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019E" w:rsidRPr="00E71243" w:rsidRDefault="0021019E" w:rsidP="00E71243">
      <w:pPr>
        <w:spacing w:line="288" w:lineRule="auto"/>
        <w:jc w:val="both"/>
        <w:rPr>
          <w:color w:val="680000"/>
          <w:lang w:val="en-GB"/>
        </w:rPr>
      </w:pPr>
      <w:bookmarkStart w:id="0" w:name="_GoBack"/>
      <w:bookmarkEnd w:id="0"/>
    </w:p>
    <w:p w:rsidR="0021019E" w:rsidRPr="00E71243" w:rsidRDefault="0021019E" w:rsidP="00E71243">
      <w:pPr>
        <w:spacing w:line="288" w:lineRule="auto"/>
        <w:jc w:val="both"/>
        <w:rPr>
          <w:color w:val="680000"/>
          <w:sz w:val="32"/>
          <w:szCs w:val="32"/>
          <w:lang w:val="en-GB"/>
        </w:rPr>
      </w:pPr>
    </w:p>
    <w:p w:rsidR="0021019E" w:rsidRPr="00E71243" w:rsidRDefault="00113C4B" w:rsidP="00E71243">
      <w:pPr>
        <w:spacing w:line="288" w:lineRule="auto"/>
        <w:jc w:val="center"/>
        <w:rPr>
          <w:color w:val="680000"/>
          <w:sz w:val="32"/>
          <w:szCs w:val="32"/>
          <w:lang w:val="en-GB"/>
        </w:rPr>
      </w:pPr>
      <w:r w:rsidRPr="00E71243">
        <w:rPr>
          <w:b/>
          <w:color w:val="680000"/>
          <w:sz w:val="32"/>
          <w:szCs w:val="32"/>
          <w:lang w:val="en-GB"/>
        </w:rPr>
        <w:t xml:space="preserve">MEMORANDUM OF UNDESRSTANDING BETWEEN </w:t>
      </w:r>
      <w:r w:rsidR="00DC61A6" w:rsidRPr="00E71243">
        <w:rPr>
          <w:b/>
          <w:color w:val="680000"/>
          <w:sz w:val="32"/>
          <w:szCs w:val="32"/>
          <w:lang w:val="en-GB"/>
        </w:rPr>
        <w:t xml:space="preserve">ICEVI- LATINOAMÉRICA </w:t>
      </w:r>
      <w:r w:rsidRPr="00E71243">
        <w:rPr>
          <w:b/>
          <w:color w:val="680000"/>
          <w:sz w:val="32"/>
          <w:szCs w:val="32"/>
          <w:lang w:val="en-GB"/>
        </w:rPr>
        <w:t xml:space="preserve">AND </w:t>
      </w:r>
      <w:r w:rsidR="002624B3" w:rsidRPr="00E71243">
        <w:rPr>
          <w:b/>
          <w:color w:val="680000"/>
          <w:sz w:val="32"/>
          <w:szCs w:val="32"/>
          <w:lang w:val="en-GB"/>
        </w:rPr>
        <w:t>ONCE FOUNDATION IN SUPPORT OF THE BLIND IN LATIN AMERICA</w:t>
      </w:r>
      <w:r w:rsidR="002A20E9" w:rsidRPr="00E71243">
        <w:rPr>
          <w:b/>
          <w:color w:val="680000"/>
          <w:sz w:val="32"/>
          <w:szCs w:val="32"/>
          <w:lang w:val="en-GB"/>
        </w:rPr>
        <w:t xml:space="preserve"> </w:t>
      </w:r>
      <w:r w:rsidR="00DC61A6" w:rsidRPr="00E71243">
        <w:rPr>
          <w:b/>
          <w:color w:val="680000"/>
          <w:sz w:val="32"/>
          <w:szCs w:val="32"/>
          <w:lang w:val="en-GB"/>
        </w:rPr>
        <w:t>(FOAL)</w:t>
      </w:r>
    </w:p>
    <w:p w:rsidR="0021019E" w:rsidRPr="002A20E9" w:rsidRDefault="0021019E" w:rsidP="00E71243">
      <w:pPr>
        <w:spacing w:line="288" w:lineRule="auto"/>
        <w:jc w:val="both"/>
        <w:rPr>
          <w:lang w:val="en-GB"/>
        </w:rPr>
      </w:pPr>
    </w:p>
    <w:p w:rsidR="0021019E" w:rsidRPr="002A20E9" w:rsidRDefault="0021019E" w:rsidP="00E71243">
      <w:pPr>
        <w:spacing w:line="288" w:lineRule="auto"/>
        <w:jc w:val="both"/>
        <w:rPr>
          <w:lang w:val="en-GB"/>
        </w:rPr>
      </w:pPr>
    </w:p>
    <w:p w:rsidR="0021019E" w:rsidRPr="002A20E9" w:rsidRDefault="0021019E" w:rsidP="00E71243">
      <w:pPr>
        <w:spacing w:line="288" w:lineRule="auto"/>
        <w:jc w:val="both"/>
        <w:rPr>
          <w:lang w:val="en-GB"/>
        </w:rPr>
      </w:pPr>
    </w:p>
    <w:p w:rsidR="0021019E" w:rsidRPr="002A20E9" w:rsidRDefault="00113C4B" w:rsidP="00E71243">
      <w:pPr>
        <w:keepNext/>
        <w:spacing w:line="288" w:lineRule="auto"/>
        <w:jc w:val="both"/>
        <w:rPr>
          <w:b/>
          <w:lang w:val="en-GB"/>
        </w:rPr>
      </w:pPr>
      <w:r w:rsidRPr="002A20E9">
        <w:rPr>
          <w:b/>
          <w:lang w:val="en-GB"/>
        </w:rPr>
        <w:t>GATHERED</w:t>
      </w:r>
    </w:p>
    <w:p w:rsidR="0021019E" w:rsidRPr="002A20E9" w:rsidRDefault="0021019E" w:rsidP="00E71243">
      <w:pPr>
        <w:spacing w:line="288" w:lineRule="auto"/>
        <w:jc w:val="both"/>
        <w:rPr>
          <w:lang w:val="en-GB"/>
        </w:rPr>
      </w:pPr>
    </w:p>
    <w:p w:rsidR="0021019E" w:rsidRPr="002A20E9" w:rsidRDefault="00113C4B" w:rsidP="00E71243">
      <w:pPr>
        <w:spacing w:line="288" w:lineRule="auto"/>
        <w:jc w:val="both"/>
        <w:rPr>
          <w:lang w:val="en-GB"/>
        </w:rPr>
      </w:pPr>
      <w:r w:rsidRPr="002A20E9">
        <w:rPr>
          <w:b/>
          <w:lang w:val="en-GB"/>
        </w:rPr>
        <w:t>From one Party</w:t>
      </w:r>
      <w:r w:rsidR="00DC61A6" w:rsidRPr="002A20E9">
        <w:rPr>
          <w:b/>
          <w:lang w:val="en-GB"/>
        </w:rPr>
        <w:t>:</w:t>
      </w:r>
    </w:p>
    <w:p w:rsidR="0021019E" w:rsidRPr="002A20E9" w:rsidRDefault="00DC61A6" w:rsidP="00E71243">
      <w:pPr>
        <w:spacing w:line="288" w:lineRule="auto"/>
        <w:jc w:val="both"/>
        <w:rPr>
          <w:lang w:val="en-GB"/>
        </w:rPr>
      </w:pPr>
      <w:r w:rsidRPr="002A20E9">
        <w:rPr>
          <w:lang w:val="en-GB"/>
        </w:rPr>
        <w:t xml:space="preserve">ICEVI- LATINOAMÉRICA, </w:t>
      </w:r>
      <w:r w:rsidR="00113C4B" w:rsidRPr="002A20E9">
        <w:rPr>
          <w:lang w:val="en-GB"/>
        </w:rPr>
        <w:t>legally recognized</w:t>
      </w:r>
      <w:r w:rsidR="002A20E9">
        <w:rPr>
          <w:lang w:val="en-GB"/>
        </w:rPr>
        <w:t xml:space="preserve"> </w:t>
      </w:r>
      <w:r w:rsidR="00113C4B" w:rsidRPr="002A20E9">
        <w:rPr>
          <w:lang w:val="en-GB"/>
        </w:rPr>
        <w:t xml:space="preserve">by the </w:t>
      </w:r>
      <w:r w:rsidR="00B83C25" w:rsidRPr="002A20E9">
        <w:rPr>
          <w:lang w:val="en-GB"/>
        </w:rPr>
        <w:t>Ministry</w:t>
      </w:r>
      <w:r w:rsidR="00113C4B" w:rsidRPr="002A20E9">
        <w:rPr>
          <w:lang w:val="en-GB"/>
        </w:rPr>
        <w:t xml:space="preserve"> of</w:t>
      </w:r>
      <w:r w:rsidR="002A20E9">
        <w:rPr>
          <w:lang w:val="en-GB"/>
        </w:rPr>
        <w:t xml:space="preserve"> </w:t>
      </w:r>
      <w:r w:rsidR="00113C4B" w:rsidRPr="002A20E9">
        <w:rPr>
          <w:lang w:val="en-GB"/>
        </w:rPr>
        <w:t>Foreign Affairs</w:t>
      </w:r>
      <w:r w:rsidR="002A20E9">
        <w:rPr>
          <w:lang w:val="en-GB"/>
        </w:rPr>
        <w:t xml:space="preserve"> </w:t>
      </w:r>
      <w:r w:rsidR="00113C4B" w:rsidRPr="002A20E9">
        <w:rPr>
          <w:lang w:val="en-GB"/>
        </w:rPr>
        <w:t>of</w:t>
      </w:r>
      <w:r w:rsidRPr="002A20E9">
        <w:rPr>
          <w:lang w:val="en-GB"/>
        </w:rPr>
        <w:t xml:space="preserve"> Uruguay </w:t>
      </w:r>
      <w:r w:rsidR="00113C4B" w:rsidRPr="002A20E9">
        <w:rPr>
          <w:lang w:val="en-GB"/>
        </w:rPr>
        <w:t>as an International non-profit Non-governmental Organization</w:t>
      </w:r>
      <w:r w:rsidRPr="002A20E9">
        <w:rPr>
          <w:lang w:val="en-GB"/>
        </w:rPr>
        <w:t xml:space="preserve">, </w:t>
      </w:r>
      <w:r w:rsidR="00E6030B" w:rsidRPr="002A20E9">
        <w:rPr>
          <w:lang w:val="en-GB"/>
        </w:rPr>
        <w:t xml:space="preserve">and inscribed in the register of </w:t>
      </w:r>
      <w:r w:rsidR="00B83C25" w:rsidRPr="002A20E9">
        <w:rPr>
          <w:lang w:val="en-GB"/>
        </w:rPr>
        <w:t>associations</w:t>
      </w:r>
      <w:r w:rsidR="00E6030B" w:rsidRPr="002A20E9">
        <w:rPr>
          <w:lang w:val="en-GB"/>
        </w:rPr>
        <w:t xml:space="preserve"> of </w:t>
      </w:r>
      <w:r w:rsidRPr="002A20E9">
        <w:rPr>
          <w:lang w:val="en-GB"/>
        </w:rPr>
        <w:t xml:space="preserve">Uruguay </w:t>
      </w:r>
      <w:r w:rsidR="00E6030B" w:rsidRPr="002A20E9">
        <w:rPr>
          <w:lang w:val="en-GB"/>
        </w:rPr>
        <w:t>with the</w:t>
      </w:r>
      <w:r w:rsidRPr="002A20E9">
        <w:rPr>
          <w:lang w:val="en-GB"/>
        </w:rPr>
        <w:t xml:space="preserve"> Nº RM 557/2016 </w:t>
      </w:r>
      <w:r w:rsidR="00E6030B" w:rsidRPr="002A20E9">
        <w:rPr>
          <w:lang w:val="en-GB"/>
        </w:rPr>
        <w:t>of the</w:t>
      </w:r>
      <w:r w:rsidRPr="002A20E9">
        <w:rPr>
          <w:lang w:val="en-GB"/>
        </w:rPr>
        <w:t xml:space="preserve"> 7</w:t>
      </w:r>
      <w:r w:rsidR="00E6030B" w:rsidRPr="002A20E9">
        <w:rPr>
          <w:vertAlign w:val="superscript"/>
          <w:lang w:val="en-GB"/>
        </w:rPr>
        <w:t>th</w:t>
      </w:r>
      <w:r w:rsidR="002A20E9">
        <w:rPr>
          <w:lang w:val="en-GB"/>
        </w:rPr>
        <w:t xml:space="preserve"> of </w:t>
      </w:r>
      <w:r w:rsidR="00E6030B" w:rsidRPr="002A20E9">
        <w:rPr>
          <w:lang w:val="en-GB"/>
        </w:rPr>
        <w:t>November</w:t>
      </w:r>
      <w:r w:rsidR="002A20E9">
        <w:rPr>
          <w:lang w:val="en-GB"/>
        </w:rPr>
        <w:t xml:space="preserve"> </w:t>
      </w:r>
      <w:r w:rsidR="00E6030B" w:rsidRPr="002A20E9">
        <w:rPr>
          <w:lang w:val="en-GB"/>
        </w:rPr>
        <w:t>2</w:t>
      </w:r>
      <w:r w:rsidRPr="002A20E9">
        <w:rPr>
          <w:lang w:val="en-GB"/>
        </w:rPr>
        <w:t xml:space="preserve">016, </w:t>
      </w:r>
      <w:r w:rsidR="00E6030B" w:rsidRPr="002A20E9">
        <w:rPr>
          <w:lang w:val="en-GB"/>
        </w:rPr>
        <w:t xml:space="preserve">with registered office in </w:t>
      </w:r>
      <w:r w:rsidRPr="002A20E9">
        <w:rPr>
          <w:lang w:val="en-GB"/>
        </w:rPr>
        <w:t xml:space="preserve">Uruguay </w:t>
      </w:r>
      <w:r w:rsidR="00E6030B" w:rsidRPr="002A20E9">
        <w:rPr>
          <w:lang w:val="en-GB"/>
        </w:rPr>
        <w:t>and being represented in this act by Mrs</w:t>
      </w:r>
      <w:r w:rsidRPr="002A20E9">
        <w:rPr>
          <w:lang w:val="en-GB"/>
        </w:rPr>
        <w:t xml:space="preserve">. Cristina </w:t>
      </w:r>
      <w:proofErr w:type="spellStart"/>
      <w:r w:rsidRPr="002A20E9">
        <w:rPr>
          <w:lang w:val="en-GB"/>
        </w:rPr>
        <w:t>Sanz</w:t>
      </w:r>
      <w:proofErr w:type="spellEnd"/>
      <w:r w:rsidR="002A20E9">
        <w:rPr>
          <w:lang w:val="en-GB"/>
        </w:rPr>
        <w:t xml:space="preserve"> </w:t>
      </w:r>
      <w:r w:rsidR="00E6030B" w:rsidRPr="002A20E9">
        <w:rPr>
          <w:lang w:val="en-GB"/>
        </w:rPr>
        <w:t>as its Chair</w:t>
      </w:r>
      <w:r w:rsidRPr="002A20E9">
        <w:rPr>
          <w:lang w:val="en-GB"/>
        </w:rPr>
        <w:t xml:space="preserve">. </w:t>
      </w:r>
    </w:p>
    <w:p w:rsidR="0021019E" w:rsidRPr="002A20E9" w:rsidRDefault="0021019E" w:rsidP="00E71243">
      <w:pPr>
        <w:spacing w:line="288" w:lineRule="auto"/>
        <w:jc w:val="both"/>
        <w:rPr>
          <w:lang w:val="en-GB"/>
        </w:rPr>
      </w:pPr>
    </w:p>
    <w:p w:rsidR="0021019E" w:rsidRPr="002A20E9" w:rsidRDefault="00726ECA" w:rsidP="00E71243">
      <w:pPr>
        <w:spacing w:line="288" w:lineRule="auto"/>
        <w:jc w:val="both"/>
        <w:rPr>
          <w:lang w:val="en-GB"/>
        </w:rPr>
      </w:pPr>
      <w:r w:rsidRPr="002A20E9">
        <w:rPr>
          <w:b/>
          <w:lang w:val="en-GB"/>
        </w:rPr>
        <w:t>From the other</w:t>
      </w:r>
      <w:r w:rsidR="00DC61A6" w:rsidRPr="002A20E9">
        <w:rPr>
          <w:b/>
          <w:lang w:val="en-GB"/>
        </w:rPr>
        <w:t>:</w:t>
      </w:r>
    </w:p>
    <w:p w:rsidR="0021019E" w:rsidRPr="002A20E9" w:rsidRDefault="00726ECA" w:rsidP="00E71243">
      <w:pPr>
        <w:spacing w:line="288" w:lineRule="auto"/>
        <w:jc w:val="both"/>
        <w:rPr>
          <w:lang w:val="en-GB"/>
        </w:rPr>
      </w:pPr>
      <w:r w:rsidRPr="002A20E9">
        <w:rPr>
          <w:lang w:val="en-GB"/>
        </w:rPr>
        <w:t xml:space="preserve">The </w:t>
      </w:r>
      <w:r w:rsidR="002624B3" w:rsidRPr="002A20E9">
        <w:rPr>
          <w:lang w:val="en-GB"/>
        </w:rPr>
        <w:t xml:space="preserve">ONCE Foundation in Support of the Blind in Latin America </w:t>
      </w:r>
      <w:r w:rsidR="00DC61A6" w:rsidRPr="002A20E9">
        <w:rPr>
          <w:lang w:val="en-GB"/>
        </w:rPr>
        <w:t>(</w:t>
      </w:r>
      <w:r w:rsidRPr="002A20E9">
        <w:rPr>
          <w:lang w:val="en-GB"/>
        </w:rPr>
        <w:t>hereafter</w:t>
      </w:r>
      <w:r w:rsidR="00DC61A6" w:rsidRPr="002A20E9">
        <w:rPr>
          <w:lang w:val="en-GB"/>
        </w:rPr>
        <w:t xml:space="preserve"> FOAL), </w:t>
      </w:r>
      <w:r w:rsidRPr="002A20E9">
        <w:rPr>
          <w:lang w:val="en-GB"/>
        </w:rPr>
        <w:t xml:space="preserve">inscribed in the public Register of Foundations of state competence </w:t>
      </w:r>
      <w:proofErr w:type="gramStart"/>
      <w:r w:rsidRPr="002A20E9">
        <w:rPr>
          <w:lang w:val="en-GB"/>
        </w:rPr>
        <w:t>of</w:t>
      </w:r>
      <w:proofErr w:type="gramEnd"/>
      <w:r w:rsidRPr="002A20E9">
        <w:rPr>
          <w:lang w:val="en-GB"/>
        </w:rPr>
        <w:t xml:space="preserve"> the Ministry of </w:t>
      </w:r>
      <w:r w:rsidR="00581463" w:rsidRPr="002A20E9">
        <w:rPr>
          <w:lang w:val="en-GB"/>
        </w:rPr>
        <w:t>Health, Social Services and Equality of Spain with the number</w:t>
      </w:r>
      <w:r w:rsidR="00DC61A6" w:rsidRPr="002A20E9">
        <w:rPr>
          <w:lang w:val="en-GB"/>
        </w:rPr>
        <w:t xml:space="preserve"> 28/1088, </w:t>
      </w:r>
      <w:r w:rsidR="00581463" w:rsidRPr="002A20E9">
        <w:rPr>
          <w:lang w:val="en-GB"/>
        </w:rPr>
        <w:t xml:space="preserve">with registered office in </w:t>
      </w:r>
      <w:r w:rsidR="002A20E9">
        <w:rPr>
          <w:lang w:val="en-GB"/>
        </w:rPr>
        <w:t>Spain</w:t>
      </w:r>
      <w:r w:rsidR="00DC61A6" w:rsidRPr="002A20E9">
        <w:rPr>
          <w:lang w:val="en-GB"/>
        </w:rPr>
        <w:t xml:space="preserve">, </w:t>
      </w:r>
      <w:r w:rsidR="00F3455B" w:rsidRPr="002A20E9">
        <w:rPr>
          <w:lang w:val="en-GB"/>
        </w:rPr>
        <w:t>in the street</w:t>
      </w:r>
      <w:r w:rsidR="00DC61A6" w:rsidRPr="002A20E9">
        <w:rPr>
          <w:lang w:val="en-GB"/>
        </w:rPr>
        <w:t xml:space="preserve"> Ortega y </w:t>
      </w:r>
      <w:proofErr w:type="spellStart"/>
      <w:r w:rsidR="00DC61A6" w:rsidRPr="002A20E9">
        <w:rPr>
          <w:lang w:val="en-GB"/>
        </w:rPr>
        <w:t>Gasset</w:t>
      </w:r>
      <w:proofErr w:type="spellEnd"/>
      <w:r w:rsidR="00DC61A6" w:rsidRPr="002A20E9">
        <w:rPr>
          <w:lang w:val="en-GB"/>
        </w:rPr>
        <w:t xml:space="preserve"> Nº 18, Madrid </w:t>
      </w:r>
      <w:r w:rsidR="00F3455B" w:rsidRPr="002A20E9">
        <w:rPr>
          <w:lang w:val="en-GB"/>
        </w:rPr>
        <w:t xml:space="preserve">and being represented in this act by </w:t>
      </w:r>
      <w:r w:rsidR="00DC61A6" w:rsidRPr="002A20E9">
        <w:rPr>
          <w:lang w:val="en-GB"/>
        </w:rPr>
        <w:t xml:space="preserve">D. Alberto </w:t>
      </w:r>
      <w:proofErr w:type="spellStart"/>
      <w:r w:rsidR="00DC61A6" w:rsidRPr="002A20E9">
        <w:rPr>
          <w:lang w:val="en-GB"/>
        </w:rPr>
        <w:t>Durán</w:t>
      </w:r>
      <w:proofErr w:type="spellEnd"/>
      <w:r w:rsidR="002A20E9">
        <w:rPr>
          <w:lang w:val="en-GB"/>
        </w:rPr>
        <w:t xml:space="preserve"> </w:t>
      </w:r>
      <w:proofErr w:type="spellStart"/>
      <w:r w:rsidR="00DC61A6" w:rsidRPr="002A20E9">
        <w:rPr>
          <w:lang w:val="en-GB"/>
        </w:rPr>
        <w:t>López</w:t>
      </w:r>
      <w:proofErr w:type="spellEnd"/>
      <w:r w:rsidR="00DC61A6" w:rsidRPr="002A20E9">
        <w:rPr>
          <w:lang w:val="en-GB"/>
        </w:rPr>
        <w:t xml:space="preserve">, </w:t>
      </w:r>
      <w:r w:rsidR="00F3455B" w:rsidRPr="002A20E9">
        <w:rPr>
          <w:lang w:val="en-GB"/>
        </w:rPr>
        <w:t>as</w:t>
      </w:r>
      <w:r w:rsidR="002A20E9">
        <w:rPr>
          <w:lang w:val="en-GB"/>
        </w:rPr>
        <w:t xml:space="preserve"> </w:t>
      </w:r>
      <w:r w:rsidR="00F3455B" w:rsidRPr="002A20E9">
        <w:rPr>
          <w:lang w:val="en-GB"/>
        </w:rPr>
        <w:t xml:space="preserve">Chair of the Board of the </w:t>
      </w:r>
      <w:r w:rsidR="002624B3" w:rsidRPr="002A20E9">
        <w:rPr>
          <w:lang w:val="en-GB"/>
        </w:rPr>
        <w:t>Foundation</w:t>
      </w:r>
      <w:r w:rsidR="00DC61A6" w:rsidRPr="002A20E9">
        <w:rPr>
          <w:lang w:val="en-GB"/>
        </w:rPr>
        <w:t>.</w:t>
      </w:r>
    </w:p>
    <w:p w:rsidR="0021019E" w:rsidRPr="002A20E9" w:rsidRDefault="0021019E" w:rsidP="00E71243">
      <w:pPr>
        <w:spacing w:line="288" w:lineRule="auto"/>
        <w:jc w:val="both"/>
        <w:rPr>
          <w:lang w:val="en-GB"/>
        </w:rPr>
      </w:pPr>
    </w:p>
    <w:p w:rsidR="0021019E" w:rsidRPr="002A20E9" w:rsidRDefault="00F3455B" w:rsidP="00E71243">
      <w:pPr>
        <w:spacing w:line="288" w:lineRule="auto"/>
        <w:jc w:val="both"/>
        <w:rPr>
          <w:lang w:val="en-GB"/>
        </w:rPr>
      </w:pPr>
      <w:r w:rsidRPr="002A20E9">
        <w:rPr>
          <w:lang w:val="en-GB"/>
        </w:rPr>
        <w:t xml:space="preserve">Both Parties mutually recognize to each other capacity and representation to </w:t>
      </w:r>
      <w:r w:rsidR="00DD00DA" w:rsidRPr="002A20E9">
        <w:rPr>
          <w:lang w:val="en-GB"/>
        </w:rPr>
        <w:t>sign this agreement, and in the light of it</w:t>
      </w:r>
    </w:p>
    <w:p w:rsidR="0021019E" w:rsidRPr="002A20E9" w:rsidRDefault="0021019E" w:rsidP="00E71243">
      <w:pPr>
        <w:spacing w:line="288" w:lineRule="auto"/>
        <w:jc w:val="both"/>
        <w:rPr>
          <w:lang w:val="en-GB"/>
        </w:rPr>
      </w:pPr>
    </w:p>
    <w:p w:rsidR="0021019E" w:rsidRPr="00E71243" w:rsidRDefault="00DD00DA" w:rsidP="00E71243">
      <w:pPr>
        <w:keepNext/>
        <w:spacing w:after="100" w:line="288" w:lineRule="auto"/>
        <w:jc w:val="both"/>
        <w:rPr>
          <w:b/>
          <w:lang w:val="en-GB"/>
        </w:rPr>
      </w:pPr>
      <w:r w:rsidRPr="002A20E9">
        <w:rPr>
          <w:b/>
          <w:lang w:val="en-GB"/>
        </w:rPr>
        <w:t>EXPRESS</w:t>
      </w:r>
      <w:r w:rsidR="00DC61A6" w:rsidRPr="002A20E9">
        <w:rPr>
          <w:b/>
          <w:lang w:val="en-GB"/>
        </w:rPr>
        <w:t>:</w:t>
      </w:r>
    </w:p>
    <w:p w:rsidR="0021019E" w:rsidRPr="002A20E9" w:rsidRDefault="00FD6B0E" w:rsidP="00E71243">
      <w:pPr>
        <w:numPr>
          <w:ilvl w:val="0"/>
          <w:numId w:val="2"/>
        </w:numPr>
        <w:tabs>
          <w:tab w:val="left" w:pos="567"/>
        </w:tabs>
        <w:spacing w:line="288" w:lineRule="auto"/>
        <w:ind w:left="567" w:hanging="567"/>
        <w:jc w:val="both"/>
        <w:rPr>
          <w:lang w:val="en-GB"/>
        </w:rPr>
      </w:pPr>
      <w:r w:rsidRPr="002A20E9">
        <w:rPr>
          <w:lang w:val="en-GB"/>
        </w:rPr>
        <w:t>That</w:t>
      </w:r>
      <w:r w:rsidR="00DC61A6" w:rsidRPr="002A20E9">
        <w:rPr>
          <w:lang w:val="en-GB"/>
        </w:rPr>
        <w:t xml:space="preserve"> ICEVI- LATINOAMÉRICA </w:t>
      </w:r>
      <w:r w:rsidRPr="002A20E9">
        <w:rPr>
          <w:lang w:val="en-GB"/>
        </w:rPr>
        <w:t xml:space="preserve">is a technical organisation of educative nature, non-governmental and non-profitable, established on the </w:t>
      </w:r>
      <w:r w:rsidR="00DC61A6" w:rsidRPr="002A20E9">
        <w:rPr>
          <w:lang w:val="en-GB"/>
        </w:rPr>
        <w:t>27</w:t>
      </w:r>
      <w:r w:rsidRPr="002A20E9">
        <w:rPr>
          <w:lang w:val="en-GB"/>
        </w:rPr>
        <w:t>th April</w:t>
      </w:r>
      <w:r w:rsidR="00DC61A6" w:rsidRPr="002A20E9">
        <w:rPr>
          <w:lang w:val="en-GB"/>
        </w:rPr>
        <w:t xml:space="preserve"> 2016, </w:t>
      </w:r>
      <w:r w:rsidRPr="002A20E9">
        <w:rPr>
          <w:lang w:val="en-GB"/>
        </w:rPr>
        <w:t xml:space="preserve">with registered office in the city of </w:t>
      </w:r>
      <w:r w:rsidR="00DC61A6" w:rsidRPr="002A20E9">
        <w:rPr>
          <w:lang w:val="en-GB"/>
        </w:rPr>
        <w:t>Montevideo –Uruguay-</w:t>
      </w:r>
      <w:r w:rsidR="0050305D" w:rsidRPr="002A20E9">
        <w:rPr>
          <w:lang w:val="en-GB"/>
        </w:rPr>
        <w:t xml:space="preserve">,whose </w:t>
      </w:r>
      <w:r w:rsidR="00FD4E51" w:rsidRPr="002A20E9">
        <w:rPr>
          <w:lang w:val="en-GB"/>
        </w:rPr>
        <w:t>mission</w:t>
      </w:r>
      <w:r w:rsidR="0050305D" w:rsidRPr="002A20E9">
        <w:rPr>
          <w:lang w:val="en-GB"/>
        </w:rPr>
        <w:t xml:space="preserve"> is to continuously improve the </w:t>
      </w:r>
      <w:r w:rsidR="00FD4E51" w:rsidRPr="002A20E9">
        <w:rPr>
          <w:lang w:val="en-GB"/>
        </w:rPr>
        <w:t>professional</w:t>
      </w:r>
      <w:r w:rsidR="0050305D" w:rsidRPr="002A20E9">
        <w:rPr>
          <w:lang w:val="en-GB"/>
        </w:rPr>
        <w:t xml:space="preserve">, technical </w:t>
      </w:r>
      <w:r w:rsidR="005265F2" w:rsidRPr="002A20E9">
        <w:rPr>
          <w:lang w:val="en-GB"/>
        </w:rPr>
        <w:lastRenderedPageBreak/>
        <w:t>a</w:t>
      </w:r>
      <w:r w:rsidR="0050305D" w:rsidRPr="002A20E9">
        <w:rPr>
          <w:lang w:val="en-GB"/>
        </w:rPr>
        <w:t>nd material res</w:t>
      </w:r>
      <w:r w:rsidR="005265F2" w:rsidRPr="002A20E9">
        <w:rPr>
          <w:lang w:val="en-GB"/>
        </w:rPr>
        <w:t>o</w:t>
      </w:r>
      <w:r w:rsidR="0050305D" w:rsidRPr="002A20E9">
        <w:rPr>
          <w:lang w:val="en-GB"/>
        </w:rPr>
        <w:t xml:space="preserve">urces </w:t>
      </w:r>
      <w:r w:rsidR="005265F2" w:rsidRPr="002A20E9">
        <w:rPr>
          <w:lang w:val="en-GB"/>
        </w:rPr>
        <w:t xml:space="preserve">for the promotion of access, enjoyment and </w:t>
      </w:r>
      <w:r w:rsidR="00FD4E51" w:rsidRPr="002A20E9">
        <w:rPr>
          <w:lang w:val="en-GB"/>
        </w:rPr>
        <w:t>exercise</w:t>
      </w:r>
      <w:r w:rsidR="005265F2" w:rsidRPr="002A20E9">
        <w:rPr>
          <w:lang w:val="en-GB"/>
        </w:rPr>
        <w:t xml:space="preserve"> of the right to an inclusive and quality education</w:t>
      </w:r>
      <w:r w:rsidR="00DC61A6" w:rsidRPr="002A20E9">
        <w:rPr>
          <w:lang w:val="en-GB"/>
        </w:rPr>
        <w:t xml:space="preserve">, </w:t>
      </w:r>
      <w:r w:rsidR="005265F2" w:rsidRPr="002A20E9">
        <w:rPr>
          <w:lang w:val="en-GB"/>
        </w:rPr>
        <w:t xml:space="preserve">as well as to a full </w:t>
      </w:r>
      <w:proofErr w:type="spellStart"/>
      <w:r w:rsidR="005265F2" w:rsidRPr="002A20E9">
        <w:rPr>
          <w:lang w:val="en-GB"/>
        </w:rPr>
        <w:t>habilitation</w:t>
      </w:r>
      <w:proofErr w:type="spellEnd"/>
      <w:r w:rsidR="005265F2" w:rsidRPr="002A20E9">
        <w:rPr>
          <w:lang w:val="en-GB"/>
        </w:rPr>
        <w:t xml:space="preserve"> and rehabilitation</w:t>
      </w:r>
      <w:r w:rsidR="002A20E9">
        <w:rPr>
          <w:lang w:val="en-GB"/>
        </w:rPr>
        <w:t xml:space="preserve"> </w:t>
      </w:r>
      <w:r w:rsidR="005265F2" w:rsidRPr="002A20E9">
        <w:rPr>
          <w:lang w:val="en-GB"/>
        </w:rPr>
        <w:t>in their community</w:t>
      </w:r>
      <w:r w:rsidR="00DC61A6" w:rsidRPr="002A20E9">
        <w:rPr>
          <w:lang w:val="en-GB"/>
        </w:rPr>
        <w:t xml:space="preserve">, </w:t>
      </w:r>
      <w:r w:rsidR="005265F2" w:rsidRPr="002A20E9">
        <w:rPr>
          <w:lang w:val="en-GB"/>
        </w:rPr>
        <w:t>for all children and you</w:t>
      </w:r>
      <w:r w:rsidR="002A20E9">
        <w:rPr>
          <w:lang w:val="en-GB"/>
        </w:rPr>
        <w:t>ng people</w:t>
      </w:r>
      <w:r w:rsidR="005265F2" w:rsidRPr="002A20E9">
        <w:rPr>
          <w:lang w:val="en-GB"/>
        </w:rPr>
        <w:t xml:space="preserve"> with visual impairment, at every level and modality, with equal </w:t>
      </w:r>
      <w:r w:rsidR="00F76D45" w:rsidRPr="002A20E9">
        <w:rPr>
          <w:lang w:val="en-GB"/>
        </w:rPr>
        <w:t>opportunities</w:t>
      </w:r>
      <w:r w:rsidR="005265F2" w:rsidRPr="002A20E9">
        <w:rPr>
          <w:lang w:val="en-GB"/>
        </w:rPr>
        <w:t xml:space="preserve"> and </w:t>
      </w:r>
      <w:r w:rsidR="00F76D45" w:rsidRPr="002A20E9">
        <w:rPr>
          <w:lang w:val="en-GB"/>
        </w:rPr>
        <w:t xml:space="preserve">in equal </w:t>
      </w:r>
      <w:r w:rsidR="005265F2" w:rsidRPr="002A20E9">
        <w:rPr>
          <w:lang w:val="en-GB"/>
        </w:rPr>
        <w:t>conditions</w:t>
      </w:r>
      <w:r w:rsidR="00F76D45" w:rsidRPr="002A20E9">
        <w:rPr>
          <w:lang w:val="en-GB"/>
        </w:rPr>
        <w:t xml:space="preserve"> than the rest, in the </w:t>
      </w:r>
      <w:r w:rsidR="00DC61A6" w:rsidRPr="002A20E9">
        <w:rPr>
          <w:lang w:val="en-GB"/>
        </w:rPr>
        <w:t xml:space="preserve">19 </w:t>
      </w:r>
      <w:r w:rsidR="00F76D45" w:rsidRPr="002A20E9">
        <w:rPr>
          <w:lang w:val="en-GB"/>
        </w:rPr>
        <w:t>countries of Latin America</w:t>
      </w:r>
      <w:r w:rsidR="00DC61A6" w:rsidRPr="002A20E9">
        <w:rPr>
          <w:lang w:val="en-GB"/>
        </w:rPr>
        <w:t xml:space="preserve">. </w:t>
      </w:r>
      <w:r w:rsidR="004F3907" w:rsidRPr="002A20E9">
        <w:rPr>
          <w:lang w:val="en-GB"/>
        </w:rPr>
        <w:t>For these, it promotes the full development and potential of the children and you</w:t>
      </w:r>
      <w:r w:rsidR="002A20E9">
        <w:rPr>
          <w:lang w:val="en-GB"/>
        </w:rPr>
        <w:t>ng people</w:t>
      </w:r>
      <w:r w:rsidR="004F3907" w:rsidRPr="002A20E9">
        <w:rPr>
          <w:lang w:val="en-GB"/>
        </w:rPr>
        <w:t xml:space="preserve"> with visual impairment, contributing to the formation of their personality, valuing each one’s talents and creativity</w:t>
      </w:r>
      <w:r w:rsidR="002A20E9">
        <w:rPr>
          <w:lang w:val="en-GB"/>
        </w:rPr>
        <w:t xml:space="preserve"> </w:t>
      </w:r>
      <w:r w:rsidR="004F3907" w:rsidRPr="002A20E9">
        <w:rPr>
          <w:lang w:val="en-GB"/>
        </w:rPr>
        <w:t xml:space="preserve">to make </w:t>
      </w:r>
      <w:r w:rsidR="0081172C" w:rsidRPr="002A20E9">
        <w:rPr>
          <w:lang w:val="en-GB"/>
        </w:rPr>
        <w:t xml:space="preserve">their social participation </w:t>
      </w:r>
      <w:r w:rsidR="004F3907" w:rsidRPr="002A20E9">
        <w:rPr>
          <w:lang w:val="en-GB"/>
        </w:rPr>
        <w:t>possible.</w:t>
      </w:r>
    </w:p>
    <w:p w:rsidR="0021019E" w:rsidRPr="002A20E9" w:rsidRDefault="0021019E" w:rsidP="00E71243">
      <w:pPr>
        <w:tabs>
          <w:tab w:val="left" w:pos="567"/>
        </w:tabs>
        <w:spacing w:line="288" w:lineRule="auto"/>
        <w:ind w:left="567" w:hanging="567"/>
        <w:jc w:val="both"/>
        <w:rPr>
          <w:lang w:val="en-GB"/>
        </w:rPr>
      </w:pPr>
    </w:p>
    <w:p w:rsidR="0021019E" w:rsidRPr="002A20E9" w:rsidRDefault="003017C5" w:rsidP="00E71243">
      <w:pPr>
        <w:numPr>
          <w:ilvl w:val="0"/>
          <w:numId w:val="2"/>
        </w:numPr>
        <w:tabs>
          <w:tab w:val="left" w:pos="567"/>
        </w:tabs>
        <w:spacing w:line="288" w:lineRule="auto"/>
        <w:ind w:left="567" w:hanging="567"/>
        <w:jc w:val="both"/>
        <w:rPr>
          <w:lang w:val="en-GB"/>
        </w:rPr>
      </w:pPr>
      <w:r w:rsidRPr="002A20E9">
        <w:rPr>
          <w:lang w:val="en-GB"/>
        </w:rPr>
        <w:t xml:space="preserve">That the National Organisation of Spanish Blind People </w:t>
      </w:r>
      <w:r w:rsidR="00DC61A6" w:rsidRPr="002A20E9">
        <w:rPr>
          <w:lang w:val="en-GB"/>
        </w:rPr>
        <w:t xml:space="preserve">(ONCE) </w:t>
      </w:r>
      <w:r w:rsidRPr="002A20E9">
        <w:rPr>
          <w:lang w:val="en-GB"/>
        </w:rPr>
        <w:t>decided to cr</w:t>
      </w:r>
      <w:r w:rsidR="00424BE2" w:rsidRPr="002A20E9">
        <w:rPr>
          <w:lang w:val="en-GB"/>
        </w:rPr>
        <w:t>e</w:t>
      </w:r>
      <w:r w:rsidRPr="002A20E9">
        <w:rPr>
          <w:lang w:val="en-GB"/>
        </w:rPr>
        <w:t xml:space="preserve">ate a </w:t>
      </w:r>
      <w:r w:rsidR="00BB063F" w:rsidRPr="002A20E9">
        <w:rPr>
          <w:lang w:val="en-GB"/>
        </w:rPr>
        <w:t>Foundation</w:t>
      </w:r>
      <w:r w:rsidRPr="002A20E9">
        <w:rPr>
          <w:lang w:val="en-GB"/>
        </w:rPr>
        <w:t xml:space="preserve"> on the</w:t>
      </w:r>
      <w:r w:rsidR="00DC61A6" w:rsidRPr="002A20E9">
        <w:rPr>
          <w:lang w:val="en-GB"/>
        </w:rPr>
        <w:t xml:space="preserve"> 8</w:t>
      </w:r>
      <w:r w:rsidRPr="002A20E9">
        <w:rPr>
          <w:lang w:val="en-GB"/>
        </w:rPr>
        <w:t>th</w:t>
      </w:r>
      <w:r w:rsidR="00DC61A6" w:rsidRPr="002A20E9">
        <w:rPr>
          <w:lang w:val="en-GB"/>
        </w:rPr>
        <w:t xml:space="preserve"> May 1998, </w:t>
      </w:r>
      <w:r w:rsidRPr="002A20E9">
        <w:rPr>
          <w:lang w:val="en-GB"/>
        </w:rPr>
        <w:t xml:space="preserve">with the aim of improving certain aspects of the </w:t>
      </w:r>
      <w:r w:rsidR="00424BE2" w:rsidRPr="002A20E9">
        <w:rPr>
          <w:lang w:val="en-GB"/>
        </w:rPr>
        <w:t xml:space="preserve">quality of </w:t>
      </w:r>
      <w:r w:rsidRPr="002A20E9">
        <w:rPr>
          <w:lang w:val="en-GB"/>
        </w:rPr>
        <w:t xml:space="preserve">life </w:t>
      </w:r>
      <w:r w:rsidR="00424BE2" w:rsidRPr="002A20E9">
        <w:rPr>
          <w:lang w:val="en-GB"/>
        </w:rPr>
        <w:t xml:space="preserve">of blind people and the visually impaired who live in the Latin American countries, </w:t>
      </w:r>
      <w:r w:rsidR="00D97EEF" w:rsidRPr="002A20E9">
        <w:rPr>
          <w:lang w:val="en-GB"/>
        </w:rPr>
        <w:t xml:space="preserve">in accordance with the </w:t>
      </w:r>
      <w:r w:rsidR="002624B3" w:rsidRPr="002A20E9">
        <w:rPr>
          <w:lang w:val="en-GB"/>
        </w:rPr>
        <w:t xml:space="preserve">Founding Deed and the Statues of the </w:t>
      </w:r>
      <w:r w:rsidR="00BB063F" w:rsidRPr="002A20E9">
        <w:rPr>
          <w:lang w:val="en-GB"/>
        </w:rPr>
        <w:t>Foundation</w:t>
      </w:r>
      <w:r w:rsidR="002624B3" w:rsidRPr="002A20E9">
        <w:rPr>
          <w:lang w:val="en-GB"/>
        </w:rPr>
        <w:t xml:space="preserve">. </w:t>
      </w:r>
      <w:r w:rsidR="002A20E9">
        <w:rPr>
          <w:lang w:val="en-GB"/>
        </w:rPr>
        <w:t>It</w:t>
      </w:r>
      <w:r w:rsidR="002624B3" w:rsidRPr="002A20E9">
        <w:rPr>
          <w:lang w:val="en-GB"/>
        </w:rPr>
        <w:t xml:space="preserve"> is named</w:t>
      </w:r>
      <w:r w:rsidR="002A20E9">
        <w:rPr>
          <w:lang w:val="en-GB"/>
        </w:rPr>
        <w:t xml:space="preserve"> </w:t>
      </w:r>
      <w:r w:rsidR="002624B3" w:rsidRPr="002A20E9">
        <w:rPr>
          <w:lang w:val="en-GB"/>
        </w:rPr>
        <w:t>ONCE Foundation in Support of the Blind in Latin America</w:t>
      </w:r>
      <w:r w:rsidR="00DC61A6" w:rsidRPr="002A20E9">
        <w:rPr>
          <w:lang w:val="en-GB"/>
        </w:rPr>
        <w:t xml:space="preserve"> (FOAL)".</w:t>
      </w:r>
    </w:p>
    <w:p w:rsidR="0021019E" w:rsidRPr="002A20E9" w:rsidRDefault="0021019E" w:rsidP="00E71243">
      <w:pPr>
        <w:tabs>
          <w:tab w:val="left" w:pos="567"/>
        </w:tabs>
        <w:spacing w:line="288" w:lineRule="auto"/>
        <w:ind w:left="567" w:hanging="567"/>
        <w:jc w:val="both"/>
        <w:rPr>
          <w:lang w:val="en-GB"/>
        </w:rPr>
      </w:pPr>
    </w:p>
    <w:p w:rsidR="00A61570" w:rsidRPr="002A20E9" w:rsidRDefault="00CB2C1B" w:rsidP="00E71243">
      <w:pPr>
        <w:numPr>
          <w:ilvl w:val="0"/>
          <w:numId w:val="2"/>
        </w:numPr>
        <w:tabs>
          <w:tab w:val="left" w:pos="567"/>
        </w:tabs>
        <w:spacing w:line="288" w:lineRule="auto"/>
        <w:ind w:left="567" w:hanging="567"/>
        <w:jc w:val="both"/>
        <w:rPr>
          <w:lang w:val="en-GB"/>
        </w:rPr>
      </w:pPr>
      <w:r w:rsidRPr="002A20E9">
        <w:rPr>
          <w:lang w:val="en-GB"/>
        </w:rPr>
        <w:t>Tha</w:t>
      </w:r>
      <w:r w:rsidR="00C11789" w:rsidRPr="002A20E9">
        <w:rPr>
          <w:lang w:val="en-GB"/>
        </w:rPr>
        <w:t>t</w:t>
      </w:r>
      <w:r w:rsidRPr="002A20E9">
        <w:rPr>
          <w:lang w:val="en-GB"/>
        </w:rPr>
        <w:t xml:space="preserve"> the main purpose of </w:t>
      </w:r>
      <w:r w:rsidR="00DC61A6" w:rsidRPr="002A20E9">
        <w:rPr>
          <w:lang w:val="en-GB"/>
        </w:rPr>
        <w:t xml:space="preserve">FOAL </w:t>
      </w:r>
      <w:r w:rsidRPr="002A20E9">
        <w:rPr>
          <w:lang w:val="en-GB"/>
        </w:rPr>
        <w:t>is to promote the improvement of the life quality of the visually impaired i</w:t>
      </w:r>
      <w:r w:rsidR="00A61570" w:rsidRPr="002A20E9">
        <w:rPr>
          <w:lang w:val="en-GB"/>
        </w:rPr>
        <w:t>n Latin America, contributing t</w:t>
      </w:r>
      <w:r w:rsidRPr="002A20E9">
        <w:rPr>
          <w:lang w:val="en-GB"/>
        </w:rPr>
        <w:t>o the full and equal enjoyment of their human rights and basic freedoms, through the</w:t>
      </w:r>
      <w:r w:rsidR="002A20E9">
        <w:rPr>
          <w:lang w:val="en-GB"/>
        </w:rPr>
        <w:t xml:space="preserve"> </w:t>
      </w:r>
      <w:r w:rsidR="00C11789" w:rsidRPr="002A20E9">
        <w:rPr>
          <w:lang w:val="en-GB"/>
        </w:rPr>
        <w:t>instruments</w:t>
      </w:r>
      <w:r w:rsidR="00A61570" w:rsidRPr="002A20E9">
        <w:rPr>
          <w:lang w:val="en-GB"/>
        </w:rPr>
        <w:t xml:space="preserve"> of international cooperation for the human development, and on the basis of a social and of human rights</w:t>
      </w:r>
      <w:r w:rsidR="002A20E9">
        <w:rPr>
          <w:lang w:val="en-GB"/>
        </w:rPr>
        <w:t xml:space="preserve"> </w:t>
      </w:r>
      <w:r w:rsidR="00A61570" w:rsidRPr="002A20E9">
        <w:rPr>
          <w:lang w:val="en-GB"/>
        </w:rPr>
        <w:t>model of services for the visually impaired based on the Convention on the Rights of Persons with Disabilities</w:t>
      </w:r>
      <w:r w:rsidR="002A20E9">
        <w:rPr>
          <w:lang w:val="en-GB"/>
        </w:rPr>
        <w:t xml:space="preserve"> </w:t>
      </w:r>
      <w:r w:rsidR="00A61570" w:rsidRPr="002A20E9">
        <w:rPr>
          <w:lang w:val="en-GB"/>
        </w:rPr>
        <w:t>and the 2030 Agenda for Sustainable Development</w:t>
      </w:r>
      <w:r w:rsidR="00DC61A6" w:rsidRPr="002A20E9">
        <w:rPr>
          <w:lang w:val="en-GB"/>
        </w:rPr>
        <w:t xml:space="preserve">;  </w:t>
      </w:r>
      <w:r w:rsidR="00A61570" w:rsidRPr="002A20E9">
        <w:rPr>
          <w:lang w:val="en-GB"/>
        </w:rPr>
        <w:t>facilitating the achievement of their personal autonomy, their full social inclusion and citizenship rights, equal opportunities and non-discrimination, and the minimization of the impact of blindness or low vision in their lives.</w:t>
      </w:r>
    </w:p>
    <w:p w:rsidR="0021019E" w:rsidRPr="002A20E9" w:rsidRDefault="0021019E" w:rsidP="00E71243">
      <w:pPr>
        <w:tabs>
          <w:tab w:val="left" w:pos="567"/>
        </w:tabs>
        <w:spacing w:line="288" w:lineRule="auto"/>
        <w:ind w:left="567" w:hanging="567"/>
        <w:jc w:val="both"/>
        <w:rPr>
          <w:lang w:val="en-GB"/>
        </w:rPr>
      </w:pPr>
    </w:p>
    <w:p w:rsidR="0021019E" w:rsidRPr="002A20E9" w:rsidRDefault="00184E26" w:rsidP="00E71243">
      <w:pPr>
        <w:numPr>
          <w:ilvl w:val="0"/>
          <w:numId w:val="2"/>
        </w:numPr>
        <w:tabs>
          <w:tab w:val="left" w:pos="567"/>
        </w:tabs>
        <w:spacing w:line="288" w:lineRule="auto"/>
        <w:ind w:left="567" w:hanging="567"/>
        <w:jc w:val="both"/>
        <w:rPr>
          <w:lang w:val="en-GB"/>
        </w:rPr>
      </w:pPr>
      <w:r w:rsidRPr="002A20E9">
        <w:rPr>
          <w:lang w:val="en-GB"/>
        </w:rPr>
        <w:t>For doing this</w:t>
      </w:r>
      <w:r w:rsidR="00DC61A6" w:rsidRPr="002A20E9">
        <w:rPr>
          <w:lang w:val="en-GB"/>
        </w:rPr>
        <w:t xml:space="preserve">, </w:t>
      </w:r>
      <w:r w:rsidRPr="002A20E9">
        <w:rPr>
          <w:lang w:val="en-GB"/>
        </w:rPr>
        <w:t>it articulates a group of services, social benefits and activities,</w:t>
      </w:r>
      <w:r w:rsidR="00EE5D11">
        <w:rPr>
          <w:lang w:val="en-GB"/>
        </w:rPr>
        <w:t xml:space="preserve"> </w:t>
      </w:r>
      <w:r w:rsidRPr="002A20E9">
        <w:rPr>
          <w:lang w:val="en-GB"/>
        </w:rPr>
        <w:t xml:space="preserve">realized in the terms established by its Board and its Permanent Commission, referred to inclusive education; training and </w:t>
      </w:r>
      <w:r w:rsidRPr="002A20E9">
        <w:rPr>
          <w:lang w:val="en-GB"/>
        </w:rPr>
        <w:lastRenderedPageBreak/>
        <w:t xml:space="preserve">employability; full rehabilitation for personal autonomy; universal accessibility and design for all; </w:t>
      </w:r>
      <w:r w:rsidR="00492DFE" w:rsidRPr="002A20E9">
        <w:rPr>
          <w:lang w:val="en-GB"/>
        </w:rPr>
        <w:t>impetus</w:t>
      </w:r>
      <w:r w:rsidRPr="002A20E9">
        <w:rPr>
          <w:lang w:val="en-GB"/>
        </w:rPr>
        <w:t xml:space="preserve"> of research, development and innovation </w:t>
      </w:r>
      <w:r w:rsidR="00492DFE" w:rsidRPr="002A20E9">
        <w:rPr>
          <w:lang w:val="en-GB"/>
        </w:rPr>
        <w:t>related</w:t>
      </w:r>
      <w:r w:rsidRPr="002A20E9">
        <w:rPr>
          <w:lang w:val="en-GB"/>
        </w:rPr>
        <w:t xml:space="preserve"> to blindness, sever visual impairment and </w:t>
      </w:r>
      <w:proofErr w:type="spellStart"/>
      <w:r w:rsidRPr="002A20E9">
        <w:rPr>
          <w:lang w:val="en-GB"/>
        </w:rPr>
        <w:t>tiflotechnology</w:t>
      </w:r>
      <w:proofErr w:type="spellEnd"/>
      <w:r w:rsidRPr="002A20E9">
        <w:rPr>
          <w:lang w:val="en-GB"/>
        </w:rPr>
        <w:t xml:space="preserve">; </w:t>
      </w:r>
      <w:r w:rsidR="00492DFE" w:rsidRPr="002A20E9">
        <w:rPr>
          <w:lang w:val="en-GB"/>
        </w:rPr>
        <w:t>promotion of accessible libraries and dissemination to accomplish inclusive education and labour, access to culture and sports.</w:t>
      </w:r>
      <w:r w:rsidR="00CF7856" w:rsidRPr="002A20E9">
        <w:rPr>
          <w:lang w:val="en-GB"/>
        </w:rPr>
        <w:t xml:space="preserve"> </w:t>
      </w:r>
      <w:r w:rsidR="00993683" w:rsidRPr="002A20E9">
        <w:rPr>
          <w:lang w:val="en-GB"/>
        </w:rPr>
        <w:t>Furthermore</w:t>
      </w:r>
      <w:r w:rsidR="00DC61A6" w:rsidRPr="002A20E9">
        <w:rPr>
          <w:lang w:val="en-GB"/>
        </w:rPr>
        <w:t xml:space="preserve">, </w:t>
      </w:r>
      <w:r w:rsidR="00993683" w:rsidRPr="002A20E9">
        <w:rPr>
          <w:lang w:val="en-GB"/>
        </w:rPr>
        <w:t>it contributes to the strengthening of the associative movement of the blind people in every country of Latin America.</w:t>
      </w:r>
    </w:p>
    <w:p w:rsidR="0021019E" w:rsidRPr="002A20E9" w:rsidRDefault="0021019E" w:rsidP="00E71243">
      <w:pPr>
        <w:spacing w:line="288" w:lineRule="auto"/>
        <w:jc w:val="both"/>
        <w:rPr>
          <w:lang w:val="en-GB"/>
        </w:rPr>
      </w:pPr>
    </w:p>
    <w:p w:rsidR="0021019E" w:rsidRPr="002A20E9" w:rsidRDefault="00CF7856" w:rsidP="00E71243">
      <w:pPr>
        <w:spacing w:line="288" w:lineRule="auto"/>
        <w:jc w:val="both"/>
        <w:rPr>
          <w:lang w:val="en-GB"/>
        </w:rPr>
      </w:pPr>
      <w:r w:rsidRPr="002A20E9">
        <w:rPr>
          <w:lang w:val="en-GB"/>
        </w:rPr>
        <w:t>Considering the objectives that both Parties share, they agree to establish a regulatory framework for the institutional relationships governed by the following</w:t>
      </w:r>
    </w:p>
    <w:p w:rsidR="0021019E" w:rsidRPr="002A20E9" w:rsidRDefault="0021019E" w:rsidP="00E71243">
      <w:pPr>
        <w:spacing w:line="288" w:lineRule="auto"/>
        <w:ind w:left="705" w:hanging="705"/>
        <w:jc w:val="both"/>
        <w:rPr>
          <w:lang w:val="en-GB"/>
        </w:rPr>
      </w:pPr>
    </w:p>
    <w:p w:rsidR="00E71243" w:rsidRDefault="00E71243" w:rsidP="00E71243">
      <w:pPr>
        <w:spacing w:line="288" w:lineRule="auto"/>
        <w:ind w:left="705" w:hanging="705"/>
        <w:jc w:val="both"/>
        <w:rPr>
          <w:b/>
          <w:lang w:val="en-GB"/>
        </w:rPr>
      </w:pPr>
    </w:p>
    <w:p w:rsidR="0021019E" w:rsidRPr="002A20E9" w:rsidRDefault="00DC61A6" w:rsidP="00E71243">
      <w:pPr>
        <w:spacing w:line="288" w:lineRule="auto"/>
        <w:ind w:left="705" w:hanging="705"/>
        <w:jc w:val="both"/>
        <w:rPr>
          <w:lang w:val="en-GB"/>
        </w:rPr>
      </w:pPr>
      <w:r w:rsidRPr="002A20E9">
        <w:rPr>
          <w:b/>
          <w:lang w:val="en-GB"/>
        </w:rPr>
        <w:t>CL</w:t>
      </w:r>
      <w:r w:rsidR="00CF7856" w:rsidRPr="002A20E9">
        <w:rPr>
          <w:b/>
          <w:lang w:val="en-GB"/>
        </w:rPr>
        <w:t>AUSES</w:t>
      </w:r>
      <w:r w:rsidRPr="002A20E9">
        <w:rPr>
          <w:b/>
          <w:lang w:val="en-GB"/>
        </w:rPr>
        <w:t>:</w:t>
      </w:r>
    </w:p>
    <w:p w:rsidR="0021019E" w:rsidRPr="002A20E9" w:rsidRDefault="0021019E" w:rsidP="00E71243">
      <w:pPr>
        <w:spacing w:line="288" w:lineRule="auto"/>
        <w:ind w:left="705" w:hanging="705"/>
        <w:jc w:val="both"/>
        <w:rPr>
          <w:lang w:val="en-GB"/>
        </w:rPr>
      </w:pPr>
    </w:p>
    <w:p w:rsidR="0021019E" w:rsidRPr="002A20E9" w:rsidRDefault="00A4510E" w:rsidP="00E71243">
      <w:pPr>
        <w:spacing w:line="288" w:lineRule="auto"/>
        <w:jc w:val="both"/>
        <w:rPr>
          <w:lang w:val="en-GB"/>
        </w:rPr>
      </w:pPr>
      <w:r w:rsidRPr="002A20E9">
        <w:rPr>
          <w:b/>
          <w:lang w:val="en-GB"/>
        </w:rPr>
        <w:t>First</w:t>
      </w:r>
      <w:r w:rsidR="00DC61A6" w:rsidRPr="002A20E9">
        <w:rPr>
          <w:b/>
          <w:lang w:val="en-GB"/>
        </w:rPr>
        <w:t xml:space="preserve">: </w:t>
      </w:r>
      <w:r w:rsidRPr="002A20E9">
        <w:rPr>
          <w:b/>
          <w:lang w:val="en-GB"/>
        </w:rPr>
        <w:t>General action criteria</w:t>
      </w:r>
    </w:p>
    <w:p w:rsidR="0021019E" w:rsidRPr="002A20E9" w:rsidRDefault="0021019E" w:rsidP="00E71243">
      <w:pPr>
        <w:spacing w:line="288" w:lineRule="auto"/>
        <w:jc w:val="both"/>
        <w:rPr>
          <w:lang w:val="en-GB"/>
        </w:rPr>
      </w:pPr>
    </w:p>
    <w:p w:rsidR="0021019E" w:rsidRPr="002A20E9" w:rsidRDefault="00DC61A6" w:rsidP="00E71243">
      <w:pPr>
        <w:numPr>
          <w:ilvl w:val="0"/>
          <w:numId w:val="6"/>
        </w:numPr>
        <w:tabs>
          <w:tab w:val="left" w:pos="567"/>
        </w:tabs>
        <w:spacing w:line="288" w:lineRule="auto"/>
        <w:ind w:left="567" w:hanging="567"/>
        <w:jc w:val="both"/>
        <w:rPr>
          <w:lang w:val="en-GB"/>
        </w:rPr>
      </w:pPr>
      <w:r w:rsidRPr="002A20E9">
        <w:rPr>
          <w:lang w:val="en-GB"/>
        </w:rPr>
        <w:t xml:space="preserve">ICEVI-LATINOAMÉRICA </w:t>
      </w:r>
      <w:r w:rsidR="00A4510E" w:rsidRPr="002A20E9">
        <w:rPr>
          <w:lang w:val="en-GB"/>
        </w:rPr>
        <w:t>and</w:t>
      </w:r>
      <w:r w:rsidRPr="002A20E9">
        <w:rPr>
          <w:lang w:val="en-GB"/>
        </w:rPr>
        <w:t xml:space="preserve"> FOAL </w:t>
      </w:r>
      <w:r w:rsidR="00A4510E" w:rsidRPr="002A20E9">
        <w:rPr>
          <w:lang w:val="en-GB"/>
        </w:rPr>
        <w:t xml:space="preserve">will </w:t>
      </w:r>
      <w:r w:rsidR="001D1424" w:rsidRPr="002A20E9">
        <w:rPr>
          <w:lang w:val="en-GB"/>
        </w:rPr>
        <w:t>strengthen</w:t>
      </w:r>
      <w:r w:rsidR="00A4510E" w:rsidRPr="002A20E9">
        <w:rPr>
          <w:lang w:val="en-GB"/>
        </w:rPr>
        <w:t xml:space="preserve"> their own activities by means of the institutional relationship between both Parties established in this Memorandum, and they will mutually respect the autonomy and Independence of each other in pursuit of their objectives.</w:t>
      </w:r>
    </w:p>
    <w:p w:rsidR="0021019E" w:rsidRPr="002A20E9" w:rsidRDefault="0021019E" w:rsidP="00E71243">
      <w:pPr>
        <w:tabs>
          <w:tab w:val="left" w:pos="567"/>
        </w:tabs>
        <w:spacing w:line="288" w:lineRule="auto"/>
        <w:ind w:left="567" w:hanging="567"/>
        <w:jc w:val="both"/>
        <w:rPr>
          <w:lang w:val="en-GB"/>
        </w:rPr>
      </w:pPr>
    </w:p>
    <w:p w:rsidR="0021019E" w:rsidRPr="002A20E9" w:rsidRDefault="00DC61A6" w:rsidP="00E71243">
      <w:pPr>
        <w:numPr>
          <w:ilvl w:val="0"/>
          <w:numId w:val="6"/>
        </w:numPr>
        <w:tabs>
          <w:tab w:val="left" w:pos="567"/>
        </w:tabs>
        <w:spacing w:line="288" w:lineRule="auto"/>
        <w:ind w:left="567" w:hanging="567"/>
        <w:jc w:val="both"/>
        <w:rPr>
          <w:lang w:val="en-GB"/>
        </w:rPr>
      </w:pPr>
      <w:r w:rsidRPr="002A20E9">
        <w:rPr>
          <w:lang w:val="en-GB"/>
        </w:rPr>
        <w:t xml:space="preserve"> </w:t>
      </w:r>
      <w:r w:rsidR="001D1424" w:rsidRPr="002A20E9">
        <w:rPr>
          <w:lang w:val="en-GB"/>
        </w:rPr>
        <w:t xml:space="preserve">The actions of both Parties will be confined, at all times, to what is stated in the Ethical Code approved by the Board of </w:t>
      </w:r>
      <w:r w:rsidRPr="002A20E9">
        <w:rPr>
          <w:lang w:val="en-GB"/>
        </w:rPr>
        <w:t xml:space="preserve">FOAL </w:t>
      </w:r>
      <w:r w:rsidR="00947F7A" w:rsidRPr="002A20E9">
        <w:rPr>
          <w:lang w:val="en-GB"/>
        </w:rPr>
        <w:t>and signed by all members.</w:t>
      </w:r>
    </w:p>
    <w:p w:rsidR="0021019E" w:rsidRPr="002A20E9" w:rsidRDefault="0021019E" w:rsidP="00E71243">
      <w:pPr>
        <w:tabs>
          <w:tab w:val="left" w:pos="567"/>
        </w:tabs>
        <w:spacing w:line="288" w:lineRule="auto"/>
        <w:ind w:left="567" w:hanging="567"/>
        <w:jc w:val="both"/>
        <w:rPr>
          <w:lang w:val="en-GB"/>
        </w:rPr>
      </w:pPr>
    </w:p>
    <w:p w:rsidR="0021019E" w:rsidRPr="002A20E9" w:rsidRDefault="005D3315" w:rsidP="00E71243">
      <w:pPr>
        <w:numPr>
          <w:ilvl w:val="0"/>
          <w:numId w:val="6"/>
        </w:numPr>
        <w:tabs>
          <w:tab w:val="left" w:pos="567"/>
        </w:tabs>
        <w:spacing w:line="288" w:lineRule="auto"/>
        <w:ind w:left="567" w:hanging="567"/>
        <w:jc w:val="both"/>
        <w:rPr>
          <w:lang w:val="en-GB"/>
        </w:rPr>
      </w:pPr>
      <w:r w:rsidRPr="002A20E9">
        <w:rPr>
          <w:lang w:val="en-GB"/>
        </w:rPr>
        <w:t xml:space="preserve">Both entities will develop their activities from a human rights </w:t>
      </w:r>
      <w:r w:rsidR="00EE5D11" w:rsidRPr="002A20E9">
        <w:rPr>
          <w:lang w:val="en-GB"/>
        </w:rPr>
        <w:t xml:space="preserve">approach </w:t>
      </w:r>
      <w:r w:rsidRPr="002A20E9">
        <w:rPr>
          <w:lang w:val="en-GB"/>
        </w:rPr>
        <w:t xml:space="preserve">for the persons with visual impairment, </w:t>
      </w:r>
      <w:r w:rsidR="00907794" w:rsidRPr="002A20E9">
        <w:rPr>
          <w:lang w:val="en-GB"/>
        </w:rPr>
        <w:t xml:space="preserve">taking into account the United Nations Convention on the Rights of Persons with Disabilities, and advocating for the contribution in achieving the </w:t>
      </w:r>
      <w:r w:rsidR="00DC61A6" w:rsidRPr="002A20E9">
        <w:rPr>
          <w:lang w:val="en-GB"/>
        </w:rPr>
        <w:t>Agenda 2030.</w:t>
      </w:r>
    </w:p>
    <w:p w:rsidR="0021019E" w:rsidRPr="002A20E9" w:rsidRDefault="0021019E" w:rsidP="00E71243">
      <w:pPr>
        <w:spacing w:line="288" w:lineRule="auto"/>
        <w:jc w:val="both"/>
        <w:rPr>
          <w:lang w:val="en-GB"/>
        </w:rPr>
      </w:pPr>
    </w:p>
    <w:p w:rsidR="00E71243" w:rsidRDefault="00E71243" w:rsidP="00E71243">
      <w:pPr>
        <w:spacing w:line="288" w:lineRule="auto"/>
        <w:jc w:val="both"/>
        <w:rPr>
          <w:b/>
          <w:lang w:val="en-GB"/>
        </w:rPr>
      </w:pPr>
    </w:p>
    <w:p w:rsidR="00E71243" w:rsidRDefault="00E71243" w:rsidP="00E71243">
      <w:pPr>
        <w:spacing w:line="288" w:lineRule="auto"/>
        <w:jc w:val="both"/>
        <w:rPr>
          <w:b/>
          <w:lang w:val="en-GB"/>
        </w:rPr>
      </w:pPr>
    </w:p>
    <w:p w:rsidR="0021019E" w:rsidRPr="002A20E9" w:rsidRDefault="00DC61A6" w:rsidP="00E71243">
      <w:pPr>
        <w:spacing w:line="288" w:lineRule="auto"/>
        <w:jc w:val="both"/>
        <w:rPr>
          <w:lang w:val="en-GB"/>
        </w:rPr>
      </w:pPr>
      <w:r w:rsidRPr="002A20E9">
        <w:rPr>
          <w:b/>
          <w:lang w:val="en-GB"/>
        </w:rPr>
        <w:t>Se</w:t>
      </w:r>
      <w:r w:rsidR="00907794" w:rsidRPr="002A20E9">
        <w:rPr>
          <w:b/>
          <w:lang w:val="en-GB"/>
        </w:rPr>
        <w:t>cond</w:t>
      </w:r>
      <w:r w:rsidRPr="002A20E9">
        <w:rPr>
          <w:b/>
          <w:lang w:val="en-GB"/>
        </w:rPr>
        <w:t xml:space="preserve">: </w:t>
      </w:r>
      <w:r w:rsidR="00907794" w:rsidRPr="002A20E9">
        <w:rPr>
          <w:b/>
          <w:lang w:val="en-GB"/>
        </w:rPr>
        <w:t>Commitments of</w:t>
      </w:r>
      <w:r w:rsidRPr="002A20E9">
        <w:rPr>
          <w:b/>
          <w:lang w:val="en-GB"/>
        </w:rPr>
        <w:t xml:space="preserve"> ICEVI-LATINOAMÉRICA</w:t>
      </w:r>
    </w:p>
    <w:p w:rsidR="0021019E" w:rsidRPr="002A20E9" w:rsidRDefault="0021019E" w:rsidP="00E71243">
      <w:pPr>
        <w:spacing w:line="288" w:lineRule="auto"/>
        <w:jc w:val="both"/>
        <w:rPr>
          <w:lang w:val="en-GB"/>
        </w:rPr>
      </w:pPr>
    </w:p>
    <w:p w:rsidR="0021019E" w:rsidRPr="002A20E9" w:rsidRDefault="00D07F0C" w:rsidP="00E71243">
      <w:pPr>
        <w:numPr>
          <w:ilvl w:val="0"/>
          <w:numId w:val="4"/>
        </w:numPr>
        <w:tabs>
          <w:tab w:val="left" w:pos="567"/>
        </w:tabs>
        <w:spacing w:after="160" w:line="288" w:lineRule="auto"/>
        <w:ind w:left="566" w:hangingChars="236" w:hanging="566"/>
        <w:jc w:val="both"/>
        <w:rPr>
          <w:lang w:val="en-GB"/>
        </w:rPr>
      </w:pPr>
      <w:r w:rsidRPr="002A20E9">
        <w:rPr>
          <w:lang w:val="en-GB"/>
        </w:rPr>
        <w:t xml:space="preserve">To elaborate a strategic plan, annually, for the </w:t>
      </w:r>
      <w:r w:rsidR="008E2865" w:rsidRPr="002A20E9">
        <w:rPr>
          <w:lang w:val="en-GB"/>
        </w:rPr>
        <w:t>fulfilment</w:t>
      </w:r>
      <w:r w:rsidR="005677BD" w:rsidRPr="002A20E9">
        <w:rPr>
          <w:lang w:val="en-GB"/>
        </w:rPr>
        <w:t xml:space="preserve"> of its statutory goals under the following criteria</w:t>
      </w:r>
      <w:r w:rsidR="008E2865" w:rsidRPr="002A20E9">
        <w:rPr>
          <w:lang w:val="en-GB"/>
        </w:rPr>
        <w:t xml:space="preserve"> that will govern the definition of their objectives, its functioning, and its organisational and economic commitments</w:t>
      </w:r>
      <w:r w:rsidR="00DC61A6" w:rsidRPr="002A20E9">
        <w:rPr>
          <w:lang w:val="en-GB"/>
        </w:rPr>
        <w:t xml:space="preserve">: </w:t>
      </w:r>
    </w:p>
    <w:p w:rsidR="0021019E" w:rsidRPr="002A20E9" w:rsidRDefault="008E2865" w:rsidP="00E71243">
      <w:pPr>
        <w:numPr>
          <w:ilvl w:val="2"/>
          <w:numId w:val="7"/>
        </w:numPr>
        <w:tabs>
          <w:tab w:val="left" w:pos="1134"/>
        </w:tabs>
        <w:spacing w:after="160" w:line="288" w:lineRule="auto"/>
        <w:ind w:leftChars="236" w:left="1132" w:hangingChars="236" w:hanging="566"/>
        <w:jc w:val="both"/>
        <w:rPr>
          <w:lang w:val="en-GB"/>
        </w:rPr>
      </w:pPr>
      <w:r w:rsidRPr="002A20E9">
        <w:rPr>
          <w:lang w:val="en-GB"/>
        </w:rPr>
        <w:t xml:space="preserve">To always act following principles of good governance, transparency, </w:t>
      </w:r>
      <w:r w:rsidR="007C170C" w:rsidRPr="002A20E9">
        <w:rPr>
          <w:lang w:val="en-GB"/>
        </w:rPr>
        <w:t xml:space="preserve">and excellence in the criteria and work, procedures, definition of priorities, usage of resources, and communication of results. </w:t>
      </w:r>
    </w:p>
    <w:p w:rsidR="0021019E" w:rsidRPr="002A20E9" w:rsidRDefault="0046005D" w:rsidP="00E71243">
      <w:pPr>
        <w:numPr>
          <w:ilvl w:val="2"/>
          <w:numId w:val="7"/>
        </w:numPr>
        <w:tabs>
          <w:tab w:val="left" w:pos="1134"/>
        </w:tabs>
        <w:spacing w:after="160" w:line="288" w:lineRule="auto"/>
        <w:ind w:leftChars="236" w:left="1132" w:hangingChars="236" w:hanging="566"/>
        <w:jc w:val="both"/>
        <w:rPr>
          <w:lang w:val="en-GB"/>
        </w:rPr>
      </w:pPr>
      <w:r w:rsidRPr="002A20E9">
        <w:rPr>
          <w:lang w:val="en-GB"/>
        </w:rPr>
        <w:t>To enhance an executive structure endowed of functionality, of a compact size, and formed of professionals, that grants the accomplishment of its commitments and objectives.</w:t>
      </w:r>
    </w:p>
    <w:p w:rsidR="0021019E" w:rsidRPr="002A20E9" w:rsidRDefault="00327BA8" w:rsidP="00E71243">
      <w:pPr>
        <w:numPr>
          <w:ilvl w:val="2"/>
          <w:numId w:val="7"/>
        </w:numPr>
        <w:tabs>
          <w:tab w:val="left" w:pos="1134"/>
        </w:tabs>
        <w:spacing w:after="160" w:line="288" w:lineRule="auto"/>
        <w:ind w:leftChars="236" w:left="1132" w:hangingChars="236" w:hanging="566"/>
        <w:jc w:val="both"/>
        <w:rPr>
          <w:lang w:val="en-GB"/>
        </w:rPr>
      </w:pPr>
      <w:r w:rsidRPr="002A20E9">
        <w:rPr>
          <w:lang w:val="en-GB"/>
        </w:rPr>
        <w:t>To act in the interest of a progressive renewal and</w:t>
      </w:r>
      <w:r w:rsidR="00D84646" w:rsidRPr="002A20E9">
        <w:rPr>
          <w:lang w:val="en-GB"/>
        </w:rPr>
        <w:t xml:space="preserve"> a neat</w:t>
      </w:r>
      <w:r w:rsidRPr="002A20E9">
        <w:rPr>
          <w:lang w:val="en-GB"/>
        </w:rPr>
        <w:t xml:space="preserve"> rotation </w:t>
      </w:r>
      <w:r w:rsidR="00D84646" w:rsidRPr="002A20E9">
        <w:rPr>
          <w:lang w:val="en-GB"/>
        </w:rPr>
        <w:t>of all its positions, through the impulse of the statutory reform to grant the principles of non-discrimination and gender equity.</w:t>
      </w:r>
    </w:p>
    <w:p w:rsidR="0021019E" w:rsidRPr="002A20E9" w:rsidRDefault="007673C0" w:rsidP="00E71243">
      <w:pPr>
        <w:numPr>
          <w:ilvl w:val="2"/>
          <w:numId w:val="7"/>
        </w:numPr>
        <w:tabs>
          <w:tab w:val="left" w:pos="1134"/>
        </w:tabs>
        <w:spacing w:after="160" w:line="288" w:lineRule="auto"/>
        <w:ind w:leftChars="236" w:left="1132" w:hangingChars="236" w:hanging="566"/>
        <w:jc w:val="both"/>
        <w:rPr>
          <w:lang w:val="en-GB"/>
        </w:rPr>
      </w:pPr>
      <w:r w:rsidRPr="002A20E9">
        <w:rPr>
          <w:lang w:val="en-GB"/>
        </w:rPr>
        <w:t>To develop actions aimed at achieving greater financial autonomy, through the participation of the public and private sectors of the countries within its intervention area, generating synergies, in order to obtain the economic resources needed for the funding of its activity, by means of other external sources.</w:t>
      </w:r>
      <w:r w:rsidR="00DC61A6" w:rsidRPr="002A20E9">
        <w:rPr>
          <w:lang w:val="en-GB"/>
        </w:rPr>
        <w:t xml:space="preserve"> </w:t>
      </w:r>
    </w:p>
    <w:p w:rsidR="0021019E" w:rsidRPr="002A20E9" w:rsidRDefault="007673C0" w:rsidP="00E71243">
      <w:pPr>
        <w:numPr>
          <w:ilvl w:val="2"/>
          <w:numId w:val="7"/>
        </w:numPr>
        <w:tabs>
          <w:tab w:val="left" w:pos="1134"/>
        </w:tabs>
        <w:spacing w:after="160" w:line="288" w:lineRule="auto"/>
        <w:ind w:leftChars="236" w:left="1132" w:hangingChars="236" w:hanging="566"/>
        <w:jc w:val="both"/>
        <w:rPr>
          <w:lang w:val="en-GB"/>
        </w:rPr>
      </w:pPr>
      <w:r w:rsidRPr="002A20E9">
        <w:rPr>
          <w:lang w:val="en-GB"/>
        </w:rPr>
        <w:t>To boost internal resources</w:t>
      </w:r>
      <w:r w:rsidR="00B0438F" w:rsidRPr="002A20E9">
        <w:rPr>
          <w:lang w:val="en-GB"/>
        </w:rPr>
        <w:t xml:space="preserve"> contributions</w:t>
      </w:r>
      <w:r w:rsidRPr="002A20E9">
        <w:rPr>
          <w:lang w:val="en-GB"/>
        </w:rPr>
        <w:t xml:space="preserve">, </w:t>
      </w:r>
      <w:r w:rsidR="00B0438F" w:rsidRPr="002A20E9">
        <w:rPr>
          <w:lang w:val="en-GB"/>
        </w:rPr>
        <w:t xml:space="preserve">from </w:t>
      </w:r>
      <w:r w:rsidR="00DC61A6" w:rsidRPr="002A20E9">
        <w:rPr>
          <w:lang w:val="en-GB"/>
        </w:rPr>
        <w:t xml:space="preserve">ICEVI </w:t>
      </w:r>
      <w:r w:rsidR="00B0438F" w:rsidRPr="002A20E9">
        <w:rPr>
          <w:lang w:val="en-GB"/>
        </w:rPr>
        <w:t>GLOBAL</w:t>
      </w:r>
      <w:r w:rsidR="00DC61A6" w:rsidRPr="002A20E9">
        <w:rPr>
          <w:lang w:val="en-GB"/>
        </w:rPr>
        <w:t xml:space="preserve">, </w:t>
      </w:r>
      <w:r w:rsidR="00B0438F" w:rsidRPr="002A20E9">
        <w:rPr>
          <w:lang w:val="en-GB"/>
        </w:rPr>
        <w:t>as well as from collaborating partners or sponsors.</w:t>
      </w:r>
    </w:p>
    <w:p w:rsidR="0021019E" w:rsidRPr="002A20E9" w:rsidRDefault="00B0438F" w:rsidP="00E71243">
      <w:pPr>
        <w:numPr>
          <w:ilvl w:val="2"/>
          <w:numId w:val="7"/>
        </w:numPr>
        <w:tabs>
          <w:tab w:val="left" w:pos="1134"/>
        </w:tabs>
        <w:spacing w:line="288" w:lineRule="auto"/>
        <w:ind w:leftChars="236" w:left="1133" w:hanging="567"/>
        <w:jc w:val="both"/>
        <w:rPr>
          <w:lang w:val="en-GB"/>
        </w:rPr>
      </w:pPr>
      <w:r w:rsidRPr="002A20E9">
        <w:rPr>
          <w:lang w:val="en-GB"/>
        </w:rPr>
        <w:t xml:space="preserve">To motivate the full incorporation, democratic participation, and commitment of every country within the area of Latin America in its projects and programs, favouring the inclusive education for children and young people with visual impairment, multiple disabilities and </w:t>
      </w:r>
      <w:proofErr w:type="spellStart"/>
      <w:r w:rsidRPr="002A20E9">
        <w:rPr>
          <w:lang w:val="en-GB"/>
        </w:rPr>
        <w:t>deafblindness</w:t>
      </w:r>
      <w:proofErr w:type="spellEnd"/>
      <w:r w:rsidRPr="002A20E9">
        <w:rPr>
          <w:lang w:val="en-GB"/>
        </w:rPr>
        <w:t>, and the positive image of these people in the society.</w:t>
      </w:r>
      <w:r w:rsidR="00DC61A6" w:rsidRPr="002A20E9">
        <w:rPr>
          <w:lang w:val="en-GB"/>
        </w:rPr>
        <w:t xml:space="preserve">   </w:t>
      </w:r>
    </w:p>
    <w:p w:rsidR="0021019E" w:rsidRPr="002A20E9" w:rsidRDefault="0021019E" w:rsidP="00E71243">
      <w:pPr>
        <w:spacing w:line="288" w:lineRule="auto"/>
        <w:ind w:left="1292"/>
        <w:jc w:val="both"/>
        <w:rPr>
          <w:lang w:val="en-GB"/>
        </w:rPr>
      </w:pPr>
    </w:p>
    <w:p w:rsidR="0021019E" w:rsidRPr="002A20E9" w:rsidRDefault="00DC61A6" w:rsidP="00E71243">
      <w:pPr>
        <w:numPr>
          <w:ilvl w:val="0"/>
          <w:numId w:val="5"/>
        </w:numPr>
        <w:tabs>
          <w:tab w:val="left" w:pos="567"/>
        </w:tabs>
        <w:spacing w:line="288" w:lineRule="auto"/>
        <w:ind w:left="567" w:hanging="567"/>
        <w:jc w:val="both"/>
        <w:rPr>
          <w:lang w:val="en-GB"/>
        </w:rPr>
      </w:pPr>
      <w:r w:rsidRPr="002A20E9">
        <w:rPr>
          <w:lang w:val="en-GB"/>
        </w:rPr>
        <w:t xml:space="preserve">ICEVI LATINOAMÉRICA </w:t>
      </w:r>
      <w:r w:rsidR="00B0438F" w:rsidRPr="002A20E9">
        <w:rPr>
          <w:lang w:val="en-GB"/>
        </w:rPr>
        <w:t>will make</w:t>
      </w:r>
      <w:r w:rsidRPr="002A20E9">
        <w:rPr>
          <w:lang w:val="en-GB"/>
        </w:rPr>
        <w:t xml:space="preserve"> FOAL </w:t>
      </w:r>
      <w:r w:rsidR="00B0438F" w:rsidRPr="002A20E9">
        <w:rPr>
          <w:lang w:val="en-GB"/>
        </w:rPr>
        <w:t>visible in every action executed within the framework of this Memorandum</w:t>
      </w:r>
      <w:r w:rsidRPr="002A20E9">
        <w:rPr>
          <w:lang w:val="en-GB"/>
        </w:rPr>
        <w:t xml:space="preserve">. </w:t>
      </w:r>
      <w:r w:rsidR="00B0438F" w:rsidRPr="002A20E9">
        <w:rPr>
          <w:lang w:val="en-GB"/>
        </w:rPr>
        <w:t>Similarly</w:t>
      </w:r>
      <w:r w:rsidRPr="002A20E9">
        <w:rPr>
          <w:lang w:val="en-GB"/>
        </w:rPr>
        <w:t xml:space="preserve">, </w:t>
      </w:r>
      <w:r w:rsidR="00B0438F" w:rsidRPr="002A20E9">
        <w:rPr>
          <w:lang w:val="en-GB"/>
        </w:rPr>
        <w:t>it will incorporate</w:t>
      </w:r>
      <w:r w:rsidR="00816821" w:rsidRPr="002A20E9">
        <w:rPr>
          <w:lang w:val="en-GB"/>
        </w:rPr>
        <w:t xml:space="preserve"> </w:t>
      </w:r>
      <w:r w:rsidRPr="002A20E9">
        <w:rPr>
          <w:lang w:val="en-GB"/>
        </w:rPr>
        <w:t>FOAL</w:t>
      </w:r>
      <w:r w:rsidR="00816821" w:rsidRPr="002A20E9">
        <w:rPr>
          <w:lang w:val="en-GB"/>
        </w:rPr>
        <w:t>’s image in its website and other media for communicating its activities.</w:t>
      </w:r>
      <w:r w:rsidRPr="002A20E9">
        <w:rPr>
          <w:lang w:val="en-GB"/>
        </w:rPr>
        <w:t xml:space="preserve"> </w:t>
      </w:r>
    </w:p>
    <w:p w:rsidR="0021019E" w:rsidRDefault="0021019E" w:rsidP="00E71243">
      <w:pPr>
        <w:spacing w:line="288" w:lineRule="auto"/>
        <w:ind w:left="720"/>
        <w:jc w:val="both"/>
        <w:rPr>
          <w:lang w:val="en-US"/>
        </w:rPr>
      </w:pPr>
    </w:p>
    <w:p w:rsidR="0021019E" w:rsidRPr="002A20E9" w:rsidRDefault="0021019E" w:rsidP="00E71243">
      <w:pPr>
        <w:spacing w:line="288" w:lineRule="auto"/>
        <w:ind w:left="932"/>
        <w:jc w:val="both"/>
        <w:rPr>
          <w:lang w:val="en-GB"/>
        </w:rPr>
      </w:pPr>
    </w:p>
    <w:p w:rsidR="0021019E" w:rsidRPr="002A20E9" w:rsidRDefault="00DC61A6" w:rsidP="00E71243">
      <w:pPr>
        <w:spacing w:line="288" w:lineRule="auto"/>
        <w:jc w:val="both"/>
        <w:rPr>
          <w:lang w:val="en-GB"/>
        </w:rPr>
      </w:pPr>
      <w:r w:rsidRPr="002A20E9">
        <w:rPr>
          <w:b/>
          <w:lang w:val="en-GB"/>
        </w:rPr>
        <w:t>T</w:t>
      </w:r>
      <w:r w:rsidR="00816821" w:rsidRPr="002A20E9">
        <w:rPr>
          <w:b/>
          <w:lang w:val="en-GB"/>
        </w:rPr>
        <w:t>hird</w:t>
      </w:r>
      <w:r w:rsidRPr="002A20E9">
        <w:rPr>
          <w:b/>
          <w:lang w:val="en-GB"/>
        </w:rPr>
        <w:t xml:space="preserve">: </w:t>
      </w:r>
      <w:r w:rsidR="00F411E3" w:rsidRPr="002A20E9">
        <w:rPr>
          <w:b/>
          <w:lang w:val="en-GB"/>
        </w:rPr>
        <w:t>Commitments of</w:t>
      </w:r>
      <w:r w:rsidRPr="002A20E9">
        <w:rPr>
          <w:b/>
          <w:lang w:val="en-GB"/>
        </w:rPr>
        <w:t xml:space="preserve"> FOAL</w:t>
      </w:r>
    </w:p>
    <w:p w:rsidR="0021019E" w:rsidRPr="002A20E9" w:rsidRDefault="0021019E" w:rsidP="00E71243">
      <w:pPr>
        <w:spacing w:line="288" w:lineRule="auto"/>
        <w:ind w:left="720"/>
        <w:jc w:val="both"/>
        <w:rPr>
          <w:lang w:val="en-GB"/>
        </w:rPr>
      </w:pPr>
    </w:p>
    <w:p w:rsidR="0021019E" w:rsidRPr="002A20E9" w:rsidRDefault="00F411E3" w:rsidP="00E71243">
      <w:pPr>
        <w:numPr>
          <w:ilvl w:val="0"/>
          <w:numId w:val="1"/>
        </w:numPr>
        <w:tabs>
          <w:tab w:val="left" w:pos="567"/>
        </w:tabs>
        <w:spacing w:line="288" w:lineRule="auto"/>
        <w:ind w:left="567" w:hanging="567"/>
        <w:jc w:val="both"/>
        <w:rPr>
          <w:lang w:val="en-GB"/>
        </w:rPr>
      </w:pPr>
      <w:r w:rsidRPr="002A20E9">
        <w:rPr>
          <w:lang w:val="en-GB"/>
        </w:rPr>
        <w:t xml:space="preserve">To </w:t>
      </w:r>
      <w:r w:rsidR="00B41399" w:rsidRPr="002A20E9">
        <w:rPr>
          <w:lang w:val="en-GB"/>
        </w:rPr>
        <w:t>maintain</w:t>
      </w:r>
      <w:r w:rsidRPr="002A20E9">
        <w:rPr>
          <w:lang w:val="en-GB"/>
        </w:rPr>
        <w:t xml:space="preserve"> a line of financial support to </w:t>
      </w:r>
      <w:r w:rsidR="00DC61A6" w:rsidRPr="002A20E9">
        <w:rPr>
          <w:lang w:val="en-GB"/>
        </w:rPr>
        <w:t xml:space="preserve">ICEVI LATINOAMÉRICA </w:t>
      </w:r>
      <w:r w:rsidR="00B41399" w:rsidRPr="002A20E9">
        <w:rPr>
          <w:lang w:val="en-GB"/>
        </w:rPr>
        <w:t>according to</w:t>
      </w:r>
      <w:r w:rsidRPr="002A20E9">
        <w:rPr>
          <w:lang w:val="en-GB"/>
        </w:rPr>
        <w:t xml:space="preserve"> its capabilities</w:t>
      </w:r>
      <w:r w:rsidR="00DC61A6" w:rsidRPr="002A20E9">
        <w:rPr>
          <w:lang w:val="en-GB"/>
        </w:rPr>
        <w:t xml:space="preserve">, </w:t>
      </w:r>
      <w:r w:rsidRPr="002A20E9">
        <w:rPr>
          <w:lang w:val="en-GB"/>
        </w:rPr>
        <w:t xml:space="preserve">within the frame of the </w:t>
      </w:r>
      <w:r w:rsidR="00B41399" w:rsidRPr="002A20E9">
        <w:rPr>
          <w:lang w:val="en-GB"/>
        </w:rPr>
        <w:t>annual</w:t>
      </w:r>
      <w:r w:rsidRPr="002A20E9">
        <w:rPr>
          <w:lang w:val="en-GB"/>
        </w:rPr>
        <w:t xml:space="preserve"> budget </w:t>
      </w:r>
      <w:r w:rsidR="00B41399" w:rsidRPr="002A20E9">
        <w:rPr>
          <w:lang w:val="en-GB"/>
        </w:rPr>
        <w:t>estimate</w:t>
      </w:r>
      <w:r w:rsidRPr="002A20E9">
        <w:rPr>
          <w:lang w:val="en-GB"/>
        </w:rPr>
        <w:t xml:space="preserve"> approved by its Board, </w:t>
      </w:r>
      <w:proofErr w:type="gramStart"/>
      <w:r w:rsidRPr="002A20E9">
        <w:rPr>
          <w:lang w:val="en-GB"/>
        </w:rPr>
        <w:t>and  provided</w:t>
      </w:r>
      <w:proofErr w:type="gramEnd"/>
      <w:r w:rsidRPr="002A20E9">
        <w:rPr>
          <w:lang w:val="en-GB"/>
        </w:rPr>
        <w:t xml:space="preserve"> there are no negative impacts in its priority development co-operation </w:t>
      </w:r>
      <w:r w:rsidR="00B41399" w:rsidRPr="002A20E9">
        <w:rPr>
          <w:lang w:val="en-GB"/>
        </w:rPr>
        <w:t>programmes</w:t>
      </w:r>
      <w:r w:rsidR="00DC61A6" w:rsidRPr="002A20E9">
        <w:rPr>
          <w:lang w:val="en-GB"/>
        </w:rPr>
        <w:t>.</w:t>
      </w:r>
    </w:p>
    <w:p w:rsidR="0021019E" w:rsidRPr="002A20E9" w:rsidRDefault="0021019E" w:rsidP="00E71243">
      <w:pPr>
        <w:tabs>
          <w:tab w:val="left" w:pos="567"/>
        </w:tabs>
        <w:spacing w:line="288" w:lineRule="auto"/>
        <w:ind w:left="567" w:hanging="567"/>
        <w:jc w:val="both"/>
        <w:rPr>
          <w:lang w:val="en-GB"/>
        </w:rPr>
      </w:pPr>
    </w:p>
    <w:p w:rsidR="0021019E" w:rsidRPr="002A20E9" w:rsidRDefault="001D6E3D" w:rsidP="00E71243">
      <w:pPr>
        <w:numPr>
          <w:ilvl w:val="0"/>
          <w:numId w:val="1"/>
        </w:numPr>
        <w:tabs>
          <w:tab w:val="left" w:pos="567"/>
        </w:tabs>
        <w:spacing w:line="288" w:lineRule="auto"/>
        <w:ind w:left="567" w:hanging="567"/>
        <w:jc w:val="both"/>
        <w:rPr>
          <w:lang w:val="en-GB"/>
        </w:rPr>
      </w:pPr>
      <w:r w:rsidRPr="002A20E9">
        <w:rPr>
          <w:lang w:val="en-GB"/>
        </w:rPr>
        <w:t xml:space="preserve">The amount of the mentioned contribution will be supported by the submission of an </w:t>
      </w:r>
      <w:r w:rsidR="001F67A4" w:rsidRPr="002A20E9">
        <w:rPr>
          <w:lang w:val="en-GB"/>
        </w:rPr>
        <w:t>annual</w:t>
      </w:r>
      <w:r w:rsidRPr="002A20E9">
        <w:rPr>
          <w:lang w:val="en-GB"/>
        </w:rPr>
        <w:t xml:space="preserve"> </w:t>
      </w:r>
      <w:r w:rsidR="001F67A4" w:rsidRPr="002A20E9">
        <w:rPr>
          <w:lang w:val="en-GB"/>
        </w:rPr>
        <w:t>strategic</w:t>
      </w:r>
      <w:r w:rsidRPr="002A20E9">
        <w:rPr>
          <w:lang w:val="en-GB"/>
        </w:rPr>
        <w:t xml:space="preserve"> plan elaborated by</w:t>
      </w:r>
      <w:r w:rsidR="00DC61A6" w:rsidRPr="002A20E9">
        <w:rPr>
          <w:lang w:val="en-GB"/>
        </w:rPr>
        <w:t xml:space="preserve"> ICEVI LATINOAMÉRICA, </w:t>
      </w:r>
      <w:r w:rsidRPr="002A20E9">
        <w:rPr>
          <w:lang w:val="en-GB"/>
        </w:rPr>
        <w:t>and its corresponding budget</w:t>
      </w:r>
      <w:r w:rsidR="001F67A4" w:rsidRPr="002A20E9">
        <w:rPr>
          <w:lang w:val="en-GB"/>
        </w:rPr>
        <w:t>, that</w:t>
      </w:r>
      <w:r w:rsidRPr="002A20E9">
        <w:rPr>
          <w:lang w:val="en-GB"/>
        </w:rPr>
        <w:t xml:space="preserve"> will be assessed and approved, in each case, by the pertinent bodies.</w:t>
      </w:r>
    </w:p>
    <w:p w:rsidR="0021019E" w:rsidRPr="002A20E9" w:rsidRDefault="0021019E" w:rsidP="00E71243">
      <w:pPr>
        <w:tabs>
          <w:tab w:val="left" w:pos="567"/>
        </w:tabs>
        <w:spacing w:line="288" w:lineRule="auto"/>
        <w:ind w:left="567" w:hanging="567"/>
        <w:jc w:val="both"/>
        <w:rPr>
          <w:lang w:val="en-GB"/>
        </w:rPr>
      </w:pPr>
    </w:p>
    <w:p w:rsidR="0021019E" w:rsidRPr="002A20E9" w:rsidRDefault="001F67A4" w:rsidP="00E71243">
      <w:pPr>
        <w:numPr>
          <w:ilvl w:val="0"/>
          <w:numId w:val="1"/>
        </w:numPr>
        <w:tabs>
          <w:tab w:val="left" w:pos="567"/>
        </w:tabs>
        <w:spacing w:line="288" w:lineRule="auto"/>
        <w:ind w:left="567" w:hanging="567"/>
        <w:jc w:val="both"/>
        <w:rPr>
          <w:lang w:val="en-GB"/>
        </w:rPr>
      </w:pPr>
      <w:r w:rsidRPr="002A20E9">
        <w:rPr>
          <w:lang w:val="en-GB"/>
        </w:rPr>
        <w:t xml:space="preserve">To accompany and advise </w:t>
      </w:r>
      <w:r w:rsidR="00DC61A6" w:rsidRPr="002A20E9">
        <w:rPr>
          <w:lang w:val="en-GB"/>
        </w:rPr>
        <w:t xml:space="preserve">ICEVI LATINOAMÉRICA </w:t>
      </w:r>
      <w:r w:rsidRPr="002A20E9">
        <w:rPr>
          <w:lang w:val="en-GB"/>
        </w:rPr>
        <w:t>on those fields where its support could enrich ICEVI LATINOAMÉRICA’s work, additionally counting on the collaboration</w:t>
      </w:r>
      <w:r w:rsidR="002F4225" w:rsidRPr="002A20E9">
        <w:rPr>
          <w:lang w:val="en-GB"/>
        </w:rPr>
        <w:t xml:space="preserve"> of the people who are part of its Volunteer Programme.</w:t>
      </w:r>
    </w:p>
    <w:p w:rsidR="0021019E" w:rsidRPr="002A20E9" w:rsidRDefault="0021019E" w:rsidP="00E71243">
      <w:pPr>
        <w:spacing w:line="288" w:lineRule="auto"/>
        <w:jc w:val="both"/>
        <w:rPr>
          <w:lang w:val="en-GB"/>
        </w:rPr>
      </w:pPr>
    </w:p>
    <w:p w:rsidR="0021019E" w:rsidRPr="002A20E9" w:rsidRDefault="002F4225" w:rsidP="00E71243">
      <w:pPr>
        <w:spacing w:line="288" w:lineRule="auto"/>
        <w:jc w:val="both"/>
        <w:rPr>
          <w:lang w:val="en-GB"/>
        </w:rPr>
      </w:pPr>
      <w:r w:rsidRPr="002A20E9">
        <w:rPr>
          <w:b/>
          <w:lang w:val="en-GB"/>
        </w:rPr>
        <w:t>Fourth</w:t>
      </w:r>
      <w:r w:rsidR="00DC61A6" w:rsidRPr="002A20E9">
        <w:rPr>
          <w:b/>
          <w:lang w:val="en-GB"/>
        </w:rPr>
        <w:t xml:space="preserve">: </w:t>
      </w:r>
      <w:r w:rsidRPr="002A20E9">
        <w:rPr>
          <w:b/>
          <w:lang w:val="en-GB"/>
        </w:rPr>
        <w:t>Execution mode and monitoring</w:t>
      </w:r>
    </w:p>
    <w:p w:rsidR="0021019E" w:rsidRPr="002A20E9" w:rsidRDefault="0021019E" w:rsidP="00E71243">
      <w:pPr>
        <w:spacing w:line="288" w:lineRule="auto"/>
        <w:jc w:val="both"/>
        <w:rPr>
          <w:lang w:val="en-GB"/>
        </w:rPr>
      </w:pPr>
    </w:p>
    <w:p w:rsidR="0021019E" w:rsidRPr="00E71243" w:rsidRDefault="00344A59" w:rsidP="00E71243">
      <w:pPr>
        <w:numPr>
          <w:ilvl w:val="0"/>
          <w:numId w:val="3"/>
        </w:numPr>
        <w:tabs>
          <w:tab w:val="left" w:pos="567"/>
        </w:tabs>
        <w:spacing w:line="288" w:lineRule="auto"/>
        <w:ind w:left="567" w:hanging="567"/>
        <w:jc w:val="both"/>
        <w:rPr>
          <w:lang w:val="en-GB"/>
        </w:rPr>
      </w:pPr>
      <w:r w:rsidRPr="002A20E9">
        <w:rPr>
          <w:lang w:val="en-GB"/>
        </w:rPr>
        <w:t xml:space="preserve">Towards the end of each period, </w:t>
      </w:r>
      <w:r w:rsidR="00DC61A6" w:rsidRPr="002A20E9">
        <w:rPr>
          <w:lang w:val="en-GB"/>
        </w:rPr>
        <w:t xml:space="preserve">ICEVI LATINOAMÉRICA </w:t>
      </w:r>
      <w:r w:rsidRPr="002A20E9">
        <w:rPr>
          <w:lang w:val="en-GB"/>
        </w:rPr>
        <w:t>will submit to</w:t>
      </w:r>
      <w:r w:rsidR="00DC61A6" w:rsidRPr="002A20E9">
        <w:rPr>
          <w:lang w:val="en-GB"/>
        </w:rPr>
        <w:t xml:space="preserve"> FOAL </w:t>
      </w:r>
      <w:r w:rsidRPr="002A20E9">
        <w:rPr>
          <w:lang w:val="en-GB"/>
        </w:rPr>
        <w:t>an annual strategic plan</w:t>
      </w:r>
      <w:r w:rsidR="00DC61A6" w:rsidRPr="002A20E9">
        <w:rPr>
          <w:lang w:val="en-GB"/>
        </w:rPr>
        <w:t xml:space="preserve">, </w:t>
      </w:r>
      <w:r w:rsidRPr="002A20E9">
        <w:rPr>
          <w:lang w:val="en-GB"/>
        </w:rPr>
        <w:t>with its corresponding budget</w:t>
      </w:r>
      <w:r w:rsidR="00DC61A6" w:rsidRPr="002A20E9">
        <w:rPr>
          <w:lang w:val="en-GB"/>
        </w:rPr>
        <w:t xml:space="preserve">, </w:t>
      </w:r>
      <w:r w:rsidRPr="002A20E9">
        <w:rPr>
          <w:lang w:val="en-GB"/>
        </w:rPr>
        <w:t>to develop during the next period.</w:t>
      </w:r>
    </w:p>
    <w:p w:rsidR="00E71243" w:rsidRPr="002A20E9" w:rsidRDefault="00E71243" w:rsidP="00E71243">
      <w:pPr>
        <w:tabs>
          <w:tab w:val="left" w:pos="567"/>
        </w:tabs>
        <w:spacing w:line="288" w:lineRule="auto"/>
        <w:ind w:left="567"/>
        <w:jc w:val="both"/>
        <w:rPr>
          <w:lang w:val="en-GB"/>
        </w:rPr>
      </w:pPr>
    </w:p>
    <w:p w:rsidR="0021019E" w:rsidRDefault="00DC280A" w:rsidP="00E71243">
      <w:pPr>
        <w:numPr>
          <w:ilvl w:val="0"/>
          <w:numId w:val="3"/>
        </w:numPr>
        <w:tabs>
          <w:tab w:val="left" w:pos="567"/>
        </w:tabs>
        <w:spacing w:line="288" w:lineRule="auto"/>
        <w:ind w:left="567" w:hanging="567"/>
        <w:jc w:val="both"/>
        <w:rPr>
          <w:lang w:val="en-GB"/>
        </w:rPr>
      </w:pPr>
      <w:r w:rsidRPr="002A20E9">
        <w:rPr>
          <w:lang w:val="en-GB"/>
        </w:rPr>
        <w:t xml:space="preserve">The </w:t>
      </w:r>
      <w:r w:rsidR="00344A59" w:rsidRPr="002A20E9">
        <w:rPr>
          <w:lang w:val="en-GB"/>
        </w:rPr>
        <w:t xml:space="preserve">Annual Strategic Plan </w:t>
      </w:r>
      <w:r w:rsidRPr="002A20E9">
        <w:rPr>
          <w:lang w:val="en-GB"/>
        </w:rPr>
        <w:t xml:space="preserve">will reflect </w:t>
      </w:r>
      <w:r w:rsidR="00344A59" w:rsidRPr="002A20E9">
        <w:rPr>
          <w:lang w:val="en-GB"/>
        </w:rPr>
        <w:t xml:space="preserve">the degree of compliance and the </w:t>
      </w:r>
      <w:r w:rsidR="005A31E9" w:rsidRPr="002A20E9">
        <w:rPr>
          <w:lang w:val="en-GB"/>
        </w:rPr>
        <w:t xml:space="preserve">estimated results of the objectives </w:t>
      </w:r>
      <w:r w:rsidRPr="002A20E9">
        <w:rPr>
          <w:lang w:val="en-GB"/>
        </w:rPr>
        <w:t xml:space="preserve">listed in the second clause of this </w:t>
      </w:r>
      <w:r w:rsidR="00B80F3A" w:rsidRPr="002A20E9">
        <w:rPr>
          <w:lang w:val="en-GB"/>
        </w:rPr>
        <w:t>memorandum, which</w:t>
      </w:r>
      <w:r w:rsidRPr="002A20E9">
        <w:rPr>
          <w:lang w:val="en-GB"/>
        </w:rPr>
        <w:t xml:space="preserve"> will be developed during the next </w:t>
      </w:r>
      <w:r w:rsidR="00B80F3A" w:rsidRPr="002A20E9">
        <w:rPr>
          <w:lang w:val="en-GB"/>
        </w:rPr>
        <w:t>financial</w:t>
      </w:r>
      <w:r w:rsidRPr="002A20E9">
        <w:rPr>
          <w:lang w:val="en-GB"/>
        </w:rPr>
        <w:t xml:space="preserve"> period</w:t>
      </w:r>
      <w:r w:rsidR="00DC61A6" w:rsidRPr="002A20E9">
        <w:rPr>
          <w:lang w:val="en-GB"/>
        </w:rPr>
        <w:t>.</w:t>
      </w:r>
    </w:p>
    <w:p w:rsidR="00E71243" w:rsidRPr="002A20E9" w:rsidRDefault="00E71243" w:rsidP="00E71243">
      <w:pPr>
        <w:tabs>
          <w:tab w:val="left" w:pos="567"/>
        </w:tabs>
        <w:spacing w:line="288" w:lineRule="auto"/>
        <w:jc w:val="both"/>
        <w:rPr>
          <w:lang w:val="en-GB"/>
        </w:rPr>
      </w:pPr>
    </w:p>
    <w:p w:rsidR="0021019E" w:rsidRDefault="00B80F3A" w:rsidP="00E71243">
      <w:pPr>
        <w:numPr>
          <w:ilvl w:val="0"/>
          <w:numId w:val="3"/>
        </w:numPr>
        <w:tabs>
          <w:tab w:val="left" w:pos="567"/>
        </w:tabs>
        <w:spacing w:line="288" w:lineRule="auto"/>
        <w:ind w:left="567" w:hanging="567"/>
        <w:jc w:val="both"/>
        <w:rPr>
          <w:lang w:val="en-GB"/>
        </w:rPr>
      </w:pPr>
      <w:r w:rsidRPr="002A20E9">
        <w:rPr>
          <w:lang w:val="en-GB"/>
        </w:rPr>
        <w:t xml:space="preserve">As a development of the indicated programme, </w:t>
      </w:r>
      <w:r w:rsidR="002D1E45" w:rsidRPr="002A20E9">
        <w:rPr>
          <w:lang w:val="en-GB"/>
        </w:rPr>
        <w:t>ICEVI LATINOAMÉRICA will arbitrate</w:t>
      </w:r>
      <w:r w:rsidRPr="002A20E9">
        <w:rPr>
          <w:lang w:val="en-GB"/>
        </w:rPr>
        <w:t xml:space="preserve"> the commissioning of </w:t>
      </w:r>
      <w:r w:rsidR="002D1E45" w:rsidRPr="002A20E9">
        <w:rPr>
          <w:lang w:val="en-GB"/>
        </w:rPr>
        <w:t>management</w:t>
      </w:r>
      <w:r w:rsidRPr="002A20E9">
        <w:rPr>
          <w:lang w:val="en-GB"/>
        </w:rPr>
        <w:t xml:space="preserve"> units in charge of the execution </w:t>
      </w:r>
      <w:r w:rsidR="002D1E45" w:rsidRPr="002A20E9">
        <w:rPr>
          <w:lang w:val="en-GB"/>
        </w:rPr>
        <w:t>of each one of the objectives established in the mentioned clause, monitoring them and reflecting in an individualized way the other sources of funding used by ICEVI LATINOAMÉRICA for executing each one of the objectives.</w:t>
      </w:r>
    </w:p>
    <w:p w:rsidR="00E71243" w:rsidRPr="002A20E9" w:rsidRDefault="00E71243" w:rsidP="00E71243">
      <w:pPr>
        <w:tabs>
          <w:tab w:val="left" w:pos="567"/>
        </w:tabs>
        <w:spacing w:line="288" w:lineRule="auto"/>
        <w:jc w:val="both"/>
        <w:rPr>
          <w:lang w:val="en-GB"/>
        </w:rPr>
      </w:pPr>
    </w:p>
    <w:p w:rsidR="0021019E" w:rsidRDefault="00DC61A6" w:rsidP="00E71243">
      <w:pPr>
        <w:numPr>
          <w:ilvl w:val="0"/>
          <w:numId w:val="3"/>
        </w:numPr>
        <w:tabs>
          <w:tab w:val="left" w:pos="567"/>
        </w:tabs>
        <w:spacing w:line="288" w:lineRule="auto"/>
        <w:ind w:left="567" w:hanging="567"/>
        <w:jc w:val="both"/>
        <w:rPr>
          <w:lang w:val="en-GB"/>
        </w:rPr>
      </w:pPr>
      <w:r w:rsidRPr="002A20E9">
        <w:rPr>
          <w:lang w:val="en-GB"/>
        </w:rPr>
        <w:t xml:space="preserve">ICEVI LATINOAMÉRICA </w:t>
      </w:r>
      <w:r w:rsidR="00C23CD8" w:rsidRPr="002A20E9">
        <w:rPr>
          <w:lang w:val="en-GB"/>
        </w:rPr>
        <w:t>will submit to</w:t>
      </w:r>
      <w:r w:rsidRPr="002A20E9">
        <w:rPr>
          <w:lang w:val="en-GB"/>
        </w:rPr>
        <w:t xml:space="preserve"> FOAL</w:t>
      </w:r>
      <w:r w:rsidR="00C23CD8" w:rsidRPr="002A20E9">
        <w:rPr>
          <w:lang w:val="en-GB"/>
        </w:rPr>
        <w:t>, every three month, the report of the actions established in the Strategic plan, conducted during the period, submitting information of its execution and the supporting documentation of the expenditures.</w:t>
      </w:r>
    </w:p>
    <w:p w:rsidR="00E71243" w:rsidRPr="002A20E9" w:rsidRDefault="00E71243" w:rsidP="00E71243">
      <w:pPr>
        <w:tabs>
          <w:tab w:val="left" w:pos="567"/>
        </w:tabs>
        <w:spacing w:line="288" w:lineRule="auto"/>
        <w:jc w:val="both"/>
        <w:rPr>
          <w:lang w:val="en-GB"/>
        </w:rPr>
      </w:pPr>
    </w:p>
    <w:p w:rsidR="0021019E" w:rsidRDefault="00A154D9" w:rsidP="00E71243">
      <w:pPr>
        <w:numPr>
          <w:ilvl w:val="0"/>
          <w:numId w:val="3"/>
        </w:numPr>
        <w:tabs>
          <w:tab w:val="left" w:pos="567"/>
        </w:tabs>
        <w:spacing w:line="288" w:lineRule="auto"/>
        <w:ind w:left="567" w:hanging="567"/>
        <w:jc w:val="both"/>
        <w:rPr>
          <w:lang w:val="en-GB"/>
        </w:rPr>
      </w:pPr>
      <w:r w:rsidRPr="002A20E9">
        <w:rPr>
          <w:lang w:val="en-GB"/>
        </w:rPr>
        <w:t>Towards the end of each period</w:t>
      </w:r>
      <w:r w:rsidR="00DC61A6" w:rsidRPr="002A20E9">
        <w:rPr>
          <w:lang w:val="en-GB"/>
        </w:rPr>
        <w:t xml:space="preserve">, ICEVI LATINOAMÉRICA </w:t>
      </w:r>
      <w:r w:rsidRPr="002A20E9">
        <w:rPr>
          <w:lang w:val="en-GB"/>
        </w:rPr>
        <w:t>will accredit</w:t>
      </w:r>
      <w:r w:rsidR="005700D7" w:rsidRPr="002A20E9">
        <w:rPr>
          <w:lang w:val="en-GB"/>
        </w:rPr>
        <w:t>,</w:t>
      </w:r>
      <w:r w:rsidRPr="002A20E9">
        <w:rPr>
          <w:lang w:val="en-GB"/>
        </w:rPr>
        <w:t xml:space="preserve"> in the corresponding </w:t>
      </w:r>
      <w:r w:rsidR="005700D7" w:rsidRPr="002A20E9">
        <w:rPr>
          <w:lang w:val="en-GB"/>
        </w:rPr>
        <w:t>report</w:t>
      </w:r>
      <w:r w:rsidRPr="002A20E9">
        <w:rPr>
          <w:lang w:val="en-GB"/>
        </w:rPr>
        <w:t xml:space="preserve"> of activities</w:t>
      </w:r>
      <w:r w:rsidR="005700D7" w:rsidRPr="002A20E9">
        <w:rPr>
          <w:lang w:val="en-GB"/>
        </w:rPr>
        <w:t>,</w:t>
      </w:r>
      <w:r w:rsidRPr="002A20E9">
        <w:rPr>
          <w:lang w:val="en-GB"/>
        </w:rPr>
        <w:t xml:space="preserve"> the </w:t>
      </w:r>
      <w:proofErr w:type="spellStart"/>
      <w:r w:rsidR="005700D7" w:rsidRPr="002A20E9">
        <w:rPr>
          <w:lang w:val="en-GB"/>
        </w:rPr>
        <w:t>fulfillment</w:t>
      </w:r>
      <w:proofErr w:type="spellEnd"/>
      <w:r w:rsidRPr="002A20E9">
        <w:rPr>
          <w:lang w:val="en-GB"/>
        </w:rPr>
        <w:t xml:space="preserve"> of the objectives planned in the Strategic Plan of the previous period, </w:t>
      </w:r>
      <w:r w:rsidR="005700D7" w:rsidRPr="002A20E9">
        <w:rPr>
          <w:lang w:val="en-GB"/>
        </w:rPr>
        <w:t>allowing the economic impacts of this Memorandum to be maintained during the contract term</w:t>
      </w:r>
      <w:r w:rsidR="00DC61A6" w:rsidRPr="002A20E9">
        <w:rPr>
          <w:lang w:val="en-GB"/>
        </w:rPr>
        <w:t>.</w:t>
      </w:r>
    </w:p>
    <w:p w:rsidR="00E71243" w:rsidRPr="002A20E9" w:rsidRDefault="00E71243" w:rsidP="00E71243">
      <w:pPr>
        <w:tabs>
          <w:tab w:val="left" w:pos="567"/>
        </w:tabs>
        <w:spacing w:line="288" w:lineRule="auto"/>
        <w:jc w:val="both"/>
        <w:rPr>
          <w:lang w:val="en-GB"/>
        </w:rPr>
      </w:pPr>
    </w:p>
    <w:p w:rsidR="0021019E" w:rsidRDefault="005700D7" w:rsidP="00E71243">
      <w:pPr>
        <w:numPr>
          <w:ilvl w:val="0"/>
          <w:numId w:val="3"/>
        </w:numPr>
        <w:tabs>
          <w:tab w:val="left" w:pos="567"/>
        </w:tabs>
        <w:spacing w:line="288" w:lineRule="auto"/>
        <w:ind w:left="567" w:hanging="567"/>
        <w:jc w:val="both"/>
        <w:rPr>
          <w:lang w:val="en-GB"/>
        </w:rPr>
      </w:pPr>
      <w:r w:rsidRPr="002A20E9">
        <w:rPr>
          <w:lang w:val="en-GB"/>
        </w:rPr>
        <w:t xml:space="preserve">A monitoring commission for this Memorandum will be established, formed by two representatives of each party with </w:t>
      </w:r>
      <w:r w:rsidR="00CC1BE5" w:rsidRPr="002A20E9">
        <w:rPr>
          <w:lang w:val="en-GB"/>
        </w:rPr>
        <w:t>sufficient</w:t>
      </w:r>
      <w:r w:rsidRPr="002A20E9">
        <w:rPr>
          <w:lang w:val="en-GB"/>
        </w:rPr>
        <w:t xml:space="preserve"> </w:t>
      </w:r>
      <w:r w:rsidR="00CC1BE5" w:rsidRPr="002A20E9">
        <w:rPr>
          <w:lang w:val="en-GB"/>
        </w:rPr>
        <w:t>decision</w:t>
      </w:r>
      <w:r w:rsidRPr="002A20E9">
        <w:rPr>
          <w:lang w:val="en-GB"/>
        </w:rPr>
        <w:t xml:space="preserve">-making capacity. Its function will be to </w:t>
      </w:r>
      <w:r w:rsidR="00CC1BE5" w:rsidRPr="002A20E9">
        <w:rPr>
          <w:lang w:val="en-GB"/>
        </w:rPr>
        <w:t>analyze</w:t>
      </w:r>
      <w:r w:rsidRPr="002A20E9">
        <w:rPr>
          <w:lang w:val="en-GB"/>
        </w:rPr>
        <w:t xml:space="preserve"> every aspect related to the implementation of what is established in this </w:t>
      </w:r>
      <w:r w:rsidR="00CC1BE5" w:rsidRPr="002A20E9">
        <w:rPr>
          <w:lang w:val="en-GB"/>
        </w:rPr>
        <w:t>memorandum</w:t>
      </w:r>
      <w:r w:rsidRPr="002A20E9">
        <w:rPr>
          <w:lang w:val="en-GB"/>
        </w:rPr>
        <w:t>, and t</w:t>
      </w:r>
      <w:r w:rsidR="00CC1BE5" w:rsidRPr="002A20E9">
        <w:rPr>
          <w:lang w:val="en-GB"/>
        </w:rPr>
        <w:t>o</w:t>
      </w:r>
      <w:r w:rsidRPr="002A20E9">
        <w:rPr>
          <w:lang w:val="en-GB"/>
        </w:rPr>
        <w:t xml:space="preserve"> monit</w:t>
      </w:r>
      <w:r w:rsidR="00CC1BE5" w:rsidRPr="002A20E9">
        <w:rPr>
          <w:lang w:val="en-GB"/>
        </w:rPr>
        <w:t>or and interpret the commitments made.</w:t>
      </w:r>
    </w:p>
    <w:p w:rsidR="00E71243" w:rsidRPr="002A20E9" w:rsidRDefault="00E71243" w:rsidP="00E71243">
      <w:pPr>
        <w:tabs>
          <w:tab w:val="left" w:pos="567"/>
        </w:tabs>
        <w:spacing w:line="288" w:lineRule="auto"/>
        <w:jc w:val="both"/>
        <w:rPr>
          <w:lang w:val="en-GB"/>
        </w:rPr>
      </w:pPr>
    </w:p>
    <w:p w:rsidR="00E71243" w:rsidRPr="00E71243" w:rsidRDefault="00CC1BE5" w:rsidP="00E71243">
      <w:pPr>
        <w:numPr>
          <w:ilvl w:val="0"/>
          <w:numId w:val="3"/>
        </w:numPr>
        <w:tabs>
          <w:tab w:val="left" w:pos="567"/>
        </w:tabs>
        <w:spacing w:line="288" w:lineRule="auto"/>
        <w:ind w:left="567" w:hanging="567"/>
        <w:jc w:val="both"/>
        <w:rPr>
          <w:lang w:val="en-GB"/>
        </w:rPr>
      </w:pPr>
      <w:r w:rsidRPr="002A20E9">
        <w:rPr>
          <w:lang w:val="en-GB"/>
        </w:rPr>
        <w:t>The mentioned commission will meet, at least twice a year, ensuring it coincides with the meetings of the Board of</w:t>
      </w:r>
      <w:r w:rsidR="00DC61A6" w:rsidRPr="002A20E9">
        <w:rPr>
          <w:lang w:val="en-GB"/>
        </w:rPr>
        <w:t xml:space="preserve"> FOAL. </w:t>
      </w:r>
      <w:r w:rsidRPr="002A20E9">
        <w:rPr>
          <w:lang w:val="en-GB"/>
        </w:rPr>
        <w:t>The commission will be convened with 15 days</w:t>
      </w:r>
      <w:r w:rsidR="00E71243">
        <w:rPr>
          <w:lang w:val="en-GB"/>
        </w:rPr>
        <w:t xml:space="preserve"> </w:t>
      </w:r>
      <w:r w:rsidRPr="002A20E9">
        <w:rPr>
          <w:lang w:val="en-GB"/>
        </w:rPr>
        <w:t>notice, submitting the corresponding agenda, and its agreements will be valid if, at least, one representative of each party assists</w:t>
      </w:r>
      <w:r w:rsidR="00DC61A6" w:rsidRPr="002A20E9">
        <w:rPr>
          <w:lang w:val="en-GB"/>
        </w:rPr>
        <w:t>.</w:t>
      </w:r>
    </w:p>
    <w:p w:rsidR="0021019E" w:rsidRDefault="00CC1BE5" w:rsidP="00E71243">
      <w:pPr>
        <w:numPr>
          <w:ilvl w:val="0"/>
          <w:numId w:val="3"/>
        </w:numPr>
        <w:tabs>
          <w:tab w:val="left" w:pos="567"/>
        </w:tabs>
        <w:spacing w:line="288" w:lineRule="auto"/>
        <w:ind w:left="567" w:hanging="567"/>
        <w:jc w:val="both"/>
        <w:rPr>
          <w:lang w:val="en-GB"/>
        </w:rPr>
      </w:pPr>
      <w:r w:rsidRPr="002A20E9">
        <w:rPr>
          <w:lang w:val="en-GB"/>
        </w:rPr>
        <w:t>The meetings could also be conducted via videoconference or teleconference</w:t>
      </w:r>
      <w:r w:rsidR="00FB0C59" w:rsidRPr="002A20E9">
        <w:rPr>
          <w:lang w:val="en-GB"/>
        </w:rPr>
        <w:t>. A</w:t>
      </w:r>
      <w:r w:rsidRPr="002A20E9">
        <w:rPr>
          <w:lang w:val="en-GB"/>
        </w:rPr>
        <w:t xml:space="preserve">ll the agreements reached </w:t>
      </w:r>
      <w:r w:rsidR="00FB0C59" w:rsidRPr="002A20E9">
        <w:rPr>
          <w:lang w:val="en-GB"/>
        </w:rPr>
        <w:t>need to be written.</w:t>
      </w:r>
      <w:r w:rsidR="00DC61A6" w:rsidRPr="002A20E9">
        <w:rPr>
          <w:lang w:val="en-GB"/>
        </w:rPr>
        <w:t xml:space="preserve"> </w:t>
      </w:r>
    </w:p>
    <w:p w:rsidR="00E71243" w:rsidRPr="002A20E9" w:rsidRDefault="00E71243" w:rsidP="00E71243">
      <w:pPr>
        <w:tabs>
          <w:tab w:val="left" w:pos="567"/>
        </w:tabs>
        <w:spacing w:line="288" w:lineRule="auto"/>
        <w:jc w:val="both"/>
        <w:rPr>
          <w:lang w:val="en-GB"/>
        </w:rPr>
      </w:pPr>
    </w:p>
    <w:p w:rsidR="0021019E" w:rsidRPr="002A20E9" w:rsidRDefault="00FB0C59" w:rsidP="00E71243">
      <w:pPr>
        <w:numPr>
          <w:ilvl w:val="0"/>
          <w:numId w:val="3"/>
        </w:numPr>
        <w:tabs>
          <w:tab w:val="left" w:pos="567"/>
        </w:tabs>
        <w:spacing w:line="288" w:lineRule="auto"/>
        <w:ind w:left="567" w:hanging="567"/>
        <w:jc w:val="both"/>
        <w:rPr>
          <w:lang w:val="en-GB"/>
        </w:rPr>
      </w:pPr>
      <w:r w:rsidRPr="002A20E9">
        <w:rPr>
          <w:lang w:val="en-GB"/>
        </w:rPr>
        <w:t>Those guests that are approved by both parties can participate in the monitoring commission</w:t>
      </w:r>
      <w:r w:rsidR="00DC61A6" w:rsidRPr="002A20E9">
        <w:rPr>
          <w:lang w:val="en-GB"/>
        </w:rPr>
        <w:t xml:space="preserve">.   </w:t>
      </w:r>
    </w:p>
    <w:p w:rsidR="0021019E" w:rsidRPr="002A20E9" w:rsidRDefault="0021019E" w:rsidP="00E71243">
      <w:pPr>
        <w:spacing w:line="288" w:lineRule="auto"/>
        <w:ind w:left="1440"/>
        <w:jc w:val="both"/>
        <w:rPr>
          <w:lang w:val="en-GB"/>
        </w:rPr>
      </w:pPr>
    </w:p>
    <w:p w:rsidR="00E71243" w:rsidRDefault="00E71243" w:rsidP="00E71243">
      <w:pPr>
        <w:spacing w:line="288" w:lineRule="auto"/>
        <w:jc w:val="both"/>
        <w:rPr>
          <w:b/>
          <w:lang w:val="en-GB"/>
        </w:rPr>
      </w:pPr>
    </w:p>
    <w:p w:rsidR="0021019E" w:rsidRPr="002A20E9" w:rsidRDefault="00FB0C59" w:rsidP="00E71243">
      <w:pPr>
        <w:spacing w:line="288" w:lineRule="auto"/>
        <w:jc w:val="both"/>
        <w:rPr>
          <w:lang w:val="en-GB"/>
        </w:rPr>
      </w:pPr>
      <w:r w:rsidRPr="002A20E9">
        <w:rPr>
          <w:b/>
          <w:lang w:val="en-GB"/>
        </w:rPr>
        <w:t>Fifth</w:t>
      </w:r>
      <w:r w:rsidR="00DC61A6" w:rsidRPr="002A20E9">
        <w:rPr>
          <w:b/>
          <w:lang w:val="en-GB"/>
        </w:rPr>
        <w:t xml:space="preserve">: </w:t>
      </w:r>
      <w:r w:rsidRPr="002A20E9">
        <w:rPr>
          <w:b/>
          <w:lang w:val="en-GB"/>
        </w:rPr>
        <w:t>Termination of the Memorandum</w:t>
      </w:r>
    </w:p>
    <w:p w:rsidR="0021019E" w:rsidRPr="002A20E9" w:rsidRDefault="0021019E" w:rsidP="00E71243">
      <w:pPr>
        <w:spacing w:line="288" w:lineRule="auto"/>
        <w:jc w:val="both"/>
        <w:rPr>
          <w:lang w:val="en-GB"/>
        </w:rPr>
      </w:pPr>
    </w:p>
    <w:p w:rsidR="0021019E" w:rsidRPr="002A20E9" w:rsidRDefault="00FB0C59" w:rsidP="00E71243">
      <w:pPr>
        <w:spacing w:line="288" w:lineRule="auto"/>
        <w:jc w:val="both"/>
        <w:rPr>
          <w:lang w:val="en-GB"/>
        </w:rPr>
      </w:pPr>
      <w:r w:rsidRPr="002A20E9">
        <w:rPr>
          <w:lang w:val="en-GB"/>
        </w:rPr>
        <w:t xml:space="preserve">This Memorandum will end when the four year period since its signing matures, coinciding with the following Assembly of </w:t>
      </w:r>
      <w:r w:rsidR="00DC61A6" w:rsidRPr="002A20E9">
        <w:rPr>
          <w:lang w:val="en-GB"/>
        </w:rPr>
        <w:t xml:space="preserve">ICEVI LATINOAMÉRICA, </w:t>
      </w:r>
      <w:r w:rsidRPr="002A20E9">
        <w:rPr>
          <w:lang w:val="en-GB"/>
        </w:rPr>
        <w:t>and it can only be extended through a new written agreement where it must be explicitly stated the will of renewal</w:t>
      </w:r>
      <w:r w:rsidR="00DC61A6" w:rsidRPr="002A20E9">
        <w:rPr>
          <w:lang w:val="en-GB"/>
        </w:rPr>
        <w:t>.</w:t>
      </w:r>
    </w:p>
    <w:p w:rsidR="0021019E" w:rsidRPr="002A20E9" w:rsidRDefault="0021019E" w:rsidP="00E71243">
      <w:pPr>
        <w:spacing w:line="288" w:lineRule="auto"/>
        <w:jc w:val="both"/>
        <w:rPr>
          <w:lang w:val="en-GB"/>
        </w:rPr>
      </w:pPr>
    </w:p>
    <w:p w:rsidR="0021019E" w:rsidRPr="002A20E9" w:rsidRDefault="00FB0C59" w:rsidP="00E71243">
      <w:pPr>
        <w:spacing w:line="288" w:lineRule="auto"/>
        <w:jc w:val="both"/>
        <w:rPr>
          <w:lang w:val="en-GB"/>
        </w:rPr>
      </w:pPr>
      <w:r w:rsidRPr="002A20E9">
        <w:rPr>
          <w:lang w:val="en-GB"/>
        </w:rPr>
        <w:t>Any party can unilaterally terminate the agreement, before its established maturity date when it considers that the commitments and objectives undertaken by the other party have been generally unfulfilled.</w:t>
      </w:r>
      <w:r w:rsidR="00DC61A6" w:rsidRPr="002A20E9">
        <w:rPr>
          <w:lang w:val="en-GB"/>
        </w:rPr>
        <w:t xml:space="preserve"> </w:t>
      </w:r>
      <w:r w:rsidRPr="002A20E9">
        <w:rPr>
          <w:lang w:val="en-GB"/>
        </w:rPr>
        <w:t xml:space="preserve">A written </w:t>
      </w:r>
      <w:r w:rsidR="00115CF2" w:rsidRPr="002A20E9">
        <w:rPr>
          <w:lang w:val="en-GB"/>
        </w:rPr>
        <w:t>communication informing the decision must be delivered by a reliable way.</w:t>
      </w:r>
    </w:p>
    <w:p w:rsidR="0021019E" w:rsidRPr="002A20E9" w:rsidRDefault="0021019E" w:rsidP="00E71243">
      <w:pPr>
        <w:spacing w:line="288" w:lineRule="auto"/>
        <w:jc w:val="both"/>
        <w:rPr>
          <w:lang w:val="en-GB"/>
        </w:rPr>
      </w:pPr>
    </w:p>
    <w:p w:rsidR="0021019E" w:rsidRPr="002A20E9" w:rsidRDefault="00115CF2" w:rsidP="00E71243">
      <w:pPr>
        <w:spacing w:line="288" w:lineRule="auto"/>
        <w:jc w:val="both"/>
        <w:rPr>
          <w:lang w:val="en-GB"/>
        </w:rPr>
      </w:pPr>
      <w:r w:rsidRPr="002A20E9">
        <w:rPr>
          <w:lang w:val="en-GB"/>
        </w:rPr>
        <w:t>In the case of anticipated termination of this Memorandum, the non-interruption of those programs that are being developed will be granted, until its completion, according to the commitments undertaken and adhering to the fulfilment of the objectives, in accordance with the activities calendar and the established economic schedule, and up to the completion of the mentioned programs.</w:t>
      </w:r>
    </w:p>
    <w:p w:rsidR="0021019E" w:rsidRPr="002A20E9" w:rsidRDefault="0021019E" w:rsidP="00E71243">
      <w:pPr>
        <w:spacing w:line="288" w:lineRule="auto"/>
        <w:ind w:left="851"/>
        <w:jc w:val="both"/>
        <w:rPr>
          <w:lang w:val="en-GB"/>
        </w:rPr>
      </w:pPr>
    </w:p>
    <w:p w:rsidR="0021019E" w:rsidRPr="002A20E9" w:rsidRDefault="005A2B62" w:rsidP="00E71243">
      <w:pPr>
        <w:spacing w:line="288" w:lineRule="auto"/>
        <w:jc w:val="both"/>
        <w:rPr>
          <w:lang w:val="en-GB"/>
        </w:rPr>
      </w:pPr>
      <w:r w:rsidRPr="002A20E9">
        <w:rPr>
          <w:lang w:val="en-GB"/>
        </w:rPr>
        <w:t xml:space="preserve">In witness thereof, in accordance with all of the foregoing, the Parties hereby sign this Memorandum in duplicate in Madrid, </w:t>
      </w:r>
      <w:r w:rsidR="00456029" w:rsidRPr="002A20E9">
        <w:rPr>
          <w:lang w:val="en-GB"/>
        </w:rPr>
        <w:t xml:space="preserve">on the 22nd of June 2017. </w:t>
      </w:r>
    </w:p>
    <w:p w:rsidR="0021019E" w:rsidRPr="002A20E9" w:rsidRDefault="0021019E" w:rsidP="00E71243">
      <w:pPr>
        <w:spacing w:line="288" w:lineRule="auto"/>
        <w:jc w:val="both"/>
        <w:rPr>
          <w:lang w:val="en-GB"/>
        </w:rPr>
      </w:pPr>
    </w:p>
    <w:p w:rsidR="0021019E" w:rsidRDefault="0021019E" w:rsidP="00E71243">
      <w:pPr>
        <w:spacing w:line="288" w:lineRule="auto"/>
        <w:jc w:val="both"/>
        <w:rPr>
          <w:lang w:val="en-GB"/>
        </w:rPr>
      </w:pPr>
    </w:p>
    <w:p w:rsidR="00E71243" w:rsidRDefault="00E71243" w:rsidP="00E71243">
      <w:pPr>
        <w:spacing w:line="288" w:lineRule="auto"/>
        <w:jc w:val="both"/>
        <w:rPr>
          <w:lang w:val="en-GB"/>
        </w:rPr>
      </w:pPr>
    </w:p>
    <w:p w:rsidR="00E71243" w:rsidRPr="002A20E9" w:rsidRDefault="00E71243" w:rsidP="00E71243">
      <w:pPr>
        <w:spacing w:line="288" w:lineRule="auto"/>
        <w:jc w:val="both"/>
        <w:rPr>
          <w:lang w:val="en-GB"/>
        </w:rPr>
      </w:pPr>
    </w:p>
    <w:p w:rsidR="0021019E" w:rsidRPr="002A20E9" w:rsidRDefault="0021019E" w:rsidP="00E71243">
      <w:pPr>
        <w:spacing w:line="288" w:lineRule="auto"/>
        <w:jc w:val="both"/>
        <w:rPr>
          <w:lang w:val="en-GB"/>
        </w:rPr>
      </w:pPr>
    </w:p>
    <w:p w:rsidR="0021019E" w:rsidRPr="002A20E9" w:rsidRDefault="0021019E" w:rsidP="00E71243">
      <w:pPr>
        <w:spacing w:line="288" w:lineRule="auto"/>
        <w:jc w:val="both"/>
        <w:rPr>
          <w:lang w:val="en-GB"/>
        </w:rPr>
      </w:pPr>
    </w:p>
    <w:p w:rsidR="0021019E" w:rsidRPr="00E71243" w:rsidRDefault="00DC61A6" w:rsidP="00E71243">
      <w:pPr>
        <w:tabs>
          <w:tab w:val="left" w:pos="709"/>
          <w:tab w:val="left" w:pos="851"/>
          <w:tab w:val="left" w:pos="4962"/>
          <w:tab w:val="left" w:pos="5670"/>
        </w:tabs>
        <w:spacing w:line="288" w:lineRule="auto"/>
        <w:jc w:val="both"/>
        <w:rPr>
          <w:b/>
          <w:lang w:val="en-GB"/>
        </w:rPr>
      </w:pPr>
      <w:proofErr w:type="spellStart"/>
      <w:proofErr w:type="gramStart"/>
      <w:r w:rsidRPr="00E71243">
        <w:rPr>
          <w:b/>
          <w:lang w:val="en-GB"/>
        </w:rPr>
        <w:t>Fdo</w:t>
      </w:r>
      <w:proofErr w:type="spellEnd"/>
      <w:r w:rsidRPr="00E71243">
        <w:rPr>
          <w:b/>
          <w:lang w:val="en-GB"/>
        </w:rPr>
        <w:t>.:</w:t>
      </w:r>
      <w:proofErr w:type="gramEnd"/>
      <w:r w:rsidRPr="00E71243">
        <w:rPr>
          <w:b/>
          <w:lang w:val="en-GB"/>
        </w:rPr>
        <w:t xml:space="preserve"> D. Alberto </w:t>
      </w:r>
      <w:proofErr w:type="spellStart"/>
      <w:r w:rsidRPr="00E71243">
        <w:rPr>
          <w:b/>
          <w:lang w:val="en-GB"/>
        </w:rPr>
        <w:t>Durán</w:t>
      </w:r>
      <w:proofErr w:type="spellEnd"/>
      <w:r w:rsidRPr="00E71243">
        <w:rPr>
          <w:b/>
          <w:lang w:val="en-GB"/>
        </w:rPr>
        <w:t xml:space="preserve"> </w:t>
      </w:r>
      <w:proofErr w:type="spellStart"/>
      <w:r w:rsidRPr="00E71243">
        <w:rPr>
          <w:b/>
          <w:lang w:val="en-GB"/>
        </w:rPr>
        <w:t>López</w:t>
      </w:r>
      <w:proofErr w:type="spellEnd"/>
      <w:r w:rsidR="00E71243" w:rsidRPr="00E71243">
        <w:rPr>
          <w:b/>
          <w:lang w:val="en-GB"/>
        </w:rPr>
        <w:tab/>
      </w:r>
      <w:proofErr w:type="spellStart"/>
      <w:r w:rsidRPr="00E71243">
        <w:rPr>
          <w:b/>
          <w:lang w:val="en-GB"/>
        </w:rPr>
        <w:t>Fdo</w:t>
      </w:r>
      <w:proofErr w:type="spellEnd"/>
      <w:r w:rsidRPr="00E71243">
        <w:rPr>
          <w:b/>
          <w:lang w:val="en-GB"/>
        </w:rPr>
        <w:t xml:space="preserve">.: </w:t>
      </w:r>
      <w:proofErr w:type="spellStart"/>
      <w:r w:rsidRPr="00E71243">
        <w:rPr>
          <w:b/>
          <w:lang w:val="en-GB"/>
        </w:rPr>
        <w:t>Dña</w:t>
      </w:r>
      <w:proofErr w:type="spellEnd"/>
      <w:r w:rsidRPr="00E71243">
        <w:rPr>
          <w:b/>
          <w:lang w:val="en-GB"/>
        </w:rPr>
        <w:t xml:space="preserve">. Cristina </w:t>
      </w:r>
      <w:proofErr w:type="spellStart"/>
      <w:r w:rsidRPr="00E71243">
        <w:rPr>
          <w:b/>
          <w:lang w:val="en-GB"/>
        </w:rPr>
        <w:t>Sanz</w:t>
      </w:r>
      <w:proofErr w:type="spellEnd"/>
    </w:p>
    <w:p w:rsidR="0021019E" w:rsidRPr="002A20E9" w:rsidRDefault="00DC61A6" w:rsidP="00E71243">
      <w:pPr>
        <w:tabs>
          <w:tab w:val="left" w:pos="709"/>
          <w:tab w:val="left" w:pos="851"/>
          <w:tab w:val="left" w:pos="4962"/>
          <w:tab w:val="left" w:pos="5670"/>
        </w:tabs>
        <w:spacing w:line="288" w:lineRule="auto"/>
        <w:jc w:val="both"/>
        <w:rPr>
          <w:lang w:val="en-GB"/>
        </w:rPr>
      </w:pPr>
      <w:proofErr w:type="spellStart"/>
      <w:r w:rsidRPr="002A20E9">
        <w:rPr>
          <w:lang w:val="en-GB"/>
        </w:rPr>
        <w:t>Presidente</w:t>
      </w:r>
      <w:proofErr w:type="spellEnd"/>
      <w:r w:rsidRPr="002A20E9">
        <w:rPr>
          <w:lang w:val="en-GB"/>
        </w:rPr>
        <w:tab/>
      </w:r>
      <w:proofErr w:type="spellStart"/>
      <w:r w:rsidRPr="002A20E9">
        <w:rPr>
          <w:lang w:val="en-GB"/>
        </w:rPr>
        <w:t>Presidenta</w:t>
      </w:r>
      <w:proofErr w:type="spellEnd"/>
    </w:p>
    <w:p w:rsidR="0021019E" w:rsidRPr="002A20E9" w:rsidRDefault="00DC61A6" w:rsidP="00E71243">
      <w:pPr>
        <w:tabs>
          <w:tab w:val="left" w:pos="709"/>
          <w:tab w:val="left" w:pos="851"/>
          <w:tab w:val="left" w:pos="4962"/>
          <w:tab w:val="left" w:pos="5670"/>
        </w:tabs>
        <w:spacing w:line="288" w:lineRule="auto"/>
        <w:jc w:val="both"/>
        <w:rPr>
          <w:lang w:val="en-GB"/>
        </w:rPr>
      </w:pPr>
      <w:r w:rsidRPr="002A20E9">
        <w:rPr>
          <w:lang w:val="en-GB"/>
        </w:rPr>
        <w:t>FOAL</w:t>
      </w:r>
      <w:r w:rsidRPr="002A20E9">
        <w:rPr>
          <w:lang w:val="en-GB"/>
        </w:rPr>
        <w:tab/>
      </w:r>
      <w:r w:rsidR="00E71243">
        <w:rPr>
          <w:lang w:val="en-GB"/>
        </w:rPr>
        <w:tab/>
      </w:r>
      <w:r w:rsidR="00E71243">
        <w:rPr>
          <w:lang w:val="en-GB"/>
        </w:rPr>
        <w:tab/>
      </w:r>
      <w:r w:rsidRPr="002A20E9">
        <w:rPr>
          <w:lang w:val="en-GB"/>
        </w:rPr>
        <w:t xml:space="preserve">ICEVI </w:t>
      </w:r>
      <w:proofErr w:type="spellStart"/>
      <w:r w:rsidRPr="002A20E9">
        <w:rPr>
          <w:lang w:val="en-GB"/>
        </w:rPr>
        <w:t>Latinoamérica</w:t>
      </w:r>
      <w:proofErr w:type="spellEnd"/>
    </w:p>
    <w:p w:rsidR="0021019E" w:rsidRPr="002A20E9" w:rsidRDefault="0021019E" w:rsidP="00E71243">
      <w:pPr>
        <w:tabs>
          <w:tab w:val="left" w:pos="4962"/>
        </w:tabs>
        <w:spacing w:line="288" w:lineRule="auto"/>
        <w:jc w:val="both"/>
        <w:rPr>
          <w:lang w:val="en-GB"/>
        </w:rPr>
      </w:pPr>
    </w:p>
    <w:sectPr w:rsidR="0021019E" w:rsidRPr="002A20E9" w:rsidSect="00E71243">
      <w:headerReference w:type="default" r:id="rId8"/>
      <w:footerReference w:type="default" r:id="rId9"/>
      <w:pgSz w:w="12240" w:h="15840"/>
      <w:pgMar w:top="1418" w:right="1701" w:bottom="1304" w:left="1701"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132" w:rsidRDefault="00470132">
      <w:r>
        <w:separator/>
      </w:r>
    </w:p>
  </w:endnote>
  <w:endnote w:type="continuationSeparator" w:id="0">
    <w:p w:rsidR="00470132" w:rsidRDefault="00470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754971"/>
      <w:docPartObj>
        <w:docPartGallery w:val="Page Numbers (Bottom of Page)"/>
        <w:docPartUnique/>
      </w:docPartObj>
    </w:sdtPr>
    <w:sdtEndPr>
      <w:rPr>
        <w:noProof/>
      </w:rPr>
    </w:sdtEndPr>
    <w:sdtContent>
      <w:p w:rsidR="00E71243" w:rsidRPr="00E71243" w:rsidRDefault="007856B9" w:rsidP="00E71243">
        <w:pPr>
          <w:pStyle w:val="Footer"/>
          <w:jc w:val="center"/>
        </w:pPr>
        <w:r>
          <w:fldChar w:fldCharType="begin"/>
        </w:r>
        <w:r w:rsidR="00E71243">
          <w:instrText xml:space="preserve"> PAGE   \* MERGEFORMAT </w:instrText>
        </w:r>
        <w:r>
          <w:fldChar w:fldCharType="separate"/>
        </w:r>
        <w:r w:rsidR="00DA7173">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132" w:rsidRDefault="00470132">
      <w:r>
        <w:separator/>
      </w:r>
    </w:p>
  </w:footnote>
  <w:footnote w:type="continuationSeparator" w:id="0">
    <w:p w:rsidR="00470132" w:rsidRDefault="004701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19E" w:rsidRDefault="00DC61A6">
    <w:pPr>
      <w:tabs>
        <w:tab w:val="center" w:pos="4252"/>
        <w:tab w:val="right" w:pos="8504"/>
      </w:tabs>
      <w:spacing w:before="708"/>
    </w:pPr>
    <w:r>
      <w:rPr>
        <w:noProof/>
        <w:lang w:val="en-US" w:eastAsia="en-US"/>
      </w:rPr>
      <w:drawing>
        <wp:inline distT="0" distB="0" distL="114300" distR="114300">
          <wp:extent cx="1907540" cy="81724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907540" cy="817245"/>
                  </a:xfrm>
                  <a:prstGeom prst="rect">
                    <a:avLst/>
                  </a:prstGeom>
                  <a:ln/>
                </pic:spPr>
              </pic:pic>
            </a:graphicData>
          </a:graphic>
        </wp:inline>
      </w:drawing>
    </w:r>
    <w:r>
      <w:tab/>
    </w:r>
    <w:r>
      <w:tab/>
    </w:r>
    <w:r>
      <w:rPr>
        <w:noProof/>
        <w:lang w:val="en-US" w:eastAsia="en-US"/>
      </w:rPr>
      <w:drawing>
        <wp:inline distT="0" distB="0" distL="114300" distR="114300">
          <wp:extent cx="1923415" cy="765175"/>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923415" cy="765175"/>
                  </a:xfrm>
                  <a:prstGeom prst="rect">
                    <a:avLst/>
                  </a:prstGeom>
                  <a:ln/>
                </pic:spPr>
              </pic:pic>
            </a:graphicData>
          </a:graphic>
        </wp:inline>
      </w:drawing>
    </w:r>
  </w:p>
  <w:p w:rsidR="0021019E" w:rsidRDefault="0021019E">
    <w:pPr>
      <w:tabs>
        <w:tab w:val="center" w:pos="4252"/>
        <w:tab w:val="right" w:pos="850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F0517"/>
    <w:multiLevelType w:val="multilevel"/>
    <w:tmpl w:val="C53C2BF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1E3F00E8"/>
    <w:multiLevelType w:val="multilevel"/>
    <w:tmpl w:val="C7B4025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723830DD"/>
    <w:multiLevelType w:val="multilevel"/>
    <w:tmpl w:val="B55610B4"/>
    <w:lvl w:ilvl="0">
      <w:start w:val="2"/>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78F47A30"/>
    <w:multiLevelType w:val="multilevel"/>
    <w:tmpl w:val="B2A02F1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79AF7835"/>
    <w:multiLevelType w:val="multilevel"/>
    <w:tmpl w:val="A4CCC306"/>
    <w:lvl w:ilvl="0">
      <w:start w:val="1"/>
      <w:numFmt w:val="decimal"/>
      <w:lvlText w:val="%1."/>
      <w:lvlJc w:val="left"/>
      <w:pPr>
        <w:ind w:left="851" w:firstLine="0"/>
      </w:pPr>
      <w:rPr>
        <w:b/>
        <w:i w:val="0"/>
        <w:smallCaps/>
        <w:vertAlign w:val="baseline"/>
      </w:rPr>
    </w:lvl>
    <w:lvl w:ilvl="1">
      <w:start w:val="1"/>
      <w:numFmt w:val="lowerLetter"/>
      <w:lvlText w:val="%2."/>
      <w:lvlJc w:val="left"/>
      <w:pPr>
        <w:ind w:left="392" w:firstLine="32"/>
      </w:pPr>
      <w:rPr>
        <w:vertAlign w:val="baseline"/>
      </w:rPr>
    </w:lvl>
    <w:lvl w:ilvl="2">
      <w:start w:val="1"/>
      <w:numFmt w:val="lowerLetter"/>
      <w:lvlText w:val="%3."/>
      <w:lvlJc w:val="left"/>
      <w:pPr>
        <w:ind w:left="1292" w:firstLine="931"/>
      </w:pPr>
      <w:rPr>
        <w:vertAlign w:val="baseline"/>
      </w:rPr>
    </w:lvl>
    <w:lvl w:ilvl="3">
      <w:start w:val="1"/>
      <w:numFmt w:val="decimal"/>
      <w:lvlText w:val="%4."/>
      <w:lvlJc w:val="left"/>
      <w:pPr>
        <w:ind w:left="2323" w:firstLine="1472"/>
      </w:pPr>
      <w:rPr>
        <w:b/>
        <w:i w:val="0"/>
        <w:smallCaps/>
        <w:vertAlign w:val="baseline"/>
      </w:rPr>
    </w:lvl>
    <w:lvl w:ilvl="4">
      <w:start w:val="1"/>
      <w:numFmt w:val="decimal"/>
      <w:lvlText w:val="%5."/>
      <w:lvlJc w:val="left"/>
      <w:pPr>
        <w:ind w:left="2552" w:firstLine="2192"/>
      </w:pPr>
      <w:rPr>
        <w:rFonts w:ascii="Century Gothic" w:eastAsia="Century Gothic" w:hAnsi="Century Gothic" w:cs="Century Gothic"/>
        <w:vertAlign w:val="baseline"/>
      </w:rPr>
    </w:lvl>
    <w:lvl w:ilvl="5">
      <w:start w:val="1"/>
      <w:numFmt w:val="lowerRoman"/>
      <w:lvlText w:val="%6."/>
      <w:lvlJc w:val="right"/>
      <w:pPr>
        <w:ind w:left="3272" w:firstLine="3092"/>
      </w:pPr>
      <w:rPr>
        <w:vertAlign w:val="baseline"/>
      </w:rPr>
    </w:lvl>
    <w:lvl w:ilvl="6">
      <w:start w:val="1"/>
      <w:numFmt w:val="decimal"/>
      <w:lvlText w:val="%7."/>
      <w:lvlJc w:val="left"/>
      <w:pPr>
        <w:ind w:left="3992" w:firstLine="3632"/>
      </w:pPr>
      <w:rPr>
        <w:vertAlign w:val="baseline"/>
      </w:rPr>
    </w:lvl>
    <w:lvl w:ilvl="7">
      <w:start w:val="1"/>
      <w:numFmt w:val="lowerLetter"/>
      <w:lvlText w:val="%8."/>
      <w:lvlJc w:val="left"/>
      <w:pPr>
        <w:ind w:left="4712" w:firstLine="4352"/>
      </w:pPr>
      <w:rPr>
        <w:vertAlign w:val="baseline"/>
      </w:rPr>
    </w:lvl>
    <w:lvl w:ilvl="8">
      <w:start w:val="1"/>
      <w:numFmt w:val="lowerRoman"/>
      <w:lvlText w:val="%9."/>
      <w:lvlJc w:val="right"/>
      <w:pPr>
        <w:ind w:left="5432" w:firstLine="5252"/>
      </w:pPr>
      <w:rPr>
        <w:vertAlign w:val="baseline"/>
      </w:rPr>
    </w:lvl>
  </w:abstractNum>
  <w:abstractNum w:abstractNumId="5">
    <w:nsid w:val="7B1F297E"/>
    <w:multiLevelType w:val="multilevel"/>
    <w:tmpl w:val="1250ECAA"/>
    <w:lvl w:ilvl="0">
      <w:start w:val="1"/>
      <w:numFmt w:val="upperRoman"/>
      <w:lvlText w:val="%1."/>
      <w:lvlJc w:val="left"/>
      <w:pPr>
        <w:ind w:left="1428" w:firstLine="708"/>
      </w:pPr>
      <w:rPr>
        <w:vertAlign w:val="baseline"/>
      </w:rPr>
    </w:lvl>
    <w:lvl w:ilvl="1">
      <w:start w:val="1"/>
      <w:numFmt w:val="lowerLetter"/>
      <w:lvlText w:val="%2."/>
      <w:lvlJc w:val="left"/>
      <w:pPr>
        <w:ind w:left="1788" w:firstLine="1428"/>
      </w:pPr>
      <w:rPr>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6">
    <w:nsid w:val="7B8E5ABA"/>
    <w:multiLevelType w:val="multilevel"/>
    <w:tmpl w:val="CE5C2C3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5"/>
  </w:num>
  <w:num w:numId="3">
    <w:abstractNumId w:val="3"/>
  </w:num>
  <w:num w:numId="4">
    <w:abstractNumId w:val="6"/>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rsids>
    <w:rsidRoot w:val="0021019E"/>
    <w:rsid w:val="000A324D"/>
    <w:rsid w:val="00113C4B"/>
    <w:rsid w:val="00115CF2"/>
    <w:rsid w:val="00184E26"/>
    <w:rsid w:val="001D1424"/>
    <w:rsid w:val="001D6E3D"/>
    <w:rsid w:val="001F67A4"/>
    <w:rsid w:val="0021019E"/>
    <w:rsid w:val="002624B3"/>
    <w:rsid w:val="002A20E9"/>
    <w:rsid w:val="002D1E45"/>
    <w:rsid w:val="002E5B23"/>
    <w:rsid w:val="002F4225"/>
    <w:rsid w:val="003017C5"/>
    <w:rsid w:val="00327BA8"/>
    <w:rsid w:val="00344A59"/>
    <w:rsid w:val="00424BE2"/>
    <w:rsid w:val="00456029"/>
    <w:rsid w:val="0046005D"/>
    <w:rsid w:val="00470132"/>
    <w:rsid w:val="00492DFE"/>
    <w:rsid w:val="004935E0"/>
    <w:rsid w:val="004A06B6"/>
    <w:rsid w:val="004F3907"/>
    <w:rsid w:val="0050305D"/>
    <w:rsid w:val="00522E03"/>
    <w:rsid w:val="005265F2"/>
    <w:rsid w:val="005677BD"/>
    <w:rsid w:val="005700D7"/>
    <w:rsid w:val="00581463"/>
    <w:rsid w:val="005A2B62"/>
    <w:rsid w:val="005A31E9"/>
    <w:rsid w:val="005D3315"/>
    <w:rsid w:val="006C6793"/>
    <w:rsid w:val="00726ECA"/>
    <w:rsid w:val="007673C0"/>
    <w:rsid w:val="007856B9"/>
    <w:rsid w:val="007C170C"/>
    <w:rsid w:val="0081172C"/>
    <w:rsid w:val="00816821"/>
    <w:rsid w:val="008E2865"/>
    <w:rsid w:val="00907794"/>
    <w:rsid w:val="00947F7A"/>
    <w:rsid w:val="00993683"/>
    <w:rsid w:val="009F0C5B"/>
    <w:rsid w:val="00A154D9"/>
    <w:rsid w:val="00A4510E"/>
    <w:rsid w:val="00A61570"/>
    <w:rsid w:val="00A67AEA"/>
    <w:rsid w:val="00AF68C2"/>
    <w:rsid w:val="00B0438F"/>
    <w:rsid w:val="00B07D91"/>
    <w:rsid w:val="00B41399"/>
    <w:rsid w:val="00B80F3A"/>
    <w:rsid w:val="00B827E8"/>
    <w:rsid w:val="00B83C25"/>
    <w:rsid w:val="00BB063F"/>
    <w:rsid w:val="00C11789"/>
    <w:rsid w:val="00C23CD8"/>
    <w:rsid w:val="00C5788B"/>
    <w:rsid w:val="00C8573E"/>
    <w:rsid w:val="00CA3532"/>
    <w:rsid w:val="00CB2C1B"/>
    <w:rsid w:val="00CC1BE5"/>
    <w:rsid w:val="00CF7856"/>
    <w:rsid w:val="00D07F0C"/>
    <w:rsid w:val="00D84646"/>
    <w:rsid w:val="00D97EEF"/>
    <w:rsid w:val="00DA7173"/>
    <w:rsid w:val="00DC280A"/>
    <w:rsid w:val="00DC61A6"/>
    <w:rsid w:val="00DD00DA"/>
    <w:rsid w:val="00E6030B"/>
    <w:rsid w:val="00E71243"/>
    <w:rsid w:val="00EE5D11"/>
    <w:rsid w:val="00F3455B"/>
    <w:rsid w:val="00F411E3"/>
    <w:rsid w:val="00F76D45"/>
    <w:rsid w:val="00FB0C59"/>
    <w:rsid w:val="00FD4E51"/>
    <w:rsid w:val="00FD6B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Century Gothic" w:hAnsi="Century Gothic" w:cs="Century Gothic"/>
        <w:color w:val="000000"/>
        <w:sz w:val="24"/>
        <w:szCs w:val="24"/>
        <w:lang w:val="es-AR" w:eastAsia="es-A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856B9"/>
  </w:style>
  <w:style w:type="paragraph" w:styleId="Heading1">
    <w:name w:val="heading 1"/>
    <w:basedOn w:val="Normal"/>
    <w:next w:val="Normal"/>
    <w:rsid w:val="007856B9"/>
    <w:pPr>
      <w:keepNext/>
      <w:keepLines/>
      <w:spacing w:before="480" w:after="120"/>
      <w:contextualSpacing/>
      <w:outlineLvl w:val="0"/>
    </w:pPr>
    <w:rPr>
      <w:b/>
      <w:sz w:val="48"/>
      <w:szCs w:val="48"/>
    </w:rPr>
  </w:style>
  <w:style w:type="paragraph" w:styleId="Heading2">
    <w:name w:val="heading 2"/>
    <w:basedOn w:val="Normal"/>
    <w:next w:val="Normal"/>
    <w:rsid w:val="007856B9"/>
    <w:pPr>
      <w:keepNext/>
      <w:keepLines/>
      <w:spacing w:before="360" w:after="80"/>
      <w:contextualSpacing/>
      <w:outlineLvl w:val="1"/>
    </w:pPr>
    <w:rPr>
      <w:b/>
      <w:sz w:val="36"/>
      <w:szCs w:val="36"/>
    </w:rPr>
  </w:style>
  <w:style w:type="paragraph" w:styleId="Heading3">
    <w:name w:val="heading 3"/>
    <w:basedOn w:val="Normal"/>
    <w:next w:val="Normal"/>
    <w:rsid w:val="007856B9"/>
    <w:pPr>
      <w:keepNext/>
      <w:keepLines/>
      <w:spacing w:before="280" w:after="80"/>
      <w:contextualSpacing/>
      <w:outlineLvl w:val="2"/>
    </w:pPr>
    <w:rPr>
      <w:b/>
      <w:sz w:val="28"/>
      <w:szCs w:val="28"/>
    </w:rPr>
  </w:style>
  <w:style w:type="paragraph" w:styleId="Heading4">
    <w:name w:val="heading 4"/>
    <w:basedOn w:val="Normal"/>
    <w:next w:val="Normal"/>
    <w:rsid w:val="007856B9"/>
    <w:pPr>
      <w:keepNext/>
      <w:keepLines/>
      <w:spacing w:before="240" w:after="40"/>
      <w:contextualSpacing/>
      <w:outlineLvl w:val="3"/>
    </w:pPr>
    <w:rPr>
      <w:b/>
    </w:rPr>
  </w:style>
  <w:style w:type="paragraph" w:styleId="Heading5">
    <w:name w:val="heading 5"/>
    <w:basedOn w:val="Normal"/>
    <w:next w:val="Normal"/>
    <w:rsid w:val="007856B9"/>
    <w:pPr>
      <w:keepNext/>
      <w:keepLines/>
      <w:spacing w:before="220" w:after="40"/>
      <w:contextualSpacing/>
      <w:outlineLvl w:val="4"/>
    </w:pPr>
    <w:rPr>
      <w:b/>
      <w:sz w:val="22"/>
      <w:szCs w:val="22"/>
    </w:rPr>
  </w:style>
  <w:style w:type="paragraph" w:styleId="Heading6">
    <w:name w:val="heading 6"/>
    <w:basedOn w:val="Normal"/>
    <w:next w:val="Normal"/>
    <w:rsid w:val="007856B9"/>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7856B9"/>
    <w:tblPr>
      <w:tblCellMar>
        <w:top w:w="0" w:type="dxa"/>
        <w:left w:w="0" w:type="dxa"/>
        <w:bottom w:w="0" w:type="dxa"/>
        <w:right w:w="0" w:type="dxa"/>
      </w:tblCellMar>
    </w:tblPr>
  </w:style>
  <w:style w:type="paragraph" w:styleId="Title">
    <w:name w:val="Title"/>
    <w:basedOn w:val="Normal"/>
    <w:next w:val="Normal"/>
    <w:rsid w:val="007856B9"/>
    <w:pPr>
      <w:keepNext/>
      <w:keepLines/>
      <w:spacing w:before="480" w:after="120"/>
      <w:contextualSpacing/>
    </w:pPr>
    <w:rPr>
      <w:b/>
      <w:sz w:val="72"/>
      <w:szCs w:val="72"/>
    </w:rPr>
  </w:style>
  <w:style w:type="paragraph" w:styleId="Subtitle">
    <w:name w:val="Subtitle"/>
    <w:basedOn w:val="Normal"/>
    <w:next w:val="Normal"/>
    <w:rsid w:val="007856B9"/>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13C4B"/>
    <w:rPr>
      <w:rFonts w:ascii="Tahoma" w:hAnsi="Tahoma" w:cs="Tahoma"/>
      <w:sz w:val="16"/>
      <w:szCs w:val="16"/>
    </w:rPr>
  </w:style>
  <w:style w:type="character" w:customStyle="1" w:styleId="BalloonTextChar">
    <w:name w:val="Balloon Text Char"/>
    <w:basedOn w:val="DefaultParagraphFont"/>
    <w:link w:val="BalloonText"/>
    <w:uiPriority w:val="99"/>
    <w:semiHidden/>
    <w:rsid w:val="00113C4B"/>
    <w:rPr>
      <w:rFonts w:ascii="Tahoma" w:hAnsi="Tahoma" w:cs="Tahoma"/>
      <w:sz w:val="16"/>
      <w:szCs w:val="16"/>
    </w:rPr>
  </w:style>
  <w:style w:type="paragraph" w:styleId="ListParagraph">
    <w:name w:val="List Paragraph"/>
    <w:basedOn w:val="Normal"/>
    <w:uiPriority w:val="34"/>
    <w:qFormat/>
    <w:rsid w:val="00A61570"/>
    <w:pPr>
      <w:ind w:left="720"/>
      <w:contextualSpacing/>
    </w:pPr>
  </w:style>
  <w:style w:type="paragraph" w:styleId="Header">
    <w:name w:val="header"/>
    <w:basedOn w:val="Normal"/>
    <w:link w:val="HeaderChar"/>
    <w:uiPriority w:val="99"/>
    <w:unhideWhenUsed/>
    <w:rsid w:val="00E71243"/>
    <w:pPr>
      <w:tabs>
        <w:tab w:val="center" w:pos="4513"/>
        <w:tab w:val="right" w:pos="9026"/>
      </w:tabs>
    </w:pPr>
  </w:style>
  <w:style w:type="character" w:customStyle="1" w:styleId="HeaderChar">
    <w:name w:val="Header Char"/>
    <w:basedOn w:val="DefaultParagraphFont"/>
    <w:link w:val="Header"/>
    <w:uiPriority w:val="99"/>
    <w:rsid w:val="00E71243"/>
  </w:style>
  <w:style w:type="paragraph" w:styleId="Footer">
    <w:name w:val="footer"/>
    <w:basedOn w:val="Normal"/>
    <w:link w:val="FooterChar"/>
    <w:uiPriority w:val="99"/>
    <w:unhideWhenUsed/>
    <w:rsid w:val="00E71243"/>
    <w:pPr>
      <w:tabs>
        <w:tab w:val="center" w:pos="4513"/>
        <w:tab w:val="right" w:pos="9026"/>
      </w:tabs>
    </w:pPr>
  </w:style>
  <w:style w:type="character" w:customStyle="1" w:styleId="FooterChar">
    <w:name w:val="Footer Char"/>
    <w:basedOn w:val="DefaultParagraphFont"/>
    <w:link w:val="Footer"/>
    <w:uiPriority w:val="99"/>
    <w:rsid w:val="00E712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entury Gothic" w:hAnsi="Century Gothic" w:cs="Century Gothic"/>
        <w:color w:val="000000"/>
        <w:sz w:val="24"/>
        <w:szCs w:val="24"/>
        <w:lang w:val="es-AR" w:eastAsia="es-A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TextodegloboCar"/>
    <w:uiPriority w:val="99"/>
    <w:semiHidden/>
    <w:unhideWhenUsed/>
    <w:rsid w:val="00113C4B"/>
    <w:rPr>
      <w:rFonts w:ascii="Tahoma" w:hAnsi="Tahoma" w:cs="Tahoma"/>
      <w:sz w:val="16"/>
      <w:szCs w:val="16"/>
    </w:rPr>
  </w:style>
  <w:style w:type="character" w:customStyle="1" w:styleId="TextodegloboCar">
    <w:name w:val="Texto de globo Car"/>
    <w:basedOn w:val="DefaultParagraphFont"/>
    <w:link w:val="BalloonText"/>
    <w:uiPriority w:val="99"/>
    <w:semiHidden/>
    <w:rsid w:val="00113C4B"/>
    <w:rPr>
      <w:rFonts w:ascii="Tahoma" w:hAnsi="Tahoma" w:cs="Tahoma"/>
      <w:sz w:val="16"/>
      <w:szCs w:val="16"/>
    </w:rPr>
  </w:style>
  <w:style w:type="paragraph" w:styleId="ListParagraph">
    <w:name w:val="List Paragraph"/>
    <w:basedOn w:val="Normal"/>
    <w:uiPriority w:val="34"/>
    <w:qFormat/>
    <w:rsid w:val="00A61570"/>
    <w:pPr>
      <w:ind w:left="720"/>
      <w:contextualSpacing/>
    </w:pPr>
  </w:style>
  <w:style w:type="paragraph" w:styleId="Header">
    <w:name w:val="header"/>
    <w:basedOn w:val="Normal"/>
    <w:link w:val="HeaderChar"/>
    <w:uiPriority w:val="99"/>
    <w:unhideWhenUsed/>
    <w:rsid w:val="00E71243"/>
    <w:pPr>
      <w:tabs>
        <w:tab w:val="center" w:pos="4513"/>
        <w:tab w:val="right" w:pos="9026"/>
      </w:tabs>
    </w:pPr>
  </w:style>
  <w:style w:type="character" w:customStyle="1" w:styleId="HeaderChar">
    <w:name w:val="Header Char"/>
    <w:basedOn w:val="DefaultParagraphFont"/>
    <w:link w:val="Header"/>
    <w:uiPriority w:val="99"/>
    <w:rsid w:val="00E71243"/>
  </w:style>
  <w:style w:type="paragraph" w:styleId="Footer">
    <w:name w:val="footer"/>
    <w:basedOn w:val="Normal"/>
    <w:link w:val="FooterChar"/>
    <w:uiPriority w:val="99"/>
    <w:unhideWhenUsed/>
    <w:rsid w:val="00E71243"/>
    <w:pPr>
      <w:tabs>
        <w:tab w:val="center" w:pos="4513"/>
        <w:tab w:val="right" w:pos="9026"/>
      </w:tabs>
    </w:pPr>
  </w:style>
  <w:style w:type="character" w:customStyle="1" w:styleId="FooterChar">
    <w:name w:val="Footer Char"/>
    <w:basedOn w:val="DefaultParagraphFont"/>
    <w:link w:val="Footer"/>
    <w:uiPriority w:val="99"/>
    <w:rsid w:val="00E7124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567FA-2519-4B98-8740-499303F0B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1603</Words>
  <Characters>9141</Characters>
  <Application>Microsoft Office Word</Application>
  <DocSecurity>0</DocSecurity>
  <Lines>76</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Kumar</cp:lastModifiedBy>
  <cp:revision>2</cp:revision>
  <dcterms:created xsi:type="dcterms:W3CDTF">2017-06-28T09:04:00Z</dcterms:created>
  <dcterms:modified xsi:type="dcterms:W3CDTF">2017-06-28T09:04:00Z</dcterms:modified>
</cp:coreProperties>
</file>