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8" w:rsidRDefault="00665078" w:rsidP="00665078">
      <w:pPr>
        <w:spacing w:line="264" w:lineRule="auto"/>
        <w:jc w:val="center"/>
        <w:rPr>
          <w:rFonts w:ascii="Verdana" w:hAnsi="Verdana" w:cs="Arial"/>
          <w:b/>
          <w:sz w:val="32"/>
          <w:szCs w:val="32"/>
        </w:rPr>
      </w:pPr>
      <w:r>
        <w:rPr>
          <w:rFonts w:ascii="Verdana" w:hAnsi="Verdana" w:cs="Arial"/>
          <w:b/>
          <w:noProof/>
          <w:sz w:val="32"/>
          <w:szCs w:val="32"/>
          <w:lang w:val="en-IN" w:eastAsia="en-IN"/>
        </w:rPr>
        <w:drawing>
          <wp:inline distT="0" distB="0" distL="0" distR="0">
            <wp:extent cx="5835015" cy="892175"/>
            <wp:effectExtent l="0" t="0" r="0" b="3175"/>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835015" cy="892175"/>
                    </a:xfrm>
                    <a:prstGeom prst="rect">
                      <a:avLst/>
                    </a:prstGeom>
                    <a:noFill/>
                    <a:ln>
                      <a:noFill/>
                    </a:ln>
                  </pic:spPr>
                </pic:pic>
              </a:graphicData>
            </a:graphic>
          </wp:inline>
        </w:drawing>
      </w:r>
    </w:p>
    <w:p w:rsidR="00665078" w:rsidRPr="00595706" w:rsidRDefault="00665078" w:rsidP="00665078">
      <w:pPr>
        <w:spacing w:line="264" w:lineRule="auto"/>
        <w:jc w:val="center"/>
        <w:rPr>
          <w:rFonts w:ascii="Verdana" w:hAnsi="Verdana" w:cs="Arial"/>
          <w:b/>
          <w:sz w:val="44"/>
          <w:szCs w:val="32"/>
          <w:lang w:val="en-US"/>
        </w:rPr>
      </w:pPr>
    </w:p>
    <w:p w:rsidR="00665078" w:rsidRPr="00665078" w:rsidRDefault="00665078" w:rsidP="00665078">
      <w:pPr>
        <w:spacing w:line="264" w:lineRule="auto"/>
        <w:jc w:val="center"/>
        <w:rPr>
          <w:rFonts w:ascii="Verdana" w:hAnsi="Verdana" w:cs="Arial"/>
          <w:b/>
          <w:color w:val="7E0000"/>
          <w:sz w:val="36"/>
          <w:szCs w:val="36"/>
        </w:rPr>
      </w:pPr>
      <w:r>
        <w:rPr>
          <w:rFonts w:ascii="Verdana" w:hAnsi="Verdana"/>
          <w:b/>
          <w:color w:val="7E0000"/>
          <w:sz w:val="36"/>
          <w:szCs w:val="36"/>
        </w:rPr>
        <w:t>Assemblées Générales UMA-ICEVI</w:t>
      </w:r>
    </w:p>
    <w:p w:rsidR="00665078" w:rsidRPr="004F36EE" w:rsidRDefault="00665078" w:rsidP="00665078">
      <w:pPr>
        <w:spacing w:line="264" w:lineRule="auto"/>
        <w:jc w:val="center"/>
        <w:rPr>
          <w:rFonts w:ascii="Verdana" w:hAnsi="Verdana" w:cs="Arial"/>
          <w:b/>
          <w:sz w:val="20"/>
          <w:szCs w:val="32"/>
        </w:rPr>
      </w:pPr>
    </w:p>
    <w:p w:rsidR="00665078" w:rsidRDefault="00665078" w:rsidP="00665078">
      <w:pPr>
        <w:spacing w:line="264" w:lineRule="auto"/>
        <w:jc w:val="center"/>
        <w:rPr>
          <w:rFonts w:ascii="Verdana" w:hAnsi="Verdana" w:cs="Arial"/>
          <w:b/>
          <w:sz w:val="28"/>
          <w:szCs w:val="28"/>
        </w:rPr>
      </w:pPr>
      <w:r>
        <w:rPr>
          <w:rFonts w:ascii="Verdana" w:hAnsi="Verdana"/>
          <w:b/>
          <w:sz w:val="28"/>
          <w:szCs w:val="28"/>
        </w:rPr>
        <w:t>19-24 juin 2020</w:t>
      </w:r>
    </w:p>
    <w:p w:rsidR="00665078" w:rsidRPr="004F36EE" w:rsidRDefault="00665078" w:rsidP="00665078">
      <w:pPr>
        <w:spacing w:line="264" w:lineRule="auto"/>
        <w:jc w:val="center"/>
        <w:rPr>
          <w:rFonts w:ascii="Verdana" w:hAnsi="Verdana" w:cs="Arial"/>
          <w:b/>
          <w:sz w:val="16"/>
          <w:szCs w:val="28"/>
        </w:rPr>
      </w:pPr>
    </w:p>
    <w:p w:rsidR="00665078" w:rsidRPr="00665078" w:rsidRDefault="00665078" w:rsidP="00665078">
      <w:pPr>
        <w:spacing w:line="264" w:lineRule="auto"/>
        <w:jc w:val="center"/>
        <w:rPr>
          <w:rFonts w:ascii="Verdana" w:hAnsi="Verdana" w:cs="Arial"/>
          <w:b/>
          <w:sz w:val="28"/>
          <w:szCs w:val="28"/>
        </w:rPr>
      </w:pPr>
      <w:r>
        <w:rPr>
          <w:rFonts w:ascii="Verdana" w:hAnsi="Verdana"/>
          <w:b/>
          <w:sz w:val="28"/>
          <w:szCs w:val="28"/>
        </w:rPr>
        <w:t>Hôtel Marriott, Madrid, Espagne</w:t>
      </w:r>
    </w:p>
    <w:p w:rsidR="00665078" w:rsidRDefault="00665078" w:rsidP="00665078">
      <w:pPr>
        <w:spacing w:line="264" w:lineRule="auto"/>
        <w:rPr>
          <w:rFonts w:ascii="Verdana" w:hAnsi="Verdana" w:cs="Arial"/>
          <w:b/>
          <w:sz w:val="44"/>
          <w:szCs w:val="32"/>
        </w:rPr>
      </w:pPr>
    </w:p>
    <w:p w:rsidR="004F36EE" w:rsidRPr="00595706" w:rsidRDefault="004F36EE" w:rsidP="00665078">
      <w:pPr>
        <w:spacing w:line="264" w:lineRule="auto"/>
        <w:rPr>
          <w:rFonts w:ascii="Verdana" w:hAnsi="Verdana" w:cs="Arial"/>
          <w:b/>
          <w:sz w:val="6"/>
          <w:szCs w:val="32"/>
          <w:lang w:val="en-US"/>
        </w:rPr>
      </w:pPr>
    </w:p>
    <w:p w:rsidR="00665078" w:rsidRPr="00A204D8" w:rsidRDefault="00665078" w:rsidP="00A204D8">
      <w:pPr>
        <w:spacing w:after="100" w:line="288" w:lineRule="auto"/>
        <w:jc w:val="both"/>
        <w:rPr>
          <w:rFonts w:ascii="Verdana" w:hAnsi="Verdana" w:cs="Arial"/>
          <w:b/>
          <w:color w:val="1C6816"/>
          <w:sz w:val="28"/>
          <w:szCs w:val="28"/>
        </w:rPr>
      </w:pPr>
      <w:r>
        <w:rPr>
          <w:rFonts w:ascii="Verdana" w:hAnsi="Verdana"/>
          <w:b/>
          <w:color w:val="1C6816"/>
          <w:sz w:val="28"/>
          <w:szCs w:val="28"/>
        </w:rPr>
        <w:t xml:space="preserve">Nous nous retrouvons une fois de plus, cette fois avec </w:t>
      </w:r>
      <w:proofErr w:type="gramStart"/>
      <w:r>
        <w:rPr>
          <w:rFonts w:ascii="Verdana" w:hAnsi="Verdana"/>
          <w:b/>
          <w:color w:val="1C6816"/>
          <w:sz w:val="28"/>
          <w:szCs w:val="28"/>
        </w:rPr>
        <w:t>la</w:t>
      </w:r>
      <w:r w:rsidR="00595706">
        <w:rPr>
          <w:rFonts w:ascii="Verdana" w:hAnsi="Verdana"/>
          <w:b/>
          <w:color w:val="1C6816"/>
          <w:sz w:val="28"/>
          <w:szCs w:val="28"/>
        </w:rPr>
        <w:t xml:space="preserve"> </w:t>
      </w:r>
      <w:r>
        <w:rPr>
          <w:rFonts w:ascii="Verdana" w:hAnsi="Verdana"/>
          <w:b/>
          <w:color w:val="1C6816"/>
          <w:sz w:val="28"/>
          <w:szCs w:val="28"/>
        </w:rPr>
        <w:t>ONCE</w:t>
      </w:r>
      <w:proofErr w:type="gramEnd"/>
      <w:r>
        <w:rPr>
          <w:rFonts w:ascii="Verdana" w:hAnsi="Verdana"/>
          <w:b/>
          <w:color w:val="1C6816"/>
          <w:sz w:val="28"/>
          <w:szCs w:val="28"/>
        </w:rPr>
        <w:t xml:space="preserve"> en Espagne</w:t>
      </w:r>
    </w:p>
    <w:p w:rsidR="00665078" w:rsidRPr="00272AE2" w:rsidRDefault="00665078" w:rsidP="00665078">
      <w:pPr>
        <w:autoSpaceDE w:val="0"/>
        <w:autoSpaceDN w:val="0"/>
        <w:adjustRightInd w:val="0"/>
        <w:spacing w:line="288" w:lineRule="auto"/>
        <w:jc w:val="both"/>
        <w:rPr>
          <w:rFonts w:ascii="Verdana" w:hAnsi="Verdana" w:cs="Arial"/>
          <w:szCs w:val="24"/>
        </w:rPr>
      </w:pPr>
      <w:r>
        <w:rPr>
          <w:rFonts w:ascii="Verdana" w:hAnsi="Verdana"/>
          <w:szCs w:val="24"/>
        </w:rPr>
        <w:t xml:space="preserve">L’Union Mondiale des Aveugles (UMA) et le Conseil International pour l'Éducation des personnes ayant un handicap visuel (ICEVI) tiendront leur troisième Assemblée Générale conjointe à </w:t>
      </w:r>
      <w:r>
        <w:rPr>
          <w:rFonts w:ascii="Verdana" w:hAnsi="Verdana"/>
          <w:b/>
          <w:szCs w:val="24"/>
        </w:rPr>
        <w:t>Madrid, en Espagne, du 19 au 24 juin 2020</w:t>
      </w:r>
      <w:r>
        <w:rPr>
          <w:rFonts w:ascii="Verdana" w:hAnsi="Verdana"/>
          <w:szCs w:val="24"/>
        </w:rPr>
        <w:t xml:space="preserve">. </w:t>
      </w:r>
      <w:r>
        <w:rPr>
          <w:rFonts w:ascii="Verdana" w:hAnsi="Verdana"/>
          <w:bCs/>
          <w:color w:val="000000"/>
        </w:rPr>
        <w:t xml:space="preserve">Les Assemblées Générales conjointes organisées à Bangkok (2012) et à Orlando (2016) ont mis en valeur la synergie qui unit l’UMA et l’ICEVI. Nous avons donc décidé de nous réunir à nouveau, cette fois avec la ONCE, pour promouvoir les droits des personnes malvoyantes.  </w:t>
      </w:r>
    </w:p>
    <w:p w:rsidR="00665078" w:rsidRDefault="00665078" w:rsidP="00665078">
      <w:pPr>
        <w:autoSpaceDE w:val="0"/>
        <w:autoSpaceDN w:val="0"/>
        <w:adjustRightInd w:val="0"/>
        <w:spacing w:line="288" w:lineRule="auto"/>
        <w:jc w:val="both"/>
        <w:rPr>
          <w:rFonts w:ascii="Verdana" w:hAnsi="Verdana"/>
          <w:bCs/>
          <w:color w:val="000000"/>
        </w:rPr>
      </w:pPr>
    </w:p>
    <w:p w:rsidR="00665078" w:rsidRPr="00272AE2" w:rsidRDefault="00665078" w:rsidP="00665078">
      <w:pPr>
        <w:autoSpaceDE w:val="0"/>
        <w:autoSpaceDN w:val="0"/>
        <w:adjustRightInd w:val="0"/>
        <w:spacing w:line="288" w:lineRule="auto"/>
        <w:jc w:val="both"/>
        <w:rPr>
          <w:rFonts w:ascii="Verdana" w:hAnsi="Verdana" w:cs="Arial"/>
          <w:szCs w:val="24"/>
        </w:rPr>
      </w:pPr>
      <w:r>
        <w:rPr>
          <w:rFonts w:ascii="Verdana" w:hAnsi="Verdana"/>
          <w:szCs w:val="24"/>
        </w:rPr>
        <w:t xml:space="preserve">Ainsi, l’organisation hôte des Assemblées Générales 2020 sera la ONCE, l’Organisation nationale des aveugles espagnole. </w:t>
      </w:r>
      <w:r>
        <w:rPr>
          <w:rFonts w:ascii="Verdana" w:hAnsi="Verdana"/>
        </w:rPr>
        <w:t>La ONCE est un partenaire très apprécié de l’UMA et de l’ICEVI, qui possède plus de 70 000 membres de personnel et une vaste expérience dans l’organisation d’événements internationaux.</w:t>
      </w:r>
      <w:r>
        <w:rPr>
          <w:rFonts w:ascii="Verdana" w:hAnsi="Verdana"/>
          <w:bCs/>
          <w:color w:val="000000"/>
        </w:rPr>
        <w:t xml:space="preserve">  La ONCE a constitué une équipe dévouée pour s’occuper de toutes les questions qui permettront de faire de cet événement global un véritable succès.  </w:t>
      </w:r>
    </w:p>
    <w:p w:rsidR="00665078" w:rsidRDefault="00665078" w:rsidP="00665078">
      <w:pPr>
        <w:autoSpaceDE w:val="0"/>
        <w:autoSpaceDN w:val="0"/>
        <w:adjustRightInd w:val="0"/>
        <w:spacing w:line="288" w:lineRule="auto"/>
        <w:jc w:val="both"/>
        <w:rPr>
          <w:rFonts w:ascii="Verdana" w:hAnsi="Verdana"/>
          <w:bCs/>
          <w:color w:val="000000"/>
        </w:rPr>
      </w:pPr>
    </w:p>
    <w:p w:rsidR="00665078" w:rsidRPr="00910576" w:rsidRDefault="00665078" w:rsidP="00665078">
      <w:pPr>
        <w:autoSpaceDE w:val="0"/>
        <w:autoSpaceDN w:val="0"/>
        <w:adjustRightInd w:val="0"/>
        <w:spacing w:line="288" w:lineRule="auto"/>
        <w:jc w:val="both"/>
        <w:rPr>
          <w:rFonts w:ascii="Verdana" w:hAnsi="Verdana"/>
          <w:color w:val="000000"/>
        </w:rPr>
      </w:pPr>
      <w:r>
        <w:rPr>
          <w:rFonts w:ascii="Verdana" w:hAnsi="Verdana"/>
          <w:bCs/>
          <w:color w:val="000000"/>
        </w:rPr>
        <w:t xml:space="preserve">Madrid est très bien desservie par les compagnies aériennes internationales depuis plusieurs grandes villes du monde.  Et Iberia, le transporteur national espagnol, est membre du réseau Star Alliance, ce qui fait que les connexions par codes de vols partagés permettent de relier Madrid aux petites villes de la plupart des pays.  </w:t>
      </w:r>
    </w:p>
    <w:p w:rsidR="00665078" w:rsidRPr="004F36EE" w:rsidRDefault="00665078" w:rsidP="00665078">
      <w:pPr>
        <w:spacing w:line="288" w:lineRule="auto"/>
        <w:jc w:val="both"/>
        <w:rPr>
          <w:rFonts w:ascii="Verdana" w:hAnsi="Verdana" w:cs="Arial"/>
          <w:szCs w:val="24"/>
        </w:rPr>
      </w:pPr>
    </w:p>
    <w:p w:rsidR="00665078" w:rsidRPr="00A204D8" w:rsidRDefault="00665078" w:rsidP="00A204D8">
      <w:pPr>
        <w:spacing w:after="100" w:line="288" w:lineRule="auto"/>
        <w:jc w:val="both"/>
        <w:rPr>
          <w:rFonts w:ascii="Verdana" w:hAnsi="Verdana" w:cs="Arial"/>
          <w:b/>
          <w:color w:val="1C6816"/>
          <w:sz w:val="28"/>
          <w:szCs w:val="28"/>
        </w:rPr>
      </w:pPr>
      <w:r>
        <w:rPr>
          <w:rFonts w:ascii="Verdana" w:hAnsi="Verdana"/>
          <w:b/>
          <w:color w:val="1C6816"/>
          <w:sz w:val="28"/>
          <w:szCs w:val="28"/>
        </w:rPr>
        <w:lastRenderedPageBreak/>
        <w:t>Thème des Assemblées Générales</w:t>
      </w:r>
    </w:p>
    <w:p w:rsidR="00665078" w:rsidRPr="000229C1" w:rsidRDefault="00665078" w:rsidP="00665078">
      <w:pPr>
        <w:spacing w:line="288" w:lineRule="auto"/>
        <w:jc w:val="both"/>
        <w:rPr>
          <w:rFonts w:ascii="Verdana" w:hAnsi="Verdana" w:cs="Arial"/>
          <w:bCs/>
        </w:rPr>
      </w:pPr>
      <w:r>
        <w:rPr>
          <w:rFonts w:ascii="Verdana" w:hAnsi="Verdana"/>
        </w:rPr>
        <w:t xml:space="preserve">Le thème général des Assemblées Générales est </w:t>
      </w:r>
      <w:r>
        <w:rPr>
          <w:rFonts w:ascii="Verdana" w:hAnsi="Verdana"/>
          <w:b/>
        </w:rPr>
        <w:t>« Le sommet mondial de la cécité :</w:t>
      </w:r>
      <w:r>
        <w:rPr>
          <w:rFonts w:ascii="Verdana" w:hAnsi="Verdana"/>
          <w:b/>
          <w:bCs/>
        </w:rPr>
        <w:t xml:space="preserve"> un nouveau regard sur la cécité et la malvoyance »</w:t>
      </w:r>
      <w:r>
        <w:rPr>
          <w:rFonts w:ascii="Verdana" w:hAnsi="Verdana"/>
          <w:bCs/>
        </w:rPr>
        <w:t>.</w:t>
      </w:r>
      <w:r>
        <w:rPr>
          <w:rFonts w:ascii="Verdana" w:hAnsi="Verdana"/>
          <w:bCs/>
          <w:color w:val="017D04"/>
        </w:rPr>
        <w:t xml:space="preserve">  </w:t>
      </w:r>
      <w:r>
        <w:rPr>
          <w:rFonts w:ascii="Verdana" w:hAnsi="Verdana"/>
          <w:bCs/>
        </w:rPr>
        <w:t>Le calendrier de l’événement complet est le suivant :</w:t>
      </w:r>
    </w:p>
    <w:p w:rsidR="00665078" w:rsidRPr="000229C1" w:rsidRDefault="00665078" w:rsidP="00665078">
      <w:pPr>
        <w:spacing w:line="288" w:lineRule="auto"/>
        <w:jc w:val="both"/>
        <w:rPr>
          <w:rFonts w:ascii="Verdana" w:hAnsi="Verdana" w:cs="Arial"/>
          <w:bCs/>
        </w:rPr>
      </w:pPr>
    </w:p>
    <w:p w:rsidR="00665078" w:rsidRPr="000229C1" w:rsidRDefault="00665078" w:rsidP="00A204D8">
      <w:pPr>
        <w:numPr>
          <w:ilvl w:val="0"/>
          <w:numId w:val="1"/>
        </w:numPr>
        <w:tabs>
          <w:tab w:val="left" w:pos="709"/>
        </w:tabs>
        <w:suppressAutoHyphens w:val="0"/>
        <w:spacing w:after="160" w:line="288" w:lineRule="auto"/>
        <w:ind w:left="709" w:hanging="425"/>
        <w:jc w:val="both"/>
        <w:rPr>
          <w:rFonts w:ascii="Verdana" w:hAnsi="Verdana"/>
        </w:rPr>
      </w:pPr>
      <w:r>
        <w:rPr>
          <w:rFonts w:ascii="Verdana" w:hAnsi="Verdana"/>
          <w:b/>
          <w:bCs/>
          <w:u w:val="single"/>
        </w:rPr>
        <w:t>Vendredi 19 juin – Samedi 20 juin</w:t>
      </w:r>
      <w:r>
        <w:rPr>
          <w:rFonts w:ascii="Verdana" w:hAnsi="Verdana"/>
        </w:rPr>
        <w:t xml:space="preserve"> – Assemblée Générale de l’UMA</w:t>
      </w:r>
    </w:p>
    <w:p w:rsidR="00665078" w:rsidRPr="000229C1" w:rsidRDefault="00665078" w:rsidP="00A204D8">
      <w:pPr>
        <w:numPr>
          <w:ilvl w:val="0"/>
          <w:numId w:val="1"/>
        </w:numPr>
        <w:tabs>
          <w:tab w:val="left" w:pos="709"/>
        </w:tabs>
        <w:suppressAutoHyphens w:val="0"/>
        <w:spacing w:after="160" w:line="288" w:lineRule="auto"/>
        <w:ind w:left="709" w:hanging="425"/>
        <w:jc w:val="both"/>
        <w:rPr>
          <w:rFonts w:ascii="Verdana" w:hAnsi="Verdana"/>
        </w:rPr>
      </w:pPr>
      <w:r>
        <w:rPr>
          <w:rFonts w:ascii="Verdana" w:hAnsi="Verdana"/>
          <w:b/>
          <w:bCs/>
          <w:u w:val="single"/>
        </w:rPr>
        <w:t>Dimanche 21 juin 21</w:t>
      </w:r>
      <w:r>
        <w:rPr>
          <w:rFonts w:ascii="Verdana" w:hAnsi="Verdana"/>
        </w:rPr>
        <w:t xml:space="preserve"> – Plénière conjointe UMA-ICEVI et sessions parallèles </w:t>
      </w:r>
    </w:p>
    <w:p w:rsidR="00665078" w:rsidRPr="000229C1" w:rsidRDefault="00665078" w:rsidP="00A204D8">
      <w:pPr>
        <w:numPr>
          <w:ilvl w:val="0"/>
          <w:numId w:val="1"/>
        </w:numPr>
        <w:tabs>
          <w:tab w:val="left" w:pos="709"/>
        </w:tabs>
        <w:suppressAutoHyphens w:val="0"/>
        <w:spacing w:after="160" w:line="288" w:lineRule="auto"/>
        <w:ind w:left="709" w:hanging="425"/>
        <w:jc w:val="both"/>
        <w:rPr>
          <w:rFonts w:ascii="Verdana" w:hAnsi="Verdana"/>
        </w:rPr>
      </w:pPr>
      <w:r>
        <w:rPr>
          <w:rFonts w:ascii="Verdana" w:hAnsi="Verdana"/>
          <w:b/>
          <w:bCs/>
          <w:u w:val="single"/>
        </w:rPr>
        <w:t>Lundi 22 juin</w:t>
      </w:r>
      <w:r>
        <w:rPr>
          <w:rFonts w:ascii="Verdana" w:hAnsi="Verdana"/>
        </w:rPr>
        <w:t xml:space="preserve"> – 2ème journée de la plénière conjointe UMA-ICEVI et sessions parallèles, Dîner de gala</w:t>
      </w:r>
    </w:p>
    <w:p w:rsidR="00665078" w:rsidRPr="000229C1" w:rsidRDefault="00665078" w:rsidP="00A204D8">
      <w:pPr>
        <w:numPr>
          <w:ilvl w:val="0"/>
          <w:numId w:val="1"/>
        </w:numPr>
        <w:tabs>
          <w:tab w:val="left" w:pos="709"/>
        </w:tabs>
        <w:suppressAutoHyphens w:val="0"/>
        <w:spacing w:after="160" w:line="288" w:lineRule="auto"/>
        <w:ind w:left="709" w:hanging="425"/>
        <w:jc w:val="both"/>
        <w:rPr>
          <w:rFonts w:ascii="Verdana" w:hAnsi="Verdana"/>
        </w:rPr>
      </w:pPr>
      <w:r>
        <w:rPr>
          <w:rFonts w:ascii="Verdana" w:hAnsi="Verdana"/>
          <w:b/>
          <w:bCs/>
          <w:u w:val="single"/>
        </w:rPr>
        <w:t>Mardi 23 juin</w:t>
      </w:r>
      <w:r>
        <w:rPr>
          <w:rFonts w:ascii="Verdana" w:hAnsi="Verdana"/>
        </w:rPr>
        <w:t xml:space="preserve"> – Présentation d'articles - ICEVI – 1ère journée</w:t>
      </w:r>
    </w:p>
    <w:p w:rsidR="00665078" w:rsidRPr="000229C1" w:rsidRDefault="00665078" w:rsidP="00A204D8">
      <w:pPr>
        <w:numPr>
          <w:ilvl w:val="0"/>
          <w:numId w:val="1"/>
        </w:numPr>
        <w:tabs>
          <w:tab w:val="left" w:pos="709"/>
        </w:tabs>
        <w:suppressAutoHyphens w:val="0"/>
        <w:spacing w:line="288" w:lineRule="auto"/>
        <w:ind w:left="709" w:hanging="425"/>
        <w:jc w:val="both"/>
        <w:rPr>
          <w:rFonts w:ascii="Verdana" w:hAnsi="Verdana"/>
        </w:rPr>
      </w:pPr>
      <w:r>
        <w:rPr>
          <w:rFonts w:ascii="Verdana" w:hAnsi="Verdana"/>
          <w:b/>
          <w:bCs/>
          <w:u w:val="single"/>
        </w:rPr>
        <w:t>Mercredi 24 juin</w:t>
      </w:r>
      <w:r>
        <w:rPr>
          <w:rFonts w:ascii="Verdana" w:hAnsi="Verdana"/>
        </w:rPr>
        <w:t xml:space="preserve"> – Présentation d'articles - ICEVI – 2ème journée, Assemblée Générale de l’ICEVI </w:t>
      </w:r>
    </w:p>
    <w:p w:rsidR="00665078" w:rsidRPr="004F36EE" w:rsidRDefault="00665078" w:rsidP="00665078">
      <w:pPr>
        <w:spacing w:line="288" w:lineRule="auto"/>
        <w:jc w:val="both"/>
        <w:rPr>
          <w:rFonts w:ascii="Verdana" w:hAnsi="Verdana" w:cs="Arial"/>
          <w:szCs w:val="24"/>
        </w:rPr>
      </w:pPr>
    </w:p>
    <w:p w:rsidR="00665078" w:rsidRDefault="00665078" w:rsidP="00665078">
      <w:pPr>
        <w:spacing w:line="288" w:lineRule="auto"/>
        <w:jc w:val="both"/>
        <w:rPr>
          <w:rFonts w:ascii="Verdana" w:hAnsi="Verdana" w:cs="Arial"/>
          <w:szCs w:val="24"/>
        </w:rPr>
      </w:pPr>
      <w:r>
        <w:rPr>
          <w:rFonts w:ascii="Verdana" w:hAnsi="Verdana"/>
          <w:szCs w:val="24"/>
        </w:rPr>
        <w:t xml:space="preserve">Le </w:t>
      </w:r>
      <w:r>
        <w:rPr>
          <w:rFonts w:ascii="Verdana" w:hAnsi="Verdana"/>
          <w:b/>
          <w:szCs w:val="24"/>
        </w:rPr>
        <w:t>Comité organisateur international de l’UMA, l’ICEVI et la ONCE</w:t>
      </w:r>
      <w:r>
        <w:rPr>
          <w:rFonts w:ascii="Verdana" w:hAnsi="Verdana"/>
          <w:szCs w:val="24"/>
        </w:rPr>
        <w:t>, présidé par le Dr. Frederic Schroeder, Président de l'UMA, a commencé la préparation générale pour garantir toute la réussite de l’événement.</w:t>
      </w:r>
    </w:p>
    <w:p w:rsidR="00665078" w:rsidRPr="004F36EE" w:rsidRDefault="00665078" w:rsidP="00665078">
      <w:pPr>
        <w:spacing w:line="288" w:lineRule="auto"/>
        <w:jc w:val="both"/>
        <w:rPr>
          <w:rFonts w:ascii="Verdana" w:hAnsi="Verdana" w:cs="Arial"/>
          <w:szCs w:val="24"/>
        </w:rPr>
      </w:pPr>
    </w:p>
    <w:p w:rsidR="00665078" w:rsidRDefault="00665078" w:rsidP="00665078">
      <w:pPr>
        <w:spacing w:line="288" w:lineRule="auto"/>
        <w:jc w:val="both"/>
        <w:rPr>
          <w:rFonts w:ascii="Verdana" w:hAnsi="Verdana" w:cs="Arial"/>
          <w:szCs w:val="24"/>
        </w:rPr>
      </w:pPr>
      <w:r>
        <w:rPr>
          <w:rFonts w:ascii="Verdana" w:hAnsi="Verdana"/>
          <w:szCs w:val="24"/>
        </w:rPr>
        <w:t xml:space="preserve">Le </w:t>
      </w:r>
      <w:r>
        <w:rPr>
          <w:rFonts w:ascii="Verdana" w:hAnsi="Verdana"/>
          <w:b/>
          <w:szCs w:val="24"/>
        </w:rPr>
        <w:t>Comité de programmation conjointe</w:t>
      </w:r>
      <w:r>
        <w:rPr>
          <w:rFonts w:ascii="Verdana" w:hAnsi="Verdana"/>
          <w:szCs w:val="24"/>
        </w:rPr>
        <w:t>, présidé par le Dr. Frances Gentle, Présidente de l'ICEVI, contactera les intervenants pour les journées conjointes de plénière et de sessions parallèles UMA-ICEVI, qui aborderont des thématiques très diverses.</w:t>
      </w:r>
    </w:p>
    <w:p w:rsidR="00665078" w:rsidRPr="004F36EE" w:rsidRDefault="00665078" w:rsidP="00665078">
      <w:pPr>
        <w:spacing w:line="288" w:lineRule="auto"/>
        <w:jc w:val="both"/>
        <w:rPr>
          <w:rFonts w:ascii="Verdana" w:hAnsi="Verdana" w:cs="Arial"/>
          <w:szCs w:val="24"/>
        </w:rPr>
      </w:pPr>
    </w:p>
    <w:p w:rsidR="00665078" w:rsidRDefault="00665078" w:rsidP="00665078">
      <w:pPr>
        <w:spacing w:line="288" w:lineRule="auto"/>
        <w:jc w:val="both"/>
        <w:rPr>
          <w:rFonts w:ascii="Verdana" w:hAnsi="Verdana" w:cs="Arial"/>
          <w:szCs w:val="24"/>
        </w:rPr>
      </w:pPr>
      <w:r>
        <w:rPr>
          <w:rFonts w:ascii="Verdana" w:hAnsi="Verdana"/>
          <w:szCs w:val="24"/>
        </w:rPr>
        <w:t xml:space="preserve">Le </w:t>
      </w:r>
      <w:r>
        <w:rPr>
          <w:rFonts w:ascii="Verdana" w:hAnsi="Verdana"/>
          <w:b/>
          <w:szCs w:val="24"/>
        </w:rPr>
        <w:t>Comité de programmation de l’ICEVI</w:t>
      </w:r>
      <w:r>
        <w:rPr>
          <w:rFonts w:ascii="Verdana" w:hAnsi="Verdana"/>
          <w:szCs w:val="24"/>
        </w:rPr>
        <w:t xml:space="preserve"> lancera un appel aux articles pour les Journées de présentation du Conseil. Les deux journées comprendront des présentations de type séminaire et conférence et des ateliers sur des sujets d'actualité dans le domaine de la malvoyance.   L’appel aux articles de l’ICEVI et le formulaire permettant de les soumettre seront publiés sur le site web de l’ICEVI pendant la première semaine de mai 2019.</w:t>
      </w:r>
    </w:p>
    <w:p w:rsidR="00665078" w:rsidRPr="004F36EE" w:rsidRDefault="00665078" w:rsidP="00665078">
      <w:pPr>
        <w:spacing w:line="288" w:lineRule="auto"/>
        <w:jc w:val="both"/>
        <w:rPr>
          <w:rFonts w:ascii="Verdana" w:hAnsi="Verdana" w:cs="Arial"/>
          <w:szCs w:val="24"/>
        </w:rPr>
      </w:pPr>
    </w:p>
    <w:p w:rsidR="00665078" w:rsidRDefault="00665078" w:rsidP="00665078">
      <w:pPr>
        <w:spacing w:line="288" w:lineRule="auto"/>
        <w:jc w:val="both"/>
        <w:rPr>
          <w:rFonts w:ascii="Verdana" w:hAnsi="Verdana" w:cs="Arial"/>
          <w:szCs w:val="24"/>
        </w:rPr>
      </w:pPr>
      <w:proofErr w:type="gramStart"/>
      <w:r>
        <w:rPr>
          <w:rFonts w:ascii="Verdana" w:hAnsi="Verdana"/>
          <w:szCs w:val="24"/>
        </w:rPr>
        <w:t>La</w:t>
      </w:r>
      <w:r w:rsidR="00595706">
        <w:rPr>
          <w:rFonts w:ascii="Verdana" w:hAnsi="Verdana"/>
          <w:szCs w:val="24"/>
        </w:rPr>
        <w:t xml:space="preserve"> </w:t>
      </w:r>
      <w:r>
        <w:rPr>
          <w:rFonts w:ascii="Verdana" w:hAnsi="Verdana"/>
          <w:szCs w:val="24"/>
        </w:rPr>
        <w:t>ONCE</w:t>
      </w:r>
      <w:proofErr w:type="gramEnd"/>
      <w:r>
        <w:rPr>
          <w:rFonts w:ascii="Verdana" w:hAnsi="Verdana"/>
          <w:szCs w:val="24"/>
        </w:rPr>
        <w:t xml:space="preserve"> développe actuellement un site web consacré à l’Assemblée Générale, qui sera opérationnel dès début </w:t>
      </w:r>
      <w:r w:rsidR="005B2F9B" w:rsidRPr="005B2F9B">
        <w:rPr>
          <w:rFonts w:ascii="Verdana" w:hAnsi="Verdana"/>
          <w:szCs w:val="24"/>
        </w:rPr>
        <w:t>juillet</w:t>
      </w:r>
      <w:r>
        <w:rPr>
          <w:rFonts w:ascii="Verdana" w:hAnsi="Verdana"/>
          <w:szCs w:val="24"/>
        </w:rPr>
        <w:t xml:space="preserve"> 2019.  Les détails du programme seront publiés sur le site web consacré aux Assemblées Générales et aussi sur les sites web de l’UMA et de l’ICEVI.  </w:t>
      </w:r>
    </w:p>
    <w:p w:rsidR="00665078" w:rsidRPr="00A204D8" w:rsidRDefault="00665078" w:rsidP="00A204D8">
      <w:pPr>
        <w:spacing w:after="100" w:line="288" w:lineRule="auto"/>
        <w:jc w:val="both"/>
        <w:rPr>
          <w:rFonts w:ascii="Verdana" w:hAnsi="Verdana" w:cs="Arial"/>
          <w:b/>
          <w:color w:val="1C6816"/>
          <w:sz w:val="28"/>
          <w:szCs w:val="28"/>
        </w:rPr>
      </w:pPr>
      <w:r>
        <w:rPr>
          <w:rFonts w:ascii="Verdana" w:hAnsi="Verdana"/>
          <w:b/>
          <w:color w:val="1C6816"/>
          <w:sz w:val="28"/>
          <w:szCs w:val="28"/>
        </w:rPr>
        <w:lastRenderedPageBreak/>
        <w:t>Frais d'inscription :</w:t>
      </w:r>
    </w:p>
    <w:p w:rsidR="00665078" w:rsidRDefault="00665078" w:rsidP="00665078">
      <w:pPr>
        <w:spacing w:line="288" w:lineRule="auto"/>
        <w:jc w:val="both"/>
        <w:rPr>
          <w:rFonts w:ascii="Verdana" w:hAnsi="Verdana" w:cs="Arial"/>
          <w:szCs w:val="24"/>
        </w:rPr>
      </w:pPr>
      <w:r>
        <w:rPr>
          <w:rFonts w:ascii="Verdana" w:hAnsi="Verdana"/>
          <w:szCs w:val="24"/>
        </w:rPr>
        <w:t>Les frais d'inscription aux Assemblées Générales sont les suivants :</w:t>
      </w:r>
    </w:p>
    <w:p w:rsidR="00665078" w:rsidRPr="004F36EE" w:rsidRDefault="00665078" w:rsidP="00665078">
      <w:pPr>
        <w:spacing w:line="288" w:lineRule="auto"/>
        <w:jc w:val="both"/>
        <w:rPr>
          <w:rFonts w:ascii="Verdana" w:hAnsi="Verdana" w:cs="Arial"/>
          <w:sz w:val="16"/>
          <w:szCs w:val="24"/>
        </w:rPr>
      </w:pPr>
    </w:p>
    <w:p w:rsidR="00595706" w:rsidRDefault="00665078" w:rsidP="00595706">
      <w:pPr>
        <w:tabs>
          <w:tab w:val="left" w:pos="7513"/>
          <w:tab w:val="left" w:pos="7797"/>
        </w:tabs>
        <w:spacing w:line="288" w:lineRule="auto"/>
        <w:ind w:left="284"/>
        <w:jc w:val="both"/>
        <w:rPr>
          <w:rFonts w:ascii="Verdana" w:hAnsi="Verdana"/>
          <w:b/>
          <w:szCs w:val="24"/>
          <w:lang w:val="en-US"/>
        </w:rPr>
      </w:pPr>
      <w:r w:rsidRPr="00595706">
        <w:rPr>
          <w:rFonts w:ascii="Verdana" w:hAnsi="Verdana"/>
          <w:b/>
          <w:szCs w:val="24"/>
        </w:rPr>
        <w:t>Assemblées Générales complètes (19-24 juin)</w:t>
      </w:r>
      <w:r w:rsidR="00595706">
        <w:rPr>
          <w:rFonts w:ascii="Verdana" w:hAnsi="Verdana"/>
          <w:b/>
          <w:szCs w:val="24"/>
        </w:rPr>
        <w:tab/>
      </w:r>
    </w:p>
    <w:p w:rsidR="00665078" w:rsidRPr="00595706" w:rsidRDefault="00595706" w:rsidP="00595706">
      <w:pPr>
        <w:tabs>
          <w:tab w:val="left" w:pos="7513"/>
          <w:tab w:val="left" w:pos="7797"/>
        </w:tabs>
        <w:spacing w:after="200" w:line="288" w:lineRule="auto"/>
        <w:ind w:left="284"/>
        <w:jc w:val="both"/>
        <w:rPr>
          <w:rFonts w:ascii="Verdana" w:hAnsi="Verdana" w:cs="Arial"/>
          <w:b/>
          <w:szCs w:val="24"/>
        </w:rPr>
      </w:pPr>
      <w:r>
        <w:rPr>
          <w:rFonts w:ascii="Verdana" w:hAnsi="Verdana"/>
          <w:b/>
          <w:szCs w:val="24"/>
          <w:lang w:val="en-US"/>
        </w:rPr>
        <w:tab/>
      </w:r>
      <w:r w:rsidR="0099164E" w:rsidRPr="00595706">
        <w:rPr>
          <w:rFonts w:ascii="Verdana" w:hAnsi="Verdana"/>
          <w:b/>
          <w:szCs w:val="24"/>
        </w:rPr>
        <w:t>Euros</w:t>
      </w:r>
    </w:p>
    <w:p w:rsidR="0099164E" w:rsidRPr="0099164E" w:rsidRDefault="0099164E" w:rsidP="00595706">
      <w:pPr>
        <w:tabs>
          <w:tab w:val="left" w:pos="7655"/>
        </w:tabs>
        <w:spacing w:after="100" w:line="288" w:lineRule="auto"/>
        <w:ind w:left="284"/>
        <w:jc w:val="both"/>
        <w:rPr>
          <w:rFonts w:ascii="Verdana" w:hAnsi="Verdana"/>
          <w:szCs w:val="24"/>
        </w:rPr>
      </w:pPr>
      <w:r>
        <w:rPr>
          <w:rFonts w:ascii="Verdana" w:hAnsi="Verdana"/>
          <w:szCs w:val="24"/>
        </w:rPr>
        <w:t xml:space="preserve">- </w:t>
      </w:r>
      <w:r w:rsidRPr="0099164E">
        <w:rPr>
          <w:rFonts w:ascii="Verdana" w:hAnsi="Verdana"/>
          <w:szCs w:val="24"/>
        </w:rPr>
        <w:t>D</w:t>
      </w:r>
      <w:r w:rsidRPr="0099164E">
        <w:rPr>
          <w:rFonts w:ascii="Verdana" w:hAnsi="Verdana" w:hint="eastAsia"/>
          <w:szCs w:val="24"/>
        </w:rPr>
        <w:t>é</w:t>
      </w:r>
      <w:r w:rsidRPr="0099164E">
        <w:rPr>
          <w:rFonts w:ascii="Verdana" w:hAnsi="Verdana"/>
          <w:szCs w:val="24"/>
        </w:rPr>
        <w:t>l</w:t>
      </w:r>
      <w:r w:rsidRPr="0099164E">
        <w:rPr>
          <w:rFonts w:ascii="Verdana" w:hAnsi="Verdana" w:hint="eastAsia"/>
          <w:szCs w:val="24"/>
        </w:rPr>
        <w:t>é</w:t>
      </w:r>
      <w:r w:rsidRPr="0099164E">
        <w:rPr>
          <w:rFonts w:ascii="Verdana" w:hAnsi="Verdana"/>
          <w:szCs w:val="24"/>
        </w:rPr>
        <w:t>gu</w:t>
      </w:r>
      <w:r w:rsidRPr="0099164E">
        <w:rPr>
          <w:rFonts w:ascii="Verdana" w:hAnsi="Verdana" w:hint="eastAsia"/>
          <w:szCs w:val="24"/>
        </w:rPr>
        <w:t>é</w:t>
      </w:r>
      <w:r w:rsidR="00595706">
        <w:rPr>
          <w:rFonts w:ascii="Verdana" w:hAnsi="Verdana"/>
          <w:szCs w:val="24"/>
        </w:rPr>
        <w:t>s</w:t>
      </w:r>
      <w:r w:rsidRPr="0099164E">
        <w:rPr>
          <w:rFonts w:ascii="Verdana" w:hAnsi="Verdana"/>
          <w:szCs w:val="24"/>
        </w:rPr>
        <w:t xml:space="preserve"> </w:t>
      </w:r>
      <w:r>
        <w:rPr>
          <w:rFonts w:ascii="Verdana" w:hAnsi="Verdana"/>
          <w:szCs w:val="24"/>
        </w:rPr>
        <w:tab/>
      </w:r>
      <w:r w:rsidRPr="0099164E">
        <w:rPr>
          <w:rFonts w:ascii="Verdana" w:hAnsi="Verdana"/>
          <w:szCs w:val="24"/>
        </w:rPr>
        <w:t>775</w:t>
      </w:r>
    </w:p>
    <w:p w:rsidR="0099164E" w:rsidRPr="0099164E" w:rsidRDefault="0099164E" w:rsidP="00595706">
      <w:pPr>
        <w:tabs>
          <w:tab w:val="left" w:pos="7655"/>
        </w:tabs>
        <w:spacing w:after="100" w:line="288" w:lineRule="auto"/>
        <w:ind w:left="284"/>
        <w:jc w:val="both"/>
        <w:rPr>
          <w:rFonts w:ascii="Verdana" w:hAnsi="Verdana"/>
          <w:szCs w:val="24"/>
        </w:rPr>
      </w:pPr>
      <w:r w:rsidRPr="0099164E">
        <w:rPr>
          <w:rFonts w:ascii="Verdana" w:hAnsi="Verdana"/>
          <w:szCs w:val="24"/>
        </w:rPr>
        <w:t xml:space="preserve">- Observateurs </w:t>
      </w:r>
      <w:r>
        <w:rPr>
          <w:rFonts w:ascii="Verdana" w:hAnsi="Verdana"/>
          <w:szCs w:val="24"/>
        </w:rPr>
        <w:tab/>
      </w:r>
      <w:r w:rsidRPr="0099164E">
        <w:rPr>
          <w:rFonts w:ascii="Verdana" w:hAnsi="Verdana"/>
          <w:szCs w:val="24"/>
        </w:rPr>
        <w:t>675</w:t>
      </w:r>
    </w:p>
    <w:p w:rsidR="0099164E" w:rsidRDefault="0099164E" w:rsidP="00595706">
      <w:pPr>
        <w:tabs>
          <w:tab w:val="left" w:pos="7655"/>
        </w:tabs>
        <w:spacing w:after="100" w:line="288" w:lineRule="auto"/>
        <w:ind w:left="284"/>
        <w:jc w:val="both"/>
        <w:rPr>
          <w:rFonts w:ascii="Verdana" w:hAnsi="Verdana"/>
          <w:szCs w:val="24"/>
        </w:rPr>
      </w:pPr>
      <w:r w:rsidRPr="0099164E">
        <w:rPr>
          <w:rFonts w:ascii="Verdana" w:hAnsi="Verdana"/>
          <w:szCs w:val="24"/>
        </w:rPr>
        <w:t>- Guides / interpr</w:t>
      </w:r>
      <w:r w:rsidRPr="0099164E">
        <w:rPr>
          <w:rFonts w:ascii="Verdana" w:hAnsi="Verdana" w:hint="eastAsia"/>
          <w:szCs w:val="24"/>
        </w:rPr>
        <w:t>è</w:t>
      </w:r>
      <w:r w:rsidR="00595706">
        <w:rPr>
          <w:rFonts w:ascii="Verdana" w:hAnsi="Verdana"/>
          <w:szCs w:val="24"/>
        </w:rPr>
        <w:t>tes</w:t>
      </w:r>
      <w:r w:rsidRPr="0099164E">
        <w:rPr>
          <w:rFonts w:ascii="Verdana" w:hAnsi="Verdana"/>
          <w:szCs w:val="24"/>
        </w:rPr>
        <w:t xml:space="preserve"> </w:t>
      </w:r>
      <w:r>
        <w:rPr>
          <w:rFonts w:ascii="Verdana" w:hAnsi="Verdana"/>
          <w:szCs w:val="24"/>
        </w:rPr>
        <w:tab/>
      </w:r>
      <w:r w:rsidRPr="0099164E">
        <w:rPr>
          <w:rFonts w:ascii="Verdana" w:hAnsi="Verdana"/>
          <w:szCs w:val="24"/>
        </w:rPr>
        <w:t>625</w:t>
      </w:r>
    </w:p>
    <w:p w:rsidR="00595706" w:rsidRDefault="0099164E" w:rsidP="00595706">
      <w:pPr>
        <w:tabs>
          <w:tab w:val="left" w:pos="7513"/>
          <w:tab w:val="left" w:pos="7797"/>
        </w:tabs>
        <w:spacing w:after="100" w:line="288" w:lineRule="auto"/>
        <w:ind w:left="284"/>
        <w:jc w:val="both"/>
        <w:rPr>
          <w:rFonts w:ascii="Verdana" w:hAnsi="Verdana"/>
          <w:b/>
          <w:szCs w:val="24"/>
        </w:rPr>
      </w:pPr>
      <w:r>
        <w:rPr>
          <w:rFonts w:ascii="Verdana" w:hAnsi="Verdana"/>
          <w:szCs w:val="24"/>
        </w:rPr>
        <w:br/>
      </w:r>
      <w:r w:rsidR="00665078" w:rsidRPr="00595706">
        <w:rPr>
          <w:rFonts w:ascii="Verdana" w:hAnsi="Verdana"/>
          <w:b/>
          <w:szCs w:val="24"/>
        </w:rPr>
        <w:t xml:space="preserve">Assemblée Générale de l’UMA et Journées conjointes </w:t>
      </w:r>
    </w:p>
    <w:p w:rsidR="0099164E" w:rsidRPr="00595706" w:rsidRDefault="00665078" w:rsidP="00595706">
      <w:pPr>
        <w:tabs>
          <w:tab w:val="left" w:pos="7513"/>
          <w:tab w:val="left" w:pos="7797"/>
        </w:tabs>
        <w:spacing w:after="160" w:line="288" w:lineRule="auto"/>
        <w:ind w:left="284"/>
        <w:rPr>
          <w:rFonts w:ascii="Verdana" w:hAnsi="Verdana" w:cs="Arial"/>
          <w:b/>
          <w:szCs w:val="24"/>
        </w:rPr>
      </w:pPr>
      <w:r w:rsidRPr="00595706">
        <w:rPr>
          <w:rFonts w:ascii="Verdana" w:hAnsi="Verdana"/>
          <w:b/>
          <w:szCs w:val="24"/>
        </w:rPr>
        <w:t>(19-22</w:t>
      </w:r>
      <w:r w:rsidR="00595706">
        <w:rPr>
          <w:rFonts w:ascii="Verdana" w:hAnsi="Verdana"/>
          <w:b/>
          <w:szCs w:val="24"/>
        </w:rPr>
        <w:t xml:space="preserve"> juin)</w:t>
      </w:r>
      <w:r w:rsidR="0099164E" w:rsidRPr="00595706">
        <w:rPr>
          <w:rFonts w:ascii="Verdana" w:hAnsi="Verdana"/>
          <w:b/>
          <w:szCs w:val="24"/>
        </w:rPr>
        <w:br/>
      </w:r>
      <w:r w:rsidR="0099164E" w:rsidRPr="00595706">
        <w:rPr>
          <w:rFonts w:ascii="Verdana" w:hAnsi="Verdana"/>
          <w:b/>
          <w:szCs w:val="24"/>
        </w:rPr>
        <w:tab/>
        <w:t>Euros</w:t>
      </w:r>
    </w:p>
    <w:p w:rsidR="0099164E" w:rsidRDefault="0099164E" w:rsidP="00595706">
      <w:pPr>
        <w:tabs>
          <w:tab w:val="left" w:pos="7655"/>
        </w:tabs>
        <w:spacing w:after="100" w:line="288" w:lineRule="auto"/>
        <w:ind w:left="284"/>
        <w:jc w:val="both"/>
        <w:rPr>
          <w:rFonts w:ascii="Verdana" w:hAnsi="Verdana" w:cs="Arial"/>
          <w:szCs w:val="24"/>
          <w:lang w:val="en-GB"/>
        </w:rPr>
      </w:pPr>
      <w:r>
        <w:rPr>
          <w:rFonts w:ascii="Verdana" w:hAnsi="Verdana"/>
          <w:szCs w:val="24"/>
        </w:rPr>
        <w:t>-</w:t>
      </w:r>
      <w:r w:rsidRPr="0099164E">
        <w:rPr>
          <w:rFonts w:ascii="Verdana" w:hAnsi="Verdana"/>
          <w:szCs w:val="24"/>
        </w:rPr>
        <w:t xml:space="preserve"> D</w:t>
      </w:r>
      <w:r w:rsidRPr="0099164E">
        <w:rPr>
          <w:rFonts w:ascii="Verdana" w:hAnsi="Verdana" w:hint="eastAsia"/>
          <w:szCs w:val="24"/>
        </w:rPr>
        <w:t>é</w:t>
      </w:r>
      <w:r w:rsidRPr="0099164E">
        <w:rPr>
          <w:rFonts w:ascii="Verdana" w:hAnsi="Verdana"/>
          <w:szCs w:val="24"/>
        </w:rPr>
        <w:t>l</w:t>
      </w:r>
      <w:r w:rsidRPr="0099164E">
        <w:rPr>
          <w:rFonts w:ascii="Verdana" w:hAnsi="Verdana" w:hint="eastAsia"/>
          <w:szCs w:val="24"/>
        </w:rPr>
        <w:t>é</w:t>
      </w:r>
      <w:r w:rsidRPr="0099164E">
        <w:rPr>
          <w:rFonts w:ascii="Verdana" w:hAnsi="Verdana"/>
          <w:szCs w:val="24"/>
        </w:rPr>
        <w:t>gu</w:t>
      </w:r>
      <w:r w:rsidRPr="0099164E">
        <w:rPr>
          <w:rFonts w:ascii="Verdana" w:hAnsi="Verdana" w:hint="eastAsia"/>
          <w:szCs w:val="24"/>
        </w:rPr>
        <w:t>é</w:t>
      </w:r>
      <w:r w:rsidR="00595706">
        <w:rPr>
          <w:rFonts w:ascii="Verdana" w:hAnsi="Verdana"/>
          <w:szCs w:val="24"/>
        </w:rPr>
        <w:t>s</w:t>
      </w:r>
      <w:r>
        <w:rPr>
          <w:rFonts w:ascii="Verdana" w:hAnsi="Verdana"/>
          <w:szCs w:val="24"/>
        </w:rPr>
        <w:tab/>
      </w:r>
      <w:r>
        <w:rPr>
          <w:rFonts w:ascii="Verdana" w:hAnsi="Verdana" w:cs="Arial"/>
          <w:szCs w:val="24"/>
          <w:lang w:val="en-GB"/>
        </w:rPr>
        <w:t>575</w:t>
      </w:r>
    </w:p>
    <w:p w:rsidR="0099164E" w:rsidRPr="0099164E" w:rsidRDefault="0099164E" w:rsidP="00595706">
      <w:pPr>
        <w:tabs>
          <w:tab w:val="left" w:pos="7655"/>
        </w:tabs>
        <w:spacing w:after="100" w:line="288" w:lineRule="auto"/>
        <w:ind w:left="284"/>
        <w:jc w:val="both"/>
        <w:rPr>
          <w:rFonts w:ascii="Verdana" w:hAnsi="Verdana"/>
          <w:szCs w:val="24"/>
        </w:rPr>
      </w:pPr>
      <w:r w:rsidRPr="0099164E">
        <w:rPr>
          <w:rFonts w:ascii="Verdana" w:hAnsi="Verdana"/>
          <w:szCs w:val="24"/>
        </w:rPr>
        <w:t xml:space="preserve">- Observateurs </w:t>
      </w:r>
      <w:r>
        <w:rPr>
          <w:rFonts w:ascii="Verdana" w:hAnsi="Verdana"/>
          <w:szCs w:val="24"/>
        </w:rPr>
        <w:tab/>
      </w:r>
      <w:r>
        <w:rPr>
          <w:rFonts w:ascii="Verdana" w:hAnsi="Verdana" w:cs="Arial"/>
          <w:szCs w:val="24"/>
          <w:lang w:val="en-GB"/>
        </w:rPr>
        <w:t>475</w:t>
      </w:r>
    </w:p>
    <w:p w:rsidR="0099164E" w:rsidRDefault="0099164E" w:rsidP="00595706">
      <w:pPr>
        <w:tabs>
          <w:tab w:val="left" w:pos="7655"/>
        </w:tabs>
        <w:spacing w:after="100" w:line="288" w:lineRule="auto"/>
        <w:ind w:left="284"/>
        <w:jc w:val="both"/>
        <w:rPr>
          <w:rFonts w:ascii="Verdana" w:hAnsi="Verdana"/>
          <w:szCs w:val="24"/>
        </w:rPr>
      </w:pPr>
      <w:r w:rsidRPr="0099164E">
        <w:rPr>
          <w:rFonts w:ascii="Verdana" w:hAnsi="Verdana"/>
          <w:szCs w:val="24"/>
        </w:rPr>
        <w:t>- Guides / interpr</w:t>
      </w:r>
      <w:r w:rsidRPr="0099164E">
        <w:rPr>
          <w:rFonts w:ascii="Verdana" w:hAnsi="Verdana" w:hint="eastAsia"/>
          <w:szCs w:val="24"/>
        </w:rPr>
        <w:t>è</w:t>
      </w:r>
      <w:r w:rsidR="00595706">
        <w:rPr>
          <w:rFonts w:ascii="Verdana" w:hAnsi="Verdana"/>
          <w:szCs w:val="24"/>
        </w:rPr>
        <w:t>tes</w:t>
      </w:r>
      <w:r w:rsidRPr="0099164E">
        <w:rPr>
          <w:rFonts w:ascii="Verdana" w:hAnsi="Verdana"/>
          <w:szCs w:val="24"/>
        </w:rPr>
        <w:t xml:space="preserve"> </w:t>
      </w:r>
      <w:r>
        <w:rPr>
          <w:rFonts w:ascii="Verdana" w:hAnsi="Verdana"/>
          <w:szCs w:val="24"/>
        </w:rPr>
        <w:tab/>
      </w:r>
      <w:r>
        <w:rPr>
          <w:rFonts w:ascii="Verdana" w:hAnsi="Verdana" w:cs="Arial"/>
          <w:szCs w:val="24"/>
          <w:lang w:val="en-GB"/>
        </w:rPr>
        <w:t>425</w:t>
      </w:r>
      <w:r>
        <w:rPr>
          <w:rFonts w:ascii="Verdana" w:hAnsi="Verdana"/>
          <w:szCs w:val="24"/>
        </w:rPr>
        <w:br/>
      </w:r>
      <w:r w:rsidR="00665078">
        <w:rPr>
          <w:rFonts w:ascii="Verdana" w:hAnsi="Verdana"/>
          <w:szCs w:val="24"/>
        </w:rPr>
        <w:tab/>
      </w:r>
    </w:p>
    <w:p w:rsidR="00595706" w:rsidRDefault="00665078" w:rsidP="00595706">
      <w:pPr>
        <w:tabs>
          <w:tab w:val="left" w:pos="7513"/>
          <w:tab w:val="left" w:pos="7797"/>
        </w:tabs>
        <w:spacing w:after="100" w:line="288" w:lineRule="auto"/>
        <w:ind w:left="284"/>
        <w:jc w:val="both"/>
        <w:rPr>
          <w:rFonts w:ascii="Verdana" w:hAnsi="Verdana"/>
          <w:b/>
          <w:szCs w:val="24"/>
        </w:rPr>
      </w:pPr>
      <w:r w:rsidRPr="00595706">
        <w:rPr>
          <w:rFonts w:ascii="Verdana" w:hAnsi="Verdana"/>
          <w:b/>
          <w:szCs w:val="24"/>
        </w:rPr>
        <w:t xml:space="preserve">Assemblée Générale de l’ICEVI et Journées conjointes </w:t>
      </w:r>
    </w:p>
    <w:p w:rsidR="00595706" w:rsidRDefault="00665078" w:rsidP="00595706">
      <w:pPr>
        <w:tabs>
          <w:tab w:val="left" w:pos="7513"/>
          <w:tab w:val="left" w:pos="7797"/>
        </w:tabs>
        <w:spacing w:line="288" w:lineRule="auto"/>
        <w:ind w:left="284"/>
        <w:jc w:val="both"/>
        <w:rPr>
          <w:rFonts w:ascii="Verdana" w:hAnsi="Verdana"/>
          <w:b/>
          <w:szCs w:val="24"/>
          <w:lang w:val="en-US"/>
        </w:rPr>
      </w:pPr>
      <w:r w:rsidRPr="00595706">
        <w:rPr>
          <w:rFonts w:ascii="Verdana" w:hAnsi="Verdana"/>
          <w:b/>
          <w:szCs w:val="24"/>
        </w:rPr>
        <w:t>(</w:t>
      </w:r>
      <w:r w:rsidR="00D03EEF" w:rsidRPr="00595706">
        <w:rPr>
          <w:rFonts w:ascii="Verdana" w:hAnsi="Verdana" w:cs="Arial"/>
          <w:b/>
          <w:szCs w:val="24"/>
          <w:lang w:val="en-GB"/>
        </w:rPr>
        <w:t xml:space="preserve">21-24 </w:t>
      </w:r>
      <w:r w:rsidR="00595706">
        <w:rPr>
          <w:rFonts w:ascii="Verdana" w:hAnsi="Verdana"/>
          <w:b/>
          <w:szCs w:val="24"/>
        </w:rPr>
        <w:t>juin)</w:t>
      </w:r>
      <w:r w:rsidRPr="00595706">
        <w:rPr>
          <w:rFonts w:ascii="Verdana" w:hAnsi="Verdana"/>
          <w:b/>
          <w:szCs w:val="24"/>
        </w:rPr>
        <w:tab/>
      </w:r>
    </w:p>
    <w:p w:rsidR="00665078" w:rsidRPr="00595706" w:rsidRDefault="00595706" w:rsidP="00595706">
      <w:pPr>
        <w:tabs>
          <w:tab w:val="left" w:pos="7513"/>
          <w:tab w:val="left" w:pos="7797"/>
        </w:tabs>
        <w:spacing w:after="200" w:line="288" w:lineRule="auto"/>
        <w:ind w:left="284"/>
        <w:jc w:val="both"/>
        <w:rPr>
          <w:rFonts w:ascii="Verdana" w:hAnsi="Verdana" w:cs="Arial"/>
          <w:b/>
          <w:szCs w:val="24"/>
        </w:rPr>
      </w:pPr>
      <w:r>
        <w:rPr>
          <w:rFonts w:ascii="Verdana" w:hAnsi="Verdana"/>
          <w:b/>
          <w:szCs w:val="24"/>
          <w:lang w:val="en-US"/>
        </w:rPr>
        <w:tab/>
      </w:r>
      <w:r w:rsidR="0099164E" w:rsidRPr="00595706">
        <w:rPr>
          <w:rFonts w:ascii="Verdana" w:hAnsi="Verdana"/>
          <w:b/>
          <w:szCs w:val="24"/>
        </w:rPr>
        <w:t>Euros</w:t>
      </w:r>
    </w:p>
    <w:p w:rsidR="0099164E" w:rsidRPr="0099164E" w:rsidRDefault="0099164E" w:rsidP="00595706">
      <w:pPr>
        <w:tabs>
          <w:tab w:val="left" w:pos="7655"/>
        </w:tabs>
        <w:spacing w:after="100" w:line="288" w:lineRule="auto"/>
        <w:ind w:left="284"/>
        <w:jc w:val="both"/>
        <w:rPr>
          <w:rFonts w:ascii="Verdana" w:hAnsi="Verdana" w:cs="Arial"/>
          <w:szCs w:val="24"/>
        </w:rPr>
      </w:pPr>
      <w:r>
        <w:rPr>
          <w:rFonts w:ascii="Verdana" w:hAnsi="Verdana" w:cs="Arial"/>
          <w:szCs w:val="24"/>
        </w:rPr>
        <w:t xml:space="preserve">- </w:t>
      </w:r>
      <w:r w:rsidRPr="0099164E">
        <w:rPr>
          <w:rFonts w:ascii="Verdana" w:hAnsi="Verdana" w:cs="Arial"/>
          <w:szCs w:val="24"/>
        </w:rPr>
        <w:t>D</w:t>
      </w:r>
      <w:r w:rsidRPr="0099164E">
        <w:rPr>
          <w:rFonts w:ascii="Verdana" w:hAnsi="Verdana" w:cs="Arial" w:hint="eastAsia"/>
          <w:szCs w:val="24"/>
        </w:rPr>
        <w:t>é</w:t>
      </w:r>
      <w:r w:rsidRPr="0099164E">
        <w:rPr>
          <w:rFonts w:ascii="Verdana" w:hAnsi="Verdana" w:cs="Arial"/>
          <w:szCs w:val="24"/>
        </w:rPr>
        <w:t>l</w:t>
      </w:r>
      <w:r w:rsidRPr="0099164E">
        <w:rPr>
          <w:rFonts w:ascii="Verdana" w:hAnsi="Verdana" w:cs="Arial" w:hint="eastAsia"/>
          <w:szCs w:val="24"/>
        </w:rPr>
        <w:t>é</w:t>
      </w:r>
      <w:r w:rsidRPr="0099164E">
        <w:rPr>
          <w:rFonts w:ascii="Verdana" w:hAnsi="Verdana" w:cs="Arial"/>
          <w:szCs w:val="24"/>
        </w:rPr>
        <w:t>gu</w:t>
      </w:r>
      <w:r w:rsidRPr="0099164E">
        <w:rPr>
          <w:rFonts w:ascii="Verdana" w:hAnsi="Verdana" w:cs="Arial" w:hint="eastAsia"/>
          <w:szCs w:val="24"/>
        </w:rPr>
        <w:t>é</w:t>
      </w:r>
      <w:r w:rsidR="00595706">
        <w:rPr>
          <w:rFonts w:ascii="Verdana" w:hAnsi="Verdana" w:cs="Arial"/>
          <w:szCs w:val="24"/>
        </w:rPr>
        <w:t>s</w:t>
      </w:r>
      <w:r w:rsidRPr="0099164E">
        <w:rPr>
          <w:rFonts w:ascii="Verdana" w:hAnsi="Verdana" w:cs="Arial"/>
          <w:szCs w:val="24"/>
        </w:rPr>
        <w:t xml:space="preserve"> </w:t>
      </w:r>
      <w:r>
        <w:rPr>
          <w:rFonts w:ascii="Verdana" w:hAnsi="Verdana" w:cs="Arial"/>
          <w:szCs w:val="24"/>
        </w:rPr>
        <w:tab/>
      </w:r>
      <w:r>
        <w:rPr>
          <w:rFonts w:ascii="Verdana" w:hAnsi="Verdana" w:cs="Arial"/>
          <w:szCs w:val="24"/>
          <w:lang w:val="en-GB"/>
        </w:rPr>
        <w:t>525</w:t>
      </w:r>
    </w:p>
    <w:p w:rsidR="0099164E" w:rsidRPr="0099164E" w:rsidRDefault="0099164E" w:rsidP="00595706">
      <w:pPr>
        <w:tabs>
          <w:tab w:val="left" w:pos="7655"/>
        </w:tabs>
        <w:spacing w:after="100" w:line="288" w:lineRule="auto"/>
        <w:ind w:left="284"/>
        <w:jc w:val="both"/>
        <w:rPr>
          <w:rFonts w:ascii="Verdana" w:hAnsi="Verdana" w:cs="Arial"/>
          <w:szCs w:val="24"/>
        </w:rPr>
      </w:pPr>
      <w:r w:rsidRPr="0099164E">
        <w:rPr>
          <w:rFonts w:ascii="Verdana" w:hAnsi="Verdana" w:cs="Arial"/>
          <w:szCs w:val="24"/>
        </w:rPr>
        <w:t>- Observateurs</w:t>
      </w:r>
      <w:r>
        <w:rPr>
          <w:rFonts w:ascii="Verdana" w:hAnsi="Verdana" w:cs="Arial"/>
          <w:szCs w:val="24"/>
        </w:rPr>
        <w:tab/>
      </w:r>
      <w:r>
        <w:rPr>
          <w:rFonts w:ascii="Verdana" w:hAnsi="Verdana" w:cs="Arial"/>
          <w:szCs w:val="24"/>
          <w:lang w:val="en-GB"/>
        </w:rPr>
        <w:t>425</w:t>
      </w:r>
    </w:p>
    <w:p w:rsidR="0099164E" w:rsidRDefault="0099164E" w:rsidP="00595706">
      <w:pPr>
        <w:tabs>
          <w:tab w:val="left" w:pos="7655"/>
        </w:tabs>
        <w:spacing w:after="100" w:line="288" w:lineRule="auto"/>
        <w:ind w:left="284"/>
        <w:jc w:val="both"/>
        <w:rPr>
          <w:rFonts w:ascii="Verdana" w:hAnsi="Verdana" w:cs="Arial"/>
          <w:szCs w:val="24"/>
        </w:rPr>
      </w:pPr>
      <w:r w:rsidRPr="0099164E">
        <w:rPr>
          <w:rFonts w:ascii="Verdana" w:hAnsi="Verdana" w:cs="Arial"/>
          <w:szCs w:val="24"/>
        </w:rPr>
        <w:t>- Guides / interpr</w:t>
      </w:r>
      <w:r w:rsidRPr="0099164E">
        <w:rPr>
          <w:rFonts w:ascii="Verdana" w:hAnsi="Verdana" w:cs="Arial" w:hint="eastAsia"/>
          <w:szCs w:val="24"/>
        </w:rPr>
        <w:t>è</w:t>
      </w:r>
      <w:r w:rsidR="00595706">
        <w:rPr>
          <w:rFonts w:ascii="Verdana" w:hAnsi="Verdana" w:cs="Arial"/>
          <w:szCs w:val="24"/>
        </w:rPr>
        <w:t>tes</w:t>
      </w:r>
      <w:r>
        <w:rPr>
          <w:rFonts w:ascii="Verdana" w:hAnsi="Verdana" w:cs="Arial"/>
          <w:szCs w:val="24"/>
        </w:rPr>
        <w:tab/>
      </w:r>
      <w:bookmarkStart w:id="0" w:name="_GoBack"/>
      <w:bookmarkEnd w:id="0"/>
      <w:r>
        <w:rPr>
          <w:rFonts w:ascii="Verdana" w:hAnsi="Verdana" w:cs="Arial"/>
          <w:szCs w:val="24"/>
          <w:lang w:val="en-GB"/>
        </w:rPr>
        <w:t>375</w:t>
      </w:r>
    </w:p>
    <w:p w:rsidR="00665078" w:rsidRPr="004F36EE" w:rsidRDefault="00665078" w:rsidP="00665078">
      <w:pPr>
        <w:spacing w:line="288" w:lineRule="auto"/>
        <w:jc w:val="both"/>
        <w:rPr>
          <w:rFonts w:ascii="Verdana" w:hAnsi="Verdana" w:cs="Arial"/>
          <w:szCs w:val="24"/>
        </w:rPr>
      </w:pPr>
    </w:p>
    <w:p w:rsidR="00665078" w:rsidRDefault="00665078" w:rsidP="00665078">
      <w:pPr>
        <w:spacing w:line="288" w:lineRule="auto"/>
        <w:jc w:val="both"/>
        <w:rPr>
          <w:rFonts w:ascii="Verdana" w:hAnsi="Verdana" w:cs="Arial"/>
          <w:szCs w:val="24"/>
        </w:rPr>
      </w:pPr>
      <w:r>
        <w:rPr>
          <w:rFonts w:ascii="Verdana" w:hAnsi="Verdana"/>
          <w:szCs w:val="24"/>
        </w:rPr>
        <w:t>Les modalités d’inscription, de règlement, de virement bancaire, les dates limites d’inscription, etc. seront publiées sur le site web des Assemblées Générales début mai 2019.</w:t>
      </w:r>
    </w:p>
    <w:p w:rsidR="00665078" w:rsidRPr="004F36EE" w:rsidRDefault="00665078" w:rsidP="00665078">
      <w:pPr>
        <w:spacing w:line="288" w:lineRule="auto"/>
        <w:jc w:val="both"/>
        <w:rPr>
          <w:rFonts w:ascii="Verdana" w:hAnsi="Verdana" w:cs="Arial"/>
          <w:szCs w:val="24"/>
        </w:rPr>
      </w:pPr>
    </w:p>
    <w:p w:rsidR="00665078" w:rsidRPr="00A204D8" w:rsidRDefault="00665078" w:rsidP="00A204D8">
      <w:pPr>
        <w:spacing w:after="100" w:line="288" w:lineRule="auto"/>
        <w:jc w:val="both"/>
        <w:rPr>
          <w:rFonts w:ascii="Verdana" w:hAnsi="Verdana" w:cs="Arial"/>
          <w:b/>
          <w:color w:val="1C6816"/>
          <w:sz w:val="28"/>
          <w:szCs w:val="28"/>
        </w:rPr>
      </w:pPr>
      <w:r>
        <w:rPr>
          <w:rFonts w:ascii="Verdana" w:hAnsi="Verdana"/>
          <w:b/>
          <w:color w:val="1C6816"/>
          <w:sz w:val="28"/>
          <w:szCs w:val="28"/>
        </w:rPr>
        <w:t>Hôtel :</w:t>
      </w:r>
    </w:p>
    <w:p w:rsidR="00665078" w:rsidRPr="00061085" w:rsidRDefault="00665078" w:rsidP="00665078">
      <w:pPr>
        <w:autoSpaceDE w:val="0"/>
        <w:autoSpaceDN w:val="0"/>
        <w:adjustRightInd w:val="0"/>
        <w:spacing w:line="288" w:lineRule="auto"/>
        <w:jc w:val="both"/>
        <w:rPr>
          <w:rFonts w:ascii="Verdana" w:hAnsi="Verdana"/>
          <w:bCs/>
          <w:color w:val="000000"/>
        </w:rPr>
      </w:pPr>
      <w:r>
        <w:rPr>
          <w:rFonts w:ascii="Verdana" w:hAnsi="Verdana"/>
          <w:bCs/>
          <w:color w:val="000000"/>
        </w:rPr>
        <w:t xml:space="preserve">L’hôtel Marriott de Madrid est le lieu choisi pour la tenue des Assemblées Générales UMA-ICEVI.  L’hôtel propose un tarif spécial à 115 euros (plus 10 % de TVA) pour une chambre double avec petit déjeuner et wifi gratuite.  L’hôtel affiche une capacité de plus de 800 chambres et se trouve près de l’Aéroport international de Madrid.  Les réservations sont à </w:t>
      </w:r>
      <w:r>
        <w:rPr>
          <w:rFonts w:ascii="Verdana" w:hAnsi="Verdana"/>
          <w:bCs/>
          <w:color w:val="000000"/>
        </w:rPr>
        <w:lastRenderedPageBreak/>
        <w:t xml:space="preserve">faire directement ou à travers la ONCE.  L’hôtel propose un service de navette gratuite toutes les heures depuis et vers l’aéroport, et le trajet dure environ 20 minutes.  Les taxis de l’aéroport à l’hôtel coûtent aux environs de 15 euros.   </w:t>
      </w:r>
    </w:p>
    <w:p w:rsidR="00665078" w:rsidRPr="00061085" w:rsidRDefault="00665078" w:rsidP="00665078">
      <w:pPr>
        <w:autoSpaceDE w:val="0"/>
        <w:autoSpaceDN w:val="0"/>
        <w:adjustRightInd w:val="0"/>
        <w:spacing w:line="288" w:lineRule="auto"/>
        <w:jc w:val="both"/>
        <w:rPr>
          <w:rFonts w:ascii="Verdana" w:hAnsi="Verdana"/>
          <w:bCs/>
          <w:color w:val="000000"/>
        </w:rPr>
      </w:pPr>
      <w:r>
        <w:rPr>
          <w:rFonts w:ascii="Verdana" w:hAnsi="Verdana"/>
          <w:bCs/>
          <w:color w:val="000000"/>
        </w:rPr>
        <w:t xml:space="preserve">  </w:t>
      </w:r>
    </w:p>
    <w:p w:rsidR="00665078" w:rsidRPr="00A204D8" w:rsidRDefault="00665078" w:rsidP="00A204D8">
      <w:pPr>
        <w:suppressAutoHyphens w:val="0"/>
        <w:autoSpaceDE w:val="0"/>
        <w:autoSpaceDN w:val="0"/>
        <w:adjustRightInd w:val="0"/>
        <w:spacing w:after="100" w:line="288" w:lineRule="auto"/>
        <w:jc w:val="both"/>
        <w:rPr>
          <w:rFonts w:ascii="Verdana" w:hAnsi="Verdana"/>
          <w:b/>
          <w:bCs/>
          <w:color w:val="1C6816"/>
          <w:sz w:val="28"/>
          <w:szCs w:val="28"/>
        </w:rPr>
      </w:pPr>
      <w:r>
        <w:rPr>
          <w:rFonts w:ascii="Verdana" w:hAnsi="Verdana"/>
          <w:b/>
          <w:bCs/>
          <w:color w:val="1C6816"/>
          <w:sz w:val="28"/>
          <w:szCs w:val="28"/>
        </w:rPr>
        <w:t>Visas pour l’Espagne :</w:t>
      </w:r>
    </w:p>
    <w:p w:rsidR="004F36EE" w:rsidRDefault="00665078" w:rsidP="00055D43">
      <w:pPr>
        <w:autoSpaceDE w:val="0"/>
        <w:autoSpaceDN w:val="0"/>
        <w:adjustRightInd w:val="0"/>
        <w:spacing w:line="288" w:lineRule="auto"/>
        <w:jc w:val="both"/>
        <w:rPr>
          <w:rFonts w:ascii="Verdana" w:hAnsi="Verdana"/>
          <w:bCs/>
          <w:color w:val="000000"/>
        </w:rPr>
      </w:pPr>
      <w:r>
        <w:rPr>
          <w:rFonts w:ascii="Verdana" w:hAnsi="Verdana"/>
          <w:bCs/>
          <w:color w:val="000000"/>
        </w:rPr>
        <w:t>L’Espagne n’applique aucune restriction concernant les demandes de visa en provenance d’autres pays.  Pour les délégués de l’Union européenne, un visa Schengen permet d’entrer en Espagne.  Les ressortissants de certains pays doivent cependant demander des visas électroniques à l’arrivée.  La ONCE prêtera son soutien aux délégués en leur délivrant des lettres d’invitation qui leur permettront d’obtenir leur visa. De plus amples détails seront publiés sur le site web de l’Assemblée Générale.</w:t>
      </w:r>
    </w:p>
    <w:p w:rsidR="00055D43" w:rsidRDefault="00055D43" w:rsidP="00055D43">
      <w:pPr>
        <w:autoSpaceDE w:val="0"/>
        <w:autoSpaceDN w:val="0"/>
        <w:adjustRightInd w:val="0"/>
        <w:spacing w:line="288" w:lineRule="auto"/>
        <w:jc w:val="both"/>
        <w:rPr>
          <w:rFonts w:ascii="Verdana" w:hAnsi="Verdana"/>
          <w:bCs/>
          <w:color w:val="000000"/>
        </w:rPr>
      </w:pPr>
    </w:p>
    <w:p w:rsidR="00665078" w:rsidRDefault="00665078" w:rsidP="00665078">
      <w:pPr>
        <w:autoSpaceDE w:val="0"/>
        <w:autoSpaceDN w:val="0"/>
        <w:adjustRightInd w:val="0"/>
        <w:spacing w:line="288" w:lineRule="auto"/>
        <w:jc w:val="both"/>
        <w:rPr>
          <w:rFonts w:ascii="Verdana" w:hAnsi="Verdana"/>
          <w:bCs/>
          <w:color w:val="000000"/>
        </w:rPr>
      </w:pPr>
      <w:r>
        <w:rPr>
          <w:rFonts w:ascii="Verdana" w:hAnsi="Verdana"/>
          <w:bCs/>
          <w:color w:val="000000"/>
        </w:rPr>
        <w:t xml:space="preserve">Les Directeurs de l’UMA et de l’ICEVI fourniront des mises à jour régulières concernant les Assemblées Générales, et nous sommes certains que Madrid 2020 deviendra l’un des événements les plus marquants de ces derniers temps. Nous sommes impatients de vous retrouver en Espagne entre le 19 et le 24 juin 2020. </w:t>
      </w:r>
    </w:p>
    <w:p w:rsidR="00665078" w:rsidRPr="004F36EE" w:rsidRDefault="00665078" w:rsidP="00665078">
      <w:pPr>
        <w:spacing w:line="264" w:lineRule="auto"/>
        <w:rPr>
          <w:rFonts w:ascii="Verdana" w:hAnsi="Verdana" w:cs="Arial"/>
          <w:szCs w:val="24"/>
        </w:rPr>
      </w:pPr>
    </w:p>
    <w:p w:rsidR="00665078" w:rsidRPr="004F36EE" w:rsidRDefault="00665078" w:rsidP="00665078">
      <w:pPr>
        <w:spacing w:line="264" w:lineRule="auto"/>
        <w:ind w:left="720"/>
        <w:rPr>
          <w:rFonts w:ascii="Verdana" w:hAnsi="Verdana" w:cs="Arial"/>
          <w:szCs w:val="24"/>
        </w:rPr>
      </w:pPr>
    </w:p>
    <w:p w:rsidR="00665078" w:rsidRDefault="00665078" w:rsidP="00665078">
      <w:pPr>
        <w:spacing w:line="264" w:lineRule="auto"/>
        <w:rPr>
          <w:rFonts w:ascii="Verdana" w:hAnsi="Verdana" w:cs="Arial"/>
          <w:szCs w:val="24"/>
        </w:rPr>
      </w:pPr>
      <w:r>
        <w:rPr>
          <w:rFonts w:ascii="Verdana" w:hAnsi="Verdana" w:cs="Arial"/>
          <w:noProof/>
          <w:szCs w:val="24"/>
          <w:lang w:val="en-IN" w:eastAsia="en-IN"/>
        </w:rPr>
        <w:drawing>
          <wp:inline distT="0" distB="0" distL="0" distR="0">
            <wp:extent cx="2100404" cy="574306"/>
            <wp:effectExtent l="0" t="0" r="0" b="0"/>
            <wp:docPr id="2" name="Picture 2"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Schro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343" cy="574836"/>
                    </a:xfrm>
                    <a:prstGeom prst="rect">
                      <a:avLst/>
                    </a:prstGeom>
                    <a:noFill/>
                    <a:ln>
                      <a:noFill/>
                    </a:ln>
                  </pic:spPr>
                </pic:pic>
              </a:graphicData>
            </a:graphic>
          </wp:inline>
        </w:drawing>
      </w:r>
      <w:r>
        <w:rPr>
          <w:rFonts w:ascii="Verdana" w:hAnsi="Verdana"/>
          <w:szCs w:val="24"/>
        </w:rPr>
        <w:tab/>
      </w:r>
      <w:r>
        <w:rPr>
          <w:rFonts w:ascii="Verdana" w:hAnsi="Verdana"/>
          <w:szCs w:val="24"/>
        </w:rPr>
        <w:tab/>
      </w:r>
      <w:r>
        <w:rPr>
          <w:rFonts w:ascii="Verdana" w:hAnsi="Verdana"/>
          <w:szCs w:val="24"/>
        </w:rPr>
        <w:tab/>
        <w:t xml:space="preserve"> </w:t>
      </w:r>
      <w:r>
        <w:rPr>
          <w:rFonts w:ascii="Verdana" w:hAnsi="Verdana"/>
          <w:szCs w:val="24"/>
        </w:rPr>
        <w:tab/>
        <w:t xml:space="preserve"> </w:t>
      </w:r>
      <w:r>
        <w:rPr>
          <w:b/>
          <w:noProof/>
          <w:sz w:val="23"/>
          <w:szCs w:val="23"/>
          <w:lang w:val="en-IN" w:eastAsia="en-IN"/>
        </w:rPr>
        <w:drawing>
          <wp:inline distT="0" distB="0" distL="0" distR="0">
            <wp:extent cx="1379855" cy="349250"/>
            <wp:effectExtent l="0" t="0" r="0" b="0"/>
            <wp:docPr id="1" name="Picture 1" descr="Sig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F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349250"/>
                    </a:xfrm>
                    <a:prstGeom prst="rect">
                      <a:avLst/>
                    </a:prstGeom>
                    <a:noFill/>
                    <a:ln>
                      <a:noFill/>
                    </a:ln>
                  </pic:spPr>
                </pic:pic>
              </a:graphicData>
            </a:graphic>
          </wp:inline>
        </w:drawing>
      </w:r>
    </w:p>
    <w:p w:rsidR="00665078" w:rsidRPr="004F36EE" w:rsidRDefault="00665078" w:rsidP="00665078">
      <w:pPr>
        <w:spacing w:line="264" w:lineRule="auto"/>
        <w:rPr>
          <w:rFonts w:ascii="Verdana" w:hAnsi="Verdana" w:cs="Arial"/>
          <w:szCs w:val="24"/>
          <w:lang w:val="en-US"/>
        </w:rPr>
      </w:pPr>
      <w:r w:rsidRPr="004F36EE">
        <w:rPr>
          <w:rFonts w:ascii="Verdana" w:hAnsi="Verdana"/>
          <w:szCs w:val="24"/>
          <w:lang w:val="en-US"/>
        </w:rPr>
        <w:t>____________________</w:t>
      </w:r>
      <w:r w:rsidRPr="004F36EE">
        <w:rPr>
          <w:rFonts w:ascii="Verdana" w:hAnsi="Verdana"/>
          <w:szCs w:val="24"/>
          <w:lang w:val="en-US"/>
        </w:rPr>
        <w:tab/>
      </w:r>
      <w:r w:rsidRPr="004F36EE">
        <w:rPr>
          <w:rFonts w:ascii="Verdana" w:hAnsi="Verdana"/>
          <w:szCs w:val="24"/>
          <w:lang w:val="en-US"/>
        </w:rPr>
        <w:tab/>
      </w:r>
      <w:r w:rsidRPr="004F36EE">
        <w:rPr>
          <w:rFonts w:ascii="Verdana" w:hAnsi="Verdana"/>
          <w:szCs w:val="24"/>
          <w:lang w:val="en-US"/>
        </w:rPr>
        <w:tab/>
      </w:r>
      <w:r w:rsidRPr="004F36EE">
        <w:rPr>
          <w:rFonts w:ascii="Verdana" w:hAnsi="Verdana"/>
          <w:szCs w:val="24"/>
          <w:lang w:val="en-US"/>
        </w:rPr>
        <w:tab/>
        <w:t>____________________</w:t>
      </w:r>
    </w:p>
    <w:p w:rsidR="00665078" w:rsidRPr="004F36EE" w:rsidRDefault="00665078" w:rsidP="00665078">
      <w:pPr>
        <w:spacing w:line="264" w:lineRule="auto"/>
        <w:rPr>
          <w:rFonts w:ascii="Verdana" w:hAnsi="Verdana" w:cs="Arial"/>
          <w:color w:val="1C6816"/>
          <w:szCs w:val="24"/>
          <w:lang w:val="en-US"/>
        </w:rPr>
      </w:pPr>
      <w:r w:rsidRPr="004F36EE">
        <w:rPr>
          <w:rFonts w:ascii="Verdana" w:hAnsi="Verdana"/>
          <w:b/>
          <w:color w:val="1C6816"/>
          <w:szCs w:val="24"/>
          <w:lang w:val="en-US"/>
        </w:rPr>
        <w:t>Dr. Fredric K Schroeder</w:t>
      </w:r>
      <w:r w:rsidRPr="004F36EE">
        <w:rPr>
          <w:rFonts w:ascii="Verdana" w:hAnsi="Verdana"/>
          <w:b/>
          <w:color w:val="1C6816"/>
          <w:szCs w:val="24"/>
          <w:lang w:val="en-US"/>
        </w:rPr>
        <w:tab/>
      </w:r>
      <w:r w:rsidRPr="004F36EE">
        <w:rPr>
          <w:rFonts w:ascii="Verdana" w:hAnsi="Verdana"/>
          <w:color w:val="017D04"/>
          <w:szCs w:val="24"/>
          <w:lang w:val="en-US"/>
        </w:rPr>
        <w:tab/>
      </w:r>
      <w:r w:rsidRPr="004F36EE">
        <w:rPr>
          <w:rFonts w:ascii="Verdana" w:hAnsi="Verdana"/>
          <w:szCs w:val="24"/>
          <w:lang w:val="en-US"/>
        </w:rPr>
        <w:tab/>
      </w:r>
      <w:r w:rsidRPr="004F36EE">
        <w:rPr>
          <w:rFonts w:ascii="Verdana" w:hAnsi="Verdana"/>
          <w:szCs w:val="24"/>
          <w:lang w:val="en-US"/>
        </w:rPr>
        <w:tab/>
      </w:r>
      <w:r w:rsidRPr="004F36EE">
        <w:rPr>
          <w:rFonts w:ascii="Verdana" w:hAnsi="Verdana"/>
          <w:b/>
          <w:color w:val="1C6816"/>
          <w:szCs w:val="24"/>
          <w:lang w:val="en-US"/>
        </w:rPr>
        <w:t>Dr. Frances Gentle</w:t>
      </w:r>
    </w:p>
    <w:p w:rsidR="00665078" w:rsidRDefault="00665078" w:rsidP="00665078">
      <w:pPr>
        <w:spacing w:line="264" w:lineRule="auto"/>
        <w:rPr>
          <w:rFonts w:ascii="Verdana" w:hAnsi="Verdana" w:cs="Arial"/>
          <w:szCs w:val="24"/>
        </w:rPr>
      </w:pPr>
      <w:r>
        <w:rPr>
          <w:rFonts w:ascii="Verdana" w:hAnsi="Verdana"/>
          <w:szCs w:val="24"/>
        </w:rPr>
        <w:t>Président de l'UMA</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Présidente de ICEVI</w:t>
      </w:r>
    </w:p>
    <w:p w:rsidR="00665078" w:rsidRPr="00A204D8" w:rsidRDefault="00665078" w:rsidP="00665078">
      <w:pPr>
        <w:spacing w:line="288" w:lineRule="auto"/>
        <w:jc w:val="both"/>
        <w:rPr>
          <w:rFonts w:ascii="Verdana" w:hAnsi="Verdana"/>
          <w:color w:val="000000"/>
          <w:sz w:val="36"/>
          <w:lang w:val="tr-TR"/>
        </w:rPr>
      </w:pPr>
    </w:p>
    <w:p w:rsidR="002C024F" w:rsidRPr="00665078" w:rsidRDefault="00A204D8" w:rsidP="00665078">
      <w:r>
        <w:rPr>
          <w:rFonts w:ascii="Verdana" w:hAnsi="Verdana"/>
          <w:bCs/>
          <w:color w:val="000000"/>
        </w:rPr>
        <w:t>Avril 2019</w:t>
      </w:r>
    </w:p>
    <w:sectPr w:rsidR="002C024F" w:rsidRPr="00665078" w:rsidSect="00595706">
      <w:footerReference w:type="default" r:id="rId11"/>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EC" w:rsidRDefault="00037BEC" w:rsidP="00856DC2">
      <w:pPr>
        <w:spacing w:line="240" w:lineRule="auto"/>
      </w:pPr>
      <w:r>
        <w:separator/>
      </w:r>
    </w:p>
  </w:endnote>
  <w:endnote w:type="continuationSeparator" w:id="0">
    <w:p w:rsidR="00037BEC" w:rsidRDefault="00037BEC" w:rsidP="00856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57C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93802"/>
      <w:docPartObj>
        <w:docPartGallery w:val="Page Numbers (Bottom of Page)"/>
        <w:docPartUnique/>
      </w:docPartObj>
    </w:sdtPr>
    <w:sdtEndPr>
      <w:rPr>
        <w:noProof/>
      </w:rPr>
    </w:sdtEndPr>
    <w:sdtContent>
      <w:p w:rsidR="00856DC2" w:rsidRDefault="00856DC2">
        <w:pPr>
          <w:pStyle w:val="Footer"/>
          <w:jc w:val="center"/>
        </w:pPr>
        <w:r>
          <w:fldChar w:fldCharType="begin"/>
        </w:r>
        <w:r>
          <w:instrText xml:space="preserve"> PAGE   \* MERGEFORMAT </w:instrText>
        </w:r>
        <w:r>
          <w:fldChar w:fldCharType="separate"/>
        </w:r>
        <w:r w:rsidR="006A4073">
          <w:rPr>
            <w:noProof/>
          </w:rPr>
          <w:t>4</w:t>
        </w:r>
        <w:r>
          <w:rPr>
            <w:noProof/>
          </w:rPr>
          <w:fldChar w:fldCharType="end"/>
        </w:r>
      </w:p>
    </w:sdtContent>
  </w:sdt>
  <w:p w:rsidR="00856DC2" w:rsidRDefault="0085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EC" w:rsidRDefault="00037BEC" w:rsidP="00856DC2">
      <w:pPr>
        <w:spacing w:line="240" w:lineRule="auto"/>
      </w:pPr>
      <w:r>
        <w:separator/>
      </w:r>
    </w:p>
  </w:footnote>
  <w:footnote w:type="continuationSeparator" w:id="0">
    <w:p w:rsidR="00037BEC" w:rsidRDefault="00037BEC" w:rsidP="00856D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8"/>
    <w:rsid w:val="00037BEC"/>
    <w:rsid w:val="00055D43"/>
    <w:rsid w:val="000E4724"/>
    <w:rsid w:val="00212038"/>
    <w:rsid w:val="002C024F"/>
    <w:rsid w:val="004F36EE"/>
    <w:rsid w:val="00595706"/>
    <w:rsid w:val="005B2F9B"/>
    <w:rsid w:val="00665078"/>
    <w:rsid w:val="006A4073"/>
    <w:rsid w:val="00856DC2"/>
    <w:rsid w:val="0099164E"/>
    <w:rsid w:val="00A204D8"/>
    <w:rsid w:val="00D03EEF"/>
    <w:rsid w:val="00E22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24"/>
    <w:rPr>
      <w:rFonts w:ascii="Tahoma" w:eastAsia="Times New Roman" w:hAnsi="Tahoma" w:cs="Tahoma"/>
      <w:sz w:val="16"/>
      <w:szCs w:val="16"/>
      <w:lang w:val="fr-FR" w:eastAsia="ar-SA"/>
    </w:rPr>
  </w:style>
  <w:style w:type="paragraph" w:styleId="Header">
    <w:name w:val="header"/>
    <w:basedOn w:val="Normal"/>
    <w:link w:val="HeaderChar"/>
    <w:uiPriority w:val="99"/>
    <w:unhideWhenUsed/>
    <w:rsid w:val="00856DC2"/>
    <w:pPr>
      <w:tabs>
        <w:tab w:val="center" w:pos="4513"/>
        <w:tab w:val="right" w:pos="9026"/>
      </w:tabs>
      <w:spacing w:line="240" w:lineRule="auto"/>
    </w:pPr>
  </w:style>
  <w:style w:type="character" w:customStyle="1" w:styleId="HeaderChar">
    <w:name w:val="Header Char"/>
    <w:basedOn w:val="DefaultParagraphFont"/>
    <w:link w:val="Header"/>
    <w:uiPriority w:val="99"/>
    <w:rsid w:val="00856DC2"/>
    <w:rPr>
      <w:rFonts w:ascii="Frutiger 57Cn" w:eastAsia="Times New Roman" w:hAnsi="Frutiger 57Cn" w:cs="Times New Roman"/>
      <w:sz w:val="24"/>
      <w:szCs w:val="20"/>
      <w:lang w:eastAsia="ar-SA"/>
    </w:rPr>
  </w:style>
  <w:style w:type="paragraph" w:styleId="Footer">
    <w:name w:val="footer"/>
    <w:basedOn w:val="Normal"/>
    <w:link w:val="FooterChar"/>
    <w:uiPriority w:val="99"/>
    <w:unhideWhenUsed/>
    <w:rsid w:val="00856DC2"/>
    <w:pPr>
      <w:tabs>
        <w:tab w:val="center" w:pos="4513"/>
        <w:tab w:val="right" w:pos="9026"/>
      </w:tabs>
      <w:spacing w:line="240" w:lineRule="auto"/>
    </w:pPr>
  </w:style>
  <w:style w:type="character" w:customStyle="1" w:styleId="FooterChar">
    <w:name w:val="Footer Char"/>
    <w:basedOn w:val="DefaultParagraphFont"/>
    <w:link w:val="Footer"/>
    <w:uiPriority w:val="99"/>
    <w:rsid w:val="00856DC2"/>
    <w:rPr>
      <w:rFonts w:ascii="Frutiger 57Cn" w:eastAsia="Times New Roman" w:hAnsi="Frutiger 57C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24"/>
    <w:rPr>
      <w:rFonts w:ascii="Tahoma" w:eastAsia="Times New Roman" w:hAnsi="Tahoma" w:cs="Tahoma"/>
      <w:sz w:val="16"/>
      <w:szCs w:val="16"/>
      <w:lang w:val="fr-FR" w:eastAsia="ar-SA"/>
    </w:rPr>
  </w:style>
  <w:style w:type="paragraph" w:styleId="Header">
    <w:name w:val="header"/>
    <w:basedOn w:val="Normal"/>
    <w:link w:val="HeaderChar"/>
    <w:uiPriority w:val="99"/>
    <w:unhideWhenUsed/>
    <w:rsid w:val="00856DC2"/>
    <w:pPr>
      <w:tabs>
        <w:tab w:val="center" w:pos="4513"/>
        <w:tab w:val="right" w:pos="9026"/>
      </w:tabs>
      <w:spacing w:line="240" w:lineRule="auto"/>
    </w:pPr>
  </w:style>
  <w:style w:type="character" w:customStyle="1" w:styleId="HeaderChar">
    <w:name w:val="Header Char"/>
    <w:basedOn w:val="DefaultParagraphFont"/>
    <w:link w:val="Header"/>
    <w:uiPriority w:val="99"/>
    <w:rsid w:val="00856DC2"/>
    <w:rPr>
      <w:rFonts w:ascii="Frutiger 57Cn" w:eastAsia="Times New Roman" w:hAnsi="Frutiger 57Cn" w:cs="Times New Roman"/>
      <w:sz w:val="24"/>
      <w:szCs w:val="20"/>
      <w:lang w:eastAsia="ar-SA"/>
    </w:rPr>
  </w:style>
  <w:style w:type="paragraph" w:styleId="Footer">
    <w:name w:val="footer"/>
    <w:basedOn w:val="Normal"/>
    <w:link w:val="FooterChar"/>
    <w:uiPriority w:val="99"/>
    <w:unhideWhenUsed/>
    <w:rsid w:val="00856DC2"/>
    <w:pPr>
      <w:tabs>
        <w:tab w:val="center" w:pos="4513"/>
        <w:tab w:val="right" w:pos="9026"/>
      </w:tabs>
      <w:spacing w:line="240" w:lineRule="auto"/>
    </w:pPr>
  </w:style>
  <w:style w:type="character" w:customStyle="1" w:styleId="FooterChar">
    <w:name w:val="Footer Char"/>
    <w:basedOn w:val="DefaultParagraphFont"/>
    <w:link w:val="Footer"/>
    <w:uiPriority w:val="99"/>
    <w:rsid w:val="00856DC2"/>
    <w:rPr>
      <w:rFonts w:ascii="Frutiger 57Cn" w:eastAsia="Times New Roman" w:hAnsi="Frutiger 57C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2019-05-20T06:34:00Z</cp:lastPrinted>
  <dcterms:created xsi:type="dcterms:W3CDTF">2019-05-20T05:09:00Z</dcterms:created>
  <dcterms:modified xsi:type="dcterms:W3CDTF">2019-05-20T06:34:00Z</dcterms:modified>
</cp:coreProperties>
</file>