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AF360" w14:textId="540CC326" w:rsidR="008569D8" w:rsidRDefault="008569D8" w:rsidP="008569D8">
      <w:pPr>
        <w:autoSpaceDE w:val="0"/>
        <w:autoSpaceDN w:val="0"/>
        <w:adjustRightInd w:val="0"/>
        <w:rPr>
          <w:rFonts w:ascii="Calibri" w:hAnsi="Calibri" w:cs="Helvetica Narrow"/>
          <w:b/>
          <w:bCs/>
          <w:color w:val="006800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32"/>
          <w:szCs w:val="32"/>
          <w:lang w:val="en-IN" w:eastAsia="en-IN"/>
        </w:rPr>
        <w:drawing>
          <wp:inline distT="0" distB="0" distL="0" distR="0" wp14:anchorId="08A76100" wp14:editId="051FB3D2">
            <wp:extent cx="5760085" cy="880718"/>
            <wp:effectExtent l="0" t="0" r="0" b="0"/>
            <wp:docPr id="3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FC1C" w14:textId="77777777" w:rsidR="0001453C" w:rsidRPr="00D45CC6" w:rsidRDefault="00D408D8" w:rsidP="00FA50AE">
      <w:pPr>
        <w:pStyle w:val="Heading1"/>
        <w:rPr>
          <w:color w:val="0B551D"/>
        </w:rPr>
      </w:pPr>
      <w:r w:rsidRPr="00D45CC6">
        <w:rPr>
          <w:color w:val="0B551D"/>
        </w:rPr>
        <w:t xml:space="preserve">WBU-ICEVI </w:t>
      </w:r>
      <w:r w:rsidR="003D366F" w:rsidRPr="00D45CC6">
        <w:rPr>
          <w:color w:val="0B551D"/>
        </w:rPr>
        <w:t xml:space="preserve">Joint Assemblies </w:t>
      </w:r>
      <w:r w:rsidR="002B19F7" w:rsidRPr="00D45CC6">
        <w:rPr>
          <w:color w:val="0B551D"/>
        </w:rPr>
        <w:t>2020</w:t>
      </w:r>
    </w:p>
    <w:p w14:paraId="4FA191A4" w14:textId="77777777" w:rsidR="008D7CCE" w:rsidRDefault="002B19F7" w:rsidP="00397AEF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sz w:val="32"/>
          <w:szCs w:val="32"/>
        </w:rPr>
      </w:pPr>
      <w:r>
        <w:rPr>
          <w:rFonts w:ascii="Calibri" w:hAnsi="Calibri" w:cs="Helvetica Narrow"/>
          <w:b/>
          <w:bCs/>
          <w:sz w:val="32"/>
          <w:szCs w:val="32"/>
        </w:rPr>
        <w:t>19-24 June 2020</w:t>
      </w:r>
    </w:p>
    <w:p w14:paraId="045D27C2" w14:textId="77777777" w:rsidR="00CD351B" w:rsidRPr="00AF1711" w:rsidRDefault="001C3BF7" w:rsidP="00AF1711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sz w:val="32"/>
          <w:szCs w:val="32"/>
        </w:rPr>
      </w:pPr>
      <w:r>
        <w:rPr>
          <w:rFonts w:ascii="Calibri" w:hAnsi="Calibri" w:cs="Helvetica Narrow"/>
          <w:b/>
          <w:bCs/>
          <w:sz w:val="32"/>
          <w:szCs w:val="32"/>
        </w:rPr>
        <w:t>Marriott Hotel, Madrid, Spain</w:t>
      </w:r>
    </w:p>
    <w:p w14:paraId="04CAF587" w14:textId="77777777" w:rsidR="00CD351B" w:rsidRPr="00C11DD0" w:rsidRDefault="00CD351B" w:rsidP="00397AEF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sz w:val="10"/>
          <w:szCs w:val="10"/>
        </w:rPr>
      </w:pPr>
    </w:p>
    <w:p w14:paraId="7939EA6C" w14:textId="77777777" w:rsidR="00CD351B" w:rsidRDefault="00436584" w:rsidP="00CD351B">
      <w:pPr>
        <w:shd w:val="clear" w:color="auto" w:fill="DBE5F1"/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color w:val="002060"/>
          <w:sz w:val="28"/>
          <w:szCs w:val="28"/>
        </w:rPr>
      </w:pPr>
      <w:r w:rsidRPr="00CD351B">
        <w:rPr>
          <w:rFonts w:ascii="Calibri" w:hAnsi="Calibri" w:cs="Helvetica Narrow"/>
          <w:b/>
          <w:bCs/>
          <w:sz w:val="28"/>
          <w:szCs w:val="28"/>
        </w:rPr>
        <w:t xml:space="preserve">Host </w:t>
      </w:r>
      <w:proofErr w:type="spellStart"/>
      <w:r w:rsidRPr="00CD351B">
        <w:rPr>
          <w:rFonts w:ascii="Calibri" w:hAnsi="Calibri" w:cs="Helvetica Narrow"/>
          <w:b/>
          <w:bCs/>
          <w:sz w:val="28"/>
          <w:szCs w:val="28"/>
        </w:rPr>
        <w:t>Organisation</w:t>
      </w:r>
      <w:proofErr w:type="spellEnd"/>
      <w:r w:rsidRPr="00CD351B">
        <w:rPr>
          <w:rFonts w:ascii="Calibri" w:hAnsi="Calibri" w:cs="Helvetica Narrow"/>
          <w:b/>
          <w:bCs/>
          <w:sz w:val="28"/>
          <w:szCs w:val="28"/>
        </w:rPr>
        <w:t>:</w:t>
      </w:r>
      <w:r w:rsidRPr="00B21A77">
        <w:rPr>
          <w:rFonts w:ascii="Calibri" w:hAnsi="Calibri" w:cs="Helvetica Narrow"/>
          <w:b/>
          <w:bCs/>
          <w:color w:val="002060"/>
          <w:sz w:val="28"/>
          <w:szCs w:val="28"/>
        </w:rPr>
        <w:t xml:space="preserve"> </w:t>
      </w:r>
    </w:p>
    <w:p w14:paraId="3DE31BC8" w14:textId="77777777" w:rsidR="00C556DD" w:rsidRPr="00AF1711" w:rsidRDefault="001C3BF7" w:rsidP="00AF1711">
      <w:pPr>
        <w:shd w:val="clear" w:color="auto" w:fill="DBE5F1"/>
        <w:autoSpaceDE w:val="0"/>
        <w:autoSpaceDN w:val="0"/>
        <w:adjustRightInd w:val="0"/>
        <w:jc w:val="center"/>
        <w:rPr>
          <w:rFonts w:ascii="Calibri" w:hAnsi="Calibri" w:cs="Helvetica Narrow"/>
          <w:bCs/>
          <w:color w:val="002060"/>
          <w:sz w:val="40"/>
          <w:szCs w:val="40"/>
        </w:rPr>
      </w:pPr>
      <w:r w:rsidRPr="001C3BF7">
        <w:rPr>
          <w:rFonts w:ascii="Calibri" w:hAnsi="Calibri" w:cs="Helvetica Narrow"/>
          <w:b/>
          <w:bCs/>
          <w:color w:val="002060"/>
          <w:sz w:val="40"/>
          <w:szCs w:val="40"/>
        </w:rPr>
        <w:t>ONCE</w:t>
      </w:r>
      <w:r w:rsidR="000843A1">
        <w:rPr>
          <w:rFonts w:ascii="Calibri" w:hAnsi="Calibri" w:cs="Helvetica Narrow"/>
          <w:b/>
          <w:bCs/>
          <w:color w:val="002060"/>
          <w:sz w:val="40"/>
          <w:szCs w:val="40"/>
        </w:rPr>
        <w:t xml:space="preserve"> (National Organization of </w:t>
      </w:r>
      <w:r w:rsidR="00D80B12">
        <w:rPr>
          <w:rFonts w:ascii="Calibri" w:hAnsi="Calibri" w:cs="Helvetica Narrow"/>
          <w:b/>
          <w:bCs/>
          <w:color w:val="002060"/>
          <w:sz w:val="40"/>
          <w:szCs w:val="40"/>
        </w:rPr>
        <w:t>the Blind, Spain</w:t>
      </w:r>
      <w:r w:rsidR="000843A1">
        <w:rPr>
          <w:rFonts w:ascii="Calibri" w:hAnsi="Calibri" w:cs="Helvetica Narrow"/>
          <w:b/>
          <w:bCs/>
          <w:color w:val="002060"/>
          <w:sz w:val="40"/>
          <w:szCs w:val="40"/>
        </w:rPr>
        <w:t>)</w:t>
      </w:r>
    </w:p>
    <w:p w14:paraId="4CADACE2" w14:textId="77777777" w:rsidR="00C556DD" w:rsidRPr="00D45CC6" w:rsidRDefault="00445377" w:rsidP="00FA50AE">
      <w:pPr>
        <w:pStyle w:val="Heading1"/>
        <w:rPr>
          <w:color w:val="0B551D"/>
        </w:rPr>
      </w:pPr>
      <w:r w:rsidRPr="00D45CC6">
        <w:rPr>
          <w:color w:val="0B551D"/>
        </w:rPr>
        <w:t xml:space="preserve">ICEVI </w:t>
      </w:r>
      <w:r w:rsidR="00D80B12" w:rsidRPr="00D45CC6">
        <w:rPr>
          <w:color w:val="0B551D"/>
        </w:rPr>
        <w:t>Paper Presentations</w:t>
      </w:r>
      <w:r w:rsidR="00454F77" w:rsidRPr="00D45CC6">
        <w:rPr>
          <w:color w:val="0B551D"/>
        </w:rPr>
        <w:t xml:space="preserve">, </w:t>
      </w:r>
      <w:r w:rsidR="00436584" w:rsidRPr="00D45CC6">
        <w:rPr>
          <w:color w:val="0B551D"/>
        </w:rPr>
        <w:t>2</w:t>
      </w:r>
      <w:r w:rsidR="001C3BF7" w:rsidRPr="00D45CC6">
        <w:rPr>
          <w:color w:val="0B551D"/>
        </w:rPr>
        <w:t>3</w:t>
      </w:r>
      <w:r w:rsidR="000843A1" w:rsidRPr="00D45CC6">
        <w:rPr>
          <w:color w:val="0B551D"/>
        </w:rPr>
        <w:t xml:space="preserve"> -</w:t>
      </w:r>
      <w:r w:rsidR="001C3BF7" w:rsidRPr="00D45CC6">
        <w:rPr>
          <w:color w:val="0B551D"/>
        </w:rPr>
        <w:t>2</w:t>
      </w:r>
      <w:r w:rsidR="000843A1" w:rsidRPr="00D45CC6">
        <w:rPr>
          <w:color w:val="0B551D"/>
        </w:rPr>
        <w:t>4</w:t>
      </w:r>
      <w:r w:rsidR="000843A1" w:rsidRPr="00D45CC6">
        <w:rPr>
          <w:color w:val="0B551D"/>
          <w:vertAlign w:val="superscript"/>
        </w:rPr>
        <w:t xml:space="preserve"> </w:t>
      </w:r>
      <w:r w:rsidR="001C3BF7" w:rsidRPr="00D45CC6">
        <w:rPr>
          <w:color w:val="0B551D"/>
        </w:rPr>
        <w:t>June</w:t>
      </w:r>
      <w:r w:rsidR="00436584" w:rsidRPr="00D45CC6">
        <w:rPr>
          <w:color w:val="0B551D"/>
        </w:rPr>
        <w:t xml:space="preserve"> </w:t>
      </w:r>
      <w:r w:rsidR="001C3BF7" w:rsidRPr="00D45CC6">
        <w:rPr>
          <w:color w:val="0B551D"/>
        </w:rPr>
        <w:t>2020</w:t>
      </w:r>
    </w:p>
    <w:p w14:paraId="3DCE4327" w14:textId="77777777" w:rsidR="00D1127F" w:rsidRPr="00CD351B" w:rsidRDefault="00D1127F" w:rsidP="00CD351B">
      <w:pPr>
        <w:shd w:val="clear" w:color="auto" w:fill="DBE5F1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</w:rPr>
      </w:pPr>
      <w:r w:rsidRPr="00CD351B">
        <w:rPr>
          <w:rFonts w:ascii="Calibri" w:hAnsi="Calibri" w:cs="Helvetica"/>
          <w:b/>
          <w:bCs/>
          <w:sz w:val="28"/>
          <w:szCs w:val="28"/>
        </w:rPr>
        <w:t xml:space="preserve">Theme for </w:t>
      </w:r>
      <w:r w:rsidR="00445377">
        <w:rPr>
          <w:rFonts w:ascii="Calibri" w:hAnsi="Calibri" w:cs="Helvetica"/>
          <w:b/>
          <w:bCs/>
          <w:sz w:val="28"/>
          <w:szCs w:val="28"/>
        </w:rPr>
        <w:t>ICEVI Days</w:t>
      </w:r>
      <w:r w:rsidRPr="00CD351B">
        <w:rPr>
          <w:rFonts w:ascii="Calibri" w:hAnsi="Calibri" w:cs="Helvetica"/>
          <w:b/>
          <w:bCs/>
          <w:sz w:val="28"/>
          <w:szCs w:val="28"/>
        </w:rPr>
        <w:t>:</w:t>
      </w:r>
    </w:p>
    <w:p w14:paraId="2CF2FBF9" w14:textId="77777777" w:rsidR="00D1127F" w:rsidRPr="00E21287" w:rsidRDefault="00D335FA" w:rsidP="00CD351B">
      <w:pPr>
        <w:shd w:val="clear" w:color="auto" w:fill="DBE5F1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17365D"/>
          <w:sz w:val="36"/>
          <w:szCs w:val="36"/>
        </w:rPr>
      </w:pPr>
      <w:r w:rsidRPr="00E21287">
        <w:rPr>
          <w:rFonts w:ascii="Calibri" w:hAnsi="Calibri" w:cs="Arial"/>
          <w:b/>
          <w:bCs/>
          <w:color w:val="17365D"/>
          <w:sz w:val="36"/>
          <w:szCs w:val="36"/>
        </w:rPr>
        <w:t>Education for All Children with Visual Impairment: T</w:t>
      </w:r>
      <w:r w:rsidR="000843A1">
        <w:rPr>
          <w:rFonts w:ascii="Calibri" w:hAnsi="Calibri" w:cs="Arial"/>
          <w:b/>
          <w:bCs/>
          <w:color w:val="17365D"/>
          <w:sz w:val="36"/>
          <w:szCs w:val="36"/>
        </w:rPr>
        <w:t>urning</w:t>
      </w:r>
      <w:r w:rsidRPr="00E21287">
        <w:rPr>
          <w:rFonts w:ascii="Calibri" w:hAnsi="Calibri" w:cs="Arial"/>
          <w:b/>
          <w:bCs/>
          <w:color w:val="17365D"/>
          <w:sz w:val="36"/>
          <w:szCs w:val="36"/>
        </w:rPr>
        <w:t xml:space="preserve"> SDG</w:t>
      </w:r>
      <w:r w:rsidR="000843A1">
        <w:rPr>
          <w:rFonts w:ascii="Calibri" w:hAnsi="Calibri" w:cs="Arial"/>
          <w:b/>
          <w:bCs/>
          <w:color w:val="17365D"/>
          <w:sz w:val="36"/>
          <w:szCs w:val="36"/>
        </w:rPr>
        <w:t>4</w:t>
      </w:r>
      <w:r w:rsidRPr="00E21287">
        <w:rPr>
          <w:rFonts w:ascii="Calibri" w:hAnsi="Calibri" w:cs="Arial"/>
          <w:b/>
          <w:bCs/>
          <w:color w:val="17365D"/>
          <w:sz w:val="36"/>
          <w:szCs w:val="36"/>
        </w:rPr>
        <w:t xml:space="preserve"> and UNCRPD</w:t>
      </w:r>
      <w:r w:rsidR="000843A1">
        <w:rPr>
          <w:rFonts w:ascii="Calibri" w:hAnsi="Calibri" w:cs="Arial"/>
          <w:b/>
          <w:bCs/>
          <w:color w:val="17365D"/>
          <w:sz w:val="36"/>
          <w:szCs w:val="36"/>
        </w:rPr>
        <w:t xml:space="preserve"> Commitments into Action</w:t>
      </w:r>
    </w:p>
    <w:p w14:paraId="00B939E8" w14:textId="77777777" w:rsidR="001806E1" w:rsidRPr="00D45CC6" w:rsidRDefault="001806E1" w:rsidP="00AF1711">
      <w:pPr>
        <w:pStyle w:val="Heading1"/>
        <w:rPr>
          <w:color w:val="0B551D"/>
        </w:rPr>
      </w:pPr>
      <w:r w:rsidRPr="00D45CC6">
        <w:rPr>
          <w:color w:val="0B551D"/>
        </w:rPr>
        <w:t xml:space="preserve">CALL FOR </w:t>
      </w:r>
      <w:r w:rsidR="00B21A77" w:rsidRPr="00D45CC6">
        <w:rPr>
          <w:color w:val="0B551D"/>
        </w:rPr>
        <w:t>PAPERS</w:t>
      </w:r>
    </w:p>
    <w:p w14:paraId="5CEF2078" w14:textId="77777777" w:rsidR="001806E1" w:rsidRPr="00CD351B" w:rsidRDefault="00B21A77" w:rsidP="00226241">
      <w:pPr>
        <w:shd w:val="clear" w:color="auto" w:fill="DBE5F1"/>
        <w:jc w:val="center"/>
        <w:rPr>
          <w:rFonts w:ascii="Calibri" w:hAnsi="Calibri"/>
          <w:b/>
          <w:color w:val="002060"/>
          <w:sz w:val="32"/>
          <w:szCs w:val="32"/>
        </w:rPr>
      </w:pPr>
      <w:r w:rsidRPr="00CD351B">
        <w:rPr>
          <w:rFonts w:ascii="Calibri" w:hAnsi="Calibri"/>
          <w:b/>
          <w:color w:val="002060"/>
          <w:sz w:val="32"/>
          <w:szCs w:val="32"/>
        </w:rPr>
        <w:t xml:space="preserve">ICEVI </w:t>
      </w:r>
      <w:r w:rsidR="00445377">
        <w:rPr>
          <w:rFonts w:ascii="Calibri" w:hAnsi="Calibri"/>
          <w:b/>
          <w:color w:val="002060"/>
          <w:sz w:val="32"/>
          <w:szCs w:val="32"/>
        </w:rPr>
        <w:t xml:space="preserve">Days </w:t>
      </w:r>
      <w:proofErr w:type="spellStart"/>
      <w:r w:rsidRPr="00CD351B">
        <w:rPr>
          <w:rFonts w:ascii="Calibri" w:hAnsi="Calibri"/>
          <w:b/>
          <w:color w:val="002060"/>
          <w:sz w:val="32"/>
          <w:szCs w:val="32"/>
        </w:rPr>
        <w:t>Programme</w:t>
      </w:r>
      <w:proofErr w:type="spellEnd"/>
      <w:r w:rsidRPr="00CD351B">
        <w:rPr>
          <w:rFonts w:ascii="Calibri" w:hAnsi="Calibri"/>
          <w:b/>
          <w:color w:val="002060"/>
          <w:sz w:val="32"/>
          <w:szCs w:val="32"/>
        </w:rPr>
        <w:t xml:space="preserve"> Committee</w:t>
      </w:r>
    </w:p>
    <w:p w14:paraId="5CBD755C" w14:textId="77777777" w:rsidR="001806E1" w:rsidRPr="00D1127F" w:rsidRDefault="001806E1" w:rsidP="001806E1">
      <w:pPr>
        <w:rPr>
          <w:rFonts w:ascii="Calibri" w:hAnsi="Calibri" w:cs="Helvetica Narrow"/>
          <w:bCs/>
          <w:sz w:val="16"/>
          <w:szCs w:val="16"/>
        </w:rPr>
      </w:pPr>
    </w:p>
    <w:p w14:paraId="6B4C2096" w14:textId="77777777" w:rsidR="001806E1" w:rsidRDefault="001806E1" w:rsidP="001806E1">
      <w:pPr>
        <w:spacing w:after="100"/>
        <w:rPr>
          <w:rFonts w:ascii="Calibri" w:hAnsi="Calibri" w:cs="Helvetica Narrow"/>
          <w:b/>
          <w:bCs/>
          <w:color w:val="7030A0"/>
          <w:sz w:val="28"/>
          <w:szCs w:val="28"/>
        </w:rPr>
      </w:pPr>
      <w:r w:rsidRPr="008D7CCE">
        <w:rPr>
          <w:rFonts w:ascii="Calibri" w:hAnsi="Calibri" w:cs="Helvetica Narrow"/>
          <w:b/>
          <w:bCs/>
          <w:color w:val="7030A0"/>
          <w:sz w:val="28"/>
          <w:szCs w:val="28"/>
        </w:rPr>
        <w:t>Chairperson</w:t>
      </w:r>
    </w:p>
    <w:p w14:paraId="628B1659" w14:textId="77777777" w:rsidR="001806E1" w:rsidRPr="008D7CCE" w:rsidRDefault="001806E1" w:rsidP="001806E1">
      <w:pPr>
        <w:spacing w:after="100"/>
        <w:ind w:firstLine="720"/>
        <w:rPr>
          <w:rFonts w:ascii="Calibri" w:hAnsi="Calibri" w:cs="Helvetica Narrow"/>
          <w:b/>
          <w:bCs/>
          <w:sz w:val="28"/>
          <w:szCs w:val="28"/>
        </w:rPr>
      </w:pPr>
      <w:r w:rsidRPr="008D7CCE">
        <w:rPr>
          <w:rFonts w:ascii="Calibri" w:hAnsi="Calibri" w:cs="Helvetica Narrow"/>
          <w:b/>
          <w:bCs/>
          <w:sz w:val="28"/>
          <w:szCs w:val="28"/>
        </w:rPr>
        <w:t>Frances Gentle</w:t>
      </w:r>
    </w:p>
    <w:p w14:paraId="0CE537EA" w14:textId="77777777" w:rsidR="001806E1" w:rsidRPr="008D7CCE" w:rsidRDefault="001806E1" w:rsidP="001806E1">
      <w:pPr>
        <w:spacing w:after="100"/>
        <w:rPr>
          <w:rFonts w:ascii="Calibri" w:hAnsi="Calibri" w:cs="Helvetica Narrow"/>
          <w:b/>
          <w:bCs/>
          <w:color w:val="7030A0"/>
          <w:sz w:val="28"/>
          <w:szCs w:val="28"/>
        </w:rPr>
      </w:pPr>
      <w:r w:rsidRPr="008D7CCE">
        <w:rPr>
          <w:rFonts w:ascii="Calibri" w:hAnsi="Calibri" w:cs="Helvetica Narrow"/>
          <w:b/>
          <w:bCs/>
          <w:color w:val="7030A0"/>
          <w:sz w:val="28"/>
          <w:szCs w:val="28"/>
        </w:rPr>
        <w:t xml:space="preserve">Members </w:t>
      </w:r>
    </w:p>
    <w:p w14:paraId="509ECED8" w14:textId="77777777" w:rsidR="001806E1" w:rsidRPr="008D7CCE" w:rsidRDefault="001806E1" w:rsidP="001806E1">
      <w:pPr>
        <w:spacing w:after="100"/>
        <w:ind w:left="720"/>
        <w:rPr>
          <w:rFonts w:ascii="Calibri" w:hAnsi="Calibri" w:cs="Helvetica Narrow"/>
          <w:b/>
          <w:bCs/>
          <w:sz w:val="28"/>
          <w:szCs w:val="28"/>
        </w:rPr>
      </w:pPr>
      <w:proofErr w:type="spellStart"/>
      <w:r>
        <w:rPr>
          <w:rFonts w:ascii="Calibri" w:hAnsi="Calibri" w:cs="Helvetica Narrow"/>
          <w:b/>
          <w:bCs/>
          <w:sz w:val="28"/>
          <w:szCs w:val="28"/>
        </w:rPr>
        <w:t>P</w:t>
      </w:r>
      <w:r w:rsidRPr="008D7CCE">
        <w:rPr>
          <w:rFonts w:ascii="Calibri" w:hAnsi="Calibri" w:cs="Helvetica Narrow"/>
          <w:b/>
          <w:bCs/>
          <w:sz w:val="28"/>
          <w:szCs w:val="28"/>
        </w:rPr>
        <w:t>raveena</w:t>
      </w:r>
      <w:proofErr w:type="spellEnd"/>
      <w:r w:rsidRPr="008D7CCE">
        <w:rPr>
          <w:rFonts w:ascii="Calibri" w:hAnsi="Calibri" w:cs="Helvetica Narrow"/>
          <w:b/>
          <w:bCs/>
          <w:sz w:val="28"/>
          <w:szCs w:val="28"/>
        </w:rPr>
        <w:t xml:space="preserve"> Sukhraj-Ely</w:t>
      </w:r>
    </w:p>
    <w:p w14:paraId="77720F34" w14:textId="77777777" w:rsidR="001806E1" w:rsidRDefault="001806E1" w:rsidP="001806E1">
      <w:pPr>
        <w:spacing w:after="100"/>
        <w:ind w:left="720"/>
        <w:rPr>
          <w:rFonts w:ascii="Calibri" w:hAnsi="Calibri" w:cs="Helvetica Narrow"/>
          <w:b/>
          <w:bCs/>
          <w:sz w:val="28"/>
          <w:szCs w:val="28"/>
        </w:rPr>
      </w:pPr>
      <w:r w:rsidRPr="008D7CCE">
        <w:rPr>
          <w:rFonts w:ascii="Calibri" w:hAnsi="Calibri" w:cs="Helvetica Narrow"/>
          <w:b/>
          <w:bCs/>
          <w:sz w:val="28"/>
          <w:szCs w:val="28"/>
        </w:rPr>
        <w:t>Kay Ferrell</w:t>
      </w:r>
    </w:p>
    <w:p w14:paraId="6DBE3CD1" w14:textId="77777777" w:rsidR="00FF493C" w:rsidRDefault="00FF493C" w:rsidP="001806E1">
      <w:pPr>
        <w:spacing w:after="100"/>
        <w:ind w:left="720"/>
        <w:rPr>
          <w:rFonts w:ascii="Calibri" w:hAnsi="Calibri" w:cs="Helvetica Narrow"/>
          <w:b/>
          <w:bCs/>
          <w:sz w:val="28"/>
          <w:szCs w:val="28"/>
        </w:rPr>
      </w:pPr>
      <w:r>
        <w:rPr>
          <w:rFonts w:ascii="Calibri" w:hAnsi="Calibri" w:cs="Helvetica Narrow"/>
          <w:b/>
          <w:bCs/>
          <w:sz w:val="28"/>
          <w:szCs w:val="28"/>
        </w:rPr>
        <w:t>Kevin Carey</w:t>
      </w:r>
    </w:p>
    <w:p w14:paraId="363012BD" w14:textId="77777777" w:rsidR="00C32C9F" w:rsidRDefault="001806E1" w:rsidP="00226241">
      <w:pPr>
        <w:spacing w:line="288" w:lineRule="auto"/>
        <w:ind w:firstLine="720"/>
        <w:jc w:val="both"/>
        <w:rPr>
          <w:rFonts w:ascii="Calibri" w:hAnsi="Calibri" w:cs="Helvetica Narrow"/>
          <w:b/>
          <w:bCs/>
          <w:sz w:val="28"/>
          <w:szCs w:val="28"/>
        </w:rPr>
      </w:pPr>
      <w:r w:rsidRPr="008D7CCE">
        <w:rPr>
          <w:rFonts w:ascii="Calibri" w:hAnsi="Calibri" w:cs="Helvetica Narrow"/>
          <w:b/>
          <w:bCs/>
          <w:sz w:val="28"/>
          <w:szCs w:val="28"/>
        </w:rPr>
        <w:t xml:space="preserve">Susan </w:t>
      </w:r>
      <w:proofErr w:type="spellStart"/>
      <w:r w:rsidRPr="008D7CCE">
        <w:rPr>
          <w:rFonts w:ascii="Calibri" w:hAnsi="Calibri" w:cs="Helvetica Narrow"/>
          <w:b/>
          <w:bCs/>
          <w:sz w:val="28"/>
          <w:szCs w:val="28"/>
        </w:rPr>
        <w:t>LaVenture</w:t>
      </w:r>
      <w:proofErr w:type="spellEnd"/>
    </w:p>
    <w:p w14:paraId="6D4BBD64" w14:textId="77777777" w:rsidR="00C32C9F" w:rsidRPr="00C32C9F" w:rsidRDefault="00FF493C" w:rsidP="00C32C9F">
      <w:pPr>
        <w:spacing w:line="288" w:lineRule="auto"/>
        <w:ind w:firstLine="720"/>
        <w:jc w:val="both"/>
        <w:rPr>
          <w:rFonts w:ascii="Calibri" w:hAnsi="Calibri" w:cs="Helvetica Narrow"/>
          <w:b/>
          <w:bCs/>
          <w:sz w:val="28"/>
          <w:szCs w:val="28"/>
          <w:lang w:val="en-AU"/>
        </w:rPr>
      </w:pPr>
      <w:r>
        <w:rPr>
          <w:rFonts w:ascii="Calibri" w:hAnsi="Calibri" w:cs="Helvetica Narrow"/>
          <w:b/>
          <w:bCs/>
          <w:sz w:val="28"/>
          <w:szCs w:val="28"/>
          <w:lang w:val="en-AU"/>
        </w:rPr>
        <w:t>MNG Mani</w:t>
      </w:r>
    </w:p>
    <w:p w14:paraId="0DAD9247" w14:textId="77777777" w:rsidR="001806E1" w:rsidRPr="00CD351B" w:rsidRDefault="00AF1711" w:rsidP="00226241">
      <w:pPr>
        <w:spacing w:line="288" w:lineRule="auto"/>
        <w:ind w:firstLine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Helvetica Narrow"/>
          <w:b/>
          <w:bCs/>
          <w:sz w:val="28"/>
          <w:szCs w:val="28"/>
        </w:rPr>
        <w:br w:type="page"/>
      </w:r>
    </w:p>
    <w:p w14:paraId="56D16577" w14:textId="77777777" w:rsidR="001806E1" w:rsidRPr="00226241" w:rsidRDefault="00B21A77" w:rsidP="00226241">
      <w:pPr>
        <w:shd w:val="clear" w:color="auto" w:fill="DBE5F1"/>
        <w:jc w:val="both"/>
        <w:rPr>
          <w:rFonts w:ascii="Calibri" w:hAnsi="Calibri"/>
          <w:b/>
          <w:color w:val="002060"/>
          <w:sz w:val="28"/>
          <w:szCs w:val="28"/>
        </w:rPr>
      </w:pPr>
      <w:r w:rsidRPr="00226241">
        <w:rPr>
          <w:rFonts w:ascii="Calibri" w:hAnsi="Calibri"/>
          <w:b/>
          <w:color w:val="002060"/>
          <w:sz w:val="28"/>
          <w:szCs w:val="28"/>
        </w:rPr>
        <w:lastRenderedPageBreak/>
        <w:t>WBU-ICEVI Joint Assemblies</w:t>
      </w:r>
    </w:p>
    <w:p w14:paraId="1FEC06EE" w14:textId="77777777" w:rsidR="00D1127F" w:rsidRPr="00226241" w:rsidRDefault="00D1127F" w:rsidP="007F405D">
      <w:pPr>
        <w:autoSpaceDE w:val="0"/>
        <w:autoSpaceDN w:val="0"/>
        <w:adjustRightInd w:val="0"/>
        <w:spacing w:before="0" w:after="0" w:line="288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The International Council for Education of People with Visual Impairment and the World Blind Union will be jointly holding their General Assemblies at the </w:t>
      </w:r>
      <w:r w:rsidR="00FF493C">
        <w:rPr>
          <w:rFonts w:ascii="Calibri" w:hAnsi="Calibri" w:cs="Arial"/>
          <w:bCs/>
        </w:rPr>
        <w:t xml:space="preserve">Marriott Hotel, Madrid, Spain </w:t>
      </w:r>
      <w:r w:rsidR="001806E1" w:rsidRPr="00226241">
        <w:rPr>
          <w:rFonts w:ascii="Calibri" w:hAnsi="Calibri" w:cs="Arial"/>
          <w:bCs/>
        </w:rPr>
        <w:t xml:space="preserve">from </w:t>
      </w:r>
      <w:r w:rsidRPr="00226241">
        <w:rPr>
          <w:rFonts w:ascii="Calibri" w:hAnsi="Calibri" w:cs="Arial"/>
          <w:bCs/>
        </w:rPr>
        <w:t>1</w:t>
      </w:r>
      <w:r w:rsidR="00FF493C">
        <w:rPr>
          <w:rFonts w:ascii="Calibri" w:hAnsi="Calibri" w:cs="Arial"/>
          <w:bCs/>
        </w:rPr>
        <w:t>9</w:t>
      </w:r>
      <w:r w:rsidRPr="00226241">
        <w:rPr>
          <w:rFonts w:ascii="Calibri" w:hAnsi="Calibri" w:cs="Arial"/>
          <w:bCs/>
          <w:vertAlign w:val="superscript"/>
        </w:rPr>
        <w:t>th</w:t>
      </w:r>
      <w:r w:rsidRPr="00226241">
        <w:rPr>
          <w:rFonts w:ascii="Calibri" w:hAnsi="Calibri" w:cs="Arial"/>
          <w:bCs/>
        </w:rPr>
        <w:t xml:space="preserve"> to 2</w:t>
      </w:r>
      <w:r w:rsidR="00FF493C">
        <w:rPr>
          <w:rFonts w:ascii="Calibri" w:hAnsi="Calibri" w:cs="Arial"/>
          <w:bCs/>
        </w:rPr>
        <w:t>4</w:t>
      </w:r>
      <w:r w:rsidRPr="00226241">
        <w:rPr>
          <w:rFonts w:ascii="Calibri" w:hAnsi="Calibri" w:cs="Arial"/>
          <w:bCs/>
          <w:vertAlign w:val="superscript"/>
        </w:rPr>
        <w:t>th</w:t>
      </w:r>
      <w:r w:rsidR="00FF493C">
        <w:rPr>
          <w:rFonts w:ascii="Calibri" w:hAnsi="Calibri" w:cs="Arial"/>
          <w:bCs/>
        </w:rPr>
        <w:t xml:space="preserve"> June 2020</w:t>
      </w:r>
      <w:r w:rsidRPr="00226241">
        <w:rPr>
          <w:rFonts w:ascii="Calibri" w:hAnsi="Calibri" w:cs="Arial"/>
          <w:bCs/>
        </w:rPr>
        <w:t>.</w:t>
      </w:r>
      <w:r w:rsidR="006C559F" w:rsidRPr="00226241">
        <w:rPr>
          <w:rFonts w:ascii="Calibri" w:hAnsi="Calibri" w:cs="Arial"/>
          <w:bCs/>
        </w:rPr>
        <w:t xml:space="preserve"> The overall theme for the General Assemblies is “</w:t>
      </w:r>
      <w:r w:rsidR="00FF493C" w:rsidRPr="00FF493C">
        <w:rPr>
          <w:rFonts w:ascii="Calibri" w:hAnsi="Calibri" w:cs="Arial"/>
          <w:b/>
          <w:bCs/>
        </w:rPr>
        <w:t xml:space="preserve">World Blind Summit: What it means to be </w:t>
      </w:r>
      <w:proofErr w:type="gramStart"/>
      <w:r w:rsidR="00FF493C" w:rsidRPr="00FF493C">
        <w:rPr>
          <w:rFonts w:ascii="Calibri" w:hAnsi="Calibri" w:cs="Arial"/>
          <w:b/>
          <w:bCs/>
        </w:rPr>
        <w:t>Blind</w:t>
      </w:r>
      <w:proofErr w:type="gramEnd"/>
      <w:r w:rsidR="00FF493C" w:rsidRPr="00FF493C">
        <w:rPr>
          <w:rFonts w:ascii="Calibri" w:hAnsi="Calibri" w:cs="Arial"/>
          <w:b/>
          <w:bCs/>
        </w:rPr>
        <w:t xml:space="preserve"> and Visually Impaired</w:t>
      </w:r>
      <w:r w:rsidR="006C559F" w:rsidRPr="00226241">
        <w:rPr>
          <w:rFonts w:ascii="Calibri" w:hAnsi="Calibri" w:cs="Arial"/>
          <w:bCs/>
        </w:rPr>
        <w:t xml:space="preserve">”. </w:t>
      </w:r>
      <w:r w:rsidRPr="00226241">
        <w:rPr>
          <w:rFonts w:ascii="Calibri" w:hAnsi="Calibri" w:cs="Arial"/>
          <w:bCs/>
        </w:rPr>
        <w:t>The j</w:t>
      </w:r>
      <w:r w:rsidR="00FF493C">
        <w:rPr>
          <w:rFonts w:ascii="Calibri" w:hAnsi="Calibri" w:cs="Arial"/>
          <w:bCs/>
        </w:rPr>
        <w:t>oint Assemblies will include</w:t>
      </w:r>
      <w:r w:rsidR="000843A1">
        <w:rPr>
          <w:rFonts w:ascii="Calibri" w:hAnsi="Calibri" w:cs="Arial"/>
          <w:bCs/>
        </w:rPr>
        <w:t xml:space="preserve"> an</w:t>
      </w:r>
      <w:r w:rsidR="00FF493C">
        <w:rPr>
          <w:rFonts w:ascii="Calibri" w:hAnsi="Calibri" w:cs="Arial"/>
          <w:bCs/>
        </w:rPr>
        <w:t xml:space="preserve"> </w:t>
      </w:r>
      <w:r w:rsidR="00445377">
        <w:rPr>
          <w:rFonts w:ascii="Calibri" w:hAnsi="Calibri" w:cs="Arial"/>
          <w:bCs/>
        </w:rPr>
        <w:t>ICEVI Days</w:t>
      </w:r>
      <w:r w:rsidR="00FF493C">
        <w:rPr>
          <w:rFonts w:ascii="Calibri" w:hAnsi="Calibri" w:cs="Arial"/>
          <w:bCs/>
        </w:rPr>
        <w:t xml:space="preserve"> on </w:t>
      </w:r>
      <w:r w:rsidR="000843A1">
        <w:rPr>
          <w:rFonts w:ascii="Calibri" w:hAnsi="Calibri" w:cs="Arial"/>
          <w:bCs/>
        </w:rPr>
        <w:t>Tuesday</w:t>
      </w:r>
      <w:r w:rsidRPr="00226241">
        <w:rPr>
          <w:rFonts w:ascii="Calibri" w:hAnsi="Calibri" w:cs="Arial"/>
          <w:bCs/>
        </w:rPr>
        <w:t xml:space="preserve"> 2</w:t>
      </w:r>
      <w:r w:rsidR="00FF493C">
        <w:rPr>
          <w:rFonts w:ascii="Calibri" w:hAnsi="Calibri" w:cs="Arial"/>
          <w:bCs/>
        </w:rPr>
        <w:t>3</w:t>
      </w:r>
      <w:r w:rsidR="00FF493C" w:rsidRPr="00FF493C">
        <w:rPr>
          <w:rFonts w:ascii="Calibri" w:hAnsi="Calibri" w:cs="Arial"/>
          <w:bCs/>
          <w:vertAlign w:val="superscript"/>
        </w:rPr>
        <w:t>rd</w:t>
      </w:r>
      <w:r w:rsidR="00FF493C">
        <w:rPr>
          <w:rFonts w:ascii="Calibri" w:hAnsi="Calibri" w:cs="Arial"/>
          <w:bCs/>
        </w:rPr>
        <w:t xml:space="preserve"> and Wednesday 24</w:t>
      </w:r>
      <w:r w:rsidR="00FF493C" w:rsidRPr="00FF493C">
        <w:rPr>
          <w:rFonts w:ascii="Calibri" w:hAnsi="Calibri" w:cs="Arial"/>
          <w:bCs/>
          <w:vertAlign w:val="superscript"/>
        </w:rPr>
        <w:t>th</w:t>
      </w:r>
      <w:r w:rsidR="00FF493C">
        <w:rPr>
          <w:rFonts w:ascii="Calibri" w:hAnsi="Calibri" w:cs="Arial"/>
          <w:bCs/>
        </w:rPr>
        <w:t xml:space="preserve"> June 2020</w:t>
      </w:r>
      <w:r w:rsidRPr="00226241">
        <w:rPr>
          <w:rFonts w:ascii="Calibri" w:hAnsi="Calibri" w:cs="Arial"/>
          <w:bCs/>
        </w:rPr>
        <w:t>. The Schedule for the WBU-ICEVI General Assemblies is as follows:</w:t>
      </w:r>
    </w:p>
    <w:p w14:paraId="3CD2954E" w14:textId="77777777" w:rsidR="00D1127F" w:rsidRPr="00226241" w:rsidRDefault="001C3BF7" w:rsidP="008569D8">
      <w:pPr>
        <w:numPr>
          <w:ilvl w:val="0"/>
          <w:numId w:val="15"/>
        </w:numPr>
        <w:spacing w:after="100" w:line="288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Thursday,  June</w:t>
      </w:r>
      <w:r w:rsidR="00D1127F" w:rsidRPr="00226241">
        <w:rPr>
          <w:rFonts w:ascii="Calibri" w:hAnsi="Calibri"/>
          <w:b/>
          <w:bCs/>
          <w:u w:val="single"/>
        </w:rPr>
        <w:t xml:space="preserve"> 18</w:t>
      </w:r>
      <w:r w:rsidR="00D1127F" w:rsidRPr="00226241">
        <w:rPr>
          <w:rFonts w:ascii="Calibri" w:hAnsi="Calibri"/>
        </w:rPr>
        <w:t xml:space="preserve"> – Meetings o</w:t>
      </w:r>
      <w:r w:rsidR="003543C1">
        <w:rPr>
          <w:rFonts w:ascii="Calibri" w:hAnsi="Calibri"/>
        </w:rPr>
        <w:t>f the WBU Executive meeting</w:t>
      </w:r>
    </w:p>
    <w:p w14:paraId="75B697B1" w14:textId="77777777" w:rsidR="00D1127F" w:rsidRPr="00226241" w:rsidRDefault="001C3BF7" w:rsidP="008569D8">
      <w:pPr>
        <w:numPr>
          <w:ilvl w:val="0"/>
          <w:numId w:val="15"/>
        </w:numPr>
        <w:spacing w:after="100" w:line="288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Friday,  June 19 to Saturday, June</w:t>
      </w:r>
      <w:r w:rsidR="00D1127F" w:rsidRPr="00226241">
        <w:rPr>
          <w:rFonts w:ascii="Calibri" w:hAnsi="Calibri"/>
          <w:b/>
          <w:bCs/>
          <w:u w:val="single"/>
        </w:rPr>
        <w:t xml:space="preserve"> 2</w:t>
      </w:r>
      <w:r>
        <w:rPr>
          <w:rFonts w:ascii="Calibri" w:hAnsi="Calibri"/>
          <w:b/>
          <w:bCs/>
          <w:u w:val="single"/>
        </w:rPr>
        <w:t>0</w:t>
      </w:r>
      <w:r w:rsidR="00D1127F" w:rsidRPr="00226241">
        <w:rPr>
          <w:rFonts w:ascii="Calibri" w:hAnsi="Calibri"/>
        </w:rPr>
        <w:t xml:space="preserve"> – WBU Assembly proceedings</w:t>
      </w:r>
    </w:p>
    <w:p w14:paraId="78E650A4" w14:textId="77777777" w:rsidR="00D1127F" w:rsidRPr="00226241" w:rsidRDefault="001C3BF7" w:rsidP="008569D8">
      <w:pPr>
        <w:numPr>
          <w:ilvl w:val="0"/>
          <w:numId w:val="15"/>
        </w:numPr>
        <w:spacing w:after="100" w:line="288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Sunday,  June</w:t>
      </w:r>
      <w:r w:rsidR="00D1127F" w:rsidRPr="00226241">
        <w:rPr>
          <w:rFonts w:ascii="Calibri" w:hAnsi="Calibri"/>
          <w:b/>
          <w:bCs/>
          <w:u w:val="single"/>
        </w:rPr>
        <w:t xml:space="preserve"> 2</w:t>
      </w:r>
      <w:r>
        <w:rPr>
          <w:rFonts w:ascii="Calibri" w:hAnsi="Calibri"/>
          <w:b/>
          <w:bCs/>
          <w:u w:val="single"/>
        </w:rPr>
        <w:t>1</w:t>
      </w:r>
      <w:r w:rsidR="00D1127F" w:rsidRPr="00226241">
        <w:rPr>
          <w:rFonts w:ascii="Calibri" w:hAnsi="Calibri"/>
        </w:rPr>
        <w:t xml:space="preserve"> – </w:t>
      </w:r>
      <w:r w:rsidR="00FF493C" w:rsidRPr="00226241">
        <w:rPr>
          <w:rFonts w:ascii="Calibri" w:hAnsi="Calibri"/>
        </w:rPr>
        <w:t>Joint WBU-ICEVI concurrent sessions</w:t>
      </w:r>
      <w:r w:rsidR="003543C1">
        <w:rPr>
          <w:rFonts w:ascii="Calibri" w:hAnsi="Calibri"/>
        </w:rPr>
        <w:t xml:space="preserve"> – Day 1</w:t>
      </w:r>
    </w:p>
    <w:p w14:paraId="36B0A0C9" w14:textId="77777777" w:rsidR="005B3702" w:rsidRPr="00226241" w:rsidRDefault="00FF493C" w:rsidP="008569D8">
      <w:pPr>
        <w:numPr>
          <w:ilvl w:val="0"/>
          <w:numId w:val="15"/>
        </w:numPr>
        <w:spacing w:after="100" w:line="288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Monday, June</w:t>
      </w:r>
      <w:r w:rsidR="00D1127F" w:rsidRPr="00226241">
        <w:rPr>
          <w:rFonts w:ascii="Calibri" w:hAnsi="Calibri"/>
          <w:b/>
          <w:bCs/>
          <w:u w:val="single"/>
        </w:rPr>
        <w:t xml:space="preserve"> 2</w:t>
      </w:r>
      <w:r>
        <w:rPr>
          <w:rFonts w:ascii="Calibri" w:hAnsi="Calibri"/>
          <w:b/>
          <w:bCs/>
          <w:u w:val="single"/>
        </w:rPr>
        <w:t>2</w:t>
      </w:r>
      <w:r w:rsidR="00D1127F" w:rsidRPr="00226241">
        <w:rPr>
          <w:rFonts w:ascii="Calibri" w:hAnsi="Calibri"/>
        </w:rPr>
        <w:t xml:space="preserve"> –</w:t>
      </w:r>
      <w:r w:rsidR="00226241">
        <w:rPr>
          <w:rFonts w:ascii="Calibri" w:hAnsi="Calibri"/>
        </w:rPr>
        <w:t xml:space="preserve"> </w:t>
      </w:r>
      <w:r w:rsidR="00D1127F" w:rsidRPr="00226241">
        <w:rPr>
          <w:rFonts w:ascii="Calibri" w:hAnsi="Calibri"/>
        </w:rPr>
        <w:t>Joint WBU-ICEVI concurrent sessions</w:t>
      </w:r>
      <w:r w:rsidR="003543C1">
        <w:rPr>
          <w:rFonts w:ascii="Calibri" w:hAnsi="Calibri"/>
        </w:rPr>
        <w:t xml:space="preserve"> – Day 2</w:t>
      </w:r>
      <w:r w:rsidR="005B3702" w:rsidRPr="00226241">
        <w:rPr>
          <w:rFonts w:ascii="Calibri" w:hAnsi="Calibri"/>
        </w:rPr>
        <w:t>, Gala Dinner</w:t>
      </w:r>
    </w:p>
    <w:p w14:paraId="31150694" w14:textId="77777777" w:rsidR="00D1127F" w:rsidRPr="00226241" w:rsidRDefault="00FF493C" w:rsidP="008569D8">
      <w:pPr>
        <w:numPr>
          <w:ilvl w:val="0"/>
          <w:numId w:val="15"/>
        </w:numPr>
        <w:spacing w:after="100" w:line="288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Tuesday, June 23</w:t>
      </w:r>
      <w:r w:rsidR="005B3702" w:rsidRPr="00226241">
        <w:rPr>
          <w:rFonts w:ascii="Calibri" w:hAnsi="Calibri"/>
        </w:rPr>
        <w:t xml:space="preserve"> </w:t>
      </w:r>
      <w:r w:rsidR="00226241" w:rsidRPr="00226241">
        <w:rPr>
          <w:rFonts w:ascii="Calibri" w:hAnsi="Calibri"/>
        </w:rPr>
        <w:t>–</w:t>
      </w:r>
      <w:r w:rsidR="00A729BE" w:rsidRPr="00226241">
        <w:rPr>
          <w:rFonts w:ascii="Calibri" w:hAnsi="Calibri"/>
        </w:rPr>
        <w:t xml:space="preserve"> </w:t>
      </w:r>
      <w:r w:rsidR="00445377">
        <w:rPr>
          <w:rFonts w:ascii="Calibri" w:hAnsi="Calibri"/>
        </w:rPr>
        <w:t>ICEVI Days</w:t>
      </w:r>
      <w:r>
        <w:rPr>
          <w:rFonts w:ascii="Calibri" w:hAnsi="Calibri"/>
        </w:rPr>
        <w:t xml:space="preserve"> Presentations – Day 1</w:t>
      </w:r>
    </w:p>
    <w:p w14:paraId="0EAA2127" w14:textId="77777777" w:rsidR="001C3BF7" w:rsidRDefault="00FF493C" w:rsidP="008569D8">
      <w:pPr>
        <w:numPr>
          <w:ilvl w:val="0"/>
          <w:numId w:val="15"/>
        </w:numPr>
        <w:spacing w:after="400" w:line="288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Wednesday</w:t>
      </w:r>
      <w:r w:rsidR="00D1127F" w:rsidRPr="00226241">
        <w:rPr>
          <w:rFonts w:ascii="Calibri" w:hAnsi="Calibri"/>
          <w:b/>
          <w:bCs/>
          <w:u w:val="single"/>
        </w:rPr>
        <w:t xml:space="preserve">, </w:t>
      </w:r>
      <w:r>
        <w:rPr>
          <w:rFonts w:ascii="Calibri" w:hAnsi="Calibri"/>
          <w:b/>
          <w:bCs/>
          <w:u w:val="single"/>
        </w:rPr>
        <w:t>June 24</w:t>
      </w:r>
      <w:r>
        <w:rPr>
          <w:rFonts w:ascii="Calibri" w:hAnsi="Calibri"/>
        </w:rPr>
        <w:t xml:space="preserve"> – </w:t>
      </w:r>
      <w:r w:rsidR="00445377">
        <w:rPr>
          <w:rFonts w:ascii="Calibri" w:hAnsi="Calibri"/>
        </w:rPr>
        <w:t>ICEVI Days</w:t>
      </w:r>
      <w:r>
        <w:rPr>
          <w:rFonts w:ascii="Calibri" w:hAnsi="Calibri"/>
        </w:rPr>
        <w:t xml:space="preserve"> Presentations – Day 2 and General Assembly</w:t>
      </w:r>
    </w:p>
    <w:p w14:paraId="2FC6904A" w14:textId="77777777" w:rsidR="00D1127F" w:rsidRPr="00226241" w:rsidRDefault="000843A1" w:rsidP="008569D8">
      <w:pPr>
        <w:shd w:val="clear" w:color="auto" w:fill="DBE5F1"/>
        <w:spacing w:before="0" w:after="160" w:line="264" w:lineRule="auto"/>
        <w:jc w:val="both"/>
        <w:rPr>
          <w:rFonts w:ascii="Calibri" w:hAnsi="Calibri"/>
          <w:b/>
          <w:color w:val="002060"/>
          <w:sz w:val="28"/>
          <w:szCs w:val="28"/>
        </w:rPr>
      </w:pPr>
      <w:proofErr w:type="spellStart"/>
      <w:r>
        <w:rPr>
          <w:rFonts w:ascii="Calibri" w:hAnsi="Calibri"/>
          <w:b/>
          <w:color w:val="002060"/>
          <w:sz w:val="28"/>
          <w:szCs w:val="28"/>
        </w:rPr>
        <w:t>Programme</w:t>
      </w:r>
      <w:proofErr w:type="spellEnd"/>
      <w:r>
        <w:rPr>
          <w:rFonts w:ascii="Calibri" w:hAnsi="Calibri"/>
          <w:b/>
          <w:color w:val="002060"/>
          <w:sz w:val="28"/>
          <w:szCs w:val="28"/>
        </w:rPr>
        <w:t xml:space="preserve"> Committee’s I</w:t>
      </w:r>
      <w:r w:rsidR="00D1127F" w:rsidRPr="00226241">
        <w:rPr>
          <w:rFonts w:ascii="Calibri" w:hAnsi="Calibri"/>
          <w:b/>
          <w:color w:val="002060"/>
          <w:sz w:val="28"/>
          <w:szCs w:val="28"/>
        </w:rPr>
        <w:t>nvitation</w:t>
      </w:r>
    </w:p>
    <w:p w14:paraId="07C0D847" w14:textId="77B20D00" w:rsidR="00D1127F" w:rsidRDefault="00D1127F" w:rsidP="008569D8">
      <w:pPr>
        <w:spacing w:before="0" w:after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The </w:t>
      </w:r>
      <w:r w:rsidR="00445377">
        <w:rPr>
          <w:rFonts w:ascii="Calibri" w:hAnsi="Calibri" w:cs="Arial"/>
          <w:bCs/>
        </w:rPr>
        <w:t>ICEVI Days</w:t>
      </w:r>
      <w:r w:rsidRPr="00226241">
        <w:rPr>
          <w:rFonts w:ascii="Calibri" w:hAnsi="Calibri" w:cs="Arial"/>
          <w:bCs/>
        </w:rPr>
        <w:t xml:space="preserve"> </w:t>
      </w:r>
      <w:proofErr w:type="spellStart"/>
      <w:r w:rsidRPr="00226241">
        <w:rPr>
          <w:rFonts w:ascii="Calibri" w:hAnsi="Calibri" w:cs="Arial"/>
          <w:bCs/>
        </w:rPr>
        <w:t>Programme</w:t>
      </w:r>
      <w:proofErr w:type="spellEnd"/>
      <w:r w:rsidRPr="00226241">
        <w:rPr>
          <w:rFonts w:ascii="Calibri" w:hAnsi="Calibri" w:cs="Arial"/>
          <w:bCs/>
        </w:rPr>
        <w:t xml:space="preserve"> Committee invites you to respond to this Call for </w:t>
      </w:r>
      <w:r w:rsidR="00B21A77" w:rsidRPr="00226241">
        <w:rPr>
          <w:rFonts w:ascii="Calibri" w:hAnsi="Calibri" w:cs="Arial"/>
          <w:bCs/>
        </w:rPr>
        <w:t>Papers</w:t>
      </w:r>
      <w:r w:rsidRPr="00226241">
        <w:rPr>
          <w:rFonts w:ascii="Calibri" w:hAnsi="Calibri" w:cs="Arial"/>
          <w:bCs/>
        </w:rPr>
        <w:t xml:space="preserve"> by submitting an Abstract for consideration no later than </w:t>
      </w:r>
      <w:r w:rsidR="00F471A9">
        <w:rPr>
          <w:rFonts w:ascii="Calibri" w:hAnsi="Calibri" w:cs="Arial"/>
          <w:b/>
          <w:bCs/>
        </w:rPr>
        <w:t>September 30,</w:t>
      </w:r>
      <w:r w:rsidRPr="00810410">
        <w:rPr>
          <w:rFonts w:ascii="Calibri" w:hAnsi="Calibri" w:cs="Arial"/>
          <w:b/>
          <w:bCs/>
        </w:rPr>
        <w:t xml:space="preserve"> 201</w:t>
      </w:r>
      <w:r w:rsidR="003543C1">
        <w:rPr>
          <w:rFonts w:ascii="Calibri" w:hAnsi="Calibri" w:cs="Arial"/>
          <w:b/>
          <w:bCs/>
        </w:rPr>
        <w:t>9</w:t>
      </w:r>
      <w:r w:rsidRPr="00226241">
        <w:rPr>
          <w:rFonts w:ascii="Calibri" w:hAnsi="Calibri" w:cs="Arial"/>
          <w:bCs/>
        </w:rPr>
        <w:t xml:space="preserve">. </w:t>
      </w:r>
    </w:p>
    <w:p w14:paraId="51B79DD4" w14:textId="77777777" w:rsidR="008569D8" w:rsidRDefault="008569D8" w:rsidP="008569D8">
      <w:pPr>
        <w:spacing w:before="0" w:after="0" w:line="264" w:lineRule="auto"/>
        <w:jc w:val="both"/>
        <w:rPr>
          <w:rFonts w:ascii="Calibri" w:hAnsi="Calibri" w:cs="Arial"/>
          <w:bCs/>
        </w:rPr>
      </w:pPr>
    </w:p>
    <w:p w14:paraId="0C35C395" w14:textId="77777777" w:rsidR="001806E1" w:rsidRPr="00D45CC6" w:rsidRDefault="001806E1" w:rsidP="008569D8">
      <w:pPr>
        <w:spacing w:before="0" w:after="80" w:line="264" w:lineRule="auto"/>
        <w:jc w:val="both"/>
        <w:rPr>
          <w:rFonts w:ascii="Calibri" w:hAnsi="Calibri" w:cs="Arial"/>
          <w:b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t xml:space="preserve">Theme for ICEVI </w:t>
      </w:r>
      <w:r w:rsidR="00445377" w:rsidRPr="00D45CC6">
        <w:rPr>
          <w:rFonts w:ascii="Calibri" w:hAnsi="Calibri" w:cs="Arial"/>
          <w:b/>
          <w:bCs/>
          <w:color w:val="0B551D"/>
          <w:sz w:val="28"/>
          <w:szCs w:val="28"/>
        </w:rPr>
        <w:t>Days</w:t>
      </w:r>
    </w:p>
    <w:p w14:paraId="059CEFEB" w14:textId="77777777" w:rsidR="00810410" w:rsidRDefault="001806E1" w:rsidP="008569D8">
      <w:pPr>
        <w:spacing w:before="0" w:after="0" w:line="264" w:lineRule="auto"/>
        <w:jc w:val="both"/>
        <w:rPr>
          <w:rFonts w:ascii="Calibri" w:hAnsi="Calibri"/>
        </w:rPr>
      </w:pPr>
      <w:r w:rsidRPr="00810410">
        <w:rPr>
          <w:rFonts w:ascii="Calibri" w:hAnsi="Calibri" w:cs="Arial"/>
          <w:bCs/>
        </w:rPr>
        <w:t xml:space="preserve">The theme of the </w:t>
      </w:r>
      <w:r w:rsidR="00445377">
        <w:rPr>
          <w:rFonts w:ascii="Calibri" w:hAnsi="Calibri" w:cs="Arial"/>
          <w:bCs/>
        </w:rPr>
        <w:t>ICEVI Days</w:t>
      </w:r>
      <w:r w:rsidRPr="00810410">
        <w:rPr>
          <w:rFonts w:ascii="Calibri" w:hAnsi="Calibri" w:cs="Arial"/>
          <w:bCs/>
        </w:rPr>
        <w:t xml:space="preserve"> is “</w:t>
      </w:r>
      <w:r w:rsidRPr="00810410">
        <w:rPr>
          <w:rFonts w:ascii="Calibri" w:hAnsi="Calibri" w:cs="Arial"/>
          <w:b/>
          <w:bCs/>
        </w:rPr>
        <w:t xml:space="preserve">Education for All Children with Visual Impairment: </w:t>
      </w:r>
      <w:r w:rsidR="00810410" w:rsidRPr="00810410">
        <w:rPr>
          <w:rFonts w:ascii="Calibri" w:hAnsi="Calibri" w:cs="Arial"/>
          <w:b/>
          <w:bCs/>
        </w:rPr>
        <w:t>T</w:t>
      </w:r>
      <w:r w:rsidR="000843A1">
        <w:rPr>
          <w:rFonts w:ascii="Calibri" w:hAnsi="Calibri" w:cs="Arial"/>
          <w:b/>
          <w:bCs/>
        </w:rPr>
        <w:t>urning SDG4</w:t>
      </w:r>
      <w:r w:rsidR="00810410" w:rsidRPr="00810410">
        <w:rPr>
          <w:rFonts w:ascii="Calibri" w:hAnsi="Calibri" w:cs="Arial"/>
          <w:b/>
          <w:bCs/>
        </w:rPr>
        <w:t xml:space="preserve"> and UNCRPD</w:t>
      </w:r>
      <w:r w:rsidR="000843A1">
        <w:rPr>
          <w:rFonts w:ascii="Calibri" w:hAnsi="Calibri" w:cs="Arial"/>
          <w:b/>
          <w:bCs/>
        </w:rPr>
        <w:t xml:space="preserve"> Commitments into Action</w:t>
      </w:r>
      <w:r w:rsidR="00810410" w:rsidRPr="00810410">
        <w:rPr>
          <w:rFonts w:ascii="Calibri" w:hAnsi="Calibri" w:cs="Arial"/>
          <w:bCs/>
        </w:rPr>
        <w:t xml:space="preserve">”. </w:t>
      </w:r>
      <w:r w:rsidR="00810410" w:rsidRPr="007F405D">
        <w:rPr>
          <w:rFonts w:ascii="Calibri" w:hAnsi="Calibri" w:cs="Arial"/>
          <w:bCs/>
        </w:rPr>
        <w:t xml:space="preserve">Within this overall theme, there will be </w:t>
      </w:r>
      <w:r w:rsidR="000843A1" w:rsidRPr="007F405D">
        <w:rPr>
          <w:rFonts w:ascii="Calibri" w:hAnsi="Calibri" w:cs="Arial"/>
          <w:bCs/>
        </w:rPr>
        <w:t>three</w:t>
      </w:r>
      <w:r w:rsidR="00810410" w:rsidRPr="007F405D">
        <w:rPr>
          <w:rFonts w:ascii="Calibri" w:hAnsi="Calibri" w:cs="Arial"/>
          <w:bCs/>
        </w:rPr>
        <w:t xml:space="preserve"> plenary </w:t>
      </w:r>
      <w:r w:rsidR="000843A1" w:rsidRPr="007F405D">
        <w:rPr>
          <w:rFonts w:ascii="Calibri" w:hAnsi="Calibri" w:cs="Arial"/>
          <w:bCs/>
        </w:rPr>
        <w:t>sessions</w:t>
      </w:r>
      <w:r w:rsidR="00810410" w:rsidRPr="007F405D">
        <w:rPr>
          <w:rFonts w:ascii="Calibri" w:hAnsi="Calibri" w:cs="Arial"/>
          <w:bCs/>
        </w:rPr>
        <w:t xml:space="preserve"> focusing on </w:t>
      </w:r>
      <w:r w:rsidR="000843A1" w:rsidRPr="007F405D">
        <w:rPr>
          <w:rFonts w:ascii="Calibri" w:hAnsi="Calibri"/>
        </w:rPr>
        <w:t>(1) Sustainable Development Goal 4</w:t>
      </w:r>
      <w:r w:rsidR="00810410" w:rsidRPr="007F405D">
        <w:rPr>
          <w:rFonts w:ascii="Calibri" w:hAnsi="Calibri"/>
        </w:rPr>
        <w:t xml:space="preserve"> and </w:t>
      </w:r>
      <w:r w:rsidR="000843A1" w:rsidRPr="007F405D">
        <w:rPr>
          <w:rFonts w:ascii="Calibri" w:hAnsi="Calibri"/>
        </w:rPr>
        <w:t xml:space="preserve">the </w:t>
      </w:r>
      <w:r w:rsidR="00810410" w:rsidRPr="007F405D">
        <w:rPr>
          <w:rFonts w:ascii="Calibri" w:hAnsi="Calibri"/>
        </w:rPr>
        <w:t>UN</w:t>
      </w:r>
      <w:r w:rsidR="000843A1" w:rsidRPr="007F405D">
        <w:rPr>
          <w:rFonts w:ascii="Calibri" w:hAnsi="Calibri"/>
        </w:rPr>
        <w:t xml:space="preserve"> Convention on the Rights of Persons with Disabilities</w:t>
      </w:r>
      <w:r w:rsidR="00810410" w:rsidRPr="007F405D">
        <w:rPr>
          <w:rFonts w:ascii="Calibri" w:hAnsi="Calibri"/>
        </w:rPr>
        <w:t xml:space="preserve">, </w:t>
      </w:r>
      <w:r w:rsidR="000843A1" w:rsidRPr="007F405D">
        <w:rPr>
          <w:rFonts w:ascii="Calibri" w:hAnsi="Calibri"/>
        </w:rPr>
        <w:t>(2) Inclusive Technologies</w:t>
      </w:r>
      <w:r w:rsidR="00A45627" w:rsidRPr="007F405D">
        <w:rPr>
          <w:rFonts w:ascii="Calibri" w:hAnsi="Calibri"/>
        </w:rPr>
        <w:t xml:space="preserve"> to enable Education f</w:t>
      </w:r>
      <w:r w:rsidR="00810410" w:rsidRPr="007F405D">
        <w:rPr>
          <w:rFonts w:ascii="Calibri" w:hAnsi="Calibri"/>
        </w:rPr>
        <w:t>or All</w:t>
      </w:r>
      <w:r w:rsidR="00810410" w:rsidRPr="007F405D">
        <w:rPr>
          <w:rFonts w:ascii="Calibri" w:hAnsi="Calibri" w:cs="Arial"/>
          <w:bCs/>
        </w:rPr>
        <w:t xml:space="preserve">, and </w:t>
      </w:r>
      <w:r w:rsidR="000843A1" w:rsidRPr="007F405D">
        <w:rPr>
          <w:rFonts w:ascii="Calibri" w:hAnsi="Calibri" w:cs="Arial"/>
          <w:bCs/>
        </w:rPr>
        <w:t xml:space="preserve">(3) </w:t>
      </w:r>
      <w:r w:rsidR="00810410" w:rsidRPr="007F405D">
        <w:rPr>
          <w:rFonts w:ascii="Calibri" w:hAnsi="Calibri"/>
        </w:rPr>
        <w:t>Education for Empowerment: Voices of the Youth</w:t>
      </w:r>
      <w:r w:rsidR="000843A1" w:rsidRPr="007F405D">
        <w:rPr>
          <w:rFonts w:ascii="Calibri" w:hAnsi="Calibri"/>
        </w:rPr>
        <w:t xml:space="preserve">. The plenary sessions will </w:t>
      </w:r>
      <w:r w:rsidR="00A45627" w:rsidRPr="007F405D">
        <w:rPr>
          <w:rFonts w:ascii="Calibri" w:hAnsi="Calibri"/>
        </w:rPr>
        <w:t xml:space="preserve">be followed by concurrent sessions on related topics. </w:t>
      </w:r>
    </w:p>
    <w:p w14:paraId="77C18D82" w14:textId="77777777" w:rsidR="008569D8" w:rsidRPr="00810410" w:rsidRDefault="008569D8" w:rsidP="008569D8">
      <w:pPr>
        <w:spacing w:before="0" w:after="0" w:line="264" w:lineRule="auto"/>
        <w:jc w:val="both"/>
        <w:rPr>
          <w:rFonts w:ascii="Calibri" w:hAnsi="Calibri" w:cs="Arial"/>
          <w:bCs/>
        </w:rPr>
      </w:pPr>
    </w:p>
    <w:p w14:paraId="70ACB41A" w14:textId="77777777" w:rsidR="00F64911" w:rsidRPr="00D45CC6" w:rsidRDefault="00F64911" w:rsidP="008569D8">
      <w:pPr>
        <w:spacing w:before="0" w:after="80" w:line="264" w:lineRule="auto"/>
        <w:jc w:val="both"/>
        <w:rPr>
          <w:rFonts w:ascii="Calibri" w:hAnsi="Calibri" w:cs="Arial"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t>Presentation T</w:t>
      </w:r>
      <w:r w:rsidR="00891789" w:rsidRPr="00D45CC6">
        <w:rPr>
          <w:rFonts w:ascii="Calibri" w:hAnsi="Calibri" w:cs="Arial"/>
          <w:b/>
          <w:bCs/>
          <w:color w:val="0B551D"/>
          <w:sz w:val="28"/>
          <w:szCs w:val="28"/>
        </w:rPr>
        <w:t>opics</w:t>
      </w:r>
    </w:p>
    <w:p w14:paraId="2C865051" w14:textId="77777777" w:rsidR="00810410" w:rsidRPr="00226241" w:rsidRDefault="00B21A77" w:rsidP="008569D8">
      <w:p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>Papers</w:t>
      </w:r>
      <w:r w:rsidR="00C6483C" w:rsidRPr="00226241">
        <w:rPr>
          <w:rFonts w:ascii="Calibri" w:hAnsi="Calibri" w:cs="Arial"/>
          <w:bCs/>
        </w:rPr>
        <w:t xml:space="preserve"> are invited </w:t>
      </w:r>
      <w:r w:rsidR="003543C1">
        <w:rPr>
          <w:rFonts w:ascii="Calibri" w:hAnsi="Calibri" w:cs="Arial"/>
          <w:bCs/>
        </w:rPr>
        <w:t xml:space="preserve">on </w:t>
      </w:r>
      <w:r w:rsidR="00FA50AE">
        <w:rPr>
          <w:rFonts w:ascii="Calibri" w:hAnsi="Calibri" w:cs="Arial"/>
          <w:bCs/>
        </w:rPr>
        <w:t xml:space="preserve">a range of topics relating to the overall theme of the Education Seminar theme, </w:t>
      </w:r>
      <w:r w:rsidR="00891789" w:rsidRPr="00226241">
        <w:rPr>
          <w:rFonts w:ascii="Calibri" w:hAnsi="Calibri" w:cs="Arial"/>
          <w:bCs/>
        </w:rPr>
        <w:t>including</w:t>
      </w:r>
      <w:r w:rsidR="003414A0" w:rsidRPr="00226241">
        <w:rPr>
          <w:rFonts w:ascii="Calibri" w:hAnsi="Calibri" w:cs="Arial"/>
          <w:bCs/>
        </w:rPr>
        <w:t>,</w:t>
      </w:r>
      <w:r w:rsidR="00891789" w:rsidRPr="00226241">
        <w:rPr>
          <w:rFonts w:ascii="Calibri" w:hAnsi="Calibri" w:cs="Arial"/>
          <w:bCs/>
        </w:rPr>
        <w:t xml:space="preserve"> but not limited to</w:t>
      </w:r>
      <w:r w:rsidR="003414A0" w:rsidRPr="00226241">
        <w:rPr>
          <w:rFonts w:ascii="Calibri" w:hAnsi="Calibri" w:cs="Arial"/>
          <w:bCs/>
        </w:rPr>
        <w:t>,</w:t>
      </w:r>
      <w:r w:rsidR="00891789" w:rsidRPr="00226241">
        <w:rPr>
          <w:rFonts w:ascii="Calibri" w:hAnsi="Calibri" w:cs="Arial"/>
          <w:bCs/>
        </w:rPr>
        <w:t xml:space="preserve"> the </w:t>
      </w:r>
      <w:r w:rsidR="00C6483C" w:rsidRPr="00226241">
        <w:rPr>
          <w:rFonts w:ascii="Calibri" w:hAnsi="Calibri" w:cs="Arial"/>
          <w:bCs/>
        </w:rPr>
        <w:t>following:</w:t>
      </w:r>
    </w:p>
    <w:p w14:paraId="37C40B78" w14:textId="77777777" w:rsidR="000A6855" w:rsidRPr="00FA50AE" w:rsidRDefault="000A6855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0A6855">
        <w:rPr>
          <w:rFonts w:ascii="Calibri" w:hAnsi="Calibri"/>
        </w:rPr>
        <w:t>Global</w:t>
      </w:r>
      <w:r w:rsidR="00FA50AE">
        <w:rPr>
          <w:rFonts w:ascii="Calibri" w:hAnsi="Calibri"/>
        </w:rPr>
        <w:t xml:space="preserve"> Education </w:t>
      </w:r>
      <w:r w:rsidR="007F405D">
        <w:rPr>
          <w:rFonts w:ascii="Calibri" w:hAnsi="Calibri"/>
        </w:rPr>
        <w:t xml:space="preserve">Perspectives or </w:t>
      </w:r>
      <w:r w:rsidR="00FA50AE">
        <w:rPr>
          <w:rFonts w:ascii="Calibri" w:hAnsi="Calibri"/>
        </w:rPr>
        <w:t>Initiatives</w:t>
      </w:r>
    </w:p>
    <w:p w14:paraId="76F8BE7A" w14:textId="77777777" w:rsidR="00FA50AE" w:rsidRPr="000A6855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The Right to Education – Leaving No Child with Visual Impairment Behind</w:t>
      </w:r>
    </w:p>
    <w:p w14:paraId="3FB03DE4" w14:textId="77777777" w:rsidR="000A6855" w:rsidRPr="00CF03BA" w:rsidRDefault="000A6855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0A6855">
        <w:rPr>
          <w:rFonts w:ascii="Calibri" w:hAnsi="Calibri"/>
        </w:rPr>
        <w:t>Advocacy for Education</w:t>
      </w:r>
    </w:p>
    <w:p w14:paraId="67431922" w14:textId="6FEE590F" w:rsidR="00CF03BA" w:rsidRPr="000A6855" w:rsidRDefault="0005525D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 xml:space="preserve">Early Childhood Education </w:t>
      </w:r>
    </w:p>
    <w:p w14:paraId="14282E3B" w14:textId="77777777" w:rsidR="00810410" w:rsidRPr="00FA50AE" w:rsidRDefault="00810410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583697">
        <w:rPr>
          <w:rFonts w:ascii="Calibri" w:hAnsi="Calibri"/>
        </w:rPr>
        <w:t>Inclusion</w:t>
      </w:r>
      <w:r w:rsidR="001617FA">
        <w:rPr>
          <w:rFonts w:ascii="Calibri" w:hAnsi="Calibri"/>
        </w:rPr>
        <w:t xml:space="preserve"> and equitable education</w:t>
      </w:r>
    </w:p>
    <w:p w14:paraId="64825118" w14:textId="77777777" w:rsidR="00FA50AE" w:rsidRPr="00FA50AE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Innovation in Education</w:t>
      </w:r>
    </w:p>
    <w:p w14:paraId="766DE061" w14:textId="77777777" w:rsidR="00FA50AE" w:rsidRPr="009051EE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lastRenderedPageBreak/>
        <w:t>Inclusive Technologies</w:t>
      </w:r>
    </w:p>
    <w:p w14:paraId="7045E132" w14:textId="77777777" w:rsidR="009051EE" w:rsidRPr="00583697" w:rsidRDefault="009051E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Low vision</w:t>
      </w:r>
    </w:p>
    <w:p w14:paraId="43DD3406" w14:textId="77777777" w:rsidR="00FA50AE" w:rsidRPr="00583697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rPr>
          <w:rFonts w:ascii="Calibri" w:hAnsi="Calibri" w:cs="Arial"/>
          <w:bCs/>
        </w:rPr>
      </w:pPr>
      <w:r>
        <w:rPr>
          <w:rFonts w:ascii="Calibri" w:hAnsi="Calibri"/>
        </w:rPr>
        <w:t>Ef</w:t>
      </w:r>
      <w:r w:rsidR="00AF1711">
        <w:rPr>
          <w:rFonts w:ascii="Calibri" w:hAnsi="Calibri"/>
        </w:rPr>
        <w:t xml:space="preserve">fective Learning Environments </w:t>
      </w:r>
    </w:p>
    <w:p w14:paraId="1821A392" w14:textId="77777777" w:rsidR="00FA50AE" w:rsidRPr="00583697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583697">
        <w:rPr>
          <w:rFonts w:ascii="Calibri" w:hAnsi="Calibri"/>
        </w:rPr>
        <w:t xml:space="preserve">Expanded </w:t>
      </w:r>
      <w:r>
        <w:rPr>
          <w:rFonts w:ascii="Calibri" w:hAnsi="Calibri"/>
        </w:rPr>
        <w:t xml:space="preserve">Core </w:t>
      </w:r>
      <w:r w:rsidRPr="00583697">
        <w:rPr>
          <w:rFonts w:ascii="Calibri" w:hAnsi="Calibri"/>
        </w:rPr>
        <w:t>Curriculum</w:t>
      </w:r>
      <w:r>
        <w:rPr>
          <w:rFonts w:ascii="Calibri" w:hAnsi="Calibri"/>
        </w:rPr>
        <w:t xml:space="preserve"> areas</w:t>
      </w:r>
    </w:p>
    <w:p w14:paraId="5D8CE643" w14:textId="25DB7E7A" w:rsidR="000A6855" w:rsidRPr="0005525D" w:rsidRDefault="000A6855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0A6855">
        <w:rPr>
          <w:rFonts w:ascii="Calibri" w:hAnsi="Calibri"/>
        </w:rPr>
        <w:t>Teacher Preparation</w:t>
      </w:r>
    </w:p>
    <w:p w14:paraId="708FD99F" w14:textId="40733F8C" w:rsidR="0005525D" w:rsidRPr="000A6855" w:rsidRDefault="0005525D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Higher Ed</w:t>
      </w:r>
      <w:r w:rsidR="00F12684">
        <w:rPr>
          <w:rFonts w:ascii="Calibri" w:hAnsi="Calibri"/>
        </w:rPr>
        <w:t>ucation</w:t>
      </w:r>
    </w:p>
    <w:p w14:paraId="016A8A76" w14:textId="77777777" w:rsidR="000A6855" w:rsidRPr="000A6855" w:rsidRDefault="000A6855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0A6855">
        <w:rPr>
          <w:rFonts w:ascii="Calibri" w:hAnsi="Calibri"/>
        </w:rPr>
        <w:t>Sports and Recreation</w:t>
      </w:r>
    </w:p>
    <w:p w14:paraId="6F4E767B" w14:textId="77777777" w:rsidR="00810410" w:rsidRPr="00583697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Education for Persons with Multiple Disabilities and Visual Impairment (MDVI)</w:t>
      </w:r>
    </w:p>
    <w:p w14:paraId="30242D91" w14:textId="77777777" w:rsidR="00810410" w:rsidRPr="00583697" w:rsidRDefault="00810410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583697">
        <w:rPr>
          <w:rFonts w:ascii="Calibri" w:hAnsi="Calibri"/>
        </w:rPr>
        <w:t>Parents as Partners</w:t>
      </w:r>
    </w:p>
    <w:p w14:paraId="76F4F3CE" w14:textId="77777777" w:rsidR="000A6855" w:rsidRPr="00583697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 xml:space="preserve">Collaborative Partnerships, </w:t>
      </w:r>
      <w:r w:rsidR="00810410" w:rsidRPr="00583697">
        <w:rPr>
          <w:rFonts w:ascii="Calibri" w:hAnsi="Calibri"/>
        </w:rPr>
        <w:t>Networking of Service Providers</w:t>
      </w:r>
    </w:p>
    <w:p w14:paraId="2E3A27C3" w14:textId="77777777" w:rsidR="000A6855" w:rsidRPr="00FA50AE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Education for Empowerment – Voices of Youth</w:t>
      </w:r>
    </w:p>
    <w:p w14:paraId="08143C7C" w14:textId="77777777" w:rsidR="000A6855" w:rsidRPr="007F405D" w:rsidRDefault="00FA50AE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FA50AE">
        <w:rPr>
          <w:rFonts w:ascii="Calibri" w:hAnsi="Calibri"/>
        </w:rPr>
        <w:t>Gender Equity and Inclusion</w:t>
      </w:r>
    </w:p>
    <w:p w14:paraId="0B610FF5" w14:textId="77777777" w:rsidR="007F405D" w:rsidRPr="00D06869" w:rsidRDefault="007F405D" w:rsidP="00D45CC6">
      <w:pPr>
        <w:numPr>
          <w:ilvl w:val="0"/>
          <w:numId w:val="14"/>
        </w:numPr>
        <w:spacing w:before="0" w:after="100" w:line="264" w:lineRule="auto"/>
        <w:ind w:left="714" w:hanging="357"/>
        <w:jc w:val="both"/>
        <w:rPr>
          <w:rFonts w:ascii="Calibri" w:hAnsi="Calibri" w:cs="Arial"/>
          <w:bCs/>
        </w:rPr>
      </w:pPr>
      <w:r w:rsidRPr="00583697">
        <w:rPr>
          <w:rFonts w:ascii="Calibri" w:hAnsi="Calibri"/>
        </w:rPr>
        <w:t>Vision and Medical Interventions</w:t>
      </w:r>
    </w:p>
    <w:p w14:paraId="25ADD23E" w14:textId="77777777" w:rsidR="00D06869" w:rsidRPr="007F405D" w:rsidRDefault="00D06869" w:rsidP="008569D8">
      <w:pPr>
        <w:numPr>
          <w:ilvl w:val="0"/>
          <w:numId w:val="14"/>
        </w:numPr>
        <w:spacing w:before="0" w:after="0" w:line="264" w:lineRule="auto"/>
        <w:ind w:left="714" w:hanging="357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 xml:space="preserve">Neurological visual impairment </w:t>
      </w:r>
    </w:p>
    <w:p w14:paraId="210C43B6" w14:textId="77777777" w:rsidR="008569D8" w:rsidRDefault="008569D8" w:rsidP="008569D8">
      <w:pPr>
        <w:spacing w:before="0" w:after="0" w:line="264" w:lineRule="auto"/>
        <w:jc w:val="both"/>
        <w:rPr>
          <w:rFonts w:ascii="Calibri" w:hAnsi="Calibri" w:cs="Arial"/>
          <w:b/>
          <w:bCs/>
          <w:color w:val="176B2B"/>
          <w:sz w:val="28"/>
          <w:szCs w:val="28"/>
        </w:rPr>
      </w:pPr>
    </w:p>
    <w:p w14:paraId="18675CC2" w14:textId="77777777" w:rsidR="004A3E8E" w:rsidRPr="00D45CC6" w:rsidRDefault="00CD53BA" w:rsidP="008569D8">
      <w:pPr>
        <w:spacing w:before="0" w:after="80" w:line="264" w:lineRule="auto"/>
        <w:jc w:val="both"/>
        <w:rPr>
          <w:rFonts w:ascii="Calibri" w:hAnsi="Calibri" w:cs="Arial"/>
          <w:b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t xml:space="preserve">Type of </w:t>
      </w:r>
      <w:r w:rsidR="00B21A77" w:rsidRPr="00D45CC6">
        <w:rPr>
          <w:rFonts w:ascii="Calibri" w:hAnsi="Calibri" w:cs="Arial"/>
          <w:b/>
          <w:bCs/>
          <w:color w:val="0B551D"/>
          <w:sz w:val="28"/>
          <w:szCs w:val="28"/>
        </w:rPr>
        <w:t>Presentations</w:t>
      </w:r>
    </w:p>
    <w:p w14:paraId="505E35D9" w14:textId="77777777" w:rsidR="00FE2325" w:rsidRPr="00226241" w:rsidRDefault="00CB46EA" w:rsidP="008569D8">
      <w:pPr>
        <w:spacing w:before="0" w:line="264" w:lineRule="auto"/>
        <w:jc w:val="both"/>
        <w:rPr>
          <w:rFonts w:ascii="Calibri" w:hAnsi="Calibri"/>
        </w:rPr>
      </w:pPr>
      <w:r w:rsidRPr="00226241">
        <w:rPr>
          <w:rFonts w:ascii="Calibri" w:hAnsi="Calibri"/>
        </w:rPr>
        <w:t xml:space="preserve">The </w:t>
      </w:r>
      <w:proofErr w:type="spellStart"/>
      <w:r w:rsidRPr="00226241">
        <w:rPr>
          <w:rFonts w:ascii="Calibri" w:hAnsi="Calibri"/>
        </w:rPr>
        <w:t>Programme</w:t>
      </w:r>
      <w:proofErr w:type="spellEnd"/>
      <w:r w:rsidRPr="00226241">
        <w:rPr>
          <w:rFonts w:ascii="Calibri" w:hAnsi="Calibri"/>
        </w:rPr>
        <w:t xml:space="preserve"> Committee invites the </w:t>
      </w:r>
      <w:r w:rsidR="00FE2325" w:rsidRPr="00226241">
        <w:rPr>
          <w:rFonts w:ascii="Calibri" w:hAnsi="Calibri"/>
        </w:rPr>
        <w:t>following four types of presentation</w:t>
      </w:r>
      <w:r w:rsidRPr="00226241">
        <w:rPr>
          <w:rFonts w:ascii="Calibri" w:hAnsi="Calibri"/>
        </w:rPr>
        <w:t>s:</w:t>
      </w:r>
    </w:p>
    <w:p w14:paraId="4944A896" w14:textId="77777777" w:rsidR="004A3E8E" w:rsidRPr="00226241" w:rsidRDefault="007F405D" w:rsidP="008569D8">
      <w:pPr>
        <w:numPr>
          <w:ilvl w:val="0"/>
          <w:numId w:val="13"/>
        </w:numPr>
        <w:tabs>
          <w:tab w:val="left" w:pos="567"/>
        </w:tabs>
        <w:spacing w:before="0" w:after="0" w:line="264" w:lineRule="auto"/>
        <w:ind w:left="567" w:hanging="56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Oral</w:t>
      </w:r>
      <w:r w:rsidR="004A3E8E" w:rsidRPr="00226241">
        <w:rPr>
          <w:rFonts w:ascii="Calibri" w:hAnsi="Calibri" w:cs="Arial"/>
          <w:b/>
          <w:bCs/>
        </w:rPr>
        <w:t xml:space="preserve"> presentations</w:t>
      </w:r>
      <w:r>
        <w:rPr>
          <w:rFonts w:ascii="Calibri" w:hAnsi="Calibri" w:cs="Arial"/>
          <w:b/>
          <w:bCs/>
        </w:rPr>
        <w:t xml:space="preserve"> – Panel Sessions</w:t>
      </w:r>
    </w:p>
    <w:p w14:paraId="6A046BC4" w14:textId="77777777" w:rsidR="004A3E8E" w:rsidRPr="00226241" w:rsidRDefault="007F405D" w:rsidP="008569D8">
      <w:pPr>
        <w:tabs>
          <w:tab w:val="left" w:pos="567"/>
        </w:tabs>
        <w:spacing w:before="0" w:after="160" w:line="264" w:lineRule="auto"/>
        <w:ind w:lef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Oral </w:t>
      </w:r>
      <w:r w:rsidR="003543C1">
        <w:rPr>
          <w:rFonts w:ascii="Calibri" w:hAnsi="Calibri"/>
        </w:rPr>
        <w:t>presentations of 15</w:t>
      </w:r>
      <w:r w:rsidR="007905D8" w:rsidRPr="00226241">
        <w:rPr>
          <w:rFonts w:ascii="Calibri" w:hAnsi="Calibri"/>
        </w:rPr>
        <w:t xml:space="preserve"> minutes duration, relating to one of the </w:t>
      </w:r>
      <w:r w:rsidR="000843A1">
        <w:rPr>
          <w:rFonts w:ascii="Calibri" w:hAnsi="Calibri"/>
        </w:rPr>
        <w:t>Seminar</w:t>
      </w:r>
      <w:r w:rsidR="007905D8" w:rsidRPr="00226241">
        <w:rPr>
          <w:rFonts w:ascii="Calibri" w:hAnsi="Calibri"/>
        </w:rPr>
        <w:t xml:space="preserve"> </w:t>
      </w:r>
      <w:r w:rsidR="00EB151F" w:rsidRPr="00226241">
        <w:rPr>
          <w:rFonts w:ascii="Calibri" w:hAnsi="Calibri"/>
        </w:rPr>
        <w:t>topics</w:t>
      </w:r>
      <w:r w:rsidR="007905D8" w:rsidRPr="00226241">
        <w:rPr>
          <w:rFonts w:ascii="Calibri" w:hAnsi="Calibri"/>
        </w:rPr>
        <w:t>.</w:t>
      </w:r>
      <w:proofErr w:type="gramEnd"/>
      <w:r w:rsidR="008C37F4" w:rsidRPr="00226241">
        <w:rPr>
          <w:rFonts w:ascii="Calibri" w:hAnsi="Calibri"/>
        </w:rPr>
        <w:t xml:space="preserve"> </w:t>
      </w:r>
    </w:p>
    <w:p w14:paraId="46A71FE9" w14:textId="569D1A1A" w:rsidR="004A3E8E" w:rsidRPr="00226241" w:rsidRDefault="00F64911" w:rsidP="008569D8">
      <w:pPr>
        <w:tabs>
          <w:tab w:val="left" w:pos="567"/>
        </w:tabs>
        <w:spacing w:before="0" w:after="0" w:line="264" w:lineRule="auto"/>
        <w:ind w:left="567" w:hanging="567"/>
        <w:jc w:val="both"/>
        <w:rPr>
          <w:rFonts w:ascii="Calibri" w:hAnsi="Calibri" w:cs="Arial"/>
          <w:b/>
          <w:bCs/>
        </w:rPr>
      </w:pPr>
      <w:r w:rsidRPr="00226241">
        <w:rPr>
          <w:rFonts w:ascii="Calibri" w:hAnsi="Calibri" w:cs="Arial"/>
          <w:b/>
          <w:bCs/>
        </w:rPr>
        <w:t>2</w:t>
      </w:r>
      <w:r w:rsidR="008569D8">
        <w:rPr>
          <w:rFonts w:ascii="Calibri" w:hAnsi="Calibri" w:cs="Arial"/>
          <w:b/>
          <w:bCs/>
        </w:rPr>
        <w:t>.</w:t>
      </w:r>
      <w:r w:rsidR="00226241">
        <w:rPr>
          <w:rFonts w:ascii="Calibri" w:hAnsi="Calibri" w:cs="Arial"/>
          <w:b/>
          <w:bCs/>
        </w:rPr>
        <w:tab/>
      </w:r>
      <w:r w:rsidR="004A3E8E" w:rsidRPr="00226241">
        <w:rPr>
          <w:rFonts w:ascii="Calibri" w:hAnsi="Calibri" w:cs="Arial"/>
          <w:b/>
          <w:bCs/>
        </w:rPr>
        <w:t>Interactive workshop presentations</w:t>
      </w:r>
    </w:p>
    <w:p w14:paraId="14800217" w14:textId="07178A7A" w:rsidR="00FE2325" w:rsidRPr="00226241" w:rsidRDefault="00226241" w:rsidP="008569D8">
      <w:pPr>
        <w:tabs>
          <w:tab w:val="left" w:pos="567"/>
        </w:tabs>
        <w:spacing w:before="0" w:after="160" w:line="264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 w:rsidR="00B816AD" w:rsidRPr="00226241">
        <w:rPr>
          <w:rFonts w:ascii="Calibri" w:hAnsi="Calibri"/>
        </w:rPr>
        <w:t>Interactive w</w:t>
      </w:r>
      <w:r w:rsidR="00FE2325" w:rsidRPr="00226241">
        <w:rPr>
          <w:rFonts w:ascii="Calibri" w:hAnsi="Calibri"/>
        </w:rPr>
        <w:t>orkshop present</w:t>
      </w:r>
      <w:r w:rsidR="003543C1">
        <w:rPr>
          <w:rFonts w:ascii="Calibri" w:hAnsi="Calibri"/>
        </w:rPr>
        <w:t>ations of 3</w:t>
      </w:r>
      <w:r w:rsidR="007905D8" w:rsidRPr="00226241">
        <w:rPr>
          <w:rFonts w:ascii="Calibri" w:hAnsi="Calibri"/>
        </w:rPr>
        <w:t>0</w:t>
      </w:r>
      <w:r w:rsidR="008569D8">
        <w:rPr>
          <w:rFonts w:ascii="Calibri" w:hAnsi="Calibri"/>
        </w:rPr>
        <w:t xml:space="preserve"> </w:t>
      </w:r>
      <w:r w:rsidR="007F405D">
        <w:rPr>
          <w:rFonts w:ascii="Calibri" w:hAnsi="Calibri"/>
        </w:rPr>
        <w:t>-</w:t>
      </w:r>
      <w:r w:rsidR="008569D8">
        <w:rPr>
          <w:rFonts w:ascii="Calibri" w:hAnsi="Calibri"/>
        </w:rPr>
        <w:t xml:space="preserve"> </w:t>
      </w:r>
      <w:r w:rsidR="007F405D">
        <w:rPr>
          <w:rFonts w:ascii="Calibri" w:hAnsi="Calibri"/>
        </w:rPr>
        <w:t>45</w:t>
      </w:r>
      <w:r w:rsidR="007905D8" w:rsidRPr="00226241">
        <w:rPr>
          <w:rFonts w:ascii="Calibri" w:hAnsi="Calibri"/>
        </w:rPr>
        <w:t xml:space="preserve"> minutes</w:t>
      </w:r>
      <w:r w:rsidR="00B816AD" w:rsidRPr="00226241">
        <w:rPr>
          <w:rFonts w:ascii="Calibri" w:hAnsi="Calibri"/>
        </w:rPr>
        <w:t xml:space="preserve"> duration</w:t>
      </w:r>
      <w:r w:rsidR="007905D8" w:rsidRPr="00226241">
        <w:rPr>
          <w:rFonts w:ascii="Calibri" w:hAnsi="Calibri"/>
        </w:rPr>
        <w:t xml:space="preserve">, providing </w:t>
      </w:r>
      <w:r w:rsidR="00FE2325" w:rsidRPr="00226241">
        <w:rPr>
          <w:rFonts w:ascii="Calibri" w:hAnsi="Calibri"/>
        </w:rPr>
        <w:t>opportunit</w:t>
      </w:r>
      <w:r w:rsidR="007905D8" w:rsidRPr="00226241">
        <w:rPr>
          <w:rFonts w:ascii="Calibri" w:hAnsi="Calibri"/>
        </w:rPr>
        <w:t xml:space="preserve">ies </w:t>
      </w:r>
      <w:r w:rsidR="00FE2325" w:rsidRPr="00226241">
        <w:rPr>
          <w:rFonts w:ascii="Calibri" w:hAnsi="Calibri"/>
        </w:rPr>
        <w:t xml:space="preserve">for </w:t>
      </w:r>
      <w:r w:rsidR="008C37F4" w:rsidRPr="00226241">
        <w:rPr>
          <w:rFonts w:ascii="Calibri" w:hAnsi="Calibri"/>
        </w:rPr>
        <w:t>the active engagement of participants</w:t>
      </w:r>
      <w:r w:rsidR="008569D8">
        <w:rPr>
          <w:rFonts w:ascii="Calibri" w:hAnsi="Calibri"/>
        </w:rPr>
        <w:t>.</w:t>
      </w:r>
      <w:proofErr w:type="gramEnd"/>
    </w:p>
    <w:p w14:paraId="0DDCFB09" w14:textId="63FF3807" w:rsidR="004A3E8E" w:rsidRPr="00226241" w:rsidRDefault="00F64911" w:rsidP="008569D8">
      <w:pPr>
        <w:tabs>
          <w:tab w:val="left" w:pos="567"/>
        </w:tabs>
        <w:spacing w:before="0" w:after="0" w:line="264" w:lineRule="auto"/>
        <w:ind w:left="567" w:hanging="567"/>
        <w:jc w:val="both"/>
        <w:rPr>
          <w:rFonts w:ascii="Calibri" w:hAnsi="Calibri" w:cs="Arial"/>
          <w:b/>
          <w:bCs/>
        </w:rPr>
      </w:pPr>
      <w:r w:rsidRPr="00226241">
        <w:rPr>
          <w:rFonts w:ascii="Calibri" w:hAnsi="Calibri" w:cs="Arial"/>
          <w:b/>
          <w:bCs/>
        </w:rPr>
        <w:t>3</w:t>
      </w:r>
      <w:r w:rsidR="008569D8">
        <w:rPr>
          <w:rFonts w:ascii="Calibri" w:hAnsi="Calibri" w:cs="Arial"/>
          <w:b/>
          <w:bCs/>
        </w:rPr>
        <w:t>.</w:t>
      </w:r>
      <w:r w:rsidRPr="00226241">
        <w:rPr>
          <w:rFonts w:ascii="Calibri" w:hAnsi="Calibri" w:cs="Arial"/>
          <w:b/>
          <w:bCs/>
        </w:rPr>
        <w:t xml:space="preserve"> </w:t>
      </w:r>
      <w:r w:rsidR="00226241">
        <w:rPr>
          <w:rFonts w:ascii="Calibri" w:hAnsi="Calibri" w:cs="Arial"/>
          <w:b/>
          <w:bCs/>
        </w:rPr>
        <w:tab/>
      </w:r>
      <w:r w:rsidR="004A3E8E" w:rsidRPr="00226241">
        <w:rPr>
          <w:rFonts w:ascii="Calibri" w:hAnsi="Calibri" w:cs="Arial"/>
          <w:b/>
          <w:bCs/>
        </w:rPr>
        <w:t>Video presentations</w:t>
      </w:r>
    </w:p>
    <w:p w14:paraId="7197311A" w14:textId="77777777" w:rsidR="007905D8" w:rsidRPr="00226241" w:rsidRDefault="00226241" w:rsidP="008569D8">
      <w:pPr>
        <w:tabs>
          <w:tab w:val="left" w:pos="567"/>
        </w:tabs>
        <w:spacing w:before="0" w:after="160" w:line="264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 w:rsidR="003543C1">
        <w:rPr>
          <w:rFonts w:ascii="Calibri" w:hAnsi="Calibri"/>
        </w:rPr>
        <w:t>Video presentations of 10</w:t>
      </w:r>
      <w:r w:rsidR="007905D8" w:rsidRPr="00226241">
        <w:rPr>
          <w:rFonts w:ascii="Calibri" w:hAnsi="Calibri"/>
        </w:rPr>
        <w:t xml:space="preserve"> mi</w:t>
      </w:r>
      <w:r w:rsidR="003543C1">
        <w:rPr>
          <w:rFonts w:ascii="Calibri" w:hAnsi="Calibri"/>
        </w:rPr>
        <w:t>nutes duration, with an extra 5</w:t>
      </w:r>
      <w:r w:rsidR="007905D8" w:rsidRPr="00226241">
        <w:rPr>
          <w:rFonts w:ascii="Calibri" w:hAnsi="Calibri"/>
        </w:rPr>
        <w:t xml:space="preserve"> minutes for discussion, showcas</w:t>
      </w:r>
      <w:r w:rsidR="007F405D">
        <w:rPr>
          <w:rFonts w:ascii="Calibri" w:hAnsi="Calibri"/>
        </w:rPr>
        <w:t>ing</w:t>
      </w:r>
      <w:r w:rsidR="007905D8" w:rsidRPr="00226241">
        <w:rPr>
          <w:rFonts w:ascii="Calibri" w:hAnsi="Calibri"/>
        </w:rPr>
        <w:t xml:space="preserve"> one of the </w:t>
      </w:r>
      <w:r w:rsidR="00445377">
        <w:rPr>
          <w:rFonts w:ascii="Calibri" w:hAnsi="Calibri"/>
        </w:rPr>
        <w:t>ICEVI Days</w:t>
      </w:r>
      <w:r w:rsidR="007905D8" w:rsidRPr="00226241">
        <w:rPr>
          <w:rFonts w:ascii="Calibri" w:hAnsi="Calibri"/>
        </w:rPr>
        <w:t xml:space="preserve"> </w:t>
      </w:r>
      <w:r w:rsidR="007F405D">
        <w:rPr>
          <w:rFonts w:ascii="Calibri" w:hAnsi="Calibri"/>
        </w:rPr>
        <w:t>topics</w:t>
      </w:r>
      <w:r w:rsidR="007905D8" w:rsidRPr="00226241">
        <w:rPr>
          <w:rFonts w:ascii="Calibri" w:hAnsi="Calibri"/>
        </w:rPr>
        <w:t>.</w:t>
      </w:r>
      <w:proofErr w:type="gramEnd"/>
      <w:r w:rsidR="007905D8" w:rsidRPr="00226241">
        <w:rPr>
          <w:rFonts w:ascii="Calibri" w:hAnsi="Calibri"/>
        </w:rPr>
        <w:t xml:space="preserve"> Video presentations may be a suitable option to presenters who speak languages other than English. </w:t>
      </w:r>
    </w:p>
    <w:p w14:paraId="5043B26C" w14:textId="5CA96C46" w:rsidR="004A3E8E" w:rsidRPr="00226241" w:rsidRDefault="008569D8" w:rsidP="008569D8">
      <w:pPr>
        <w:tabs>
          <w:tab w:val="left" w:pos="567"/>
        </w:tabs>
        <w:spacing w:before="0" w:after="0" w:line="264" w:lineRule="auto"/>
        <w:ind w:left="567" w:hanging="56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4.</w:t>
      </w:r>
      <w:r w:rsidR="00226241">
        <w:rPr>
          <w:rFonts w:ascii="Calibri" w:hAnsi="Calibri" w:cs="Arial"/>
          <w:b/>
          <w:bCs/>
        </w:rPr>
        <w:tab/>
      </w:r>
      <w:r w:rsidR="004A3E8E" w:rsidRPr="00226241">
        <w:rPr>
          <w:rFonts w:ascii="Calibri" w:hAnsi="Calibri" w:cs="Arial"/>
          <w:b/>
          <w:bCs/>
        </w:rPr>
        <w:t>Poster presentations</w:t>
      </w:r>
    </w:p>
    <w:p w14:paraId="5020BC5D" w14:textId="47D91AF4" w:rsidR="004A3E8E" w:rsidRDefault="00226241" w:rsidP="008569D8">
      <w:pPr>
        <w:tabs>
          <w:tab w:val="left" w:pos="0"/>
          <w:tab w:val="left" w:pos="567"/>
        </w:tabs>
        <w:spacing w:before="0" w:after="0" w:line="264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8C37F4" w:rsidRPr="00226241">
        <w:rPr>
          <w:rFonts w:ascii="Calibri" w:hAnsi="Calibri"/>
        </w:rPr>
        <w:t>P</w:t>
      </w:r>
      <w:r w:rsidR="00EB151F" w:rsidRPr="00226241">
        <w:rPr>
          <w:rFonts w:ascii="Calibri" w:hAnsi="Calibri"/>
        </w:rPr>
        <w:t>resenter</w:t>
      </w:r>
      <w:r w:rsidR="007905D8" w:rsidRPr="00226241">
        <w:rPr>
          <w:rFonts w:ascii="Calibri" w:hAnsi="Calibri"/>
        </w:rPr>
        <w:t xml:space="preserve">s will </w:t>
      </w:r>
      <w:r w:rsidR="008C37F4" w:rsidRPr="00226241">
        <w:rPr>
          <w:rFonts w:ascii="Calibri" w:hAnsi="Calibri"/>
        </w:rPr>
        <w:t>be provided with a</w:t>
      </w:r>
      <w:r w:rsidR="007905D8" w:rsidRPr="00226241">
        <w:rPr>
          <w:rFonts w:ascii="Calibri" w:hAnsi="Calibri"/>
        </w:rPr>
        <w:t xml:space="preserve"> </w:t>
      </w:r>
      <w:r w:rsidR="00C6483C" w:rsidRPr="00226241">
        <w:rPr>
          <w:rFonts w:ascii="Calibri" w:hAnsi="Calibri"/>
        </w:rPr>
        <w:t xml:space="preserve">dedicated </w:t>
      </w:r>
      <w:r w:rsidR="007F405D">
        <w:rPr>
          <w:rFonts w:ascii="Calibri" w:hAnsi="Calibri"/>
        </w:rPr>
        <w:t xml:space="preserve">central </w:t>
      </w:r>
      <w:r w:rsidR="00C6483C" w:rsidRPr="00226241">
        <w:rPr>
          <w:rFonts w:ascii="Calibri" w:hAnsi="Calibri"/>
        </w:rPr>
        <w:t>space d</w:t>
      </w:r>
      <w:r w:rsidR="007905D8" w:rsidRPr="00226241">
        <w:rPr>
          <w:rFonts w:ascii="Calibri" w:hAnsi="Calibri"/>
        </w:rPr>
        <w:t xml:space="preserve">uring the </w:t>
      </w:r>
      <w:r w:rsidR="00445377">
        <w:rPr>
          <w:rFonts w:ascii="Calibri" w:hAnsi="Calibri"/>
        </w:rPr>
        <w:t>ICEVI Days</w:t>
      </w:r>
      <w:r w:rsidR="007905D8" w:rsidRPr="00226241">
        <w:rPr>
          <w:rFonts w:ascii="Calibri" w:hAnsi="Calibri"/>
        </w:rPr>
        <w:t xml:space="preserve"> to present their</w:t>
      </w:r>
      <w:r w:rsidR="008C37F4" w:rsidRPr="00226241">
        <w:rPr>
          <w:rFonts w:ascii="Calibri" w:hAnsi="Calibri"/>
        </w:rPr>
        <w:t xml:space="preserve"> poster, to</w:t>
      </w:r>
      <w:r w:rsidR="007905D8" w:rsidRPr="00226241">
        <w:rPr>
          <w:rFonts w:ascii="Calibri" w:hAnsi="Calibri"/>
        </w:rPr>
        <w:t xml:space="preserve"> interact with </w:t>
      </w:r>
      <w:r w:rsidR="00CB46EA" w:rsidRPr="00226241">
        <w:rPr>
          <w:rFonts w:ascii="Calibri" w:hAnsi="Calibri"/>
        </w:rPr>
        <w:t>delegate</w:t>
      </w:r>
      <w:r w:rsidR="00EB151F" w:rsidRPr="00226241">
        <w:rPr>
          <w:rFonts w:ascii="Calibri" w:hAnsi="Calibri"/>
        </w:rPr>
        <w:t>,</w:t>
      </w:r>
      <w:r w:rsidR="007905D8" w:rsidRPr="00226241">
        <w:rPr>
          <w:rFonts w:ascii="Calibri" w:hAnsi="Calibri"/>
        </w:rPr>
        <w:t xml:space="preserve"> and to answer questions.</w:t>
      </w:r>
    </w:p>
    <w:p w14:paraId="36DE559E" w14:textId="77777777" w:rsidR="00BD5AB2" w:rsidRDefault="00BD5AB2" w:rsidP="008569D8">
      <w:pPr>
        <w:spacing w:before="0" w:after="0" w:line="264" w:lineRule="auto"/>
        <w:jc w:val="both"/>
        <w:rPr>
          <w:rFonts w:ascii="Calibri" w:hAnsi="Calibri"/>
        </w:rPr>
      </w:pPr>
    </w:p>
    <w:p w14:paraId="12E7218A" w14:textId="32711278" w:rsidR="001771B8" w:rsidRPr="00D45CC6" w:rsidRDefault="001771B8" w:rsidP="008569D8">
      <w:pPr>
        <w:spacing w:before="0" w:after="80" w:line="264" w:lineRule="auto"/>
        <w:jc w:val="both"/>
        <w:rPr>
          <w:rFonts w:ascii="Calibri" w:hAnsi="Calibri" w:cs="Arial"/>
          <w:b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t>Audio-Visual Devices</w:t>
      </w:r>
    </w:p>
    <w:p w14:paraId="47FE783C" w14:textId="77777777" w:rsidR="00226241" w:rsidRDefault="001771B8" w:rsidP="008569D8">
      <w:pPr>
        <w:spacing w:before="0" w:after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The following equipment will be available for all types of presentations: </w:t>
      </w:r>
      <w:r w:rsidR="002765D0" w:rsidRPr="00226241">
        <w:rPr>
          <w:rFonts w:ascii="Calibri" w:hAnsi="Calibri" w:cs="Arial"/>
          <w:bCs/>
        </w:rPr>
        <w:t xml:space="preserve">computer and data projector, </w:t>
      </w:r>
      <w:r w:rsidRPr="00226241">
        <w:rPr>
          <w:rFonts w:ascii="Calibri" w:hAnsi="Calibri" w:cs="Arial"/>
          <w:bCs/>
        </w:rPr>
        <w:t>single slide projector, video, DVD, overhead projector and LCD projectors.</w:t>
      </w:r>
    </w:p>
    <w:p w14:paraId="2D282524" w14:textId="77777777" w:rsidR="008569D8" w:rsidRPr="00D335FA" w:rsidRDefault="008569D8" w:rsidP="008569D8">
      <w:pPr>
        <w:spacing w:before="0" w:after="0" w:line="264" w:lineRule="auto"/>
        <w:jc w:val="both"/>
        <w:rPr>
          <w:rFonts w:ascii="Calibri" w:hAnsi="Calibri" w:cs="Arial"/>
          <w:bCs/>
        </w:rPr>
      </w:pPr>
    </w:p>
    <w:p w14:paraId="052DBE43" w14:textId="77777777" w:rsidR="008569D8" w:rsidRDefault="008569D8" w:rsidP="008569D8">
      <w:pPr>
        <w:spacing w:before="0" w:after="0" w:line="264" w:lineRule="auto"/>
        <w:jc w:val="both"/>
        <w:rPr>
          <w:rFonts w:ascii="Calibri" w:hAnsi="Calibri" w:cs="Arial"/>
          <w:b/>
          <w:bCs/>
          <w:color w:val="176B2B"/>
          <w:sz w:val="28"/>
          <w:szCs w:val="28"/>
        </w:rPr>
      </w:pPr>
    </w:p>
    <w:p w14:paraId="08576C1E" w14:textId="6BAC72E0" w:rsidR="001771B8" w:rsidRPr="00D45CC6" w:rsidRDefault="001771B8" w:rsidP="008569D8">
      <w:pPr>
        <w:spacing w:before="0" w:after="80" w:line="264" w:lineRule="auto"/>
        <w:jc w:val="both"/>
        <w:rPr>
          <w:rFonts w:ascii="Calibri" w:hAnsi="Calibri" w:cs="Arial"/>
          <w:b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lastRenderedPageBreak/>
        <w:t>Translation</w:t>
      </w:r>
    </w:p>
    <w:p w14:paraId="1CDB77F8" w14:textId="77777777" w:rsidR="001771B8" w:rsidRDefault="001D45F2" w:rsidP="008569D8">
      <w:pPr>
        <w:spacing w:before="0" w:after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>The</w:t>
      </w:r>
      <w:r w:rsidR="00D335FA">
        <w:rPr>
          <w:rFonts w:ascii="Calibri" w:hAnsi="Calibri" w:cs="Arial"/>
          <w:bCs/>
        </w:rPr>
        <w:t xml:space="preserve"> official language of the </w:t>
      </w:r>
      <w:r w:rsidR="00445377">
        <w:rPr>
          <w:rFonts w:ascii="Calibri" w:hAnsi="Calibri" w:cs="Arial"/>
          <w:bCs/>
        </w:rPr>
        <w:t>ICEVI Days</w:t>
      </w:r>
      <w:r w:rsidR="00D335FA">
        <w:rPr>
          <w:rFonts w:ascii="Calibri" w:hAnsi="Calibri" w:cs="Arial"/>
          <w:bCs/>
        </w:rPr>
        <w:t xml:space="preserve"> </w:t>
      </w:r>
      <w:r w:rsidRPr="00226241">
        <w:rPr>
          <w:rFonts w:ascii="Calibri" w:hAnsi="Calibri" w:cs="Arial"/>
          <w:bCs/>
        </w:rPr>
        <w:t xml:space="preserve">is English.  </w:t>
      </w:r>
      <w:r w:rsidR="009017F7" w:rsidRPr="00226241">
        <w:rPr>
          <w:rFonts w:ascii="Calibri" w:hAnsi="Calibri" w:cs="Arial"/>
          <w:bCs/>
        </w:rPr>
        <w:t>S</w:t>
      </w:r>
      <w:r w:rsidR="001771B8" w:rsidRPr="00226241">
        <w:rPr>
          <w:rFonts w:ascii="Calibri" w:hAnsi="Calibri" w:cs="Arial"/>
          <w:bCs/>
        </w:rPr>
        <w:t xml:space="preserve">imultaneous translation will not be possible for </w:t>
      </w:r>
      <w:r w:rsidR="009017F7" w:rsidRPr="00226241">
        <w:rPr>
          <w:rFonts w:ascii="Calibri" w:hAnsi="Calibri" w:cs="Arial"/>
          <w:bCs/>
        </w:rPr>
        <w:t xml:space="preserve">the concurrent sessions.  People wishing to present papers in languages other than English may send a request to the </w:t>
      </w:r>
      <w:proofErr w:type="spellStart"/>
      <w:r w:rsidR="009017F7" w:rsidRPr="00226241">
        <w:rPr>
          <w:rFonts w:ascii="Calibri" w:hAnsi="Calibri" w:cs="Arial"/>
          <w:bCs/>
        </w:rPr>
        <w:t>Programme</w:t>
      </w:r>
      <w:proofErr w:type="spellEnd"/>
      <w:r w:rsidR="009017F7" w:rsidRPr="00226241">
        <w:rPr>
          <w:rFonts w:ascii="Calibri" w:hAnsi="Calibri" w:cs="Arial"/>
          <w:bCs/>
        </w:rPr>
        <w:t xml:space="preserve"> Committee, which will explore the possibility of arranging translation</w:t>
      </w:r>
      <w:r w:rsidR="007F405D">
        <w:rPr>
          <w:rFonts w:ascii="Calibri" w:hAnsi="Calibri" w:cs="Arial"/>
          <w:bCs/>
        </w:rPr>
        <w:t>. However,</w:t>
      </w:r>
      <w:r w:rsidR="009017F7" w:rsidRPr="00226241">
        <w:rPr>
          <w:rFonts w:ascii="Calibri" w:hAnsi="Calibri" w:cs="Arial"/>
          <w:bCs/>
        </w:rPr>
        <w:t xml:space="preserve"> this cannot be guaranteed.  </w:t>
      </w:r>
    </w:p>
    <w:p w14:paraId="7825A01B" w14:textId="77777777" w:rsidR="008569D8" w:rsidRPr="00226241" w:rsidRDefault="008569D8" w:rsidP="008569D8">
      <w:pPr>
        <w:spacing w:before="0" w:after="0" w:line="264" w:lineRule="auto"/>
        <w:rPr>
          <w:rFonts w:ascii="Calibri" w:hAnsi="Calibri" w:cs="Arial"/>
          <w:bCs/>
        </w:rPr>
      </w:pPr>
    </w:p>
    <w:p w14:paraId="2A9619FF" w14:textId="77777777" w:rsidR="008476C5" w:rsidRPr="00D45CC6" w:rsidRDefault="008476C5" w:rsidP="008569D8">
      <w:pPr>
        <w:spacing w:before="0" w:after="80" w:line="264" w:lineRule="auto"/>
        <w:jc w:val="both"/>
        <w:rPr>
          <w:rFonts w:ascii="Calibri" w:hAnsi="Calibri" w:cs="Arial"/>
          <w:b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t>Key dates</w:t>
      </w:r>
    </w:p>
    <w:p w14:paraId="5B700841" w14:textId="0E0AC9E5" w:rsidR="008476C5" w:rsidRPr="008569D8" w:rsidRDefault="008476C5" w:rsidP="008569D8">
      <w:pPr>
        <w:spacing w:before="0" w:after="80" w:line="264" w:lineRule="auto"/>
        <w:jc w:val="both"/>
        <w:rPr>
          <w:rFonts w:ascii="Calibri" w:hAnsi="Calibri" w:cs="Arial"/>
          <w:bCs/>
          <w:color w:val="C00000"/>
        </w:rPr>
      </w:pPr>
      <w:r w:rsidRPr="00226241">
        <w:rPr>
          <w:rFonts w:ascii="Calibri" w:hAnsi="Calibri" w:cs="Arial"/>
          <w:bCs/>
        </w:rPr>
        <w:t xml:space="preserve">Deadline for abstract submission: </w:t>
      </w:r>
      <w:r w:rsidR="00F471A9" w:rsidRPr="008569D8">
        <w:rPr>
          <w:rFonts w:ascii="Calibri" w:hAnsi="Calibri" w:cs="Arial"/>
          <w:b/>
          <w:bCs/>
          <w:color w:val="C00000"/>
        </w:rPr>
        <w:t>September 30</w:t>
      </w:r>
      <w:r w:rsidR="00F471A9" w:rsidRPr="008569D8">
        <w:rPr>
          <w:rFonts w:ascii="Calibri" w:hAnsi="Calibri" w:cs="Arial"/>
          <w:b/>
          <w:bCs/>
          <w:color w:val="C00000"/>
          <w:vertAlign w:val="superscript"/>
        </w:rPr>
        <w:t>th</w:t>
      </w:r>
      <w:r w:rsidR="00F471A9" w:rsidRPr="008569D8">
        <w:rPr>
          <w:rFonts w:ascii="Calibri" w:hAnsi="Calibri" w:cs="Arial"/>
          <w:b/>
          <w:bCs/>
          <w:color w:val="C00000"/>
        </w:rPr>
        <w:t xml:space="preserve"> </w:t>
      </w:r>
      <w:r w:rsidRPr="008569D8">
        <w:rPr>
          <w:rFonts w:ascii="Calibri" w:hAnsi="Calibri" w:cs="Arial"/>
          <w:b/>
          <w:bCs/>
          <w:color w:val="C00000"/>
        </w:rPr>
        <w:t>201</w:t>
      </w:r>
      <w:r w:rsidR="000A6855" w:rsidRPr="008569D8">
        <w:rPr>
          <w:rFonts w:ascii="Calibri" w:hAnsi="Calibri" w:cs="Arial"/>
          <w:b/>
          <w:bCs/>
          <w:color w:val="C00000"/>
        </w:rPr>
        <w:t>9</w:t>
      </w:r>
    </w:p>
    <w:p w14:paraId="73F97D6D" w14:textId="77777777" w:rsidR="008476C5" w:rsidRPr="008569D8" w:rsidRDefault="008476C5" w:rsidP="008569D8">
      <w:pPr>
        <w:spacing w:before="0" w:after="0" w:line="264" w:lineRule="auto"/>
        <w:jc w:val="both"/>
        <w:rPr>
          <w:rFonts w:ascii="Calibri" w:hAnsi="Calibri" w:cs="Arial"/>
          <w:bCs/>
          <w:color w:val="C00000"/>
        </w:rPr>
      </w:pPr>
      <w:r w:rsidRPr="00226241">
        <w:rPr>
          <w:rFonts w:ascii="Calibri" w:hAnsi="Calibri" w:cs="Arial"/>
          <w:bCs/>
        </w:rPr>
        <w:t xml:space="preserve">Committee feedback to authors: </w:t>
      </w:r>
      <w:r w:rsidR="000A6855" w:rsidRPr="008569D8">
        <w:rPr>
          <w:rFonts w:ascii="Calibri" w:hAnsi="Calibri" w:cs="Arial"/>
          <w:b/>
          <w:bCs/>
          <w:color w:val="C00000"/>
        </w:rPr>
        <w:t>December</w:t>
      </w:r>
      <w:r w:rsidR="00C32C9F" w:rsidRPr="008569D8">
        <w:rPr>
          <w:rFonts w:ascii="Calibri" w:hAnsi="Calibri" w:cs="Arial"/>
          <w:b/>
          <w:bCs/>
          <w:color w:val="C00000"/>
        </w:rPr>
        <w:t xml:space="preserve"> </w:t>
      </w:r>
      <w:r w:rsidR="000A6855" w:rsidRPr="008569D8">
        <w:rPr>
          <w:rFonts w:ascii="Calibri" w:hAnsi="Calibri" w:cs="Arial"/>
          <w:b/>
          <w:bCs/>
          <w:color w:val="C00000"/>
        </w:rPr>
        <w:t>15</w:t>
      </w:r>
      <w:r w:rsidR="000A6855" w:rsidRPr="008569D8">
        <w:rPr>
          <w:rFonts w:ascii="Calibri" w:hAnsi="Calibri" w:cs="Arial"/>
          <w:b/>
          <w:bCs/>
          <w:color w:val="C00000"/>
          <w:vertAlign w:val="superscript"/>
        </w:rPr>
        <w:t>th</w:t>
      </w:r>
      <w:r w:rsidR="000A6855" w:rsidRPr="008569D8">
        <w:rPr>
          <w:rFonts w:ascii="Calibri" w:hAnsi="Calibri" w:cs="Arial"/>
          <w:b/>
          <w:bCs/>
          <w:color w:val="C00000"/>
        </w:rPr>
        <w:t xml:space="preserve"> </w:t>
      </w:r>
      <w:r w:rsidRPr="008569D8">
        <w:rPr>
          <w:rFonts w:ascii="Calibri" w:hAnsi="Calibri" w:cs="Arial"/>
          <w:b/>
          <w:bCs/>
          <w:color w:val="C00000"/>
        </w:rPr>
        <w:t>20</w:t>
      </w:r>
      <w:r w:rsidR="000A6855" w:rsidRPr="008569D8">
        <w:rPr>
          <w:rFonts w:ascii="Calibri" w:hAnsi="Calibri" w:cs="Arial"/>
          <w:b/>
          <w:bCs/>
          <w:color w:val="C00000"/>
        </w:rPr>
        <w:t>19</w:t>
      </w:r>
    </w:p>
    <w:p w14:paraId="592D9095" w14:textId="77777777" w:rsidR="008569D8" w:rsidRDefault="008569D8" w:rsidP="008569D8">
      <w:pPr>
        <w:spacing w:before="0" w:after="0" w:line="264" w:lineRule="auto"/>
        <w:jc w:val="both"/>
        <w:rPr>
          <w:rFonts w:ascii="Calibri" w:hAnsi="Calibri" w:cs="Arial"/>
          <w:b/>
          <w:bCs/>
          <w:color w:val="176B2B"/>
          <w:sz w:val="28"/>
          <w:szCs w:val="28"/>
        </w:rPr>
      </w:pPr>
    </w:p>
    <w:p w14:paraId="454DBA4E" w14:textId="77777777" w:rsidR="001771B8" w:rsidRPr="00D45CC6" w:rsidRDefault="00CB46EA" w:rsidP="008569D8">
      <w:pPr>
        <w:spacing w:before="0" w:line="264" w:lineRule="auto"/>
        <w:jc w:val="both"/>
        <w:rPr>
          <w:rFonts w:ascii="Calibri" w:hAnsi="Calibri" w:cs="Arial"/>
          <w:b/>
          <w:bCs/>
          <w:color w:val="0B551D"/>
          <w:sz w:val="28"/>
          <w:szCs w:val="28"/>
        </w:rPr>
      </w:pPr>
      <w:r w:rsidRPr="00D45CC6">
        <w:rPr>
          <w:rFonts w:ascii="Calibri" w:hAnsi="Calibri" w:cs="Arial"/>
          <w:b/>
          <w:bCs/>
          <w:color w:val="0B551D"/>
          <w:sz w:val="28"/>
          <w:szCs w:val="28"/>
        </w:rPr>
        <w:t>Guidelines</w:t>
      </w:r>
      <w:r w:rsidR="001771B8" w:rsidRPr="00D45CC6">
        <w:rPr>
          <w:rFonts w:ascii="Calibri" w:hAnsi="Calibri" w:cs="Arial"/>
          <w:b/>
          <w:bCs/>
          <w:color w:val="0B551D"/>
          <w:sz w:val="28"/>
          <w:szCs w:val="28"/>
        </w:rPr>
        <w:t xml:space="preserve"> for Abstract Submission</w:t>
      </w:r>
    </w:p>
    <w:p w14:paraId="51F117FA" w14:textId="77777777" w:rsidR="007F405D" w:rsidRPr="00226241" w:rsidRDefault="007F405D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</w:t>
      </w:r>
      <w:r w:rsidRPr="00226241">
        <w:rPr>
          <w:rFonts w:ascii="Calibri" w:hAnsi="Calibri" w:cs="Arial"/>
          <w:bCs/>
        </w:rPr>
        <w:t xml:space="preserve"> </w:t>
      </w:r>
      <w:r w:rsidR="00445377">
        <w:rPr>
          <w:rFonts w:ascii="Calibri" w:hAnsi="Calibri" w:cs="Arial"/>
          <w:bCs/>
        </w:rPr>
        <w:t>ICEVI Days</w:t>
      </w:r>
      <w:r w:rsidRPr="00226241">
        <w:rPr>
          <w:rFonts w:ascii="Calibri" w:hAnsi="Calibri" w:cs="Arial"/>
          <w:bCs/>
        </w:rPr>
        <w:t xml:space="preserve"> Abstract Form is required for each presentation.</w:t>
      </w:r>
    </w:p>
    <w:p w14:paraId="2931C343" w14:textId="77777777" w:rsidR="00F25D39" w:rsidRPr="00226241" w:rsidRDefault="00F25D39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The </w:t>
      </w:r>
      <w:proofErr w:type="spellStart"/>
      <w:r w:rsidRPr="00226241">
        <w:rPr>
          <w:rFonts w:ascii="Calibri" w:hAnsi="Calibri" w:cs="Arial"/>
          <w:bCs/>
        </w:rPr>
        <w:t>Programme</w:t>
      </w:r>
      <w:proofErr w:type="spellEnd"/>
      <w:r w:rsidRPr="00226241">
        <w:rPr>
          <w:rFonts w:ascii="Calibri" w:hAnsi="Calibri" w:cs="Arial"/>
          <w:bCs/>
        </w:rPr>
        <w:t xml:space="preserve"> Committee will only accept abstra</w:t>
      </w:r>
      <w:r w:rsidR="00EB151F" w:rsidRPr="00226241">
        <w:rPr>
          <w:rFonts w:ascii="Calibri" w:hAnsi="Calibri" w:cs="Arial"/>
          <w:bCs/>
        </w:rPr>
        <w:t>cts that are written in English</w:t>
      </w:r>
      <w:r w:rsidR="001D45F2" w:rsidRPr="00226241">
        <w:rPr>
          <w:rFonts w:ascii="Calibri" w:hAnsi="Calibri" w:cs="Arial"/>
          <w:bCs/>
        </w:rPr>
        <w:t>.</w:t>
      </w:r>
    </w:p>
    <w:p w14:paraId="751CBB53" w14:textId="77777777" w:rsidR="00F25D39" w:rsidRPr="00226241" w:rsidRDefault="00D850E7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Submission </w:t>
      </w:r>
      <w:r w:rsidR="00F25D39" w:rsidRPr="00226241">
        <w:rPr>
          <w:rFonts w:ascii="Calibri" w:hAnsi="Calibri" w:cs="Arial"/>
          <w:bCs/>
        </w:rPr>
        <w:t>of an abstract does not indicate automatic inclu</w:t>
      </w:r>
      <w:r w:rsidR="008B1F70" w:rsidRPr="00226241">
        <w:rPr>
          <w:rFonts w:ascii="Calibri" w:hAnsi="Calibri" w:cs="Arial"/>
          <w:bCs/>
        </w:rPr>
        <w:t xml:space="preserve">sion in </w:t>
      </w:r>
      <w:proofErr w:type="spellStart"/>
      <w:r w:rsidR="008B1F70" w:rsidRPr="00226241">
        <w:rPr>
          <w:rFonts w:ascii="Calibri" w:hAnsi="Calibri" w:cs="Arial"/>
          <w:bCs/>
        </w:rPr>
        <w:t>Programme</w:t>
      </w:r>
      <w:proofErr w:type="spellEnd"/>
      <w:r w:rsidR="001D45F2" w:rsidRPr="00226241">
        <w:rPr>
          <w:rFonts w:ascii="Calibri" w:hAnsi="Calibri" w:cs="Arial"/>
          <w:bCs/>
        </w:rPr>
        <w:t>.</w:t>
      </w:r>
    </w:p>
    <w:p w14:paraId="6A4B651F" w14:textId="78CF97AC" w:rsidR="00E9529E" w:rsidRPr="00226241" w:rsidRDefault="00E9529E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The </w:t>
      </w:r>
      <w:r w:rsidR="00D850E7" w:rsidRPr="00226241">
        <w:rPr>
          <w:rFonts w:ascii="Calibri" w:hAnsi="Calibri" w:cs="Arial"/>
          <w:bCs/>
        </w:rPr>
        <w:t xml:space="preserve">submission </w:t>
      </w:r>
      <w:r w:rsidRPr="00226241">
        <w:rPr>
          <w:rFonts w:ascii="Calibri" w:hAnsi="Calibri" w:cs="Arial"/>
          <w:bCs/>
        </w:rPr>
        <w:t>of an abstract acknowledges your consent to publi</w:t>
      </w:r>
      <w:r w:rsidR="007F405D">
        <w:rPr>
          <w:rFonts w:ascii="Calibri" w:hAnsi="Calibri" w:cs="Arial"/>
          <w:bCs/>
        </w:rPr>
        <w:t xml:space="preserve">sh your </w:t>
      </w:r>
      <w:r w:rsidR="008569D8">
        <w:rPr>
          <w:rFonts w:ascii="Calibri" w:hAnsi="Calibri" w:cs="Arial"/>
          <w:bCs/>
        </w:rPr>
        <w:t xml:space="preserve">Abstract </w:t>
      </w:r>
      <w:r w:rsidR="008569D8">
        <w:rPr>
          <w:rFonts w:ascii="Calibri" w:hAnsi="Calibri" w:cs="Arial"/>
          <w:bCs/>
        </w:rPr>
        <w:br/>
      </w:r>
      <w:r w:rsidR="00EB151F" w:rsidRPr="00226241">
        <w:rPr>
          <w:rFonts w:ascii="Calibri" w:hAnsi="Calibri" w:cs="Arial"/>
          <w:bCs/>
        </w:rPr>
        <w:t>(if accepted)</w:t>
      </w:r>
      <w:r w:rsidRPr="00226241">
        <w:rPr>
          <w:rFonts w:ascii="Calibri" w:hAnsi="Calibri" w:cs="Arial"/>
          <w:bCs/>
        </w:rPr>
        <w:t xml:space="preserve"> in the </w:t>
      </w:r>
      <w:r w:rsidR="00445377">
        <w:rPr>
          <w:rFonts w:ascii="Calibri" w:hAnsi="Calibri" w:cs="Arial"/>
          <w:bCs/>
        </w:rPr>
        <w:t>ICEVI Days</w:t>
      </w:r>
      <w:r w:rsidR="00EB151F" w:rsidRPr="00226241">
        <w:rPr>
          <w:rFonts w:ascii="Calibri" w:hAnsi="Calibri" w:cs="Arial"/>
          <w:bCs/>
        </w:rPr>
        <w:t xml:space="preserve"> A</w:t>
      </w:r>
      <w:r w:rsidRPr="00226241">
        <w:rPr>
          <w:rFonts w:ascii="Calibri" w:hAnsi="Calibri" w:cs="Arial"/>
          <w:bCs/>
        </w:rPr>
        <w:t xml:space="preserve">bstract </w:t>
      </w:r>
      <w:r w:rsidR="00EB151F" w:rsidRPr="00226241">
        <w:rPr>
          <w:rFonts w:ascii="Calibri" w:hAnsi="Calibri" w:cs="Arial"/>
          <w:bCs/>
        </w:rPr>
        <w:t>Booklet</w:t>
      </w:r>
      <w:r w:rsidRPr="00226241">
        <w:rPr>
          <w:rFonts w:ascii="Calibri" w:hAnsi="Calibri" w:cs="Arial"/>
          <w:bCs/>
        </w:rPr>
        <w:t xml:space="preserve"> provided to </w:t>
      </w:r>
      <w:r w:rsidR="00D850E7" w:rsidRPr="00226241">
        <w:rPr>
          <w:rFonts w:ascii="Calibri" w:hAnsi="Calibri" w:cs="Arial"/>
          <w:bCs/>
        </w:rPr>
        <w:t>participants</w:t>
      </w:r>
      <w:r w:rsidR="001D45F2" w:rsidRPr="00226241">
        <w:rPr>
          <w:rFonts w:ascii="Calibri" w:hAnsi="Calibri" w:cs="Arial"/>
          <w:bCs/>
        </w:rPr>
        <w:t>.</w:t>
      </w:r>
      <w:r w:rsidR="00D850E7" w:rsidRPr="00226241">
        <w:rPr>
          <w:rFonts w:ascii="Calibri" w:hAnsi="Calibri" w:cs="Arial"/>
          <w:bCs/>
        </w:rPr>
        <w:t xml:space="preserve"> </w:t>
      </w:r>
    </w:p>
    <w:p w14:paraId="69734DC5" w14:textId="77777777" w:rsidR="00F25D39" w:rsidRPr="00226241" w:rsidRDefault="00F25D39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Abstract receipt will be acknowledged to the person submitting the abstract.   </w:t>
      </w:r>
    </w:p>
    <w:p w14:paraId="077B73E8" w14:textId="77777777" w:rsidR="00F25D39" w:rsidRPr="00226241" w:rsidRDefault="00F25D39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Further communication will be with the </w:t>
      </w:r>
      <w:r w:rsidR="0004294B" w:rsidRPr="00226241">
        <w:rPr>
          <w:rFonts w:ascii="Calibri" w:hAnsi="Calibri" w:cs="Arial"/>
          <w:bCs/>
        </w:rPr>
        <w:t xml:space="preserve">lead </w:t>
      </w:r>
      <w:r w:rsidRPr="00226241">
        <w:rPr>
          <w:rFonts w:ascii="Calibri" w:hAnsi="Calibri" w:cs="Arial"/>
          <w:bCs/>
        </w:rPr>
        <w:t>author</w:t>
      </w:r>
      <w:r w:rsidR="0004294B" w:rsidRPr="00226241">
        <w:rPr>
          <w:rFonts w:ascii="Calibri" w:hAnsi="Calibri" w:cs="Arial"/>
          <w:bCs/>
        </w:rPr>
        <w:t xml:space="preserve"> presenting the paper,</w:t>
      </w:r>
      <w:r w:rsidRPr="00226241">
        <w:rPr>
          <w:rFonts w:ascii="Calibri" w:hAnsi="Calibri" w:cs="Arial"/>
          <w:bCs/>
        </w:rPr>
        <w:t xml:space="preserve"> unless otherwise directed in your abstract submission.</w:t>
      </w:r>
    </w:p>
    <w:p w14:paraId="261A4FFE" w14:textId="77777777" w:rsidR="00F25D39" w:rsidRPr="00226241" w:rsidRDefault="00F25D39" w:rsidP="008569D8">
      <w:pPr>
        <w:numPr>
          <w:ilvl w:val="0"/>
          <w:numId w:val="8"/>
        </w:numPr>
        <w:spacing w:before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>On acceptance of the abstract, authors will be</w:t>
      </w:r>
      <w:r w:rsidR="0011107E">
        <w:rPr>
          <w:rFonts w:ascii="Calibri" w:hAnsi="Calibri" w:cs="Arial"/>
          <w:bCs/>
        </w:rPr>
        <w:t xml:space="preserve"> invited </w:t>
      </w:r>
      <w:r w:rsidRPr="00226241">
        <w:rPr>
          <w:rFonts w:ascii="Calibri" w:hAnsi="Calibri" w:cs="Arial"/>
          <w:bCs/>
        </w:rPr>
        <w:t xml:space="preserve">to submit a </w:t>
      </w:r>
      <w:r w:rsidR="001D45F2" w:rsidRPr="00226241">
        <w:rPr>
          <w:rFonts w:ascii="Calibri" w:hAnsi="Calibri" w:cs="Arial"/>
          <w:bCs/>
        </w:rPr>
        <w:t xml:space="preserve">formally </w:t>
      </w:r>
      <w:r w:rsidRPr="00226241">
        <w:rPr>
          <w:rFonts w:ascii="Calibri" w:hAnsi="Calibri" w:cs="Arial"/>
          <w:bCs/>
        </w:rPr>
        <w:t xml:space="preserve">prepared paper for inclusion in the </w:t>
      </w:r>
      <w:r w:rsidR="0011107E">
        <w:rPr>
          <w:rFonts w:ascii="Calibri" w:hAnsi="Calibri" w:cs="Arial"/>
          <w:bCs/>
        </w:rPr>
        <w:t>Education Seminar</w:t>
      </w:r>
      <w:r w:rsidRPr="00226241">
        <w:rPr>
          <w:rFonts w:ascii="Calibri" w:hAnsi="Calibri" w:cs="Arial"/>
          <w:bCs/>
        </w:rPr>
        <w:t xml:space="preserve"> proceedings</w:t>
      </w:r>
      <w:r w:rsidR="001D45F2" w:rsidRPr="00226241">
        <w:rPr>
          <w:rFonts w:ascii="Calibri" w:hAnsi="Calibri" w:cs="Arial"/>
          <w:bCs/>
        </w:rPr>
        <w:t>.</w:t>
      </w:r>
    </w:p>
    <w:p w14:paraId="5A7B8C67" w14:textId="77777777" w:rsidR="001771B8" w:rsidRPr="00226241" w:rsidRDefault="008B1F70" w:rsidP="008569D8">
      <w:pPr>
        <w:numPr>
          <w:ilvl w:val="0"/>
          <w:numId w:val="8"/>
        </w:numPr>
        <w:spacing w:before="0" w:after="80" w:line="264" w:lineRule="auto"/>
        <w:ind w:hanging="357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When completing the </w:t>
      </w:r>
      <w:r w:rsidR="00445377">
        <w:rPr>
          <w:rFonts w:ascii="Calibri" w:hAnsi="Calibri" w:cs="Arial"/>
          <w:bCs/>
        </w:rPr>
        <w:t>ICEVI Days</w:t>
      </w:r>
      <w:r w:rsidRPr="00226241">
        <w:rPr>
          <w:rFonts w:ascii="Calibri" w:hAnsi="Calibri" w:cs="Arial"/>
          <w:bCs/>
        </w:rPr>
        <w:t xml:space="preserve"> Official Abstract Form, please adhere to the following guidelines: </w:t>
      </w:r>
      <w:r w:rsidR="00EB151F" w:rsidRPr="00226241">
        <w:rPr>
          <w:rFonts w:ascii="Calibri" w:hAnsi="Calibri" w:cs="Arial"/>
          <w:bCs/>
        </w:rPr>
        <w:t xml:space="preserve"> </w:t>
      </w:r>
    </w:p>
    <w:p w14:paraId="50C6300C" w14:textId="77777777" w:rsidR="008B1F70" w:rsidRPr="00226241" w:rsidRDefault="0011107E" w:rsidP="008569D8">
      <w:pPr>
        <w:numPr>
          <w:ilvl w:val="0"/>
          <w:numId w:val="9"/>
        </w:numPr>
        <w:spacing w:before="0" w:after="80" w:line="264" w:lineRule="auto"/>
        <w:ind w:left="1083" w:hanging="35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</w:t>
      </w:r>
      <w:r w:rsidR="001771B8" w:rsidRPr="00226241">
        <w:rPr>
          <w:rFonts w:ascii="Calibri" w:hAnsi="Calibri" w:cs="Arial"/>
          <w:bCs/>
        </w:rPr>
        <w:t>ingle line spacing</w:t>
      </w:r>
      <w:r>
        <w:rPr>
          <w:rFonts w:ascii="Calibri" w:hAnsi="Calibri" w:cs="Arial"/>
          <w:bCs/>
        </w:rPr>
        <w:t xml:space="preserve">, </w:t>
      </w:r>
      <w:r w:rsidR="001771B8" w:rsidRPr="00226241">
        <w:rPr>
          <w:rFonts w:ascii="Calibri" w:hAnsi="Calibri" w:cs="Arial"/>
          <w:bCs/>
        </w:rPr>
        <w:t>Verdana</w:t>
      </w:r>
      <w:r w:rsidR="008B1F70" w:rsidRPr="00226241">
        <w:rPr>
          <w:rFonts w:ascii="Calibri" w:hAnsi="Calibri" w:cs="Arial"/>
          <w:bCs/>
        </w:rPr>
        <w:t>,</w:t>
      </w:r>
      <w:r w:rsidR="001771B8" w:rsidRPr="00226241">
        <w:rPr>
          <w:rFonts w:ascii="Calibri" w:hAnsi="Calibri" w:cs="Arial"/>
          <w:bCs/>
        </w:rPr>
        <w:t xml:space="preserve"> Arial</w:t>
      </w:r>
      <w:r w:rsidR="008B1F70" w:rsidRPr="00226241">
        <w:rPr>
          <w:rFonts w:ascii="Calibri" w:hAnsi="Calibri" w:cs="Arial"/>
          <w:bCs/>
        </w:rPr>
        <w:t xml:space="preserve"> or Calibri</w:t>
      </w:r>
      <w:r>
        <w:rPr>
          <w:rFonts w:ascii="Calibri" w:hAnsi="Calibri" w:cs="Arial"/>
          <w:bCs/>
        </w:rPr>
        <w:t xml:space="preserve"> font, N12 font size.</w:t>
      </w:r>
    </w:p>
    <w:p w14:paraId="5E2E1406" w14:textId="77777777" w:rsidR="008B1F70" w:rsidRPr="00226241" w:rsidRDefault="008B1F70" w:rsidP="008569D8">
      <w:pPr>
        <w:numPr>
          <w:ilvl w:val="0"/>
          <w:numId w:val="9"/>
        </w:numPr>
        <w:spacing w:before="0" w:after="80" w:line="264" w:lineRule="auto"/>
        <w:ind w:left="1083" w:hanging="357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 xml:space="preserve">In 250 words or less, concisely outline the </w:t>
      </w:r>
      <w:r w:rsidR="0011107E">
        <w:rPr>
          <w:rFonts w:ascii="Calibri" w:hAnsi="Calibri" w:cs="Arial"/>
          <w:bCs/>
        </w:rPr>
        <w:t>presentation (see Abstract Form)</w:t>
      </w:r>
    </w:p>
    <w:p w14:paraId="28C317F4" w14:textId="77777777" w:rsidR="00CD351B" w:rsidRDefault="008B1F70" w:rsidP="008569D8">
      <w:pPr>
        <w:numPr>
          <w:ilvl w:val="0"/>
          <w:numId w:val="9"/>
        </w:numPr>
        <w:spacing w:before="0" w:after="0" w:line="264" w:lineRule="auto"/>
        <w:jc w:val="both"/>
        <w:rPr>
          <w:rFonts w:ascii="Calibri" w:hAnsi="Calibri" w:cs="Arial"/>
          <w:bCs/>
        </w:rPr>
      </w:pPr>
      <w:r w:rsidRPr="00226241">
        <w:rPr>
          <w:rFonts w:ascii="Calibri" w:hAnsi="Calibri" w:cs="Arial"/>
          <w:bCs/>
        </w:rPr>
        <w:t>C</w:t>
      </w:r>
      <w:r w:rsidR="001771B8" w:rsidRPr="00226241">
        <w:rPr>
          <w:rFonts w:ascii="Calibri" w:hAnsi="Calibri" w:cs="Arial"/>
          <w:bCs/>
        </w:rPr>
        <w:t>heck that</w:t>
      </w:r>
      <w:r w:rsidR="002765D0" w:rsidRPr="00226241">
        <w:rPr>
          <w:rFonts w:ascii="Calibri" w:hAnsi="Calibri" w:cs="Arial"/>
          <w:bCs/>
        </w:rPr>
        <w:t xml:space="preserve"> all </w:t>
      </w:r>
      <w:r w:rsidR="008476C5" w:rsidRPr="00226241">
        <w:rPr>
          <w:rFonts w:ascii="Calibri" w:hAnsi="Calibri" w:cs="Arial"/>
          <w:bCs/>
        </w:rPr>
        <w:t xml:space="preserve">Abstract </w:t>
      </w:r>
      <w:r w:rsidRPr="00226241">
        <w:rPr>
          <w:rFonts w:ascii="Calibri" w:hAnsi="Calibri" w:cs="Arial"/>
          <w:bCs/>
        </w:rPr>
        <w:t xml:space="preserve">Form </w:t>
      </w:r>
      <w:r w:rsidR="0011107E">
        <w:rPr>
          <w:rFonts w:ascii="Calibri" w:hAnsi="Calibri" w:cs="Arial"/>
          <w:bCs/>
        </w:rPr>
        <w:t xml:space="preserve">sections </w:t>
      </w:r>
      <w:r w:rsidRPr="00226241">
        <w:rPr>
          <w:rFonts w:ascii="Calibri" w:hAnsi="Calibri" w:cs="Arial"/>
          <w:bCs/>
        </w:rPr>
        <w:t>have been completed before submission</w:t>
      </w:r>
      <w:r w:rsidR="002765D0" w:rsidRPr="00226241">
        <w:rPr>
          <w:rFonts w:ascii="Calibri" w:hAnsi="Calibri" w:cs="Arial"/>
          <w:bCs/>
        </w:rPr>
        <w:t>.</w:t>
      </w:r>
    </w:p>
    <w:p w14:paraId="6C0D4FA1" w14:textId="77777777" w:rsidR="008569D8" w:rsidRDefault="008569D8" w:rsidP="008569D8">
      <w:pPr>
        <w:spacing w:before="0" w:after="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F7AA316" w14:textId="2CFFE7E2" w:rsidR="00226241" w:rsidRPr="003543C1" w:rsidRDefault="00F25D39" w:rsidP="008569D8">
      <w:pPr>
        <w:spacing w:before="0" w:after="16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C45012">
        <w:rPr>
          <w:rFonts w:ascii="Calibri" w:hAnsi="Calibri" w:cs="Arial"/>
          <w:b/>
          <w:bCs/>
          <w:sz w:val="22"/>
          <w:szCs w:val="22"/>
        </w:rPr>
        <w:t>Please email</w:t>
      </w:r>
      <w:r w:rsidR="00C45012" w:rsidRPr="00C45012">
        <w:rPr>
          <w:rFonts w:ascii="Calibri" w:hAnsi="Calibri" w:cs="Arial"/>
          <w:b/>
          <w:bCs/>
          <w:sz w:val="22"/>
          <w:szCs w:val="22"/>
        </w:rPr>
        <w:t xml:space="preserve"> or </w:t>
      </w:r>
      <w:r w:rsidRPr="00C45012">
        <w:rPr>
          <w:rFonts w:ascii="Calibri" w:hAnsi="Calibri" w:cs="Arial"/>
          <w:b/>
          <w:bCs/>
          <w:sz w:val="22"/>
          <w:szCs w:val="22"/>
        </w:rPr>
        <w:t xml:space="preserve">post your </w:t>
      </w:r>
      <w:r w:rsidR="008476C5" w:rsidRPr="00C45012">
        <w:rPr>
          <w:rFonts w:ascii="Calibri" w:hAnsi="Calibri" w:cs="Arial"/>
          <w:b/>
          <w:bCs/>
          <w:sz w:val="22"/>
          <w:szCs w:val="22"/>
        </w:rPr>
        <w:t xml:space="preserve">completed </w:t>
      </w:r>
      <w:r w:rsidR="00445377">
        <w:rPr>
          <w:rFonts w:ascii="Calibri" w:hAnsi="Calibri" w:cs="Arial"/>
          <w:b/>
          <w:bCs/>
          <w:sz w:val="22"/>
          <w:szCs w:val="22"/>
        </w:rPr>
        <w:t>ICEVI Days</w:t>
      </w:r>
      <w:r w:rsidR="0036757B" w:rsidRPr="00C450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45012">
        <w:rPr>
          <w:rFonts w:ascii="Calibri" w:hAnsi="Calibri" w:cs="Arial"/>
          <w:b/>
          <w:bCs/>
          <w:sz w:val="22"/>
          <w:szCs w:val="22"/>
        </w:rPr>
        <w:t xml:space="preserve">Abstract Form </w:t>
      </w:r>
      <w:r w:rsidR="00F64911" w:rsidRPr="00C45012">
        <w:rPr>
          <w:rFonts w:ascii="Calibri" w:hAnsi="Calibri" w:cs="Arial"/>
          <w:b/>
          <w:bCs/>
          <w:sz w:val="22"/>
          <w:szCs w:val="22"/>
        </w:rPr>
        <w:t xml:space="preserve">by </w:t>
      </w:r>
      <w:r w:rsidR="008569D8" w:rsidRPr="008569D8">
        <w:rPr>
          <w:rFonts w:ascii="Calibri" w:hAnsi="Calibri" w:cs="Arial"/>
          <w:b/>
          <w:bCs/>
          <w:color w:val="C00000"/>
          <w:sz w:val="22"/>
          <w:szCs w:val="22"/>
        </w:rPr>
        <w:t>September</w:t>
      </w:r>
      <w:r w:rsidR="008B1F70" w:rsidRPr="008569D8">
        <w:rPr>
          <w:rFonts w:ascii="Calibri" w:hAnsi="Calibri" w:cs="Arial"/>
          <w:b/>
          <w:bCs/>
          <w:color w:val="C00000"/>
          <w:sz w:val="22"/>
          <w:szCs w:val="22"/>
        </w:rPr>
        <w:t xml:space="preserve"> 3</w:t>
      </w:r>
      <w:r w:rsidR="008569D8" w:rsidRPr="008569D8">
        <w:rPr>
          <w:rFonts w:ascii="Calibri" w:hAnsi="Calibri" w:cs="Arial"/>
          <w:b/>
          <w:bCs/>
          <w:color w:val="C00000"/>
          <w:sz w:val="22"/>
          <w:szCs w:val="22"/>
        </w:rPr>
        <w:t>0</w:t>
      </w:r>
      <w:r w:rsidR="008569D8" w:rsidRPr="008569D8">
        <w:rPr>
          <w:rFonts w:ascii="Calibri" w:hAnsi="Calibri" w:cs="Arial"/>
          <w:b/>
          <w:bCs/>
          <w:color w:val="C00000"/>
          <w:sz w:val="22"/>
          <w:szCs w:val="22"/>
          <w:vertAlign w:val="superscript"/>
        </w:rPr>
        <w:t>th</w:t>
      </w:r>
      <w:r w:rsidR="008B1F70" w:rsidRPr="008569D8">
        <w:rPr>
          <w:rFonts w:ascii="Calibri" w:hAnsi="Calibri" w:cs="Arial"/>
          <w:b/>
          <w:bCs/>
          <w:color w:val="C00000"/>
          <w:sz w:val="22"/>
          <w:szCs w:val="22"/>
        </w:rPr>
        <w:t xml:space="preserve"> 201</w:t>
      </w:r>
      <w:r w:rsidR="000A6855" w:rsidRPr="008569D8">
        <w:rPr>
          <w:rFonts w:ascii="Calibri" w:hAnsi="Calibri" w:cs="Arial"/>
          <w:b/>
          <w:bCs/>
          <w:color w:val="C00000"/>
          <w:sz w:val="22"/>
          <w:szCs w:val="22"/>
        </w:rPr>
        <w:t>9</w:t>
      </w:r>
      <w:r w:rsidR="00F64911" w:rsidRPr="008569D8">
        <w:rPr>
          <w:rFonts w:ascii="Calibri" w:hAnsi="Calibri" w:cs="Arial"/>
          <w:b/>
          <w:bCs/>
          <w:color w:val="C00000"/>
          <w:sz w:val="22"/>
          <w:szCs w:val="22"/>
        </w:rPr>
        <w:t xml:space="preserve"> </w:t>
      </w:r>
      <w:r w:rsidRPr="00C45012">
        <w:rPr>
          <w:rFonts w:ascii="Calibri" w:hAnsi="Calibri" w:cs="Arial"/>
          <w:b/>
          <w:bCs/>
          <w:sz w:val="22"/>
          <w:szCs w:val="22"/>
        </w:rPr>
        <w:t>to</w:t>
      </w:r>
      <w:r w:rsidR="00F64911" w:rsidRPr="00C45012">
        <w:rPr>
          <w:rFonts w:ascii="Calibri" w:hAnsi="Calibri" w:cs="Arial"/>
          <w:b/>
          <w:bCs/>
          <w:sz w:val="22"/>
          <w:szCs w:val="22"/>
        </w:rPr>
        <w:t>:</w:t>
      </w:r>
    </w:p>
    <w:p w14:paraId="7ECF6CB6" w14:textId="77777777" w:rsidR="00F64911" w:rsidRPr="00D45CC6" w:rsidRDefault="00F25D39" w:rsidP="00D45CC6">
      <w:pPr>
        <w:shd w:val="clear" w:color="auto" w:fill="EAF1DD"/>
        <w:spacing w:before="0" w:after="0" w:line="288" w:lineRule="auto"/>
        <w:jc w:val="center"/>
        <w:rPr>
          <w:rFonts w:ascii="Calibri" w:hAnsi="Calibri" w:cs="Arial"/>
          <w:bCs/>
          <w:color w:val="000000" w:themeColor="text1"/>
        </w:rPr>
      </w:pPr>
      <w:r w:rsidRPr="00D45CC6">
        <w:rPr>
          <w:rFonts w:ascii="Calibri" w:hAnsi="Calibri" w:cs="Arial"/>
          <w:b/>
          <w:color w:val="000000" w:themeColor="text1"/>
        </w:rPr>
        <w:t xml:space="preserve">Dr. </w:t>
      </w:r>
      <w:r w:rsidR="003543C1" w:rsidRPr="00D45CC6">
        <w:rPr>
          <w:rFonts w:ascii="Calibri" w:hAnsi="Calibri" w:cs="Arial"/>
          <w:b/>
          <w:color w:val="000000" w:themeColor="text1"/>
        </w:rPr>
        <w:t>M.N.G. Mani</w:t>
      </w:r>
      <w:r w:rsidRPr="00D45CC6">
        <w:rPr>
          <w:rFonts w:ascii="Calibri" w:hAnsi="Calibri" w:cs="Arial"/>
          <w:bCs/>
          <w:color w:val="000000" w:themeColor="text1"/>
        </w:rPr>
        <w:t>,</w:t>
      </w:r>
      <w:r w:rsidR="00D335FA" w:rsidRPr="00D45CC6">
        <w:rPr>
          <w:rFonts w:ascii="Calibri" w:hAnsi="Calibri" w:cs="Arial"/>
          <w:bCs/>
          <w:color w:val="000000" w:themeColor="text1"/>
        </w:rPr>
        <w:t xml:space="preserve"> </w:t>
      </w:r>
      <w:r w:rsidR="003543C1" w:rsidRPr="00D45CC6">
        <w:rPr>
          <w:rFonts w:ascii="Calibri" w:hAnsi="Calibri" w:cs="Arial"/>
          <w:bCs/>
          <w:color w:val="000000" w:themeColor="text1"/>
        </w:rPr>
        <w:t>CEO, ICEVI</w:t>
      </w:r>
      <w:r w:rsidR="00C47071" w:rsidRPr="00D45CC6">
        <w:rPr>
          <w:rFonts w:ascii="Calibri" w:hAnsi="Calibri" w:cs="Arial"/>
          <w:bCs/>
          <w:color w:val="000000" w:themeColor="text1"/>
        </w:rPr>
        <w:t xml:space="preserve"> Secretariat</w:t>
      </w:r>
    </w:p>
    <w:p w14:paraId="2BA51EE6" w14:textId="77777777" w:rsidR="008569D8" w:rsidRPr="00D45CC6" w:rsidRDefault="00226241" w:rsidP="00D45CC6">
      <w:pPr>
        <w:shd w:val="clear" w:color="auto" w:fill="EAF1DD"/>
        <w:tabs>
          <w:tab w:val="left" w:pos="1200"/>
          <w:tab w:val="left" w:pos="1320"/>
        </w:tabs>
        <w:spacing w:before="0" w:after="0" w:line="288" w:lineRule="auto"/>
        <w:jc w:val="center"/>
        <w:rPr>
          <w:rFonts w:ascii="Calibri" w:hAnsi="Calibri" w:cs="Arial"/>
        </w:rPr>
      </w:pPr>
      <w:r w:rsidRPr="00D45CC6">
        <w:rPr>
          <w:rFonts w:ascii="Calibri" w:hAnsi="Calibri" w:cs="Arial"/>
        </w:rPr>
        <w:t xml:space="preserve">No.3 </w:t>
      </w:r>
      <w:r w:rsidR="00B21A77" w:rsidRPr="00D45CC6">
        <w:rPr>
          <w:rFonts w:ascii="Calibri" w:hAnsi="Calibri" w:cs="Arial"/>
        </w:rPr>
        <w:t xml:space="preserve">Professors’ Colony, </w:t>
      </w:r>
      <w:proofErr w:type="spellStart"/>
      <w:r w:rsidR="008476C5" w:rsidRPr="00D45CC6">
        <w:rPr>
          <w:rFonts w:ascii="Calibri" w:hAnsi="Calibri" w:cs="Arial"/>
        </w:rPr>
        <w:t>Palamalai</w:t>
      </w:r>
      <w:proofErr w:type="spellEnd"/>
      <w:r w:rsidR="008476C5" w:rsidRPr="00D45CC6">
        <w:rPr>
          <w:rFonts w:ascii="Calibri" w:hAnsi="Calibri" w:cs="Arial"/>
        </w:rPr>
        <w:t xml:space="preserve"> Road, S R K </w:t>
      </w:r>
      <w:proofErr w:type="spellStart"/>
      <w:r w:rsidR="008476C5" w:rsidRPr="00D45CC6">
        <w:rPr>
          <w:rFonts w:ascii="Calibri" w:hAnsi="Calibri" w:cs="Arial"/>
        </w:rPr>
        <w:t>Vidyalaya</w:t>
      </w:r>
      <w:proofErr w:type="spellEnd"/>
      <w:r w:rsidR="008476C5" w:rsidRPr="00D45CC6">
        <w:rPr>
          <w:rFonts w:ascii="Calibri" w:hAnsi="Calibri" w:cs="Arial"/>
        </w:rPr>
        <w:t xml:space="preserve"> Post</w:t>
      </w:r>
    </w:p>
    <w:p w14:paraId="38449CFF" w14:textId="77777777" w:rsidR="008569D8" w:rsidRPr="00D45CC6" w:rsidRDefault="008476C5" w:rsidP="00D45CC6">
      <w:pPr>
        <w:shd w:val="clear" w:color="auto" w:fill="EAF1DD"/>
        <w:tabs>
          <w:tab w:val="left" w:pos="1200"/>
          <w:tab w:val="left" w:pos="1320"/>
        </w:tabs>
        <w:spacing w:before="0" w:after="0" w:line="288" w:lineRule="auto"/>
        <w:jc w:val="center"/>
        <w:rPr>
          <w:rFonts w:ascii="Calibri" w:hAnsi="Calibri" w:cs="Arial"/>
        </w:rPr>
      </w:pPr>
      <w:proofErr w:type="gramStart"/>
      <w:r w:rsidRPr="00D45CC6">
        <w:rPr>
          <w:rFonts w:ascii="Calibri" w:hAnsi="Calibri" w:cs="Arial"/>
        </w:rPr>
        <w:t xml:space="preserve">Coimbatore </w:t>
      </w:r>
      <w:r w:rsidR="00226241" w:rsidRPr="00D45CC6">
        <w:rPr>
          <w:rFonts w:ascii="Calibri" w:hAnsi="Calibri" w:cs="Arial"/>
        </w:rPr>
        <w:t xml:space="preserve">- </w:t>
      </w:r>
      <w:r w:rsidRPr="00D45CC6">
        <w:rPr>
          <w:rFonts w:ascii="Calibri" w:hAnsi="Calibri" w:cs="Arial"/>
        </w:rPr>
        <w:t>641 020</w:t>
      </w:r>
      <w:r w:rsidR="008569D8" w:rsidRPr="00D45CC6">
        <w:rPr>
          <w:rFonts w:ascii="Calibri" w:hAnsi="Calibri" w:cs="Arial"/>
        </w:rPr>
        <w:t xml:space="preserve">, </w:t>
      </w:r>
      <w:r w:rsidRPr="00D45CC6">
        <w:rPr>
          <w:rFonts w:ascii="Calibri" w:hAnsi="Calibri" w:cs="Arial"/>
        </w:rPr>
        <w:t>Tamil Nadu, INDIA</w:t>
      </w:r>
      <w:r w:rsidR="00BD5AB2" w:rsidRPr="00D45CC6">
        <w:rPr>
          <w:rFonts w:ascii="Calibri" w:hAnsi="Calibri" w:cs="Arial"/>
        </w:rPr>
        <w:t>.</w:t>
      </w:r>
      <w:proofErr w:type="gramEnd"/>
      <w:r w:rsidR="00BD5AB2" w:rsidRPr="00D45CC6">
        <w:rPr>
          <w:rFonts w:ascii="Calibri" w:hAnsi="Calibri" w:cs="Arial"/>
        </w:rPr>
        <w:t xml:space="preserve">    </w:t>
      </w:r>
    </w:p>
    <w:p w14:paraId="0B879E91" w14:textId="3B47C0F9" w:rsidR="008476C5" w:rsidRPr="00BD5AB2" w:rsidRDefault="008476C5" w:rsidP="00D45CC6">
      <w:pPr>
        <w:shd w:val="clear" w:color="auto" w:fill="EAF1DD"/>
        <w:tabs>
          <w:tab w:val="left" w:pos="1200"/>
          <w:tab w:val="left" w:pos="1320"/>
        </w:tabs>
        <w:spacing w:before="0" w:after="0" w:line="288" w:lineRule="auto"/>
        <w:jc w:val="center"/>
        <w:rPr>
          <w:rFonts w:ascii="Calibri" w:hAnsi="Calibri" w:cs="Arial"/>
        </w:rPr>
      </w:pPr>
      <w:r w:rsidRPr="00D45CC6">
        <w:rPr>
          <w:rFonts w:ascii="Calibri" w:hAnsi="Calibri" w:cs="Arial"/>
          <w:bCs/>
        </w:rPr>
        <w:t>Email:</w:t>
      </w:r>
      <w:r w:rsidRPr="00D45CC6">
        <w:rPr>
          <w:rFonts w:ascii="Calibri" w:hAnsi="Calibri" w:cs="Arial"/>
        </w:rPr>
        <w:t xml:space="preserve"> </w:t>
      </w:r>
      <w:hyperlink r:id="rId9" w:history="1">
        <w:r w:rsidR="008569D8" w:rsidRPr="00D45CC6">
          <w:rPr>
            <w:rStyle w:val="Hyperlink"/>
            <w:rFonts w:ascii="Calibri" w:hAnsi="Calibri" w:cs="Arial"/>
            <w:b/>
            <w:bCs/>
          </w:rPr>
          <w:t>icevi2020@gmail.com</w:t>
        </w:r>
      </w:hyperlink>
    </w:p>
    <w:sectPr w:rsidR="008476C5" w:rsidRPr="00BD5AB2" w:rsidSect="007F405D">
      <w:footerReference w:type="default" r:id="rId10"/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10D0" w14:textId="77777777" w:rsidR="001A10C2" w:rsidRDefault="001A10C2" w:rsidP="00ED7535">
      <w:r>
        <w:separator/>
      </w:r>
    </w:p>
  </w:endnote>
  <w:endnote w:type="continuationSeparator" w:id="0">
    <w:p w14:paraId="5AF75DB1" w14:textId="77777777" w:rsidR="001A10C2" w:rsidRDefault="001A10C2" w:rsidP="00ED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7D7E" w14:textId="77777777" w:rsidR="00CD351B" w:rsidRPr="008569D8" w:rsidRDefault="00CD351B">
    <w:pPr>
      <w:pStyle w:val="Footer"/>
      <w:jc w:val="center"/>
      <w:rPr>
        <w:rFonts w:asciiTheme="minorHAnsi" w:hAnsiTheme="minorHAnsi" w:cstheme="minorHAnsi"/>
      </w:rPr>
    </w:pPr>
    <w:r w:rsidRPr="008569D8">
      <w:rPr>
        <w:rFonts w:asciiTheme="minorHAnsi" w:hAnsiTheme="minorHAnsi" w:cstheme="minorHAnsi"/>
      </w:rPr>
      <w:fldChar w:fldCharType="begin"/>
    </w:r>
    <w:r w:rsidRPr="008569D8">
      <w:rPr>
        <w:rFonts w:asciiTheme="minorHAnsi" w:hAnsiTheme="minorHAnsi" w:cstheme="minorHAnsi"/>
      </w:rPr>
      <w:instrText xml:space="preserve"> PAGE   \* MERGEFORMAT </w:instrText>
    </w:r>
    <w:r w:rsidRPr="008569D8">
      <w:rPr>
        <w:rFonts w:asciiTheme="minorHAnsi" w:hAnsiTheme="minorHAnsi" w:cstheme="minorHAnsi"/>
      </w:rPr>
      <w:fldChar w:fldCharType="separate"/>
    </w:r>
    <w:r w:rsidR="00C56FE4">
      <w:rPr>
        <w:rFonts w:asciiTheme="minorHAnsi" w:hAnsiTheme="minorHAnsi" w:cstheme="minorHAnsi"/>
        <w:noProof/>
      </w:rPr>
      <w:t>4</w:t>
    </w:r>
    <w:r w:rsidRPr="008569D8">
      <w:rPr>
        <w:rFonts w:asciiTheme="minorHAnsi" w:hAnsiTheme="minorHAnsi" w:cstheme="minorHAnsi"/>
      </w:rPr>
      <w:fldChar w:fldCharType="end"/>
    </w:r>
  </w:p>
  <w:p w14:paraId="7C661DA4" w14:textId="77777777" w:rsidR="00ED7535" w:rsidRDefault="00ED7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3FC8" w14:textId="77777777" w:rsidR="001A10C2" w:rsidRDefault="001A10C2" w:rsidP="00ED7535">
      <w:r>
        <w:separator/>
      </w:r>
    </w:p>
  </w:footnote>
  <w:footnote w:type="continuationSeparator" w:id="0">
    <w:p w14:paraId="4B230CBA" w14:textId="77777777" w:rsidR="001A10C2" w:rsidRDefault="001A10C2" w:rsidP="00ED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9B"/>
    <w:multiLevelType w:val="hybridMultilevel"/>
    <w:tmpl w:val="DE3AD76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4064D"/>
    <w:multiLevelType w:val="hybridMultilevel"/>
    <w:tmpl w:val="C4AA4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42C"/>
    <w:multiLevelType w:val="hybridMultilevel"/>
    <w:tmpl w:val="0A12C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683"/>
    <w:multiLevelType w:val="hybridMultilevel"/>
    <w:tmpl w:val="C50E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5284"/>
    <w:multiLevelType w:val="hybridMultilevel"/>
    <w:tmpl w:val="C1820EA6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537C65"/>
    <w:multiLevelType w:val="hybridMultilevel"/>
    <w:tmpl w:val="28E66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D7B16"/>
    <w:multiLevelType w:val="hybridMultilevel"/>
    <w:tmpl w:val="BCE4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944F5"/>
    <w:multiLevelType w:val="hybridMultilevel"/>
    <w:tmpl w:val="5894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B4032"/>
    <w:multiLevelType w:val="hybridMultilevel"/>
    <w:tmpl w:val="DBE80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12217"/>
    <w:multiLevelType w:val="hybridMultilevel"/>
    <w:tmpl w:val="E48E977C"/>
    <w:lvl w:ilvl="0" w:tplc="D534B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6C4F"/>
    <w:multiLevelType w:val="hybridMultilevel"/>
    <w:tmpl w:val="7166C072"/>
    <w:lvl w:ilvl="0" w:tplc="51E67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1085"/>
    <w:multiLevelType w:val="hybridMultilevel"/>
    <w:tmpl w:val="D5C6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01A98"/>
    <w:multiLevelType w:val="hybridMultilevel"/>
    <w:tmpl w:val="FB26AA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885611"/>
    <w:multiLevelType w:val="hybridMultilevel"/>
    <w:tmpl w:val="86B8CC3A"/>
    <w:lvl w:ilvl="0" w:tplc="525ADC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7030A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BB24C5"/>
    <w:multiLevelType w:val="hybridMultilevel"/>
    <w:tmpl w:val="85408542"/>
    <w:lvl w:ilvl="0" w:tplc="04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A6811F7"/>
    <w:multiLevelType w:val="hybridMultilevel"/>
    <w:tmpl w:val="AD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626"/>
    <w:multiLevelType w:val="hybridMultilevel"/>
    <w:tmpl w:val="A26EC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37E10"/>
    <w:multiLevelType w:val="hybridMultilevel"/>
    <w:tmpl w:val="8230DB8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392F4E"/>
    <w:multiLevelType w:val="hybridMultilevel"/>
    <w:tmpl w:val="2408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B522D"/>
    <w:multiLevelType w:val="hybridMultilevel"/>
    <w:tmpl w:val="AABC7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5627F"/>
    <w:multiLevelType w:val="hybridMultilevel"/>
    <w:tmpl w:val="F356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8"/>
  </w:num>
  <w:num w:numId="13">
    <w:abstractNumId w:val="17"/>
  </w:num>
  <w:num w:numId="14">
    <w:abstractNumId w:val="10"/>
  </w:num>
  <w:num w:numId="15">
    <w:abstractNumId w:val="9"/>
  </w:num>
  <w:num w:numId="16">
    <w:abstractNumId w:val="20"/>
  </w:num>
  <w:num w:numId="17">
    <w:abstractNumId w:val="0"/>
  </w:num>
  <w:num w:numId="18">
    <w:abstractNumId w:val="8"/>
  </w:num>
  <w:num w:numId="19">
    <w:abstractNumId w:val="1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3C"/>
    <w:rsid w:val="0001453C"/>
    <w:rsid w:val="00016CD7"/>
    <w:rsid w:val="000300EB"/>
    <w:rsid w:val="0004294B"/>
    <w:rsid w:val="0005525D"/>
    <w:rsid w:val="000843A1"/>
    <w:rsid w:val="000A6855"/>
    <w:rsid w:val="000B5D4E"/>
    <w:rsid w:val="000E1312"/>
    <w:rsid w:val="000F58FB"/>
    <w:rsid w:val="0011107E"/>
    <w:rsid w:val="001617FA"/>
    <w:rsid w:val="001771B8"/>
    <w:rsid w:val="001806E1"/>
    <w:rsid w:val="001A10C2"/>
    <w:rsid w:val="001C3BF7"/>
    <w:rsid w:val="001C68F5"/>
    <w:rsid w:val="001D45F2"/>
    <w:rsid w:val="001D50D1"/>
    <w:rsid w:val="00226241"/>
    <w:rsid w:val="00266C3F"/>
    <w:rsid w:val="00270C2C"/>
    <w:rsid w:val="002758F6"/>
    <w:rsid w:val="002765D0"/>
    <w:rsid w:val="002A39A5"/>
    <w:rsid w:val="002A7FF4"/>
    <w:rsid w:val="002B19F7"/>
    <w:rsid w:val="00304647"/>
    <w:rsid w:val="003414A0"/>
    <w:rsid w:val="003479E9"/>
    <w:rsid w:val="00350A1E"/>
    <w:rsid w:val="003543C1"/>
    <w:rsid w:val="0036757B"/>
    <w:rsid w:val="00397AEF"/>
    <w:rsid w:val="003A1A90"/>
    <w:rsid w:val="003B164A"/>
    <w:rsid w:val="003B6C8D"/>
    <w:rsid w:val="003D366F"/>
    <w:rsid w:val="003D4D9C"/>
    <w:rsid w:val="003F1851"/>
    <w:rsid w:val="00410733"/>
    <w:rsid w:val="00430008"/>
    <w:rsid w:val="00436584"/>
    <w:rsid w:val="00445377"/>
    <w:rsid w:val="004528EB"/>
    <w:rsid w:val="00454F77"/>
    <w:rsid w:val="004A3E8E"/>
    <w:rsid w:val="00515FE5"/>
    <w:rsid w:val="00545DD2"/>
    <w:rsid w:val="00583697"/>
    <w:rsid w:val="005A46A4"/>
    <w:rsid w:val="005B3702"/>
    <w:rsid w:val="00653F4F"/>
    <w:rsid w:val="00662754"/>
    <w:rsid w:val="006B419B"/>
    <w:rsid w:val="006B736E"/>
    <w:rsid w:val="006C559F"/>
    <w:rsid w:val="006C7FE2"/>
    <w:rsid w:val="006F45B4"/>
    <w:rsid w:val="00746ED1"/>
    <w:rsid w:val="00775239"/>
    <w:rsid w:val="00786C0F"/>
    <w:rsid w:val="007905D8"/>
    <w:rsid w:val="00796E26"/>
    <w:rsid w:val="007A59BD"/>
    <w:rsid w:val="007E1DDB"/>
    <w:rsid w:val="007F0740"/>
    <w:rsid w:val="007F405D"/>
    <w:rsid w:val="00810410"/>
    <w:rsid w:val="008371E4"/>
    <w:rsid w:val="008476C5"/>
    <w:rsid w:val="00852DA1"/>
    <w:rsid w:val="008569D8"/>
    <w:rsid w:val="00891789"/>
    <w:rsid w:val="008B1F70"/>
    <w:rsid w:val="008C37F4"/>
    <w:rsid w:val="008D7CCE"/>
    <w:rsid w:val="009017F7"/>
    <w:rsid w:val="009051EE"/>
    <w:rsid w:val="009140F4"/>
    <w:rsid w:val="00937D2D"/>
    <w:rsid w:val="00940602"/>
    <w:rsid w:val="009F35E7"/>
    <w:rsid w:val="009F5224"/>
    <w:rsid w:val="00A43580"/>
    <w:rsid w:val="00A45627"/>
    <w:rsid w:val="00A545C7"/>
    <w:rsid w:val="00A644A5"/>
    <w:rsid w:val="00A729BE"/>
    <w:rsid w:val="00A73108"/>
    <w:rsid w:val="00AC0D63"/>
    <w:rsid w:val="00AE4200"/>
    <w:rsid w:val="00AF1711"/>
    <w:rsid w:val="00B21A77"/>
    <w:rsid w:val="00B3566F"/>
    <w:rsid w:val="00B50D93"/>
    <w:rsid w:val="00B51ABC"/>
    <w:rsid w:val="00B6642C"/>
    <w:rsid w:val="00B816AD"/>
    <w:rsid w:val="00B973FC"/>
    <w:rsid w:val="00BD0BCE"/>
    <w:rsid w:val="00BD459B"/>
    <w:rsid w:val="00BD5AB2"/>
    <w:rsid w:val="00BF14F9"/>
    <w:rsid w:val="00C00E18"/>
    <w:rsid w:val="00C11DD0"/>
    <w:rsid w:val="00C32C9F"/>
    <w:rsid w:val="00C45012"/>
    <w:rsid w:val="00C47071"/>
    <w:rsid w:val="00C556DD"/>
    <w:rsid w:val="00C56FE4"/>
    <w:rsid w:val="00C6483C"/>
    <w:rsid w:val="00CB46EA"/>
    <w:rsid w:val="00CD351B"/>
    <w:rsid w:val="00CD53BA"/>
    <w:rsid w:val="00CF03BA"/>
    <w:rsid w:val="00CF29B7"/>
    <w:rsid w:val="00CF2CFD"/>
    <w:rsid w:val="00D04E21"/>
    <w:rsid w:val="00D06869"/>
    <w:rsid w:val="00D1127F"/>
    <w:rsid w:val="00D335FA"/>
    <w:rsid w:val="00D408D8"/>
    <w:rsid w:val="00D45CC6"/>
    <w:rsid w:val="00D80B12"/>
    <w:rsid w:val="00D850E7"/>
    <w:rsid w:val="00D973F9"/>
    <w:rsid w:val="00DB41ED"/>
    <w:rsid w:val="00DD50D7"/>
    <w:rsid w:val="00DF4E13"/>
    <w:rsid w:val="00E21287"/>
    <w:rsid w:val="00E9529E"/>
    <w:rsid w:val="00EB151F"/>
    <w:rsid w:val="00ED7535"/>
    <w:rsid w:val="00EE0903"/>
    <w:rsid w:val="00F0262B"/>
    <w:rsid w:val="00F12684"/>
    <w:rsid w:val="00F25D39"/>
    <w:rsid w:val="00F35828"/>
    <w:rsid w:val="00F471A9"/>
    <w:rsid w:val="00F510C6"/>
    <w:rsid w:val="00F64911"/>
    <w:rsid w:val="00F66DC4"/>
    <w:rsid w:val="00FA23F3"/>
    <w:rsid w:val="00FA50AE"/>
    <w:rsid w:val="00FA6369"/>
    <w:rsid w:val="00FB4F78"/>
    <w:rsid w:val="00FD1F06"/>
    <w:rsid w:val="00FD23BC"/>
    <w:rsid w:val="00FE2325"/>
    <w:rsid w:val="00FE6769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E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711"/>
    <w:pPr>
      <w:spacing w:before="120" w:after="12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1711"/>
    <w:pPr>
      <w:keepNext/>
      <w:spacing w:before="360" w:after="240"/>
      <w:jc w:val="center"/>
      <w:outlineLvl w:val="0"/>
    </w:pPr>
    <w:rPr>
      <w:rFonts w:ascii="Calibri" w:hAnsi="Calibri"/>
      <w:b/>
      <w:bCs/>
      <w:color w:val="008000"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1B8"/>
    <w:rPr>
      <w:color w:val="0000FF"/>
      <w:u w:val="single"/>
    </w:rPr>
  </w:style>
  <w:style w:type="character" w:styleId="Strong">
    <w:name w:val="Strong"/>
    <w:uiPriority w:val="22"/>
    <w:qFormat/>
    <w:rsid w:val="00FE2325"/>
    <w:rPr>
      <w:b/>
      <w:bCs/>
    </w:rPr>
  </w:style>
  <w:style w:type="paragraph" w:styleId="Header">
    <w:name w:val="header"/>
    <w:basedOn w:val="Normal"/>
    <w:link w:val="HeaderChar"/>
    <w:rsid w:val="00ED7535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rsid w:val="00ED75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7535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ED7535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0300EB"/>
  </w:style>
  <w:style w:type="character" w:styleId="CommentReference">
    <w:name w:val="annotation reference"/>
    <w:rsid w:val="004107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733"/>
  </w:style>
  <w:style w:type="paragraph" w:styleId="CommentSubject">
    <w:name w:val="annotation subject"/>
    <w:basedOn w:val="CommentText"/>
    <w:next w:val="CommentText"/>
    <w:link w:val="CommentSubjectChar"/>
    <w:rsid w:val="00410733"/>
    <w:rPr>
      <w:rFonts w:cs="Latha"/>
      <w:b/>
      <w:bCs/>
      <w:lang w:bidi="ta-IN"/>
    </w:rPr>
  </w:style>
  <w:style w:type="character" w:customStyle="1" w:styleId="CommentSubjectChar">
    <w:name w:val="Comment Subject Char"/>
    <w:link w:val="CommentSubject"/>
    <w:rsid w:val="00410733"/>
    <w:rPr>
      <w:b/>
      <w:bCs/>
    </w:rPr>
  </w:style>
  <w:style w:type="paragraph" w:styleId="Revision">
    <w:name w:val="Revision"/>
    <w:hidden/>
    <w:uiPriority w:val="99"/>
    <w:semiHidden/>
    <w:rsid w:val="004107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10733"/>
    <w:rPr>
      <w:rFonts w:ascii="Segoe UI" w:hAnsi="Segoe UI" w:cs="Latha"/>
      <w:sz w:val="18"/>
      <w:szCs w:val="18"/>
      <w:lang w:bidi="ta-IN"/>
    </w:rPr>
  </w:style>
  <w:style w:type="character" w:customStyle="1" w:styleId="BalloonTextChar">
    <w:name w:val="Balloon Text Char"/>
    <w:link w:val="BalloonText"/>
    <w:rsid w:val="004107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AF1711"/>
    <w:rPr>
      <w:rFonts w:ascii="Calibri" w:eastAsia="Times New Roman" w:hAnsi="Calibri" w:cs="Times New Roman"/>
      <w:b/>
      <w:bCs/>
      <w:color w:val="008000"/>
      <w:kern w:val="32"/>
      <w:sz w:val="4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5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711"/>
    <w:pPr>
      <w:spacing w:before="120" w:after="12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1711"/>
    <w:pPr>
      <w:keepNext/>
      <w:spacing w:before="360" w:after="240"/>
      <w:jc w:val="center"/>
      <w:outlineLvl w:val="0"/>
    </w:pPr>
    <w:rPr>
      <w:rFonts w:ascii="Calibri" w:hAnsi="Calibri"/>
      <w:b/>
      <w:bCs/>
      <w:color w:val="008000"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1B8"/>
    <w:rPr>
      <w:color w:val="0000FF"/>
      <w:u w:val="single"/>
    </w:rPr>
  </w:style>
  <w:style w:type="character" w:styleId="Strong">
    <w:name w:val="Strong"/>
    <w:uiPriority w:val="22"/>
    <w:qFormat/>
    <w:rsid w:val="00FE2325"/>
    <w:rPr>
      <w:b/>
      <w:bCs/>
    </w:rPr>
  </w:style>
  <w:style w:type="paragraph" w:styleId="Header">
    <w:name w:val="header"/>
    <w:basedOn w:val="Normal"/>
    <w:link w:val="HeaderChar"/>
    <w:rsid w:val="00ED7535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rsid w:val="00ED75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7535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ED7535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0300EB"/>
  </w:style>
  <w:style w:type="character" w:styleId="CommentReference">
    <w:name w:val="annotation reference"/>
    <w:rsid w:val="004107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733"/>
  </w:style>
  <w:style w:type="paragraph" w:styleId="CommentSubject">
    <w:name w:val="annotation subject"/>
    <w:basedOn w:val="CommentText"/>
    <w:next w:val="CommentText"/>
    <w:link w:val="CommentSubjectChar"/>
    <w:rsid w:val="00410733"/>
    <w:rPr>
      <w:rFonts w:cs="Latha"/>
      <w:b/>
      <w:bCs/>
      <w:lang w:bidi="ta-IN"/>
    </w:rPr>
  </w:style>
  <w:style w:type="character" w:customStyle="1" w:styleId="CommentSubjectChar">
    <w:name w:val="Comment Subject Char"/>
    <w:link w:val="CommentSubject"/>
    <w:rsid w:val="00410733"/>
    <w:rPr>
      <w:b/>
      <w:bCs/>
    </w:rPr>
  </w:style>
  <w:style w:type="paragraph" w:styleId="Revision">
    <w:name w:val="Revision"/>
    <w:hidden/>
    <w:uiPriority w:val="99"/>
    <w:semiHidden/>
    <w:rsid w:val="004107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10733"/>
    <w:rPr>
      <w:rFonts w:ascii="Segoe UI" w:hAnsi="Segoe UI" w:cs="Latha"/>
      <w:sz w:val="18"/>
      <w:szCs w:val="18"/>
      <w:lang w:bidi="ta-IN"/>
    </w:rPr>
  </w:style>
  <w:style w:type="character" w:customStyle="1" w:styleId="BalloonTextChar">
    <w:name w:val="Balloon Text Char"/>
    <w:link w:val="BalloonText"/>
    <w:rsid w:val="004107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AF1711"/>
    <w:rPr>
      <w:rFonts w:ascii="Calibri" w:eastAsia="Times New Roman" w:hAnsi="Calibri" w:cs="Times New Roman"/>
      <w:b/>
      <w:bCs/>
      <w:color w:val="008000"/>
      <w:kern w:val="32"/>
      <w:sz w:val="4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5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833">
          <w:marLeft w:val="0"/>
          <w:marRight w:val="0"/>
          <w:marTop w:val="0"/>
          <w:marBottom w:val="0"/>
          <w:divBdr>
            <w:top w:val="dashed" w:sz="6" w:space="6" w:color="33CC00"/>
            <w:left w:val="dashed" w:sz="6" w:space="6" w:color="33CC00"/>
            <w:bottom w:val="dashed" w:sz="6" w:space="6" w:color="33CC00"/>
            <w:right w:val="dashed" w:sz="6" w:space="6" w:color="33CC00"/>
          </w:divBdr>
        </w:div>
      </w:divsChild>
    </w:div>
    <w:div w:id="151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ev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World Conference</vt:lpstr>
    </vt:vector>
  </TitlesOfParts>
  <Company>OFFICE</Company>
  <LinksUpToDate>false</LinksUpToDate>
  <CharactersWithSpaces>5817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mailto:oficevi@gmail.com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World Conference</dc:title>
  <dc:creator>User</dc:creator>
  <cp:lastModifiedBy>User</cp:lastModifiedBy>
  <cp:revision>5</cp:revision>
  <cp:lastPrinted>2019-06-13T09:38:00Z</cp:lastPrinted>
  <dcterms:created xsi:type="dcterms:W3CDTF">2019-06-13T05:04:00Z</dcterms:created>
  <dcterms:modified xsi:type="dcterms:W3CDTF">2019-06-13T09:39:00Z</dcterms:modified>
</cp:coreProperties>
</file>