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FD" w:rsidRPr="00C677FD" w:rsidRDefault="00C677FD" w:rsidP="00C677FD">
      <w:pPr>
        <w:spacing w:after="100" w:line="288" w:lineRule="auto"/>
        <w:jc w:val="center"/>
        <w:rPr>
          <w:rFonts w:cs="Verdana"/>
          <w:b/>
          <w:bCs/>
          <w:color w:val="00863D"/>
          <w:kern w:val="2"/>
          <w:sz w:val="60"/>
          <w:szCs w:val="60"/>
          <w:lang w:val="en-GB"/>
        </w:rPr>
      </w:pPr>
      <w:r w:rsidRPr="00C677FD">
        <w:rPr>
          <w:rFonts w:cs="Verdana"/>
          <w:b/>
          <w:bCs/>
          <w:color w:val="00863D"/>
          <w:kern w:val="2"/>
          <w:sz w:val="60"/>
          <w:szCs w:val="60"/>
          <w:lang w:val="en-GB"/>
        </w:rPr>
        <w:t>The Educator</w:t>
      </w:r>
    </w:p>
    <w:p w:rsidR="00C677FD" w:rsidRPr="00C677FD" w:rsidRDefault="00C677FD" w:rsidP="00C677FD">
      <w:pPr>
        <w:spacing w:after="100" w:line="288" w:lineRule="auto"/>
        <w:jc w:val="both"/>
        <w:rPr>
          <w:rFonts w:cs="Verdana"/>
          <w:b/>
          <w:bCs/>
          <w:kern w:val="2"/>
          <w:sz w:val="44"/>
          <w:szCs w:val="44"/>
          <w:lang w:val="en-GB"/>
        </w:rPr>
      </w:pPr>
    </w:p>
    <w:p w:rsidR="00C677FD" w:rsidRPr="00C677FD" w:rsidRDefault="00C677FD" w:rsidP="00C677FD">
      <w:pPr>
        <w:tabs>
          <w:tab w:val="right" w:pos="8647"/>
        </w:tabs>
        <w:spacing w:after="100" w:line="288" w:lineRule="auto"/>
        <w:rPr>
          <w:rFonts w:cs="Verdana"/>
          <w:b/>
          <w:bCs/>
          <w:kern w:val="2"/>
          <w:lang w:val="en-US"/>
        </w:rPr>
      </w:pPr>
      <w:r w:rsidRPr="00C677FD">
        <w:rPr>
          <w:rFonts w:cs="Verdana"/>
          <w:b/>
          <w:bCs/>
          <w:kern w:val="2"/>
          <w:lang w:val="en-GB"/>
        </w:rPr>
        <w:t>Volume XXX</w:t>
      </w:r>
      <w:r w:rsidRPr="00C677FD">
        <w:rPr>
          <w:rFonts w:cs="Verdana"/>
          <w:b/>
          <w:bCs/>
          <w:kern w:val="2"/>
          <w:lang w:val="en-US"/>
        </w:rPr>
        <w:t>I</w:t>
      </w:r>
      <w:r w:rsidRPr="00C677FD">
        <w:rPr>
          <w:rFonts w:cs="Verdana"/>
          <w:b/>
          <w:bCs/>
          <w:kern w:val="2"/>
          <w:lang w:val="en-GB"/>
        </w:rPr>
        <w:t xml:space="preserve">II - Issue 1 </w:t>
      </w:r>
      <w:r w:rsidRPr="00C677FD">
        <w:rPr>
          <w:rFonts w:cs="Verdana"/>
          <w:b/>
          <w:bCs/>
          <w:kern w:val="2"/>
          <w:lang w:val="en-GB"/>
        </w:rPr>
        <w:tab/>
        <w:t>July 2019</w:t>
      </w: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center"/>
        <w:rPr>
          <w:rFonts w:cs="Verdana"/>
          <w:b/>
          <w:bCs/>
          <w:color w:val="FF0000"/>
          <w:kern w:val="2"/>
          <w:sz w:val="64"/>
          <w:szCs w:val="64"/>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00" w:line="288" w:lineRule="auto"/>
        <w:jc w:val="both"/>
        <w:rPr>
          <w:rFonts w:cs="Verdana"/>
          <w:b/>
          <w:bCs/>
          <w:kern w:val="2"/>
          <w:sz w:val="28"/>
          <w:szCs w:val="28"/>
          <w:lang w:val="en-GB"/>
        </w:rPr>
      </w:pPr>
    </w:p>
    <w:p w:rsidR="00C677FD" w:rsidRPr="00C677FD" w:rsidRDefault="00C677FD" w:rsidP="00C677FD">
      <w:pPr>
        <w:spacing w:after="120" w:line="288" w:lineRule="auto"/>
        <w:jc w:val="center"/>
        <w:rPr>
          <w:rFonts w:cs="Verdana"/>
          <w:color w:val="000000"/>
          <w:kern w:val="2"/>
          <w:sz w:val="28"/>
          <w:szCs w:val="28"/>
          <w:lang w:val="en-GB"/>
        </w:rPr>
      </w:pPr>
      <w:r w:rsidRPr="00C677FD">
        <w:rPr>
          <w:rFonts w:cs="Verdana"/>
          <w:color w:val="000000"/>
          <w:kern w:val="2"/>
          <w:sz w:val="28"/>
          <w:szCs w:val="28"/>
          <w:lang w:val="en-GB"/>
        </w:rPr>
        <w:t>A Publication of</w:t>
      </w:r>
    </w:p>
    <w:p w:rsidR="00C677FD" w:rsidRPr="00C677FD" w:rsidRDefault="00C677FD" w:rsidP="00C677FD">
      <w:pPr>
        <w:spacing w:after="120" w:line="288" w:lineRule="auto"/>
        <w:jc w:val="center"/>
        <w:rPr>
          <w:rFonts w:cs="Verdana"/>
          <w:color w:val="000000"/>
          <w:kern w:val="2"/>
          <w:sz w:val="28"/>
          <w:szCs w:val="28"/>
          <w:lang w:val="en-GB"/>
        </w:rPr>
      </w:pPr>
    </w:p>
    <w:p w:rsidR="00C677FD" w:rsidRPr="00C677FD" w:rsidRDefault="00C677FD" w:rsidP="00C677FD">
      <w:pPr>
        <w:spacing w:after="120" w:line="312" w:lineRule="auto"/>
        <w:jc w:val="center"/>
        <w:rPr>
          <w:rFonts w:cs="Verdana"/>
          <w:b/>
          <w:bCs/>
          <w:kern w:val="2"/>
          <w:sz w:val="28"/>
          <w:szCs w:val="28"/>
          <w:lang w:val="en-US"/>
        </w:rPr>
      </w:pPr>
      <w:r w:rsidRPr="00C677FD">
        <w:rPr>
          <w:rFonts w:cs="Verdana"/>
          <w:b/>
          <w:bCs/>
          <w:color w:val="800000"/>
          <w:kern w:val="2"/>
          <w:sz w:val="32"/>
          <w:szCs w:val="32"/>
          <w:lang w:val="en-GB"/>
        </w:rPr>
        <w:t xml:space="preserve">The International Council for Education of </w:t>
      </w:r>
      <w:r w:rsidRPr="00C677FD">
        <w:rPr>
          <w:rFonts w:cs="Verdana"/>
          <w:b/>
          <w:bCs/>
          <w:color w:val="800000"/>
          <w:kern w:val="2"/>
          <w:sz w:val="32"/>
          <w:szCs w:val="32"/>
          <w:lang w:val="en-GB"/>
        </w:rPr>
        <w:br/>
        <w:t>People with Visual Impairment</w:t>
      </w:r>
    </w:p>
    <w:p w:rsidR="004F0DDE" w:rsidRPr="00A1261A" w:rsidRDefault="00C677FD" w:rsidP="004F0DDE">
      <w:pPr>
        <w:tabs>
          <w:tab w:val="left" w:pos="567"/>
        </w:tabs>
        <w:spacing w:line="288" w:lineRule="auto"/>
        <w:rPr>
          <w:b/>
          <w:bCs/>
          <w:color w:val="800080"/>
          <w:sz w:val="28"/>
          <w:szCs w:val="28"/>
        </w:rPr>
      </w:pPr>
      <w:r w:rsidRPr="00C677FD">
        <w:rPr>
          <w:rFonts w:cs="Arial"/>
          <w:b/>
          <w:bCs/>
          <w:kern w:val="2"/>
          <w:sz w:val="32"/>
          <w:szCs w:val="32"/>
          <w:lang w:val="en-GB"/>
        </w:rPr>
        <w:br w:type="page"/>
      </w:r>
      <w:r w:rsidR="004F0DDE" w:rsidRPr="00A1261A">
        <w:rPr>
          <w:b/>
          <w:bCs/>
          <w:color w:val="800080"/>
          <w:sz w:val="28"/>
          <w:szCs w:val="28"/>
        </w:rPr>
        <w:lastRenderedPageBreak/>
        <w:t>PRINCIPAL OFFICERS</w:t>
      </w:r>
    </w:p>
    <w:p w:rsidR="004F0DDE" w:rsidRPr="00FC5FBE" w:rsidRDefault="004F0DDE" w:rsidP="004F0DDE">
      <w:pPr>
        <w:spacing w:line="288" w:lineRule="auto"/>
        <w:rPr>
          <w:b/>
          <w:bCs/>
          <w:color w:val="000000"/>
        </w:rPr>
      </w:pPr>
    </w:p>
    <w:p w:rsidR="004F0DDE" w:rsidRPr="004F0DDE" w:rsidRDefault="004F0DDE" w:rsidP="004F0DDE">
      <w:pPr>
        <w:spacing w:line="264" w:lineRule="auto"/>
        <w:rPr>
          <w:b/>
          <w:bCs/>
          <w:color w:val="000000"/>
          <w:sz w:val="22"/>
          <w:szCs w:val="22"/>
        </w:rPr>
      </w:pPr>
      <w:r w:rsidRPr="004F0DDE">
        <w:rPr>
          <w:b/>
          <w:bCs/>
          <w:color w:val="000000"/>
          <w:sz w:val="22"/>
          <w:szCs w:val="22"/>
        </w:rPr>
        <w:t>PRESIDENT</w:t>
      </w:r>
    </w:p>
    <w:p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rsidR="004F0DDE" w:rsidRPr="004F0DDE" w:rsidRDefault="004F0DDE" w:rsidP="004F0DDE">
      <w:pPr>
        <w:spacing w:line="264" w:lineRule="auto"/>
        <w:rPr>
          <w:bCs/>
          <w:color w:val="000000"/>
          <w:sz w:val="22"/>
          <w:szCs w:val="22"/>
        </w:rPr>
      </w:pPr>
      <w:r w:rsidRPr="004F0DDE">
        <w:rPr>
          <w:bCs/>
          <w:color w:val="000000"/>
          <w:sz w:val="22"/>
          <w:szCs w:val="22"/>
        </w:rPr>
        <w:t>The Renwick Centre, Royal Institute for Deaf and Blind Children</w:t>
      </w:r>
    </w:p>
    <w:p w:rsidR="004F0DDE" w:rsidRPr="004F0DDE" w:rsidRDefault="004F0DDE" w:rsidP="004F0DDE">
      <w:pPr>
        <w:spacing w:line="264" w:lineRule="auto"/>
        <w:rPr>
          <w:bCs/>
          <w:color w:val="000000"/>
          <w:sz w:val="22"/>
          <w:szCs w:val="22"/>
        </w:rPr>
      </w:pPr>
      <w:r w:rsidRPr="004F0DDE">
        <w:rPr>
          <w:bCs/>
          <w:color w:val="000000"/>
          <w:sz w:val="22"/>
          <w:szCs w:val="22"/>
        </w:rPr>
        <w:t>Private Bag 29, Parramatta, NSW 2124, AUSTRALIA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8" w:history="1">
        <w:r w:rsidRPr="004F0DDE">
          <w:rPr>
            <w:rStyle w:val="Hyperlink"/>
            <w:bCs/>
            <w:sz w:val="22"/>
            <w:szCs w:val="22"/>
          </w:rPr>
          <w:t>frances.gentle@ridbc.org.au</w:t>
        </w:r>
      </w:hyperlink>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FIRST VICE PRESIDENT</w:t>
      </w:r>
    </w:p>
    <w:p w:rsidR="004F0DDE" w:rsidRPr="004F0DDE" w:rsidRDefault="004F0DDE" w:rsidP="004F0DDE">
      <w:pPr>
        <w:spacing w:line="264" w:lineRule="auto"/>
        <w:rPr>
          <w:b/>
          <w:color w:val="FF0000"/>
          <w:sz w:val="22"/>
          <w:szCs w:val="22"/>
          <w:lang w:val="en-US"/>
        </w:rPr>
      </w:pPr>
      <w:proofErr w:type="spellStart"/>
      <w:r w:rsidRPr="004F0DDE">
        <w:rPr>
          <w:b/>
          <w:color w:val="FF0000"/>
          <w:sz w:val="22"/>
          <w:szCs w:val="22"/>
        </w:rPr>
        <w:t>Praveena</w:t>
      </w:r>
      <w:proofErr w:type="spellEnd"/>
      <w:r w:rsidRPr="004F0DDE">
        <w:rPr>
          <w:b/>
          <w:color w:val="FF0000"/>
          <w:sz w:val="22"/>
          <w:szCs w:val="22"/>
        </w:rPr>
        <w:t xml:space="preserve"> Sukhraj</w:t>
      </w:r>
      <w:r w:rsidRPr="004F0DDE">
        <w:rPr>
          <w:b/>
          <w:color w:val="FF0000"/>
          <w:sz w:val="22"/>
          <w:szCs w:val="22"/>
          <w:lang w:val="en-US"/>
        </w:rPr>
        <w:t>-Ely</w:t>
      </w:r>
    </w:p>
    <w:p w:rsidR="004F0DDE" w:rsidRPr="004F0DDE" w:rsidRDefault="004F0DDE" w:rsidP="004F0DDE">
      <w:pPr>
        <w:spacing w:line="264" w:lineRule="auto"/>
        <w:rPr>
          <w:sz w:val="22"/>
          <w:szCs w:val="22"/>
        </w:rPr>
      </w:pPr>
      <w:r w:rsidRPr="004F0DDE">
        <w:rPr>
          <w:sz w:val="22"/>
          <w:szCs w:val="22"/>
        </w:rPr>
        <w:t>Department of Justice and Constitutional Development,</w:t>
      </w:r>
    </w:p>
    <w:p w:rsidR="004F0DDE" w:rsidRPr="004F0DDE" w:rsidRDefault="004F0DDE" w:rsidP="004F0DDE">
      <w:pPr>
        <w:spacing w:line="264" w:lineRule="auto"/>
        <w:rPr>
          <w:sz w:val="22"/>
          <w:szCs w:val="22"/>
        </w:rPr>
      </w:pPr>
      <w:r w:rsidRPr="004F0DDE">
        <w:rPr>
          <w:sz w:val="22"/>
          <w:szCs w:val="22"/>
        </w:rPr>
        <w:t>Momentum Centre, 329 Pretorius Street, Pretoria,</w:t>
      </w:r>
    </w:p>
    <w:p w:rsidR="004F0DDE" w:rsidRPr="004F0DDE" w:rsidRDefault="004F0DDE" w:rsidP="004F0DDE">
      <w:pPr>
        <w:spacing w:line="264" w:lineRule="auto"/>
        <w:rPr>
          <w:sz w:val="22"/>
          <w:szCs w:val="22"/>
        </w:rPr>
      </w:pPr>
      <w:r w:rsidRPr="004F0DDE">
        <w:rPr>
          <w:sz w:val="22"/>
          <w:szCs w:val="22"/>
        </w:rPr>
        <w:t>SOUTH AFRICA</w:t>
      </w:r>
    </w:p>
    <w:p w:rsidR="004F0DDE" w:rsidRPr="004F0DDE" w:rsidRDefault="004F0DDE" w:rsidP="004F0DDE">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9" w:history="1">
        <w:r w:rsidRPr="004F0DDE">
          <w:rPr>
            <w:rStyle w:val="Hyperlink"/>
            <w:rFonts w:cs="Arial"/>
            <w:sz w:val="22"/>
            <w:szCs w:val="22"/>
          </w:rPr>
          <w:t>psukhraj@justice.gov.za</w:t>
        </w:r>
      </w:hyperlink>
    </w:p>
    <w:p w:rsidR="004F0DDE" w:rsidRPr="004F0DDE" w:rsidRDefault="004F0DDE" w:rsidP="004F0DDE">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 w:val="left" w:pos="19560"/>
          <w:tab w:val="left" w:pos="20864"/>
          <w:tab w:val="left" w:pos="22168"/>
          <w:tab w:val="left" w:pos="23472"/>
          <w:tab w:val="left" w:pos="24776"/>
          <w:tab w:val="left" w:pos="26080"/>
          <w:tab w:val="left" w:pos="27384"/>
          <w:tab w:val="left" w:pos="28688"/>
          <w:tab w:val="left" w:pos="29992"/>
          <w:tab w:val="left" w:pos="31296"/>
        </w:tabs>
        <w:spacing w:line="264" w:lineRule="auto"/>
        <w:rPr>
          <w:color w:val="000000"/>
          <w:sz w:val="22"/>
          <w:szCs w:val="22"/>
        </w:rPr>
      </w:pPr>
      <w:r w:rsidRPr="004F0DDE">
        <w:rPr>
          <w:sz w:val="22"/>
          <w:szCs w:val="22"/>
          <w:lang w:val="es-ES_tradnl"/>
        </w:rPr>
        <w:t xml:space="preserve"> </w:t>
      </w:r>
    </w:p>
    <w:p w:rsidR="004F0DDE" w:rsidRPr="004F0DDE" w:rsidRDefault="004F0DDE" w:rsidP="004F0DDE">
      <w:pPr>
        <w:spacing w:line="264" w:lineRule="auto"/>
        <w:ind w:right="-108"/>
        <w:rPr>
          <w:b/>
          <w:color w:val="000000"/>
          <w:sz w:val="22"/>
          <w:szCs w:val="22"/>
        </w:rPr>
      </w:pPr>
      <w:r w:rsidRPr="004F0DDE">
        <w:rPr>
          <w:b/>
          <w:color w:val="000000"/>
          <w:sz w:val="22"/>
          <w:szCs w:val="22"/>
        </w:rPr>
        <w:t>SECOND VICE-PRESIDENT</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Rima </w:t>
      </w:r>
      <w:proofErr w:type="spellStart"/>
      <w:r w:rsidRPr="004F0DDE">
        <w:rPr>
          <w:b/>
          <w:bCs/>
          <w:color w:val="FF0000"/>
          <w:sz w:val="22"/>
          <w:szCs w:val="22"/>
        </w:rPr>
        <w:t>Canawati</w:t>
      </w:r>
      <w:proofErr w:type="spellEnd"/>
    </w:p>
    <w:p w:rsidR="004F0DDE" w:rsidRPr="004F0DDE" w:rsidRDefault="004F0DDE" w:rsidP="004F0DDE">
      <w:pPr>
        <w:spacing w:line="264" w:lineRule="auto"/>
        <w:rPr>
          <w:sz w:val="22"/>
          <w:szCs w:val="22"/>
        </w:rPr>
      </w:pPr>
      <w:r w:rsidRPr="004F0DDE">
        <w:rPr>
          <w:color w:val="000000"/>
          <w:sz w:val="22"/>
          <w:szCs w:val="22"/>
        </w:rPr>
        <w:t>P.O. Box 100, Bethlehem</w:t>
      </w:r>
      <w:r>
        <w:rPr>
          <w:color w:val="000000"/>
          <w:sz w:val="22"/>
          <w:szCs w:val="22"/>
        </w:rPr>
        <w:t xml:space="preserve">, </w:t>
      </w:r>
      <w:r w:rsidRPr="004F0DDE">
        <w:rPr>
          <w:color w:val="000000"/>
          <w:sz w:val="22"/>
          <w:szCs w:val="22"/>
        </w:rPr>
        <w:t>PALESTINE</w:t>
      </w:r>
      <w:r>
        <w:rPr>
          <w:color w:val="000000"/>
          <w:sz w:val="22"/>
          <w:szCs w:val="22"/>
        </w:rPr>
        <w:t xml:space="preserve"> </w:t>
      </w:r>
      <w:r>
        <w:rPr>
          <w:color w:val="000000"/>
          <w:sz w:val="22"/>
          <w:szCs w:val="22"/>
        </w:rPr>
        <w:br/>
        <w:t>e-mail</w:t>
      </w:r>
      <w:r w:rsidRPr="004F0DDE">
        <w:rPr>
          <w:color w:val="000000"/>
          <w:sz w:val="22"/>
          <w:szCs w:val="22"/>
        </w:rPr>
        <w:t xml:space="preserve">: </w:t>
      </w:r>
      <w:hyperlink r:id="rId10" w:history="1">
        <w:r w:rsidRPr="004F0DDE">
          <w:rPr>
            <w:rStyle w:val="Hyperlink"/>
            <w:sz w:val="22"/>
            <w:szCs w:val="22"/>
          </w:rPr>
          <w:t>rima.qanawati@gmail.com</w:t>
        </w:r>
      </w:hyperlink>
      <w:r w:rsidRPr="004F0DDE">
        <w:rPr>
          <w:sz w:val="22"/>
          <w:szCs w:val="22"/>
        </w:rPr>
        <w:t xml:space="preserve">  </w:t>
      </w:r>
    </w:p>
    <w:p w:rsidR="004F0DDE" w:rsidRPr="004F0DDE" w:rsidRDefault="004F0DDE" w:rsidP="004F0DDE">
      <w:pPr>
        <w:spacing w:line="264" w:lineRule="auto"/>
        <w:rPr>
          <w:sz w:val="22"/>
          <w:szCs w:val="22"/>
          <w:lang w:val="nl-NL"/>
        </w:rPr>
      </w:pPr>
    </w:p>
    <w:p w:rsidR="004F0DDE" w:rsidRPr="004F0DDE" w:rsidRDefault="004F0DDE" w:rsidP="004F0DDE">
      <w:pPr>
        <w:spacing w:line="264" w:lineRule="auto"/>
        <w:rPr>
          <w:b/>
          <w:bCs/>
          <w:color w:val="000000"/>
          <w:sz w:val="22"/>
          <w:szCs w:val="22"/>
        </w:rPr>
      </w:pPr>
      <w:r w:rsidRPr="004F0DDE">
        <w:rPr>
          <w:b/>
          <w:bCs/>
          <w:color w:val="000000"/>
          <w:sz w:val="22"/>
          <w:szCs w:val="22"/>
        </w:rPr>
        <w:t>TREASURER</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Nandini</w:t>
      </w:r>
      <w:proofErr w:type="spellEnd"/>
      <w:r w:rsidRPr="004F0DDE">
        <w:rPr>
          <w:b/>
          <w:color w:val="FF0000"/>
          <w:sz w:val="22"/>
          <w:szCs w:val="22"/>
        </w:rPr>
        <w:t xml:space="preserve"> </w:t>
      </w:r>
      <w:proofErr w:type="spellStart"/>
      <w:r w:rsidRPr="004F0DDE">
        <w:rPr>
          <w:b/>
          <w:color w:val="FF0000"/>
          <w:sz w:val="22"/>
          <w:szCs w:val="22"/>
        </w:rPr>
        <w:t>Rawal</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Blind People’s Association, 132 Ft. Ring Road, </w:t>
      </w:r>
      <w:proofErr w:type="spellStart"/>
      <w:r w:rsidRPr="004F0DDE">
        <w:rPr>
          <w:color w:val="000000"/>
          <w:sz w:val="22"/>
          <w:szCs w:val="22"/>
        </w:rPr>
        <w:t>Vastrapur</w:t>
      </w:r>
      <w:proofErr w:type="spellEnd"/>
      <w:r w:rsidRPr="004F0DDE">
        <w:rPr>
          <w:color w:val="000000"/>
          <w:sz w:val="22"/>
          <w:szCs w:val="22"/>
        </w:rPr>
        <w:t>,</w:t>
      </w:r>
    </w:p>
    <w:p w:rsidR="004F0DDE" w:rsidRPr="004F0DDE" w:rsidRDefault="004F0DDE" w:rsidP="004F0DDE">
      <w:pPr>
        <w:spacing w:line="264" w:lineRule="auto"/>
        <w:rPr>
          <w:color w:val="000000"/>
          <w:sz w:val="22"/>
          <w:szCs w:val="22"/>
        </w:rPr>
      </w:pPr>
      <w:r w:rsidRPr="004F0DDE">
        <w:rPr>
          <w:color w:val="000000"/>
          <w:sz w:val="22"/>
          <w:szCs w:val="22"/>
        </w:rPr>
        <w:t>Ahmedabad 380 015, INDIA</w:t>
      </w:r>
    </w:p>
    <w:p w:rsidR="004F0DDE" w:rsidRPr="004F0DDE" w:rsidRDefault="004F0DDE" w:rsidP="004F0DDE">
      <w:pPr>
        <w:spacing w:line="264" w:lineRule="auto"/>
        <w:rPr>
          <w:color w:val="000000"/>
          <w:sz w:val="22"/>
          <w:szCs w:val="22"/>
        </w:rPr>
      </w:pPr>
      <w:r>
        <w:rPr>
          <w:color w:val="000000"/>
          <w:sz w:val="22"/>
          <w:szCs w:val="22"/>
          <w:lang w:val="es-ES_tradnl"/>
        </w:rPr>
        <w:t>e-mail</w:t>
      </w:r>
      <w:r w:rsidRPr="004F0DDE">
        <w:rPr>
          <w:color w:val="000000"/>
          <w:sz w:val="22"/>
          <w:szCs w:val="22"/>
          <w:lang w:val="es-ES_tradnl"/>
        </w:rPr>
        <w:t xml:space="preserve">: </w:t>
      </w:r>
      <w:hyperlink r:id="rId11" w:history="1">
        <w:r w:rsidRPr="004F0DDE">
          <w:rPr>
            <w:rStyle w:val="Hyperlink"/>
            <w:sz w:val="22"/>
            <w:szCs w:val="22"/>
            <w:lang w:val="es-ES_tradnl"/>
          </w:rPr>
          <w:t>bpaiceviad1@bsnl.i</w:t>
        </w:r>
        <w:r w:rsidRPr="004F0DDE">
          <w:rPr>
            <w:rStyle w:val="Hyperlink"/>
            <w:sz w:val="22"/>
            <w:szCs w:val="22"/>
          </w:rPr>
          <w:t>n</w:t>
        </w:r>
      </w:hyperlink>
      <w:r w:rsidRPr="004F0DDE">
        <w:rPr>
          <w:color w:val="000000"/>
          <w:sz w:val="22"/>
          <w:szCs w:val="22"/>
        </w:rPr>
        <w:t xml:space="preserve">  </w:t>
      </w:r>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IMMEDIATE PAST PRESIDENT</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Lord Low of </w:t>
      </w:r>
      <w:proofErr w:type="spellStart"/>
      <w:r w:rsidRPr="004F0DDE">
        <w:rPr>
          <w:b/>
          <w:bCs/>
          <w:color w:val="FF0000"/>
          <w:sz w:val="22"/>
          <w:szCs w:val="22"/>
        </w:rPr>
        <w:t>Dalston</w:t>
      </w:r>
      <w:proofErr w:type="spellEnd"/>
    </w:p>
    <w:p w:rsidR="004F0DDE" w:rsidRPr="004F0DDE" w:rsidRDefault="004F0DDE" w:rsidP="004F0DDE">
      <w:pPr>
        <w:spacing w:line="264" w:lineRule="auto"/>
        <w:rPr>
          <w:sz w:val="22"/>
          <w:szCs w:val="22"/>
        </w:rPr>
      </w:pPr>
      <w:r w:rsidRPr="004F0DDE">
        <w:rPr>
          <w:sz w:val="22"/>
          <w:szCs w:val="22"/>
        </w:rPr>
        <w:t>Royal National Institute of Blind People</w:t>
      </w:r>
    </w:p>
    <w:p w:rsidR="004F0DDE" w:rsidRPr="004F0DDE" w:rsidRDefault="004F0DDE" w:rsidP="004F0DDE">
      <w:pPr>
        <w:spacing w:line="264" w:lineRule="auto"/>
        <w:rPr>
          <w:sz w:val="22"/>
          <w:szCs w:val="22"/>
        </w:rPr>
      </w:pPr>
      <w:r w:rsidRPr="004F0DDE">
        <w:rPr>
          <w:sz w:val="22"/>
          <w:szCs w:val="22"/>
        </w:rPr>
        <w:t>105 Judd Street, London WC1H 9NE, UNITED KINGDOM</w:t>
      </w:r>
    </w:p>
    <w:p w:rsidR="004F0DDE" w:rsidRPr="004F0DDE" w:rsidRDefault="004F0DDE" w:rsidP="004F0DDE">
      <w:pPr>
        <w:spacing w:line="264" w:lineRule="auto"/>
        <w:rPr>
          <w:rFonts w:cs="Arial"/>
          <w:sz w:val="22"/>
          <w:szCs w:val="22"/>
        </w:rPr>
      </w:pPr>
      <w:r>
        <w:rPr>
          <w:color w:val="000000"/>
          <w:sz w:val="22"/>
          <w:szCs w:val="22"/>
          <w:lang w:val="es-ES_tradnl"/>
        </w:rPr>
        <w:t>e-mail</w:t>
      </w:r>
      <w:r w:rsidRPr="004F0DDE">
        <w:rPr>
          <w:color w:val="000000"/>
          <w:sz w:val="22"/>
          <w:szCs w:val="22"/>
          <w:lang w:val="es-ES_tradnl"/>
        </w:rPr>
        <w:t xml:space="preserve">: </w:t>
      </w:r>
      <w:hyperlink r:id="rId12" w:history="1">
        <w:r w:rsidRPr="004F0DDE">
          <w:rPr>
            <w:rStyle w:val="Hyperlink"/>
            <w:rFonts w:cs="Arial"/>
            <w:sz w:val="22"/>
            <w:szCs w:val="22"/>
          </w:rPr>
          <w:t>colin.low@rnib.org.uk</w:t>
        </w:r>
      </w:hyperlink>
      <w:r w:rsidRPr="004F0DDE">
        <w:rPr>
          <w:rFonts w:cs="Arial"/>
          <w:sz w:val="22"/>
          <w:szCs w:val="22"/>
        </w:rPr>
        <w:t xml:space="preserve"> </w:t>
      </w:r>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PRESIDENT EMERITUS</w:t>
      </w:r>
    </w:p>
    <w:p w:rsidR="004F0DDE" w:rsidRPr="004F0DDE" w:rsidRDefault="004F0DDE" w:rsidP="004F0DDE">
      <w:pPr>
        <w:spacing w:line="264" w:lineRule="auto"/>
        <w:rPr>
          <w:b/>
          <w:snapToGrid w:val="0"/>
          <w:color w:val="FF0000"/>
          <w:sz w:val="22"/>
          <w:szCs w:val="22"/>
        </w:rPr>
      </w:pPr>
      <w:r w:rsidRPr="004F0DDE">
        <w:rPr>
          <w:b/>
          <w:snapToGrid w:val="0"/>
          <w:color w:val="FF0000"/>
          <w:sz w:val="22"/>
          <w:szCs w:val="22"/>
        </w:rPr>
        <w:t>Lawrence F. Campbell</w:t>
      </w:r>
    </w:p>
    <w:p w:rsidR="004F0DDE" w:rsidRPr="004F0DDE" w:rsidRDefault="004F0DDE" w:rsidP="004F0DDE">
      <w:pPr>
        <w:spacing w:line="264" w:lineRule="auto"/>
        <w:ind w:right="-108"/>
        <w:rPr>
          <w:sz w:val="22"/>
          <w:szCs w:val="22"/>
        </w:rPr>
      </w:pPr>
      <w:r w:rsidRPr="004F0DDE">
        <w:rPr>
          <w:sz w:val="22"/>
          <w:szCs w:val="22"/>
        </w:rPr>
        <w:t xml:space="preserve">1, </w:t>
      </w:r>
      <w:proofErr w:type="spellStart"/>
      <w:r w:rsidRPr="004F0DDE">
        <w:rPr>
          <w:sz w:val="22"/>
          <w:szCs w:val="22"/>
        </w:rPr>
        <w:t>Center</w:t>
      </w:r>
      <w:proofErr w:type="spellEnd"/>
      <w:r w:rsidRPr="004F0DDE">
        <w:rPr>
          <w:sz w:val="22"/>
          <w:szCs w:val="22"/>
        </w:rPr>
        <w:t xml:space="preserve"> Street, Rockland, Maine 04841, USA</w:t>
      </w:r>
    </w:p>
    <w:p w:rsidR="004F0DDE" w:rsidRPr="004F0DDE" w:rsidRDefault="004F0DDE" w:rsidP="004F0DDE">
      <w:pPr>
        <w:spacing w:line="264" w:lineRule="auto"/>
        <w:rPr>
          <w:b/>
          <w:bCs/>
          <w:color w:val="000000"/>
          <w:sz w:val="22"/>
          <w:szCs w:val="22"/>
        </w:rPr>
      </w:pPr>
      <w:proofErr w:type="gramStart"/>
      <w:r>
        <w:rPr>
          <w:sz w:val="22"/>
          <w:szCs w:val="22"/>
        </w:rPr>
        <w:t>e-mail</w:t>
      </w:r>
      <w:proofErr w:type="gramEnd"/>
      <w:r w:rsidRPr="004F0DDE">
        <w:rPr>
          <w:sz w:val="22"/>
          <w:szCs w:val="22"/>
        </w:rPr>
        <w:t xml:space="preserve">: </w:t>
      </w:r>
      <w:hyperlink r:id="rId13" w:history="1">
        <w:r w:rsidRPr="004F0DDE">
          <w:rPr>
            <w:rStyle w:val="Hyperlink"/>
            <w:sz w:val="22"/>
            <w:szCs w:val="22"/>
          </w:rPr>
          <w:t>larry.icevi@gmail.com</w:t>
        </w:r>
      </w:hyperlink>
    </w:p>
    <w:p w:rsidR="004F0DDE" w:rsidRPr="004F0DDE" w:rsidRDefault="004F0DDE" w:rsidP="004F0DDE">
      <w:pPr>
        <w:spacing w:line="264" w:lineRule="auto"/>
        <w:rPr>
          <w:b/>
          <w:bCs/>
          <w:color w:val="000000"/>
          <w:sz w:val="22"/>
          <w:szCs w:val="22"/>
        </w:rPr>
      </w:pPr>
    </w:p>
    <w:p w:rsidR="004F0DDE" w:rsidRPr="004F0DDE" w:rsidRDefault="004F0DDE" w:rsidP="004F0DDE">
      <w:pPr>
        <w:spacing w:line="264" w:lineRule="auto"/>
        <w:rPr>
          <w:b/>
          <w:bCs/>
          <w:color w:val="000000"/>
          <w:sz w:val="22"/>
          <w:szCs w:val="22"/>
        </w:rPr>
      </w:pPr>
    </w:p>
    <w:p w:rsidR="004F0DDE" w:rsidRPr="004F0DDE" w:rsidRDefault="004F0DDE" w:rsidP="004F0DDE">
      <w:pPr>
        <w:shd w:val="clear" w:color="auto" w:fill="DBE5F1"/>
        <w:spacing w:after="80" w:line="264" w:lineRule="auto"/>
        <w:rPr>
          <w:b/>
          <w:bCs/>
          <w:color w:val="062090"/>
          <w:sz w:val="22"/>
          <w:szCs w:val="22"/>
        </w:rPr>
      </w:pPr>
      <w:r w:rsidRPr="004F0DDE">
        <w:rPr>
          <w:b/>
          <w:bCs/>
          <w:color w:val="062090"/>
          <w:sz w:val="22"/>
          <w:szCs w:val="22"/>
        </w:rPr>
        <w:t>CHIEF EXECUTIVE OFFICER</w:t>
      </w:r>
    </w:p>
    <w:p w:rsidR="004F0DDE" w:rsidRPr="004F0DDE" w:rsidRDefault="004F0DDE" w:rsidP="004F0DDE">
      <w:pPr>
        <w:shd w:val="clear" w:color="auto" w:fill="DBE5F1"/>
        <w:tabs>
          <w:tab w:val="left" w:pos="1410"/>
        </w:tabs>
        <w:spacing w:line="264" w:lineRule="auto"/>
        <w:rPr>
          <w:b/>
          <w:color w:val="7030A0"/>
          <w:sz w:val="22"/>
          <w:szCs w:val="22"/>
        </w:rPr>
      </w:pPr>
      <w:r w:rsidRPr="004F0DDE">
        <w:rPr>
          <w:b/>
          <w:color w:val="7030A0"/>
          <w:sz w:val="22"/>
          <w:szCs w:val="22"/>
        </w:rPr>
        <w:t>Mani, M.N.G.</w:t>
      </w:r>
    </w:p>
    <w:p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 xml:space="preserve">No.3, Professors’ Colony, Sri Ramakrishna </w:t>
      </w:r>
      <w:proofErr w:type="spellStart"/>
      <w:r w:rsidRPr="004F0DDE">
        <w:rPr>
          <w:color w:val="000000"/>
          <w:sz w:val="22"/>
          <w:szCs w:val="22"/>
        </w:rPr>
        <w:t>Vidyalaya</w:t>
      </w:r>
      <w:proofErr w:type="spellEnd"/>
      <w:r w:rsidRPr="004F0DDE">
        <w:rPr>
          <w:color w:val="000000"/>
          <w:sz w:val="22"/>
          <w:szCs w:val="22"/>
        </w:rPr>
        <w:t xml:space="preserve"> Post,</w:t>
      </w:r>
    </w:p>
    <w:p w:rsidR="004F0DDE" w:rsidRPr="004F0DDE" w:rsidRDefault="004F0DDE" w:rsidP="004F0DDE">
      <w:pPr>
        <w:shd w:val="clear" w:color="auto" w:fill="DBE5F1"/>
        <w:tabs>
          <w:tab w:val="left" w:pos="1410"/>
        </w:tabs>
        <w:spacing w:line="264" w:lineRule="auto"/>
        <w:rPr>
          <w:color w:val="000000"/>
          <w:sz w:val="22"/>
          <w:szCs w:val="22"/>
        </w:rPr>
      </w:pPr>
      <w:r w:rsidRPr="004F0DDE">
        <w:rPr>
          <w:color w:val="000000"/>
          <w:sz w:val="22"/>
          <w:szCs w:val="22"/>
        </w:rPr>
        <w:t xml:space="preserve">Coimbatore 641 020, Tamil Nadu, INDIA </w:t>
      </w:r>
    </w:p>
    <w:p w:rsidR="004F0DDE" w:rsidRPr="004F0DDE" w:rsidRDefault="004F0DDE" w:rsidP="004F0DDE">
      <w:pPr>
        <w:shd w:val="clear" w:color="auto" w:fill="DBE5F1"/>
        <w:tabs>
          <w:tab w:val="left" w:pos="1410"/>
        </w:tabs>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14" w:history="1">
        <w:r w:rsidRPr="004F0DDE">
          <w:rPr>
            <w:rStyle w:val="Hyperlink"/>
            <w:sz w:val="22"/>
            <w:szCs w:val="22"/>
          </w:rPr>
          <w:t>ceo201922@gmail.com</w:t>
        </w:r>
      </w:hyperlink>
      <w:r w:rsidRPr="004F0DDE">
        <w:rPr>
          <w:color w:val="000000"/>
          <w:sz w:val="22"/>
          <w:szCs w:val="22"/>
        </w:rPr>
        <w:t xml:space="preserve">   </w:t>
      </w:r>
    </w:p>
    <w:p w:rsidR="004F0DDE" w:rsidRPr="00A1261A" w:rsidRDefault="004F0DDE" w:rsidP="004F0DDE">
      <w:pPr>
        <w:spacing w:line="288" w:lineRule="auto"/>
        <w:rPr>
          <w:b/>
          <w:bCs/>
          <w:color w:val="800080"/>
          <w:sz w:val="28"/>
          <w:szCs w:val="28"/>
        </w:rPr>
      </w:pPr>
      <w:r w:rsidRPr="00FC5FBE">
        <w:rPr>
          <w:b/>
          <w:bCs/>
          <w:color w:val="800080"/>
        </w:rPr>
        <w:br w:type="page"/>
      </w:r>
      <w:r w:rsidRPr="00A1261A">
        <w:rPr>
          <w:b/>
          <w:bCs/>
          <w:color w:val="800080"/>
          <w:sz w:val="28"/>
          <w:szCs w:val="28"/>
        </w:rPr>
        <w:lastRenderedPageBreak/>
        <w:t>REGIONAL CHAIRPERSONS</w:t>
      </w:r>
    </w:p>
    <w:p w:rsidR="004F0DDE" w:rsidRPr="00FC5FBE" w:rsidRDefault="004F0DDE" w:rsidP="004F0DDE">
      <w:pPr>
        <w:spacing w:line="288" w:lineRule="auto"/>
        <w:rPr>
          <w:b/>
          <w:bCs/>
          <w:color w:val="800080"/>
        </w:rPr>
      </w:pPr>
    </w:p>
    <w:p w:rsidR="004F0DDE" w:rsidRPr="004F0DDE" w:rsidRDefault="004F0DDE" w:rsidP="004F0DDE">
      <w:pPr>
        <w:spacing w:line="264" w:lineRule="auto"/>
        <w:rPr>
          <w:b/>
          <w:bCs/>
          <w:color w:val="000000"/>
          <w:sz w:val="22"/>
          <w:szCs w:val="22"/>
          <w:lang w:val="en-US"/>
        </w:rPr>
      </w:pPr>
      <w:r w:rsidRPr="004F0DDE">
        <w:rPr>
          <w:b/>
          <w:bCs/>
          <w:color w:val="000000"/>
          <w:sz w:val="22"/>
          <w:szCs w:val="22"/>
        </w:rPr>
        <w:t>AFRICA</w:t>
      </w:r>
    </w:p>
    <w:p w:rsidR="004F0DDE" w:rsidRPr="004F0DDE" w:rsidRDefault="004F0DDE" w:rsidP="004F0DDE">
      <w:pPr>
        <w:spacing w:line="264" w:lineRule="auto"/>
        <w:rPr>
          <w:rFonts w:eastAsia="Times New Roman"/>
          <w:b/>
          <w:bCs/>
          <w:color w:val="FF0000"/>
          <w:sz w:val="22"/>
          <w:szCs w:val="22"/>
        </w:rPr>
      </w:pPr>
      <w:r w:rsidRPr="004F0DDE">
        <w:rPr>
          <w:rFonts w:eastAsia="Times New Roman"/>
          <w:b/>
          <w:bCs/>
          <w:color w:val="FF0000"/>
          <w:sz w:val="22"/>
          <w:szCs w:val="22"/>
        </w:rPr>
        <w:t xml:space="preserve">Gertrude </w:t>
      </w:r>
      <w:proofErr w:type="spellStart"/>
      <w:r w:rsidRPr="004F0DDE">
        <w:rPr>
          <w:rFonts w:eastAsia="Times New Roman"/>
          <w:b/>
          <w:bCs/>
          <w:color w:val="FF0000"/>
          <w:sz w:val="22"/>
          <w:szCs w:val="22"/>
        </w:rPr>
        <w:t>Oforiwa</w:t>
      </w:r>
      <w:proofErr w:type="spellEnd"/>
      <w:r w:rsidRPr="004F0DDE">
        <w:rPr>
          <w:rFonts w:eastAsia="Times New Roman"/>
          <w:b/>
          <w:bCs/>
          <w:color w:val="FF0000"/>
          <w:sz w:val="22"/>
          <w:szCs w:val="22"/>
        </w:rPr>
        <w:t xml:space="preserve"> </w:t>
      </w:r>
      <w:proofErr w:type="spellStart"/>
      <w:r w:rsidRPr="004F0DDE">
        <w:rPr>
          <w:rFonts w:eastAsia="Times New Roman"/>
          <w:b/>
          <w:bCs/>
          <w:color w:val="FF0000"/>
          <w:sz w:val="22"/>
          <w:szCs w:val="22"/>
        </w:rPr>
        <w:t>Fefoame</w:t>
      </w:r>
      <w:proofErr w:type="spellEnd"/>
    </w:p>
    <w:p w:rsidR="004F0DDE" w:rsidRPr="004F0DDE" w:rsidRDefault="004F0DDE" w:rsidP="004F0DDE">
      <w:pPr>
        <w:spacing w:line="264" w:lineRule="auto"/>
        <w:rPr>
          <w:rFonts w:eastAsia="Times New Roman"/>
          <w:bCs/>
          <w:sz w:val="22"/>
          <w:szCs w:val="22"/>
        </w:rPr>
      </w:pPr>
      <w:proofErr w:type="spellStart"/>
      <w:r w:rsidRPr="004F0DDE">
        <w:rPr>
          <w:rFonts w:eastAsia="Times New Roman"/>
          <w:bCs/>
          <w:sz w:val="22"/>
          <w:szCs w:val="22"/>
        </w:rPr>
        <w:t>Sightsavers</w:t>
      </w:r>
      <w:proofErr w:type="spellEnd"/>
      <w:r w:rsidRPr="004F0DDE">
        <w:rPr>
          <w:rFonts w:eastAsia="Times New Roman"/>
          <w:bCs/>
          <w:sz w:val="22"/>
          <w:szCs w:val="22"/>
        </w:rPr>
        <w:t>’ Global Advocacy Advisor</w:t>
      </w:r>
    </w:p>
    <w:p w:rsidR="004F0DDE" w:rsidRPr="004F0DDE" w:rsidRDefault="004F0DDE" w:rsidP="004F0DDE">
      <w:pPr>
        <w:spacing w:line="264" w:lineRule="auto"/>
        <w:rPr>
          <w:rFonts w:eastAsia="Times New Roman"/>
          <w:bCs/>
          <w:sz w:val="22"/>
          <w:szCs w:val="22"/>
          <w:lang w:val="en-US"/>
        </w:rPr>
      </w:pPr>
      <w:proofErr w:type="spellStart"/>
      <w:r w:rsidRPr="004F0DDE">
        <w:rPr>
          <w:rFonts w:eastAsia="Times New Roman"/>
          <w:bCs/>
          <w:sz w:val="22"/>
          <w:szCs w:val="22"/>
        </w:rPr>
        <w:t>Densu</w:t>
      </w:r>
      <w:proofErr w:type="spellEnd"/>
      <w:r w:rsidRPr="004F0DDE">
        <w:rPr>
          <w:rFonts w:eastAsia="Times New Roman"/>
          <w:bCs/>
          <w:sz w:val="22"/>
          <w:szCs w:val="22"/>
        </w:rPr>
        <w:t xml:space="preserve"> Point, P.O. Box KIA 18190, North </w:t>
      </w:r>
      <w:proofErr w:type="spellStart"/>
      <w:r w:rsidRPr="004F0DDE">
        <w:rPr>
          <w:rFonts w:eastAsia="Times New Roman"/>
          <w:bCs/>
          <w:sz w:val="22"/>
          <w:szCs w:val="22"/>
        </w:rPr>
        <w:t>Dzorwulu</w:t>
      </w:r>
      <w:proofErr w:type="spellEnd"/>
      <w:r w:rsidRPr="004F0DDE">
        <w:rPr>
          <w:rFonts w:eastAsia="Times New Roman"/>
          <w:bCs/>
          <w:sz w:val="22"/>
          <w:szCs w:val="22"/>
        </w:rPr>
        <w:t>, Accra, GHANA</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w:t>
      </w:r>
      <w:r w:rsidRPr="004F0DDE">
        <w:rPr>
          <w:b/>
          <w:sz w:val="22"/>
          <w:szCs w:val="22"/>
        </w:rPr>
        <w:t xml:space="preserve"> </w:t>
      </w:r>
      <w:hyperlink r:id="rId15" w:history="1">
        <w:r w:rsidRPr="004F0DDE">
          <w:rPr>
            <w:rStyle w:val="Hyperlink"/>
            <w:sz w:val="22"/>
            <w:szCs w:val="22"/>
          </w:rPr>
          <w:t>gofefoame@sightsavers.org</w:t>
        </w:r>
      </w:hyperlink>
      <w:r w:rsidRPr="004F0DDE">
        <w:rPr>
          <w:sz w:val="22"/>
          <w:szCs w:val="22"/>
        </w:rPr>
        <w:t xml:space="preserve"> </w:t>
      </w:r>
    </w:p>
    <w:p w:rsidR="004F0DDE" w:rsidRPr="004F0DDE" w:rsidRDefault="004F0DDE" w:rsidP="004F0DDE">
      <w:pPr>
        <w:tabs>
          <w:tab w:val="left" w:pos="1010"/>
          <w:tab w:val="left" w:pos="2021"/>
          <w:tab w:val="left" w:pos="3031"/>
          <w:tab w:val="left" w:pos="4042"/>
        </w:tabs>
        <w:spacing w:line="264" w:lineRule="auto"/>
        <w:rPr>
          <w:color w:val="000000"/>
          <w:sz w:val="22"/>
          <w:szCs w:val="22"/>
        </w:rPr>
      </w:pPr>
      <w:r w:rsidRPr="004F0DDE">
        <w:rPr>
          <w:color w:val="000000"/>
          <w:sz w:val="22"/>
          <w:szCs w:val="22"/>
        </w:rPr>
        <w:t xml:space="preserve">  </w:t>
      </w:r>
    </w:p>
    <w:p w:rsidR="004F0DDE" w:rsidRPr="004F0DDE" w:rsidRDefault="004F0DDE" w:rsidP="004F0DDE">
      <w:pPr>
        <w:spacing w:line="264" w:lineRule="auto"/>
        <w:rPr>
          <w:b/>
          <w:bCs/>
          <w:color w:val="000000"/>
          <w:sz w:val="22"/>
          <w:szCs w:val="22"/>
        </w:rPr>
      </w:pPr>
      <w:r w:rsidRPr="004F0DDE">
        <w:rPr>
          <w:b/>
          <w:bCs/>
          <w:color w:val="000000"/>
          <w:sz w:val="22"/>
          <w:szCs w:val="22"/>
        </w:rPr>
        <w:t>EAST ASIA</w:t>
      </w:r>
    </w:p>
    <w:p w:rsidR="004F0DDE" w:rsidRPr="004F0DDE" w:rsidRDefault="004F0DDE" w:rsidP="004F0DDE">
      <w:pPr>
        <w:spacing w:line="264" w:lineRule="auto"/>
        <w:rPr>
          <w:b/>
          <w:bCs/>
          <w:color w:val="FF0000"/>
          <w:sz w:val="22"/>
          <w:szCs w:val="22"/>
        </w:rPr>
      </w:pPr>
      <w:r w:rsidRPr="004F0DDE">
        <w:rPr>
          <w:b/>
          <w:bCs/>
          <w:color w:val="FF0000"/>
          <w:sz w:val="22"/>
          <w:szCs w:val="22"/>
        </w:rPr>
        <w:t xml:space="preserve">Aria </w:t>
      </w:r>
      <w:proofErr w:type="spellStart"/>
      <w:r w:rsidRPr="004F0DDE">
        <w:rPr>
          <w:b/>
          <w:bCs/>
          <w:color w:val="FF0000"/>
          <w:sz w:val="22"/>
          <w:szCs w:val="22"/>
        </w:rPr>
        <w:t>Indrawati</w:t>
      </w:r>
      <w:proofErr w:type="spellEnd"/>
    </w:p>
    <w:p w:rsidR="004F0DDE" w:rsidRPr="004F0DDE" w:rsidRDefault="004F0DDE" w:rsidP="004F0DDE">
      <w:pPr>
        <w:spacing w:line="264" w:lineRule="auto"/>
        <w:rPr>
          <w:sz w:val="22"/>
          <w:szCs w:val="22"/>
        </w:rPr>
      </w:pPr>
      <w:proofErr w:type="spellStart"/>
      <w:r w:rsidRPr="004F0DDE">
        <w:rPr>
          <w:sz w:val="22"/>
          <w:szCs w:val="22"/>
        </w:rPr>
        <w:t>Pertuni</w:t>
      </w:r>
      <w:proofErr w:type="spellEnd"/>
      <w:r w:rsidRPr="004F0DDE">
        <w:rPr>
          <w:sz w:val="22"/>
          <w:szCs w:val="22"/>
        </w:rPr>
        <w:t xml:space="preserve"> (The Indonesian Blind Association)</w:t>
      </w:r>
    </w:p>
    <w:p w:rsidR="004F0DDE" w:rsidRPr="004F0DDE" w:rsidRDefault="004F0DDE" w:rsidP="004F0DDE">
      <w:pPr>
        <w:spacing w:line="264" w:lineRule="auto"/>
        <w:rPr>
          <w:sz w:val="22"/>
          <w:szCs w:val="22"/>
        </w:rPr>
      </w:pPr>
      <w:proofErr w:type="spellStart"/>
      <w:r w:rsidRPr="004F0DDE">
        <w:rPr>
          <w:sz w:val="22"/>
          <w:szCs w:val="22"/>
        </w:rPr>
        <w:t>P.O.Box</w:t>
      </w:r>
      <w:proofErr w:type="spellEnd"/>
      <w:r w:rsidRPr="004F0DDE">
        <w:rPr>
          <w:sz w:val="22"/>
          <w:szCs w:val="22"/>
        </w:rPr>
        <w:t xml:space="preserve"> 386, </w:t>
      </w:r>
      <w:proofErr w:type="spellStart"/>
      <w:r w:rsidRPr="004F0DDE">
        <w:rPr>
          <w:sz w:val="22"/>
          <w:szCs w:val="22"/>
        </w:rPr>
        <w:t>Jalan</w:t>
      </w:r>
      <w:proofErr w:type="spellEnd"/>
      <w:r w:rsidRPr="004F0DDE">
        <w:rPr>
          <w:sz w:val="22"/>
          <w:szCs w:val="22"/>
        </w:rPr>
        <w:t xml:space="preserve"> Raya Bogor, Km.19 </w:t>
      </w:r>
      <w:proofErr w:type="spellStart"/>
      <w:r w:rsidRPr="004F0DDE">
        <w:rPr>
          <w:sz w:val="22"/>
          <w:szCs w:val="22"/>
        </w:rPr>
        <w:t>Ruko</w:t>
      </w:r>
      <w:proofErr w:type="spellEnd"/>
      <w:r w:rsidRPr="004F0DDE">
        <w:rPr>
          <w:sz w:val="22"/>
          <w:szCs w:val="22"/>
        </w:rPr>
        <w:t xml:space="preserve"> Blok Q No. 13-L,</w:t>
      </w:r>
    </w:p>
    <w:p w:rsidR="004F0DDE" w:rsidRPr="004F0DDE" w:rsidRDefault="004F0DDE" w:rsidP="004F0DDE">
      <w:pPr>
        <w:spacing w:line="264" w:lineRule="auto"/>
        <w:rPr>
          <w:sz w:val="22"/>
          <w:szCs w:val="22"/>
        </w:rPr>
      </w:pPr>
      <w:r w:rsidRPr="004F0DDE">
        <w:rPr>
          <w:sz w:val="22"/>
          <w:szCs w:val="22"/>
        </w:rPr>
        <w:t xml:space="preserve">RT01 RW04, </w:t>
      </w:r>
      <w:proofErr w:type="spellStart"/>
      <w:r w:rsidRPr="004F0DDE">
        <w:rPr>
          <w:sz w:val="22"/>
          <w:szCs w:val="22"/>
        </w:rPr>
        <w:t>Kramat</w:t>
      </w:r>
      <w:proofErr w:type="spellEnd"/>
      <w:r w:rsidRPr="004F0DDE">
        <w:rPr>
          <w:sz w:val="22"/>
          <w:szCs w:val="22"/>
        </w:rPr>
        <w:t xml:space="preserve"> </w:t>
      </w:r>
      <w:proofErr w:type="spellStart"/>
      <w:r w:rsidRPr="004F0DDE">
        <w:rPr>
          <w:sz w:val="22"/>
          <w:szCs w:val="22"/>
        </w:rPr>
        <w:t>Jati</w:t>
      </w:r>
      <w:proofErr w:type="spellEnd"/>
      <w:r w:rsidRPr="004F0DDE">
        <w:rPr>
          <w:sz w:val="22"/>
          <w:szCs w:val="22"/>
        </w:rPr>
        <w:t>, East Jakarta, INDONESIA</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w:t>
      </w:r>
      <w:r w:rsidRPr="004F0DDE">
        <w:rPr>
          <w:b/>
          <w:sz w:val="22"/>
          <w:szCs w:val="22"/>
        </w:rPr>
        <w:t xml:space="preserve"> </w:t>
      </w:r>
      <w:hyperlink r:id="rId16" w:history="1">
        <w:r w:rsidRPr="004F0DDE">
          <w:rPr>
            <w:rStyle w:val="Hyperlink"/>
            <w:sz w:val="22"/>
            <w:szCs w:val="22"/>
          </w:rPr>
          <w:t>aria.indrawati@gmail.com</w:t>
        </w:r>
      </w:hyperlink>
      <w:r w:rsidRPr="004F0DDE">
        <w:rPr>
          <w:sz w:val="22"/>
          <w:szCs w:val="22"/>
        </w:rPr>
        <w:t xml:space="preserve"> </w:t>
      </w:r>
    </w:p>
    <w:p w:rsidR="004F0DDE" w:rsidRPr="004F0DDE" w:rsidRDefault="004F0DDE" w:rsidP="004F0DDE">
      <w:pPr>
        <w:spacing w:line="264" w:lineRule="auto"/>
        <w:rPr>
          <w:color w:val="000000"/>
          <w:sz w:val="22"/>
          <w:szCs w:val="22"/>
          <w:lang w:val="es-ES_tradnl"/>
        </w:rPr>
      </w:pPr>
      <w:r w:rsidRPr="004F0DDE">
        <w:rPr>
          <w:color w:val="000000"/>
          <w:sz w:val="22"/>
          <w:szCs w:val="22"/>
          <w:lang w:val="es-ES_tradnl"/>
        </w:rPr>
        <w:t xml:space="preserve"> </w:t>
      </w:r>
    </w:p>
    <w:p w:rsidR="004F0DDE" w:rsidRPr="004F0DDE" w:rsidRDefault="004F0DDE" w:rsidP="004F0DDE">
      <w:pPr>
        <w:tabs>
          <w:tab w:val="left" w:pos="1010"/>
          <w:tab w:val="left" w:pos="2021"/>
          <w:tab w:val="left" w:pos="3031"/>
          <w:tab w:val="left" w:pos="4042"/>
        </w:tabs>
        <w:spacing w:line="264" w:lineRule="auto"/>
        <w:rPr>
          <w:b/>
          <w:bCs/>
          <w:color w:val="000000"/>
          <w:sz w:val="22"/>
          <w:szCs w:val="22"/>
        </w:rPr>
      </w:pPr>
      <w:r w:rsidRPr="004F0DDE">
        <w:rPr>
          <w:b/>
          <w:bCs/>
          <w:color w:val="000000"/>
          <w:sz w:val="22"/>
          <w:szCs w:val="22"/>
        </w:rPr>
        <w:t>EUROPE</w:t>
      </w:r>
    </w:p>
    <w:p w:rsidR="004F0DDE" w:rsidRPr="004F0DDE" w:rsidRDefault="004F0DDE" w:rsidP="004F0DDE">
      <w:pPr>
        <w:rPr>
          <w:b/>
          <w:bCs/>
          <w:color w:val="FF0000"/>
          <w:sz w:val="22"/>
          <w:szCs w:val="22"/>
        </w:rPr>
      </w:pPr>
      <w:r w:rsidRPr="004F0DDE">
        <w:rPr>
          <w:b/>
          <w:bCs/>
          <w:color w:val="FF0000"/>
          <w:sz w:val="22"/>
          <w:szCs w:val="22"/>
        </w:rPr>
        <w:t>Hans Welling</w:t>
      </w:r>
    </w:p>
    <w:p w:rsidR="004F0DDE" w:rsidRPr="004F0DDE" w:rsidRDefault="004F0DDE" w:rsidP="004F0DDE">
      <w:pPr>
        <w:rPr>
          <w:sz w:val="22"/>
          <w:szCs w:val="22"/>
        </w:rPr>
      </w:pPr>
      <w:proofErr w:type="spellStart"/>
      <w:r w:rsidRPr="004F0DDE">
        <w:rPr>
          <w:sz w:val="22"/>
          <w:szCs w:val="22"/>
        </w:rPr>
        <w:t>Diependaalsedrift</w:t>
      </w:r>
      <w:proofErr w:type="spellEnd"/>
      <w:r w:rsidRPr="004F0DDE">
        <w:rPr>
          <w:sz w:val="22"/>
          <w:szCs w:val="22"/>
        </w:rPr>
        <w:t xml:space="preserve"> 32</w:t>
      </w:r>
      <w:r w:rsidRPr="004F0DDE">
        <w:rPr>
          <w:sz w:val="22"/>
          <w:szCs w:val="22"/>
        </w:rPr>
        <w:br/>
        <w:t xml:space="preserve">1213cr Hilversum, </w:t>
      </w:r>
      <w:proofErr w:type="gramStart"/>
      <w:r w:rsidRPr="004F0DDE">
        <w:rPr>
          <w:sz w:val="22"/>
          <w:szCs w:val="22"/>
        </w:rPr>
        <w:t>The</w:t>
      </w:r>
      <w:proofErr w:type="gramEnd"/>
      <w:r w:rsidRPr="004F0DDE">
        <w:rPr>
          <w:sz w:val="22"/>
          <w:szCs w:val="22"/>
        </w:rPr>
        <w:t xml:space="preserve"> Netherlands</w:t>
      </w:r>
    </w:p>
    <w:p w:rsidR="004F0DDE" w:rsidRPr="004F0DDE" w:rsidRDefault="004F0DDE" w:rsidP="004F0DDE">
      <w:pPr>
        <w:spacing w:line="264" w:lineRule="auto"/>
        <w:rPr>
          <w:sz w:val="22"/>
          <w:szCs w:val="22"/>
        </w:rPr>
      </w:pPr>
      <w:proofErr w:type="gramStart"/>
      <w:r>
        <w:rPr>
          <w:sz w:val="22"/>
          <w:szCs w:val="22"/>
        </w:rPr>
        <w:t>e-mail</w:t>
      </w:r>
      <w:proofErr w:type="gramEnd"/>
      <w:r w:rsidRPr="004F0DDE">
        <w:rPr>
          <w:sz w:val="22"/>
          <w:szCs w:val="22"/>
        </w:rPr>
        <w:t xml:space="preserve">: </w:t>
      </w:r>
      <w:hyperlink r:id="rId17" w:history="1">
        <w:r w:rsidRPr="004F0DDE">
          <w:rPr>
            <w:rStyle w:val="Hyperlink"/>
            <w:sz w:val="22"/>
            <w:szCs w:val="22"/>
          </w:rPr>
          <w:t>wellingja@yahoo.com</w:t>
        </w:r>
      </w:hyperlink>
      <w:r w:rsidRPr="004F0DDE">
        <w:rPr>
          <w:sz w:val="22"/>
          <w:szCs w:val="22"/>
        </w:rPr>
        <w:t xml:space="preserve"> </w:t>
      </w:r>
    </w:p>
    <w:p w:rsidR="004F0DDE" w:rsidRPr="004F0DDE" w:rsidRDefault="004F0DDE" w:rsidP="004F0DDE">
      <w:pPr>
        <w:spacing w:line="264" w:lineRule="auto"/>
        <w:rPr>
          <w:b/>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LATIN AMERICA</w:t>
      </w:r>
    </w:p>
    <w:p w:rsidR="004F0DDE" w:rsidRPr="004F0DDE" w:rsidRDefault="004F0DDE" w:rsidP="004F0DDE">
      <w:pPr>
        <w:pStyle w:val="Heading3"/>
        <w:spacing w:before="0" w:after="0" w:line="264" w:lineRule="auto"/>
        <w:rPr>
          <w:rFonts w:ascii="Verdana" w:hAnsi="Verdana"/>
          <w:color w:val="FF0000"/>
          <w:sz w:val="22"/>
          <w:szCs w:val="22"/>
          <w:lang w:val="es-ES_tradnl"/>
        </w:rPr>
      </w:pPr>
      <w:proofErr w:type="spellStart"/>
      <w:r w:rsidRPr="004F0DDE">
        <w:rPr>
          <w:rFonts w:ascii="Verdana" w:hAnsi="Verdana"/>
          <w:color w:val="FF0000"/>
          <w:sz w:val="22"/>
          <w:szCs w:val="22"/>
        </w:rPr>
        <w:t>María</w:t>
      </w:r>
      <w:proofErr w:type="spellEnd"/>
      <w:r w:rsidRPr="004F0DDE">
        <w:rPr>
          <w:rFonts w:ascii="Verdana" w:hAnsi="Verdana"/>
          <w:color w:val="FF0000"/>
          <w:sz w:val="22"/>
          <w:szCs w:val="22"/>
        </w:rPr>
        <w:t xml:space="preserve"> Cristina </w:t>
      </w:r>
      <w:proofErr w:type="spellStart"/>
      <w:r w:rsidRPr="004F0DDE">
        <w:rPr>
          <w:rFonts w:ascii="Verdana" w:hAnsi="Verdana"/>
          <w:color w:val="FF0000"/>
          <w:sz w:val="22"/>
          <w:szCs w:val="22"/>
        </w:rPr>
        <w:t>Sanz</w:t>
      </w:r>
      <w:proofErr w:type="spellEnd"/>
    </w:p>
    <w:p w:rsidR="004F0DDE" w:rsidRPr="004F0DDE" w:rsidRDefault="004F0DDE" w:rsidP="004F0DDE">
      <w:pPr>
        <w:spacing w:line="264" w:lineRule="auto"/>
        <w:rPr>
          <w:color w:val="FF0000"/>
          <w:sz w:val="22"/>
          <w:szCs w:val="22"/>
          <w:lang w:val="es-ES_tradnl"/>
        </w:rPr>
      </w:pPr>
      <w:proofErr w:type="spellStart"/>
      <w:proofErr w:type="gramStart"/>
      <w:r w:rsidRPr="004F0DDE">
        <w:rPr>
          <w:rFonts w:cs="Arial"/>
          <w:sz w:val="22"/>
          <w:szCs w:val="22"/>
        </w:rPr>
        <w:t>avda</w:t>
      </w:r>
      <w:proofErr w:type="spellEnd"/>
      <w:proofErr w:type="gramEnd"/>
      <w:r w:rsidRPr="004F0DDE">
        <w:rPr>
          <w:rFonts w:cs="Arial"/>
          <w:sz w:val="22"/>
          <w:szCs w:val="22"/>
        </w:rPr>
        <w:t xml:space="preserve">. </w:t>
      </w:r>
      <w:proofErr w:type="gramStart"/>
      <w:r w:rsidRPr="004F0DDE">
        <w:rPr>
          <w:rFonts w:cs="Arial"/>
          <w:sz w:val="22"/>
          <w:szCs w:val="22"/>
        </w:rPr>
        <w:t xml:space="preserve">13 n 1207, </w:t>
      </w:r>
      <w:proofErr w:type="spellStart"/>
      <w:r w:rsidRPr="004F0DDE">
        <w:rPr>
          <w:rFonts w:cs="Arial"/>
          <w:sz w:val="22"/>
          <w:szCs w:val="22"/>
        </w:rPr>
        <w:t>flor</w:t>
      </w:r>
      <w:proofErr w:type="spellEnd"/>
      <w:r w:rsidRPr="004F0DDE">
        <w:rPr>
          <w:rFonts w:cs="Arial"/>
          <w:sz w:val="22"/>
          <w:szCs w:val="22"/>
        </w:rPr>
        <w:t xml:space="preserve"> 9 </w:t>
      </w:r>
      <w:proofErr w:type="spellStart"/>
      <w:r w:rsidRPr="004F0DDE">
        <w:rPr>
          <w:rFonts w:cs="Arial"/>
          <w:sz w:val="22"/>
          <w:szCs w:val="22"/>
        </w:rPr>
        <w:t>dpto</w:t>
      </w:r>
      <w:proofErr w:type="spellEnd"/>
      <w:r w:rsidRPr="004F0DDE">
        <w:rPr>
          <w:rFonts w:cs="Arial"/>
          <w:sz w:val="22"/>
          <w:szCs w:val="22"/>
        </w:rPr>
        <w:t>.</w:t>
      </w:r>
      <w:proofErr w:type="gramEnd"/>
      <w:r w:rsidRPr="004F0DDE">
        <w:rPr>
          <w:rFonts w:cs="Arial"/>
          <w:sz w:val="22"/>
          <w:szCs w:val="22"/>
        </w:rPr>
        <w:t xml:space="preserve"> A, (1900) LA PLATA, ARGENTINA</w:t>
      </w:r>
    </w:p>
    <w:p w:rsidR="004F0DDE" w:rsidRPr="004F0DDE" w:rsidRDefault="004F0DDE" w:rsidP="004F0DDE">
      <w:pPr>
        <w:spacing w:line="264" w:lineRule="auto"/>
        <w:rPr>
          <w:snapToGrid w:val="0"/>
          <w:sz w:val="22"/>
          <w:szCs w:val="22"/>
          <w:lang w:val="es-ES"/>
        </w:rPr>
      </w:pPr>
      <w:r>
        <w:rPr>
          <w:color w:val="000000"/>
          <w:sz w:val="22"/>
          <w:szCs w:val="22"/>
          <w:lang w:val="es-ES_tradnl"/>
        </w:rPr>
        <w:t>e-mail</w:t>
      </w:r>
      <w:r w:rsidRPr="004F0DDE">
        <w:rPr>
          <w:color w:val="000000"/>
          <w:sz w:val="22"/>
          <w:szCs w:val="22"/>
          <w:lang w:val="es-ES_tradnl"/>
        </w:rPr>
        <w:t xml:space="preserve">: </w:t>
      </w:r>
      <w:hyperlink r:id="rId18" w:tgtFrame="_blank" w:history="1">
        <w:r w:rsidRPr="004F0DDE">
          <w:rPr>
            <w:rStyle w:val="Hyperlink"/>
            <w:rFonts w:cs="Arial"/>
            <w:sz w:val="22"/>
            <w:szCs w:val="22"/>
          </w:rPr>
          <w:t>latinoamericaicevi@gmail.com</w:t>
        </w:r>
      </w:hyperlink>
    </w:p>
    <w:p w:rsidR="004F0DDE" w:rsidRPr="004F0DDE" w:rsidRDefault="004F0DDE" w:rsidP="004F0DDE">
      <w:pPr>
        <w:spacing w:line="264" w:lineRule="auto"/>
        <w:rPr>
          <w:b/>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NORTH AMERICA/CARIBBEAN</w:t>
      </w:r>
    </w:p>
    <w:p w:rsidR="004F0DDE" w:rsidRPr="004F0DDE" w:rsidRDefault="004F0DDE" w:rsidP="004F0DDE">
      <w:pPr>
        <w:tabs>
          <w:tab w:val="left" w:pos="540"/>
        </w:tabs>
        <w:spacing w:line="264" w:lineRule="auto"/>
        <w:rPr>
          <w:rStyle w:val="hl"/>
          <w:b/>
          <w:color w:val="FF0000"/>
          <w:sz w:val="22"/>
          <w:szCs w:val="22"/>
        </w:rPr>
      </w:pPr>
      <w:r w:rsidRPr="004F0DDE">
        <w:rPr>
          <w:rStyle w:val="hl"/>
          <w:b/>
          <w:color w:val="FF0000"/>
          <w:sz w:val="22"/>
          <w:szCs w:val="22"/>
        </w:rPr>
        <w:t>Kay</w:t>
      </w:r>
      <w:r w:rsidRPr="004F0DDE">
        <w:rPr>
          <w:b/>
          <w:color w:val="FF0000"/>
          <w:sz w:val="22"/>
          <w:szCs w:val="22"/>
        </w:rPr>
        <w:t xml:space="preserve"> </w:t>
      </w:r>
      <w:proofErr w:type="spellStart"/>
      <w:r w:rsidRPr="004F0DDE">
        <w:rPr>
          <w:b/>
          <w:color w:val="FF0000"/>
          <w:sz w:val="22"/>
          <w:szCs w:val="22"/>
        </w:rPr>
        <w:t>Alicyn</w:t>
      </w:r>
      <w:proofErr w:type="spellEnd"/>
      <w:r w:rsidRPr="004F0DDE">
        <w:rPr>
          <w:b/>
          <w:color w:val="FF0000"/>
          <w:sz w:val="22"/>
          <w:szCs w:val="22"/>
        </w:rPr>
        <w:t xml:space="preserve"> </w:t>
      </w:r>
      <w:r w:rsidRPr="004F0DDE">
        <w:rPr>
          <w:rStyle w:val="hl"/>
          <w:b/>
          <w:color w:val="FF0000"/>
          <w:sz w:val="22"/>
          <w:szCs w:val="22"/>
        </w:rPr>
        <w:t>Ferrell</w:t>
      </w:r>
    </w:p>
    <w:p w:rsidR="004F0DDE" w:rsidRPr="004F0DDE" w:rsidRDefault="004F0DDE" w:rsidP="004F0DDE">
      <w:pPr>
        <w:tabs>
          <w:tab w:val="left" w:pos="540"/>
        </w:tabs>
        <w:spacing w:line="264" w:lineRule="auto"/>
        <w:ind w:left="28"/>
        <w:rPr>
          <w:color w:val="000000"/>
          <w:sz w:val="22"/>
          <w:szCs w:val="22"/>
        </w:rPr>
      </w:pPr>
      <w:r w:rsidRPr="004F0DDE">
        <w:rPr>
          <w:sz w:val="22"/>
          <w:szCs w:val="22"/>
        </w:rPr>
        <w:t>Professor of Special Education, Emerita, University of Northern Colorado</w:t>
      </w:r>
      <w:r w:rsidRPr="004F0DDE">
        <w:rPr>
          <w:sz w:val="22"/>
          <w:szCs w:val="22"/>
        </w:rPr>
        <w:br/>
        <w:t>Campus Box 146, 501, 20th Street, Greeley, CO 80639, USA</w:t>
      </w:r>
      <w:r w:rsidRPr="004F0DDE">
        <w:rPr>
          <w:color w:val="000000"/>
          <w:sz w:val="22"/>
          <w:szCs w:val="22"/>
        </w:rPr>
        <w:t xml:space="preserve"> </w:t>
      </w:r>
    </w:p>
    <w:p w:rsidR="004F0DDE" w:rsidRPr="004F0DDE" w:rsidRDefault="004F0DDE" w:rsidP="004F0DDE">
      <w:pPr>
        <w:pStyle w:val="Heading2"/>
        <w:tabs>
          <w:tab w:val="left" w:pos="2988"/>
          <w:tab w:val="left" w:pos="7197"/>
          <w:tab w:val="left" w:pos="10742"/>
        </w:tabs>
        <w:spacing w:line="264" w:lineRule="auto"/>
        <w:rPr>
          <w:rFonts w:cs="Arial"/>
          <w:b/>
          <w:sz w:val="22"/>
          <w:szCs w:val="22"/>
          <w:lang w:val="en-AU"/>
        </w:rPr>
      </w:pPr>
      <w:proofErr w:type="gramStart"/>
      <w:r w:rsidRPr="004F0DDE">
        <w:rPr>
          <w:color w:val="000000"/>
          <w:sz w:val="22"/>
          <w:szCs w:val="22"/>
        </w:rPr>
        <w:t>e-mail</w:t>
      </w:r>
      <w:proofErr w:type="gramEnd"/>
      <w:r w:rsidRPr="004F0DDE">
        <w:rPr>
          <w:color w:val="000000"/>
          <w:sz w:val="22"/>
          <w:szCs w:val="22"/>
        </w:rPr>
        <w:t>:</w:t>
      </w:r>
      <w:r w:rsidRPr="004F0DDE">
        <w:rPr>
          <w:b/>
          <w:color w:val="000000"/>
          <w:sz w:val="22"/>
          <w:szCs w:val="22"/>
        </w:rPr>
        <w:t xml:space="preserve"> </w:t>
      </w:r>
      <w:hyperlink r:id="rId19" w:history="1">
        <w:r w:rsidRPr="004F0DDE">
          <w:rPr>
            <w:rStyle w:val="Hyperlink"/>
            <w:sz w:val="22"/>
            <w:szCs w:val="22"/>
          </w:rPr>
          <w:t>kay.ferrell@unco.edu</w:t>
        </w:r>
      </w:hyperlink>
    </w:p>
    <w:p w:rsidR="004F0DDE" w:rsidRPr="004F0DDE" w:rsidRDefault="004F0DDE" w:rsidP="004F0DDE">
      <w:pPr>
        <w:spacing w:line="264" w:lineRule="auto"/>
        <w:rPr>
          <w:color w:val="000000"/>
          <w:sz w:val="22"/>
          <w:szCs w:val="22"/>
        </w:rPr>
      </w:pPr>
      <w:r w:rsidRPr="004F0DDE">
        <w:rPr>
          <w:color w:val="000000"/>
          <w:sz w:val="22"/>
          <w:szCs w:val="22"/>
        </w:rPr>
        <w:t xml:space="preserve"> </w:t>
      </w:r>
    </w:p>
    <w:p w:rsidR="004F0DDE" w:rsidRPr="004F0DDE" w:rsidRDefault="004F0DDE" w:rsidP="004F0DDE">
      <w:pPr>
        <w:spacing w:line="264" w:lineRule="auto"/>
        <w:rPr>
          <w:b/>
          <w:bCs/>
          <w:color w:val="000000"/>
          <w:sz w:val="22"/>
          <w:szCs w:val="22"/>
        </w:rPr>
      </w:pPr>
      <w:r w:rsidRPr="004F0DDE">
        <w:rPr>
          <w:b/>
          <w:bCs/>
          <w:color w:val="000000"/>
          <w:sz w:val="22"/>
          <w:szCs w:val="22"/>
        </w:rPr>
        <w:t>PACIFIC</w:t>
      </w:r>
    </w:p>
    <w:p w:rsidR="004F0DDE" w:rsidRPr="004F0DDE" w:rsidRDefault="004F0DDE" w:rsidP="004F0DDE">
      <w:pPr>
        <w:spacing w:line="264" w:lineRule="auto"/>
        <w:rPr>
          <w:b/>
          <w:color w:val="FF0000"/>
          <w:sz w:val="22"/>
          <w:szCs w:val="22"/>
        </w:rPr>
      </w:pPr>
      <w:r w:rsidRPr="004F0DDE">
        <w:rPr>
          <w:b/>
          <w:color w:val="FF0000"/>
          <w:sz w:val="22"/>
          <w:szCs w:val="22"/>
        </w:rPr>
        <w:t>Ben Clare</w:t>
      </w:r>
    </w:p>
    <w:p w:rsidR="004F0DDE" w:rsidRPr="004F0DDE" w:rsidRDefault="004F0DDE" w:rsidP="004F0DDE">
      <w:pPr>
        <w:spacing w:line="264" w:lineRule="auto"/>
        <w:rPr>
          <w:color w:val="000000"/>
          <w:sz w:val="22"/>
          <w:szCs w:val="22"/>
        </w:rPr>
      </w:pPr>
      <w:r w:rsidRPr="004F0DDE">
        <w:rPr>
          <w:color w:val="000000"/>
          <w:sz w:val="22"/>
          <w:szCs w:val="22"/>
        </w:rPr>
        <w:t xml:space="preserve">Project Manager, Pacific Islands Activities, Aspen Medical Foundation, </w:t>
      </w:r>
    </w:p>
    <w:p w:rsidR="004F0DDE" w:rsidRPr="004F0DDE" w:rsidRDefault="004F0DDE" w:rsidP="004F0DDE">
      <w:pPr>
        <w:spacing w:line="264" w:lineRule="auto"/>
        <w:rPr>
          <w:color w:val="000000"/>
          <w:sz w:val="22"/>
          <w:szCs w:val="22"/>
        </w:rPr>
      </w:pPr>
      <w:r w:rsidRPr="004F0DDE">
        <w:rPr>
          <w:color w:val="000000"/>
          <w:sz w:val="22"/>
          <w:szCs w:val="22"/>
        </w:rPr>
        <w:t xml:space="preserve">PO Box 231, </w:t>
      </w:r>
      <w:proofErr w:type="spellStart"/>
      <w:r w:rsidRPr="004F0DDE">
        <w:rPr>
          <w:color w:val="000000"/>
          <w:sz w:val="22"/>
          <w:szCs w:val="22"/>
        </w:rPr>
        <w:t>Deakin</w:t>
      </w:r>
      <w:proofErr w:type="spellEnd"/>
      <w:r w:rsidRPr="004F0DDE">
        <w:rPr>
          <w:color w:val="000000"/>
          <w:sz w:val="22"/>
          <w:szCs w:val="22"/>
        </w:rPr>
        <w:t xml:space="preserve"> West ACT 2601, AUSTRALIA</w:t>
      </w:r>
    </w:p>
    <w:p w:rsidR="004F0DDE" w:rsidRPr="004F0DDE" w:rsidRDefault="004F0DDE" w:rsidP="004F0DDE">
      <w:pPr>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20" w:history="1">
        <w:r w:rsidRPr="004F0DDE">
          <w:rPr>
            <w:rStyle w:val="Hyperlink"/>
            <w:sz w:val="22"/>
            <w:szCs w:val="22"/>
          </w:rPr>
          <w:t>bwclare@gmail.com</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WEST ASIA</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Bhushan</w:t>
      </w:r>
      <w:proofErr w:type="spellEnd"/>
      <w:r w:rsidRPr="004F0DDE">
        <w:rPr>
          <w:b/>
          <w:color w:val="FF0000"/>
          <w:sz w:val="22"/>
          <w:szCs w:val="22"/>
        </w:rPr>
        <w:t xml:space="preserve"> </w:t>
      </w:r>
      <w:proofErr w:type="spellStart"/>
      <w:r w:rsidRPr="004F0DDE">
        <w:rPr>
          <w:b/>
          <w:color w:val="FF0000"/>
          <w:sz w:val="22"/>
          <w:szCs w:val="22"/>
        </w:rPr>
        <w:t>Punani</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Blind People’s Association, 132 Ft. Ring Road, </w:t>
      </w:r>
      <w:proofErr w:type="spellStart"/>
      <w:r w:rsidRPr="004F0DDE">
        <w:rPr>
          <w:color w:val="000000"/>
          <w:sz w:val="22"/>
          <w:szCs w:val="22"/>
        </w:rPr>
        <w:t>Vastrapur</w:t>
      </w:r>
      <w:proofErr w:type="spellEnd"/>
      <w:r w:rsidRPr="004F0DDE">
        <w:rPr>
          <w:color w:val="000000"/>
          <w:sz w:val="22"/>
          <w:szCs w:val="22"/>
        </w:rPr>
        <w:t>,</w:t>
      </w:r>
    </w:p>
    <w:p w:rsidR="004F0DDE" w:rsidRPr="004F0DDE" w:rsidRDefault="004F0DDE" w:rsidP="004F0DDE">
      <w:pPr>
        <w:spacing w:line="264" w:lineRule="auto"/>
        <w:rPr>
          <w:color w:val="000000"/>
          <w:sz w:val="22"/>
          <w:szCs w:val="22"/>
        </w:rPr>
      </w:pPr>
      <w:r w:rsidRPr="004F0DDE">
        <w:rPr>
          <w:color w:val="000000"/>
          <w:sz w:val="22"/>
          <w:szCs w:val="22"/>
        </w:rPr>
        <w:t>Ahmedabad 380 015, INDIA</w:t>
      </w:r>
    </w:p>
    <w:p w:rsidR="004F0DDE" w:rsidRPr="004F0DDE" w:rsidRDefault="004F0DDE" w:rsidP="004F0DDE">
      <w:pPr>
        <w:spacing w:line="264" w:lineRule="auto"/>
        <w:rPr>
          <w:color w:val="000000"/>
          <w:sz w:val="22"/>
          <w:szCs w:val="22"/>
        </w:rPr>
      </w:pPr>
      <w:proofErr w:type="gramStart"/>
      <w:r>
        <w:rPr>
          <w:color w:val="000000"/>
          <w:sz w:val="22"/>
          <w:szCs w:val="22"/>
        </w:rPr>
        <w:t>e-mail</w:t>
      </w:r>
      <w:proofErr w:type="gramEnd"/>
      <w:r w:rsidRPr="004F0DDE">
        <w:rPr>
          <w:color w:val="000000"/>
          <w:sz w:val="22"/>
          <w:szCs w:val="22"/>
        </w:rPr>
        <w:t xml:space="preserve">: </w:t>
      </w:r>
      <w:hyperlink r:id="rId21" w:history="1">
        <w:r w:rsidRPr="004F0DDE">
          <w:rPr>
            <w:rStyle w:val="Hyperlink"/>
            <w:sz w:val="22"/>
            <w:szCs w:val="22"/>
          </w:rPr>
          <w:t>blinabad1@bsnl.in</w:t>
        </w:r>
      </w:hyperlink>
      <w:r w:rsidRPr="004F0DDE">
        <w:rPr>
          <w:color w:val="000000"/>
          <w:sz w:val="22"/>
          <w:szCs w:val="22"/>
        </w:rPr>
        <w:t xml:space="preserve"> </w:t>
      </w:r>
    </w:p>
    <w:p w:rsidR="004F0DDE" w:rsidRPr="00A1261A" w:rsidRDefault="004F0DDE" w:rsidP="004F0DDE">
      <w:pPr>
        <w:spacing w:line="288" w:lineRule="auto"/>
        <w:rPr>
          <w:b/>
          <w:bCs/>
          <w:color w:val="800080"/>
          <w:sz w:val="28"/>
          <w:szCs w:val="28"/>
        </w:rPr>
      </w:pPr>
      <w:r w:rsidRPr="00A1261A">
        <w:rPr>
          <w:b/>
          <w:bCs/>
          <w:color w:val="800080"/>
          <w:sz w:val="28"/>
          <w:szCs w:val="28"/>
        </w:rPr>
        <w:lastRenderedPageBreak/>
        <w:t>FOUNDING ORGANISATIONS</w:t>
      </w:r>
    </w:p>
    <w:p w:rsidR="004F0DDE" w:rsidRPr="00FC5FBE" w:rsidRDefault="004F0DDE" w:rsidP="004F0DDE">
      <w:pPr>
        <w:spacing w:line="288" w:lineRule="auto"/>
        <w:rPr>
          <w:b/>
          <w:bCs/>
          <w:color w:val="800080"/>
        </w:rPr>
      </w:pPr>
    </w:p>
    <w:p w:rsidR="004F0DDE" w:rsidRPr="004F0DDE" w:rsidRDefault="004F0DDE" w:rsidP="004F0DDE">
      <w:pPr>
        <w:spacing w:line="264" w:lineRule="auto"/>
        <w:rPr>
          <w:b/>
          <w:bCs/>
          <w:sz w:val="22"/>
          <w:szCs w:val="22"/>
        </w:rPr>
      </w:pPr>
      <w:r w:rsidRPr="004F0DDE">
        <w:rPr>
          <w:b/>
          <w:bCs/>
          <w:sz w:val="22"/>
          <w:szCs w:val="22"/>
        </w:rPr>
        <w:t>American Foundation for the Blind</w:t>
      </w:r>
    </w:p>
    <w:p w:rsidR="004F0DDE" w:rsidRPr="004F0DDE" w:rsidRDefault="004F0DDE" w:rsidP="004F0DDE">
      <w:pPr>
        <w:spacing w:line="264" w:lineRule="auto"/>
        <w:rPr>
          <w:b/>
          <w:color w:val="FF0000"/>
          <w:sz w:val="22"/>
          <w:szCs w:val="22"/>
        </w:rPr>
      </w:pPr>
      <w:r>
        <w:rPr>
          <w:b/>
          <w:color w:val="FF0000"/>
          <w:sz w:val="22"/>
          <w:szCs w:val="22"/>
        </w:rPr>
        <w:t>Kirk Adams</w:t>
      </w:r>
    </w:p>
    <w:p w:rsidR="004F0DDE" w:rsidRPr="004F0DDE" w:rsidRDefault="004F0DDE" w:rsidP="004F0DDE">
      <w:pPr>
        <w:spacing w:line="264" w:lineRule="auto"/>
        <w:rPr>
          <w:color w:val="000000"/>
          <w:sz w:val="22"/>
          <w:szCs w:val="22"/>
        </w:rPr>
      </w:pPr>
      <w:r w:rsidRPr="004F0DDE">
        <w:rPr>
          <w:color w:val="000000"/>
          <w:sz w:val="22"/>
          <w:szCs w:val="22"/>
        </w:rPr>
        <w:t>2, Penn Plaza, Suite 1102, New York NY 10121</w:t>
      </w:r>
    </w:p>
    <w:p w:rsidR="004F0DDE" w:rsidRPr="004F0DDE" w:rsidRDefault="004F0DDE" w:rsidP="004F0DDE">
      <w:pPr>
        <w:spacing w:line="264" w:lineRule="auto"/>
        <w:rPr>
          <w:color w:val="000000"/>
          <w:sz w:val="22"/>
          <w:szCs w:val="22"/>
        </w:rPr>
      </w:pPr>
      <w:r w:rsidRPr="004F0DDE">
        <w:rPr>
          <w:color w:val="000000"/>
          <w:sz w:val="22"/>
          <w:szCs w:val="22"/>
        </w:rPr>
        <w:t xml:space="preserve">USA.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2" w:history="1">
        <w:r w:rsidRPr="003C3250">
          <w:rPr>
            <w:rStyle w:val="Hyperlink"/>
            <w:sz w:val="22"/>
            <w:szCs w:val="22"/>
          </w:rPr>
          <w:t>kadams@afb.net</w:t>
        </w:r>
      </w:hyperlink>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Perkins School for the Blind</w:t>
      </w:r>
    </w:p>
    <w:p w:rsidR="004F0DDE" w:rsidRPr="004F0DDE" w:rsidRDefault="004F0DDE" w:rsidP="004F0DDE">
      <w:pPr>
        <w:spacing w:line="264" w:lineRule="auto"/>
        <w:rPr>
          <w:b/>
          <w:iCs/>
          <w:color w:val="FF0000"/>
          <w:sz w:val="22"/>
          <w:szCs w:val="22"/>
        </w:rPr>
      </w:pPr>
      <w:r w:rsidRPr="004F0DDE">
        <w:rPr>
          <w:b/>
          <w:iCs/>
          <w:color w:val="FF0000"/>
          <w:sz w:val="22"/>
          <w:szCs w:val="22"/>
        </w:rPr>
        <w:t>Dave Power</w:t>
      </w:r>
    </w:p>
    <w:p w:rsidR="004F0DDE" w:rsidRPr="004F0DDE" w:rsidRDefault="004F0DDE" w:rsidP="004F0DDE">
      <w:pPr>
        <w:spacing w:line="264" w:lineRule="auto"/>
        <w:rPr>
          <w:color w:val="000000"/>
          <w:sz w:val="22"/>
          <w:szCs w:val="22"/>
        </w:rPr>
      </w:pPr>
      <w:r w:rsidRPr="004F0DDE">
        <w:rPr>
          <w:color w:val="000000"/>
          <w:sz w:val="22"/>
          <w:szCs w:val="22"/>
        </w:rPr>
        <w:t>175 North Beacon Street, Watertown, MA 02472</w:t>
      </w:r>
    </w:p>
    <w:p w:rsidR="004F0DDE" w:rsidRPr="004F0DDE" w:rsidRDefault="004F0DDE" w:rsidP="004F0DDE">
      <w:pPr>
        <w:spacing w:line="264" w:lineRule="auto"/>
        <w:rPr>
          <w:color w:val="000000"/>
          <w:sz w:val="22"/>
          <w:szCs w:val="22"/>
        </w:rPr>
      </w:pPr>
      <w:r w:rsidRPr="004F0DDE">
        <w:rPr>
          <w:color w:val="000000"/>
          <w:sz w:val="22"/>
          <w:szCs w:val="22"/>
        </w:rPr>
        <w:t xml:space="preserve">USA.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3" w:history="1">
        <w:r w:rsidRPr="004F0DDE">
          <w:rPr>
            <w:rStyle w:val="Hyperlink"/>
            <w:sz w:val="22"/>
            <w:szCs w:val="22"/>
          </w:rPr>
          <w:t>dave.power@perkins.org</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Royal National Institute of Blind People</w:t>
      </w:r>
    </w:p>
    <w:p w:rsidR="004F0DDE" w:rsidRPr="004F0DDE" w:rsidRDefault="004F0DDE" w:rsidP="004F0DDE">
      <w:pPr>
        <w:spacing w:line="264" w:lineRule="auto"/>
        <w:rPr>
          <w:b/>
          <w:iCs/>
          <w:color w:val="FF0000"/>
          <w:sz w:val="22"/>
          <w:szCs w:val="22"/>
        </w:rPr>
      </w:pPr>
      <w:r w:rsidRPr="004F0DDE">
        <w:rPr>
          <w:b/>
          <w:iCs/>
          <w:color w:val="FF0000"/>
          <w:sz w:val="22"/>
          <w:szCs w:val="22"/>
        </w:rPr>
        <w:t>Kevin Carey</w:t>
      </w:r>
    </w:p>
    <w:p w:rsidR="004F0DDE" w:rsidRPr="004F0DDE" w:rsidRDefault="004F0DDE" w:rsidP="004F0DDE">
      <w:pPr>
        <w:spacing w:line="264" w:lineRule="auto"/>
        <w:rPr>
          <w:color w:val="000000"/>
          <w:sz w:val="22"/>
          <w:szCs w:val="22"/>
        </w:rPr>
      </w:pPr>
      <w:r w:rsidRPr="004F0DDE">
        <w:rPr>
          <w:color w:val="000000"/>
          <w:sz w:val="22"/>
          <w:szCs w:val="22"/>
        </w:rPr>
        <w:t>105 Judd Street, London WC1H 9NE</w:t>
      </w:r>
    </w:p>
    <w:p w:rsidR="004F0DDE" w:rsidRPr="004F0DDE" w:rsidRDefault="004F0DDE" w:rsidP="004F0DDE">
      <w:pPr>
        <w:spacing w:line="264" w:lineRule="auto"/>
        <w:rPr>
          <w:color w:val="000000"/>
          <w:sz w:val="22"/>
          <w:szCs w:val="22"/>
        </w:rPr>
      </w:pPr>
      <w:r w:rsidRPr="004F0DDE">
        <w:rPr>
          <w:color w:val="000000"/>
          <w:sz w:val="22"/>
          <w:szCs w:val="22"/>
        </w:rPr>
        <w:t xml:space="preserve">UNITED KINGDOM.  </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4" w:history="1">
        <w:r w:rsidRPr="004F0DDE">
          <w:rPr>
            <w:rStyle w:val="Hyperlink"/>
            <w:sz w:val="22"/>
            <w:szCs w:val="22"/>
          </w:rPr>
          <w:t>kevin.carey@rnib.org.uk</w:t>
        </w:r>
      </w:hyperlink>
      <w:r w:rsidRPr="004F0DDE">
        <w:rPr>
          <w:color w:val="000000"/>
          <w:sz w:val="22"/>
          <w:szCs w:val="22"/>
        </w:rPr>
        <w:t xml:space="preserve"> </w:t>
      </w:r>
    </w:p>
    <w:p w:rsidR="004F0DDE" w:rsidRPr="00FC5FBE" w:rsidRDefault="004F0DDE" w:rsidP="004F0DDE">
      <w:pPr>
        <w:spacing w:line="288" w:lineRule="auto"/>
        <w:rPr>
          <w:color w:val="000000"/>
        </w:rPr>
      </w:pPr>
    </w:p>
    <w:p w:rsidR="004F0DDE" w:rsidRPr="00FC5FBE" w:rsidRDefault="004F0DDE" w:rsidP="004F0DDE">
      <w:pPr>
        <w:spacing w:line="288" w:lineRule="auto"/>
        <w:rPr>
          <w:b/>
          <w:bCs/>
          <w:color w:val="FF0000"/>
        </w:rPr>
      </w:pPr>
    </w:p>
    <w:p w:rsidR="004F0DDE" w:rsidRPr="00A1261A" w:rsidRDefault="004F0DDE" w:rsidP="004F0DDE">
      <w:pPr>
        <w:spacing w:line="288" w:lineRule="auto"/>
        <w:rPr>
          <w:b/>
          <w:bCs/>
          <w:color w:val="800080"/>
          <w:sz w:val="28"/>
          <w:szCs w:val="28"/>
        </w:rPr>
      </w:pPr>
      <w:r w:rsidRPr="00A1261A">
        <w:rPr>
          <w:b/>
          <w:bCs/>
          <w:color w:val="800080"/>
          <w:sz w:val="28"/>
          <w:szCs w:val="28"/>
        </w:rPr>
        <w:t>INTERNATIONAL NON-GOVERNMENTAL ORGANIZATIONS</w:t>
      </w:r>
    </w:p>
    <w:p w:rsidR="004F0DDE" w:rsidRPr="00FC5FBE" w:rsidRDefault="004F0DDE" w:rsidP="004F0DDE">
      <w:pPr>
        <w:spacing w:line="288" w:lineRule="auto"/>
        <w:rPr>
          <w:b/>
          <w:color w:val="800080"/>
        </w:rPr>
      </w:pPr>
    </w:p>
    <w:p w:rsidR="004F0DDE" w:rsidRPr="004F0DDE" w:rsidRDefault="004F0DDE" w:rsidP="004F0DDE">
      <w:pPr>
        <w:spacing w:line="264" w:lineRule="auto"/>
        <w:rPr>
          <w:b/>
          <w:sz w:val="22"/>
          <w:szCs w:val="22"/>
        </w:rPr>
      </w:pPr>
      <w:proofErr w:type="spellStart"/>
      <w:r w:rsidRPr="004F0DDE">
        <w:rPr>
          <w:b/>
          <w:sz w:val="22"/>
          <w:szCs w:val="22"/>
        </w:rPr>
        <w:t>Deafblind</w:t>
      </w:r>
      <w:proofErr w:type="spellEnd"/>
      <w:r w:rsidRPr="004F0DDE">
        <w:rPr>
          <w:b/>
          <w:sz w:val="22"/>
          <w:szCs w:val="22"/>
        </w:rPr>
        <w:t xml:space="preserve"> International</w:t>
      </w:r>
    </w:p>
    <w:p w:rsidR="004F0DDE" w:rsidRPr="004F0DDE" w:rsidRDefault="004F0DDE" w:rsidP="004F0DDE">
      <w:pPr>
        <w:spacing w:line="264" w:lineRule="auto"/>
        <w:rPr>
          <w:b/>
          <w:bCs/>
          <w:color w:val="FF0000"/>
          <w:sz w:val="22"/>
          <w:szCs w:val="22"/>
          <w:lang w:val="en-US"/>
        </w:rPr>
      </w:pPr>
      <w:proofErr w:type="spellStart"/>
      <w:r>
        <w:rPr>
          <w:b/>
          <w:bCs/>
          <w:color w:val="FF0000"/>
          <w:sz w:val="22"/>
          <w:szCs w:val="22"/>
        </w:rPr>
        <w:t>Mirko</w:t>
      </w:r>
      <w:proofErr w:type="spellEnd"/>
      <w:r>
        <w:rPr>
          <w:b/>
          <w:bCs/>
          <w:color w:val="FF0000"/>
          <w:sz w:val="22"/>
          <w:szCs w:val="22"/>
        </w:rPr>
        <w:t xml:space="preserve"> </w:t>
      </w:r>
      <w:proofErr w:type="spellStart"/>
      <w:r>
        <w:rPr>
          <w:b/>
          <w:bCs/>
          <w:color w:val="FF0000"/>
          <w:sz w:val="22"/>
          <w:szCs w:val="22"/>
        </w:rPr>
        <w:t>Baur</w:t>
      </w:r>
      <w:proofErr w:type="spellEnd"/>
    </w:p>
    <w:p w:rsidR="004F0DDE" w:rsidRPr="004F0DDE" w:rsidRDefault="004F0DDE" w:rsidP="004F0DDE">
      <w:pPr>
        <w:spacing w:line="264" w:lineRule="auto"/>
        <w:rPr>
          <w:color w:val="000000"/>
          <w:sz w:val="22"/>
          <w:szCs w:val="22"/>
        </w:rPr>
      </w:pPr>
      <w:r w:rsidRPr="004F0DDE">
        <w:rPr>
          <w:color w:val="000000"/>
          <w:sz w:val="22"/>
          <w:szCs w:val="22"/>
        </w:rPr>
        <w:t>616 Riversdale Road</w:t>
      </w:r>
      <w:r>
        <w:rPr>
          <w:color w:val="000000"/>
          <w:sz w:val="22"/>
          <w:szCs w:val="22"/>
        </w:rPr>
        <w:t xml:space="preserve">, </w:t>
      </w:r>
      <w:r w:rsidRPr="004F0DDE">
        <w:rPr>
          <w:color w:val="000000"/>
          <w:sz w:val="22"/>
          <w:szCs w:val="22"/>
        </w:rPr>
        <w:t>Camberwell</w:t>
      </w:r>
      <w:r>
        <w:rPr>
          <w:color w:val="000000"/>
          <w:sz w:val="22"/>
          <w:szCs w:val="22"/>
        </w:rPr>
        <w:t xml:space="preserve">, </w:t>
      </w:r>
      <w:r w:rsidRPr="004F0DDE">
        <w:rPr>
          <w:color w:val="000000"/>
          <w:sz w:val="22"/>
          <w:szCs w:val="22"/>
        </w:rPr>
        <w:t>Victoria 3124</w:t>
      </w:r>
    </w:p>
    <w:p w:rsidR="004F0DDE" w:rsidRPr="004F0DDE" w:rsidRDefault="004F0DDE" w:rsidP="004F0DDE">
      <w:pPr>
        <w:spacing w:line="264" w:lineRule="auto"/>
        <w:rPr>
          <w:color w:val="000000"/>
          <w:sz w:val="22"/>
          <w:szCs w:val="22"/>
        </w:rPr>
      </w:pPr>
      <w:r w:rsidRPr="004F0DDE">
        <w:rPr>
          <w:color w:val="000000"/>
          <w:sz w:val="22"/>
          <w:szCs w:val="22"/>
        </w:rPr>
        <w:t>AUSTRALIA</w:t>
      </w:r>
    </w:p>
    <w:p w:rsidR="004F0DDE" w:rsidRPr="004F0DDE" w:rsidRDefault="004F0DDE" w:rsidP="004F0DDE">
      <w:pPr>
        <w:spacing w:line="264" w:lineRule="auto"/>
        <w:rPr>
          <w:bCs/>
          <w:color w:val="0000FF"/>
          <w:sz w:val="22"/>
          <w:szCs w:val="22"/>
        </w:rPr>
      </w:pPr>
      <w:proofErr w:type="gramStart"/>
      <w:r w:rsidRPr="004F0DDE">
        <w:rPr>
          <w:bCs/>
          <w:sz w:val="22"/>
          <w:szCs w:val="22"/>
        </w:rPr>
        <w:t>e-mail</w:t>
      </w:r>
      <w:proofErr w:type="gramEnd"/>
      <w:r w:rsidRPr="004F0DDE">
        <w:rPr>
          <w:bCs/>
          <w:sz w:val="22"/>
          <w:szCs w:val="22"/>
        </w:rPr>
        <w:t>:</w:t>
      </w:r>
      <w:r w:rsidRPr="004F0DDE">
        <w:rPr>
          <w:bCs/>
          <w:color w:val="0000FF"/>
          <w:sz w:val="22"/>
          <w:szCs w:val="22"/>
        </w:rPr>
        <w:t xml:space="preserve"> </w:t>
      </w:r>
      <w:hyperlink r:id="rId25" w:history="1">
        <w:r w:rsidRPr="003C3250">
          <w:rPr>
            <w:rStyle w:val="Hyperlink"/>
            <w:sz w:val="22"/>
            <w:szCs w:val="22"/>
          </w:rPr>
          <w:t>mirkobaur@hotmail.com</w:t>
        </w:r>
      </w:hyperlink>
      <w:r>
        <w:rPr>
          <w:sz w:val="22"/>
          <w:szCs w:val="22"/>
        </w:rPr>
        <w:t xml:space="preserve"> </w:t>
      </w:r>
      <w:r w:rsidRPr="004F0DDE">
        <w:rPr>
          <w:bCs/>
          <w:color w:val="0000FF"/>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sz w:val="22"/>
          <w:szCs w:val="22"/>
        </w:rPr>
      </w:pPr>
      <w:r w:rsidRPr="004F0DDE">
        <w:rPr>
          <w:b/>
          <w:bCs/>
          <w:sz w:val="22"/>
          <w:szCs w:val="22"/>
        </w:rPr>
        <w:t>World Blind Union</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Ajai</w:t>
      </w:r>
      <w:proofErr w:type="spellEnd"/>
      <w:r w:rsidRPr="004F0DDE">
        <w:rPr>
          <w:b/>
          <w:color w:val="FF0000"/>
          <w:sz w:val="22"/>
          <w:szCs w:val="22"/>
        </w:rPr>
        <w:t xml:space="preserve"> Kumar Mittal</w:t>
      </w:r>
    </w:p>
    <w:p w:rsidR="004F0DDE" w:rsidRPr="004F0DDE" w:rsidRDefault="004F0DDE" w:rsidP="004F0DDE">
      <w:pPr>
        <w:spacing w:line="264" w:lineRule="auto"/>
        <w:rPr>
          <w:sz w:val="22"/>
          <w:szCs w:val="22"/>
        </w:rPr>
      </w:pPr>
      <w:r w:rsidRPr="004F0DDE">
        <w:rPr>
          <w:sz w:val="22"/>
          <w:szCs w:val="22"/>
        </w:rPr>
        <w:t xml:space="preserve">AICB, Braille </w:t>
      </w:r>
      <w:proofErr w:type="spellStart"/>
      <w:r w:rsidRPr="004F0DDE">
        <w:rPr>
          <w:sz w:val="22"/>
          <w:szCs w:val="22"/>
        </w:rPr>
        <w:t>Bhawan</w:t>
      </w:r>
      <w:proofErr w:type="spellEnd"/>
      <w:r w:rsidRPr="004F0DDE">
        <w:rPr>
          <w:sz w:val="22"/>
          <w:szCs w:val="22"/>
        </w:rPr>
        <w:t xml:space="preserve">, Sector 5, </w:t>
      </w:r>
      <w:proofErr w:type="spellStart"/>
      <w:r w:rsidRPr="004F0DDE">
        <w:rPr>
          <w:sz w:val="22"/>
          <w:szCs w:val="22"/>
        </w:rPr>
        <w:t>Rohini</w:t>
      </w:r>
      <w:proofErr w:type="spellEnd"/>
      <w:r w:rsidRPr="004F0DDE">
        <w:rPr>
          <w:sz w:val="22"/>
          <w:szCs w:val="22"/>
        </w:rPr>
        <w:t>, Delhi 110 085</w:t>
      </w:r>
    </w:p>
    <w:p w:rsidR="004F0DDE" w:rsidRPr="004F0DDE" w:rsidRDefault="004F0DDE" w:rsidP="004F0DDE">
      <w:pPr>
        <w:spacing w:line="264" w:lineRule="auto"/>
        <w:rPr>
          <w:sz w:val="22"/>
          <w:szCs w:val="22"/>
        </w:rPr>
      </w:pPr>
      <w:r w:rsidRPr="004F0DDE">
        <w:rPr>
          <w:sz w:val="22"/>
          <w:szCs w:val="22"/>
        </w:rPr>
        <w:t>INDIA.</w:t>
      </w:r>
    </w:p>
    <w:p w:rsidR="004F0DDE" w:rsidRPr="004F0DDE" w:rsidRDefault="004F0DDE" w:rsidP="004F0DDE">
      <w:pPr>
        <w:spacing w:line="264" w:lineRule="auto"/>
        <w:rPr>
          <w:sz w:val="22"/>
          <w:szCs w:val="22"/>
        </w:rPr>
      </w:pPr>
      <w:proofErr w:type="gramStart"/>
      <w:r w:rsidRPr="004F0DDE">
        <w:rPr>
          <w:sz w:val="22"/>
          <w:szCs w:val="22"/>
        </w:rPr>
        <w:t>e-mail</w:t>
      </w:r>
      <w:proofErr w:type="gramEnd"/>
      <w:r w:rsidRPr="004F0DDE">
        <w:rPr>
          <w:sz w:val="22"/>
          <w:szCs w:val="22"/>
        </w:rPr>
        <w:t xml:space="preserve">: </w:t>
      </w:r>
      <w:hyperlink r:id="rId26" w:history="1">
        <w:r w:rsidRPr="004F0DDE">
          <w:rPr>
            <w:rStyle w:val="Hyperlink"/>
            <w:sz w:val="22"/>
            <w:szCs w:val="22"/>
          </w:rPr>
          <w:t>mittal24ak@gmail.com</w:t>
        </w:r>
      </w:hyperlink>
      <w:r w:rsidRPr="004F0DDE">
        <w:rPr>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sz w:val="22"/>
          <w:szCs w:val="22"/>
        </w:rPr>
      </w:pPr>
      <w:r w:rsidRPr="004F0DDE">
        <w:rPr>
          <w:b/>
          <w:bCs/>
          <w:sz w:val="22"/>
          <w:szCs w:val="22"/>
        </w:rPr>
        <w:t>International Agency for the Prevention of Blindness</w:t>
      </w:r>
    </w:p>
    <w:p w:rsidR="004F0DDE" w:rsidRPr="004F0DDE" w:rsidRDefault="004F0DDE" w:rsidP="004F0DDE">
      <w:pPr>
        <w:spacing w:line="264" w:lineRule="auto"/>
        <w:rPr>
          <w:b/>
          <w:color w:val="FF0000"/>
          <w:sz w:val="22"/>
          <w:szCs w:val="22"/>
          <w:lang w:val="en-US"/>
        </w:rPr>
      </w:pPr>
      <w:r w:rsidRPr="004F0DDE">
        <w:rPr>
          <w:b/>
          <w:color w:val="FF0000"/>
          <w:sz w:val="22"/>
          <w:szCs w:val="22"/>
        </w:rPr>
        <w:t>Peter Holland</w:t>
      </w:r>
    </w:p>
    <w:p w:rsidR="00200B7E" w:rsidRDefault="00200B7E" w:rsidP="00200B7E">
      <w:pPr>
        <w:spacing w:line="264" w:lineRule="auto"/>
        <w:rPr>
          <w:sz w:val="22"/>
          <w:szCs w:val="22"/>
        </w:rPr>
      </w:pPr>
      <w:r w:rsidRPr="00200B7E">
        <w:rPr>
          <w:sz w:val="22"/>
          <w:szCs w:val="22"/>
        </w:rPr>
        <w:t>Office 6068, Aldgate Tower</w:t>
      </w:r>
      <w:r>
        <w:rPr>
          <w:sz w:val="22"/>
          <w:szCs w:val="22"/>
        </w:rPr>
        <w:t xml:space="preserve">, </w:t>
      </w:r>
      <w:r w:rsidRPr="00200B7E">
        <w:rPr>
          <w:sz w:val="22"/>
          <w:szCs w:val="22"/>
        </w:rPr>
        <w:t>2 Leman St., London E1 8FA</w:t>
      </w:r>
      <w:r>
        <w:rPr>
          <w:sz w:val="22"/>
          <w:szCs w:val="22"/>
        </w:rPr>
        <w:t xml:space="preserve"> </w:t>
      </w:r>
    </w:p>
    <w:p w:rsidR="004F0DDE" w:rsidRPr="004F0DDE" w:rsidRDefault="004F0DDE" w:rsidP="00200B7E">
      <w:pPr>
        <w:spacing w:line="264" w:lineRule="auto"/>
        <w:rPr>
          <w:sz w:val="22"/>
          <w:szCs w:val="22"/>
        </w:rPr>
      </w:pPr>
      <w:r w:rsidRPr="004F0DDE">
        <w:rPr>
          <w:sz w:val="22"/>
          <w:szCs w:val="22"/>
        </w:rPr>
        <w:t>UNITED KINGDOM</w:t>
      </w:r>
    </w:p>
    <w:p w:rsidR="004F0DDE" w:rsidRPr="004F0DDE" w:rsidRDefault="004F0DDE" w:rsidP="004F0DDE">
      <w:pPr>
        <w:spacing w:line="264" w:lineRule="auto"/>
        <w:rPr>
          <w:rFonts w:cs="Arial"/>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7" w:history="1">
        <w:r w:rsidRPr="004F0DDE">
          <w:rPr>
            <w:rStyle w:val="Hyperlink"/>
            <w:rFonts w:cs="Arial"/>
            <w:sz w:val="22"/>
            <w:szCs w:val="22"/>
          </w:rPr>
          <w:t>pholland@iapb.org</w:t>
        </w:r>
      </w:hyperlink>
      <w:r w:rsidRPr="004F0DDE">
        <w:rPr>
          <w:rFonts w:cs="Arial"/>
          <w:sz w:val="22"/>
          <w:szCs w:val="22"/>
        </w:rPr>
        <w:t xml:space="preserve"> </w:t>
      </w:r>
    </w:p>
    <w:p w:rsidR="004F0DDE" w:rsidRPr="00221A5D" w:rsidRDefault="004F0DDE" w:rsidP="004F0DDE">
      <w:pPr>
        <w:spacing w:line="288" w:lineRule="auto"/>
      </w:pPr>
      <w:r w:rsidRPr="00221A5D">
        <w:t xml:space="preserve"> </w:t>
      </w:r>
    </w:p>
    <w:p w:rsidR="004F0DDE" w:rsidRDefault="004F0DDE" w:rsidP="004F0DDE">
      <w:pPr>
        <w:spacing w:line="264" w:lineRule="auto"/>
        <w:rPr>
          <w:b/>
          <w:bCs/>
          <w:color w:val="800080"/>
          <w:sz w:val="28"/>
          <w:szCs w:val="28"/>
        </w:rPr>
      </w:pPr>
    </w:p>
    <w:p w:rsidR="004F0DDE" w:rsidRPr="00A1261A" w:rsidRDefault="004F0DDE" w:rsidP="004F0DDE">
      <w:pPr>
        <w:spacing w:line="264" w:lineRule="auto"/>
        <w:rPr>
          <w:b/>
          <w:bCs/>
          <w:color w:val="800080"/>
          <w:sz w:val="28"/>
          <w:szCs w:val="28"/>
        </w:rPr>
      </w:pPr>
      <w:r w:rsidRPr="00A1261A">
        <w:rPr>
          <w:b/>
          <w:bCs/>
          <w:color w:val="800080"/>
          <w:sz w:val="28"/>
          <w:szCs w:val="28"/>
        </w:rPr>
        <w:lastRenderedPageBreak/>
        <w:t>INTERNATIONAL PARTNER MEMBERS</w:t>
      </w:r>
    </w:p>
    <w:p w:rsidR="004F0DDE" w:rsidRDefault="004F0DDE" w:rsidP="004F0DDE">
      <w:pPr>
        <w:spacing w:line="264" w:lineRule="auto"/>
        <w:rPr>
          <w:b/>
          <w:bCs/>
          <w:color w:val="000000"/>
          <w:lang w:val="nb-NO"/>
        </w:rPr>
      </w:pPr>
    </w:p>
    <w:p w:rsidR="004F0DDE" w:rsidRPr="004F0DDE" w:rsidRDefault="004F0DDE" w:rsidP="004F0DDE">
      <w:pPr>
        <w:spacing w:line="264" w:lineRule="auto"/>
        <w:rPr>
          <w:b/>
          <w:bCs/>
          <w:color w:val="000000"/>
          <w:sz w:val="22"/>
          <w:szCs w:val="22"/>
          <w:lang w:val="nb-NO"/>
        </w:rPr>
      </w:pPr>
      <w:r w:rsidRPr="004F0DDE">
        <w:rPr>
          <w:b/>
          <w:bCs/>
          <w:color w:val="000000"/>
          <w:sz w:val="22"/>
          <w:szCs w:val="22"/>
          <w:lang w:val="nb-NO"/>
        </w:rPr>
        <w:t xml:space="preserve">CBM </w:t>
      </w:r>
    </w:p>
    <w:p w:rsidR="004F0DDE" w:rsidRPr="004F0DDE" w:rsidRDefault="004F0DDE" w:rsidP="004F0DDE">
      <w:pPr>
        <w:spacing w:line="264" w:lineRule="auto"/>
        <w:rPr>
          <w:b/>
          <w:color w:val="FF0000"/>
          <w:sz w:val="22"/>
          <w:szCs w:val="22"/>
          <w:lang w:val="en-US"/>
        </w:rPr>
      </w:pPr>
      <w:r w:rsidRPr="004F0DDE">
        <w:rPr>
          <w:b/>
          <w:color w:val="FF0000"/>
          <w:sz w:val="22"/>
          <w:szCs w:val="22"/>
        </w:rPr>
        <w:t xml:space="preserve">Monika </w:t>
      </w:r>
      <w:proofErr w:type="spellStart"/>
      <w:r w:rsidRPr="004F0DDE">
        <w:rPr>
          <w:b/>
          <w:color w:val="FF0000"/>
          <w:sz w:val="22"/>
          <w:szCs w:val="22"/>
        </w:rPr>
        <w:t>Brenes</w:t>
      </w:r>
      <w:proofErr w:type="spellEnd"/>
    </w:p>
    <w:p w:rsidR="00200B7E" w:rsidRPr="00200B7E" w:rsidRDefault="00200B7E" w:rsidP="00200B7E">
      <w:pPr>
        <w:spacing w:line="264" w:lineRule="auto"/>
        <w:rPr>
          <w:color w:val="000000"/>
          <w:sz w:val="22"/>
          <w:szCs w:val="22"/>
        </w:rPr>
      </w:pPr>
      <w:proofErr w:type="spellStart"/>
      <w:r w:rsidRPr="00200B7E">
        <w:rPr>
          <w:color w:val="000000"/>
          <w:sz w:val="22"/>
          <w:szCs w:val="22"/>
        </w:rPr>
        <w:t>Stubenwald-Allee</w:t>
      </w:r>
      <w:proofErr w:type="spellEnd"/>
      <w:r w:rsidRPr="00200B7E">
        <w:rPr>
          <w:color w:val="000000"/>
          <w:sz w:val="22"/>
          <w:szCs w:val="22"/>
        </w:rPr>
        <w:t xml:space="preserve"> 5</w:t>
      </w:r>
    </w:p>
    <w:p w:rsidR="00200B7E" w:rsidRPr="00200B7E" w:rsidRDefault="00200B7E" w:rsidP="00200B7E">
      <w:pPr>
        <w:spacing w:line="264" w:lineRule="auto"/>
        <w:rPr>
          <w:color w:val="000000"/>
          <w:sz w:val="22"/>
          <w:szCs w:val="22"/>
        </w:rPr>
      </w:pPr>
      <w:r w:rsidRPr="00200B7E">
        <w:rPr>
          <w:color w:val="000000"/>
          <w:sz w:val="22"/>
          <w:szCs w:val="22"/>
        </w:rPr>
        <w:t xml:space="preserve">64625 </w:t>
      </w:r>
      <w:proofErr w:type="spellStart"/>
      <w:r w:rsidRPr="00200B7E">
        <w:rPr>
          <w:color w:val="000000"/>
          <w:sz w:val="22"/>
          <w:szCs w:val="22"/>
        </w:rPr>
        <w:t>Bensheim</w:t>
      </w:r>
      <w:proofErr w:type="spellEnd"/>
    </w:p>
    <w:p w:rsidR="004F0DDE" w:rsidRPr="00200B7E" w:rsidRDefault="00200B7E" w:rsidP="00200B7E">
      <w:pPr>
        <w:spacing w:line="264" w:lineRule="auto"/>
        <w:rPr>
          <w:color w:val="000000"/>
          <w:sz w:val="22"/>
          <w:szCs w:val="22"/>
          <w:lang w:val="en-US"/>
        </w:rPr>
      </w:pPr>
      <w:r w:rsidRPr="00200B7E">
        <w:rPr>
          <w:color w:val="000000"/>
          <w:sz w:val="22"/>
          <w:szCs w:val="22"/>
        </w:rPr>
        <w:t>GERMANY</w:t>
      </w:r>
    </w:p>
    <w:p w:rsidR="004F0DDE" w:rsidRPr="004F0DDE" w:rsidRDefault="004F0DDE" w:rsidP="004F0DDE">
      <w:pPr>
        <w:spacing w:line="264" w:lineRule="auto"/>
        <w:rPr>
          <w:color w:val="00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28" w:history="1">
        <w:r w:rsidRPr="004F0DDE">
          <w:rPr>
            <w:rStyle w:val="Hyperlink"/>
            <w:sz w:val="22"/>
            <w:szCs w:val="22"/>
          </w:rPr>
          <w:t>monika.brenes@cbm.org</w:t>
        </w:r>
      </w:hyperlink>
      <w:r w:rsidRPr="004F0DDE">
        <w:rPr>
          <w:color w:val="000000"/>
          <w:sz w:val="22"/>
          <w:szCs w:val="22"/>
        </w:rPr>
        <w:t xml:space="preserve"> </w:t>
      </w:r>
    </w:p>
    <w:p w:rsidR="004F0DDE" w:rsidRPr="004F0DDE" w:rsidRDefault="004F0DDE" w:rsidP="004F0DDE">
      <w:pPr>
        <w:spacing w:line="264" w:lineRule="auto"/>
        <w:rPr>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Light for the World</w:t>
      </w:r>
    </w:p>
    <w:p w:rsidR="004F0DDE" w:rsidRPr="004F0DDE" w:rsidRDefault="004F0DDE" w:rsidP="004F0DDE">
      <w:pPr>
        <w:spacing w:line="264" w:lineRule="auto"/>
        <w:rPr>
          <w:b/>
          <w:color w:val="FF0000"/>
          <w:sz w:val="22"/>
          <w:szCs w:val="22"/>
          <w:lang w:val="en-US"/>
        </w:rPr>
      </w:pPr>
      <w:proofErr w:type="spellStart"/>
      <w:r w:rsidRPr="004F0DDE">
        <w:rPr>
          <w:b/>
          <w:color w:val="FF0000"/>
          <w:sz w:val="22"/>
          <w:szCs w:val="22"/>
        </w:rPr>
        <w:t>Nafisa</w:t>
      </w:r>
      <w:proofErr w:type="spellEnd"/>
      <w:r w:rsidRPr="004F0DDE">
        <w:rPr>
          <w:b/>
          <w:color w:val="FF0000"/>
          <w:sz w:val="22"/>
          <w:szCs w:val="22"/>
        </w:rPr>
        <w:t xml:space="preserve"> </w:t>
      </w:r>
      <w:proofErr w:type="spellStart"/>
      <w:r w:rsidRPr="004F0DDE">
        <w:rPr>
          <w:b/>
          <w:color w:val="FF0000"/>
          <w:sz w:val="22"/>
          <w:szCs w:val="22"/>
        </w:rPr>
        <w:t>Baboo</w:t>
      </w:r>
      <w:proofErr w:type="spellEnd"/>
    </w:p>
    <w:p w:rsidR="004F0DDE" w:rsidRPr="004F0DDE" w:rsidRDefault="004F0DDE" w:rsidP="004F0DDE">
      <w:pPr>
        <w:spacing w:line="264" w:lineRule="auto"/>
        <w:rPr>
          <w:color w:val="000000"/>
          <w:sz w:val="22"/>
          <w:szCs w:val="22"/>
        </w:rPr>
      </w:pPr>
      <w:r w:rsidRPr="004F0DDE">
        <w:rPr>
          <w:color w:val="000000"/>
          <w:sz w:val="22"/>
          <w:szCs w:val="22"/>
        </w:rPr>
        <w:t xml:space="preserve">26 </w:t>
      </w:r>
      <w:proofErr w:type="spellStart"/>
      <w:r w:rsidRPr="004F0DDE">
        <w:rPr>
          <w:color w:val="000000"/>
          <w:sz w:val="22"/>
          <w:szCs w:val="22"/>
        </w:rPr>
        <w:t>Niederhofstrasse</w:t>
      </w:r>
      <w:proofErr w:type="spellEnd"/>
      <w:r w:rsidRPr="004F0DDE">
        <w:rPr>
          <w:color w:val="000000"/>
          <w:sz w:val="22"/>
          <w:szCs w:val="22"/>
        </w:rPr>
        <w:t>, A11-20 Vienna</w:t>
      </w:r>
    </w:p>
    <w:p w:rsidR="004F0DDE" w:rsidRPr="004F0DDE" w:rsidRDefault="004F0DDE" w:rsidP="004F0DDE">
      <w:pPr>
        <w:spacing w:line="264" w:lineRule="auto"/>
        <w:rPr>
          <w:color w:val="000000"/>
          <w:sz w:val="22"/>
          <w:szCs w:val="22"/>
        </w:rPr>
      </w:pPr>
      <w:r w:rsidRPr="004F0DDE">
        <w:rPr>
          <w:color w:val="000000"/>
          <w:sz w:val="22"/>
          <w:szCs w:val="22"/>
        </w:rPr>
        <w:t>AUSTRIA</w:t>
      </w:r>
    </w:p>
    <w:p w:rsidR="004F0DDE" w:rsidRPr="004F0DDE" w:rsidRDefault="004F0DDE" w:rsidP="004F0DDE">
      <w:pPr>
        <w:spacing w:line="264" w:lineRule="auto"/>
        <w:rPr>
          <w:sz w:val="22"/>
          <w:szCs w:val="22"/>
        </w:rPr>
      </w:pPr>
      <w:r w:rsidRPr="004F0DDE">
        <w:rPr>
          <w:noProof/>
          <w:sz w:val="22"/>
          <w:szCs w:val="22"/>
        </w:rPr>
        <w:t xml:space="preserve">e-mail: </w:t>
      </w:r>
      <w:hyperlink r:id="rId29" w:history="1">
        <w:r w:rsidRPr="004F0DDE">
          <w:rPr>
            <w:rStyle w:val="Hyperlink"/>
            <w:sz w:val="22"/>
            <w:szCs w:val="22"/>
          </w:rPr>
          <w:t>n.baboo@light-for-the-world.org</w:t>
        </w:r>
      </w:hyperlink>
      <w:r w:rsidRPr="004F0DDE">
        <w:rPr>
          <w:sz w:val="22"/>
          <w:szCs w:val="22"/>
        </w:rPr>
        <w:t xml:space="preserve"> </w:t>
      </w:r>
    </w:p>
    <w:p w:rsidR="004F0DDE" w:rsidRPr="004F0DDE" w:rsidRDefault="004F0DDE" w:rsidP="004F0DDE">
      <w:pPr>
        <w:spacing w:line="264" w:lineRule="auto"/>
        <w:rPr>
          <w:b/>
          <w:bCs/>
          <w:color w:val="80008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Norwegian Association of the Blind and Partially Sighted (NABPS)</w:t>
      </w:r>
    </w:p>
    <w:p w:rsidR="004F0DDE" w:rsidRPr="004F0DDE" w:rsidRDefault="004F0DDE" w:rsidP="004F0DDE">
      <w:pPr>
        <w:spacing w:line="264" w:lineRule="auto"/>
        <w:rPr>
          <w:b/>
          <w:color w:val="FF0000"/>
          <w:sz w:val="22"/>
          <w:szCs w:val="22"/>
        </w:rPr>
      </w:pPr>
      <w:proofErr w:type="spellStart"/>
      <w:r w:rsidRPr="004F0DDE">
        <w:rPr>
          <w:b/>
          <w:color w:val="FF0000"/>
          <w:sz w:val="22"/>
          <w:szCs w:val="22"/>
        </w:rPr>
        <w:t>Terje</w:t>
      </w:r>
      <w:proofErr w:type="spellEnd"/>
      <w:r w:rsidRPr="004F0DDE">
        <w:rPr>
          <w:b/>
          <w:color w:val="FF0000"/>
          <w:sz w:val="22"/>
          <w:szCs w:val="22"/>
        </w:rPr>
        <w:t xml:space="preserve"> </w:t>
      </w:r>
      <w:proofErr w:type="spellStart"/>
      <w:r w:rsidRPr="004F0DDE">
        <w:rPr>
          <w:b/>
          <w:color w:val="FF0000"/>
          <w:sz w:val="22"/>
          <w:szCs w:val="22"/>
        </w:rPr>
        <w:t>Iversen</w:t>
      </w:r>
      <w:proofErr w:type="spellEnd"/>
    </w:p>
    <w:p w:rsidR="004F0DDE" w:rsidRPr="004F0DDE" w:rsidRDefault="004F0DDE" w:rsidP="004F0DDE">
      <w:pPr>
        <w:spacing w:line="264" w:lineRule="auto"/>
        <w:rPr>
          <w:bCs/>
          <w:color w:val="000000"/>
          <w:sz w:val="22"/>
          <w:szCs w:val="22"/>
        </w:rPr>
      </w:pPr>
      <w:r w:rsidRPr="004F0DDE">
        <w:rPr>
          <w:bCs/>
          <w:color w:val="000000"/>
          <w:sz w:val="22"/>
          <w:szCs w:val="22"/>
        </w:rPr>
        <w:t>P.O. Box 5900, Majorstua0308 Oslo</w:t>
      </w:r>
    </w:p>
    <w:p w:rsidR="004F0DDE" w:rsidRPr="004F0DDE" w:rsidRDefault="004F0DDE" w:rsidP="004F0DDE">
      <w:pPr>
        <w:spacing w:line="264" w:lineRule="auto"/>
        <w:rPr>
          <w:bCs/>
          <w:color w:val="000000"/>
          <w:sz w:val="22"/>
          <w:szCs w:val="22"/>
        </w:rPr>
      </w:pPr>
      <w:r w:rsidRPr="004F0DDE">
        <w:rPr>
          <w:bCs/>
          <w:color w:val="000000"/>
          <w:sz w:val="22"/>
          <w:szCs w:val="22"/>
        </w:rPr>
        <w:t>NORWAY</w:t>
      </w:r>
    </w:p>
    <w:p w:rsidR="004F0DDE" w:rsidRPr="004F0DDE" w:rsidRDefault="004F0DDE" w:rsidP="004F0DDE">
      <w:pPr>
        <w:spacing w:line="264" w:lineRule="auto"/>
        <w:rPr>
          <w:bCs/>
          <w:color w:val="000000"/>
          <w:sz w:val="22"/>
          <w:szCs w:val="22"/>
          <w:lang w:val="es-ES_tradnl"/>
        </w:rPr>
      </w:pPr>
      <w:r w:rsidRPr="004F0DDE">
        <w:rPr>
          <w:color w:val="000000"/>
          <w:sz w:val="22"/>
          <w:szCs w:val="22"/>
          <w:lang w:val="es-ES_tradnl"/>
        </w:rPr>
        <w:t xml:space="preserve">e-mail: </w:t>
      </w:r>
      <w:hyperlink r:id="rId30" w:history="1">
        <w:r w:rsidRPr="004F0DDE">
          <w:rPr>
            <w:rStyle w:val="Hyperlink"/>
            <w:sz w:val="22"/>
            <w:szCs w:val="22"/>
            <w:lang w:val="es-ES_tradnl"/>
          </w:rPr>
          <w:t>terje.iversen@blindeforbundet.no</w:t>
        </w:r>
      </w:hyperlink>
    </w:p>
    <w:p w:rsidR="004F0DDE" w:rsidRPr="004F0DDE" w:rsidRDefault="004F0DDE" w:rsidP="004F0DDE">
      <w:pPr>
        <w:spacing w:line="264" w:lineRule="auto"/>
        <w:rPr>
          <w:bCs/>
          <w:color w:val="000000"/>
          <w:sz w:val="22"/>
          <w:szCs w:val="22"/>
          <w:lang w:val="es-ES_tradnl"/>
        </w:rPr>
      </w:pPr>
    </w:p>
    <w:p w:rsidR="004F0DDE" w:rsidRPr="004F0DDE" w:rsidRDefault="004F0DDE" w:rsidP="004F0DDE">
      <w:pPr>
        <w:spacing w:line="264" w:lineRule="auto"/>
        <w:rPr>
          <w:b/>
          <w:bCs/>
          <w:color w:val="000000"/>
          <w:sz w:val="22"/>
          <w:szCs w:val="22"/>
          <w:lang w:val="es-ES_tradnl"/>
        </w:rPr>
      </w:pPr>
      <w:r w:rsidRPr="004F0DDE">
        <w:rPr>
          <w:b/>
          <w:bCs/>
          <w:color w:val="000000"/>
          <w:sz w:val="22"/>
          <w:szCs w:val="22"/>
          <w:lang w:val="es-ES_tradnl"/>
        </w:rPr>
        <w:t xml:space="preserve">Organización Nacional de Ciegos Españoles </w:t>
      </w:r>
    </w:p>
    <w:p w:rsidR="004F0DDE" w:rsidRPr="004F0DDE" w:rsidRDefault="004F0DDE" w:rsidP="004F0DDE">
      <w:pPr>
        <w:spacing w:line="264" w:lineRule="auto"/>
        <w:rPr>
          <w:color w:val="FF0000"/>
          <w:sz w:val="22"/>
          <w:szCs w:val="22"/>
          <w:lang w:val="es-ES_tradnl"/>
        </w:rPr>
      </w:pPr>
      <w:r w:rsidRPr="004F0DDE">
        <w:rPr>
          <w:b/>
          <w:color w:val="FF0000"/>
          <w:sz w:val="22"/>
          <w:szCs w:val="22"/>
          <w:lang w:val="es-ES_tradnl"/>
        </w:rPr>
        <w:t xml:space="preserve">Ana </w:t>
      </w:r>
      <w:proofErr w:type="spellStart"/>
      <w:r w:rsidRPr="004F0DDE">
        <w:rPr>
          <w:b/>
          <w:color w:val="FF0000"/>
          <w:sz w:val="22"/>
          <w:szCs w:val="22"/>
          <w:lang w:val="es-ES_tradnl"/>
        </w:rPr>
        <w:t>Pel</w:t>
      </w:r>
      <w:proofErr w:type="spellEnd"/>
      <w:r w:rsidRPr="004F0DDE">
        <w:rPr>
          <w:b/>
          <w:color w:val="FF0000"/>
          <w:sz w:val="22"/>
          <w:szCs w:val="22"/>
        </w:rPr>
        <w:t>á</w:t>
      </w:r>
      <w:proofErr w:type="spellStart"/>
      <w:r w:rsidRPr="004F0DDE">
        <w:rPr>
          <w:b/>
          <w:color w:val="FF0000"/>
          <w:sz w:val="22"/>
          <w:szCs w:val="22"/>
          <w:lang w:val="es-ES_tradnl"/>
        </w:rPr>
        <w:t>ez</w:t>
      </w:r>
      <w:proofErr w:type="spellEnd"/>
      <w:r w:rsidRPr="004F0DDE">
        <w:rPr>
          <w:color w:val="FF0000"/>
          <w:sz w:val="22"/>
          <w:szCs w:val="22"/>
          <w:lang w:val="es-ES_tradnl"/>
        </w:rPr>
        <w:t xml:space="preserve"> </w:t>
      </w:r>
    </w:p>
    <w:p w:rsidR="004F0DDE" w:rsidRPr="004F0DDE" w:rsidRDefault="004F0DDE" w:rsidP="004F0DDE">
      <w:pPr>
        <w:spacing w:line="264" w:lineRule="auto"/>
        <w:rPr>
          <w:sz w:val="22"/>
          <w:szCs w:val="22"/>
          <w:lang w:val="es-ES_tradnl"/>
        </w:rPr>
      </w:pPr>
      <w:r w:rsidRPr="004F0DDE">
        <w:rPr>
          <w:sz w:val="22"/>
          <w:szCs w:val="22"/>
          <w:lang w:val="es-ES_tradnl"/>
        </w:rPr>
        <w:t>C/ Almansa, 66, 28039 Madrid</w:t>
      </w:r>
      <w:r w:rsidR="006C4F86">
        <w:rPr>
          <w:sz w:val="22"/>
          <w:szCs w:val="22"/>
          <w:lang w:val="es-ES_tradnl"/>
        </w:rPr>
        <w:t xml:space="preserve">, </w:t>
      </w:r>
      <w:r w:rsidRPr="004F0DDE">
        <w:rPr>
          <w:sz w:val="22"/>
          <w:szCs w:val="22"/>
          <w:lang w:val="es-ES_tradnl"/>
        </w:rPr>
        <w:t>SPAIN</w:t>
      </w:r>
    </w:p>
    <w:p w:rsidR="004F0DDE" w:rsidRPr="004F0DDE" w:rsidRDefault="004F0DDE" w:rsidP="004F0DDE">
      <w:pPr>
        <w:spacing w:line="264" w:lineRule="auto"/>
        <w:rPr>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31" w:history="1">
        <w:r w:rsidRPr="004F0DDE">
          <w:rPr>
            <w:rStyle w:val="Hyperlink"/>
            <w:rFonts w:cs="Arial"/>
            <w:sz w:val="22"/>
            <w:szCs w:val="22"/>
          </w:rPr>
          <w:t>apn@once.es</w:t>
        </w:r>
      </w:hyperlink>
      <w:r w:rsidRPr="004F0DDE">
        <w:rPr>
          <w:rFonts w:cs="Arial"/>
          <w:sz w:val="22"/>
          <w:szCs w:val="22"/>
        </w:rPr>
        <w:t xml:space="preserve"> </w:t>
      </w:r>
      <w:r w:rsidRPr="004F0DDE">
        <w:rPr>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sz w:val="22"/>
          <w:szCs w:val="22"/>
          <w:lang w:val="en-US"/>
        </w:rPr>
      </w:pPr>
      <w:proofErr w:type="spellStart"/>
      <w:r w:rsidRPr="004F0DDE">
        <w:rPr>
          <w:b/>
          <w:bCs/>
          <w:sz w:val="22"/>
          <w:szCs w:val="22"/>
          <w:lang w:val="es-ES_tradnl"/>
        </w:rPr>
        <w:t>Overbrook</w:t>
      </w:r>
      <w:proofErr w:type="spellEnd"/>
      <w:r w:rsidRPr="004F0DDE">
        <w:rPr>
          <w:b/>
          <w:bCs/>
          <w:sz w:val="22"/>
          <w:szCs w:val="22"/>
          <w:lang w:val="es-ES_tradnl"/>
        </w:rPr>
        <w:t xml:space="preserve"> </w:t>
      </w:r>
      <w:proofErr w:type="spellStart"/>
      <w:r w:rsidRPr="004F0DDE">
        <w:rPr>
          <w:b/>
          <w:bCs/>
          <w:sz w:val="22"/>
          <w:szCs w:val="22"/>
          <w:lang w:val="es-ES_tradnl"/>
        </w:rPr>
        <w:t>School</w:t>
      </w:r>
      <w:proofErr w:type="spellEnd"/>
      <w:r w:rsidRPr="004F0DDE">
        <w:rPr>
          <w:b/>
          <w:bCs/>
          <w:sz w:val="22"/>
          <w:szCs w:val="22"/>
          <w:lang w:val="es-ES_tradnl"/>
        </w:rPr>
        <w:t xml:space="preserve"> </w:t>
      </w:r>
      <w:proofErr w:type="spellStart"/>
      <w:r w:rsidRPr="004F0DDE">
        <w:rPr>
          <w:b/>
          <w:bCs/>
          <w:sz w:val="22"/>
          <w:szCs w:val="22"/>
          <w:lang w:val="es-ES_tradnl"/>
        </w:rPr>
        <w:t>for</w:t>
      </w:r>
      <w:proofErr w:type="spellEnd"/>
      <w:r w:rsidRPr="004F0DDE">
        <w:rPr>
          <w:b/>
          <w:bCs/>
          <w:sz w:val="22"/>
          <w:szCs w:val="22"/>
          <w:lang w:val="es-ES_tradnl"/>
        </w:rPr>
        <w:t xml:space="preserve"> </w:t>
      </w:r>
      <w:proofErr w:type="spellStart"/>
      <w:r w:rsidRPr="004F0DDE">
        <w:rPr>
          <w:b/>
          <w:bCs/>
          <w:sz w:val="22"/>
          <w:szCs w:val="22"/>
          <w:lang w:val="es-ES_tradnl"/>
        </w:rPr>
        <w:t>the</w:t>
      </w:r>
      <w:proofErr w:type="spellEnd"/>
      <w:r w:rsidRPr="004F0DDE">
        <w:rPr>
          <w:b/>
          <w:bCs/>
          <w:sz w:val="22"/>
          <w:szCs w:val="22"/>
          <w:lang w:val="es-ES_tradnl"/>
        </w:rPr>
        <w:t xml:space="preserve"> </w:t>
      </w:r>
      <w:proofErr w:type="spellStart"/>
      <w:r w:rsidRPr="004F0DDE">
        <w:rPr>
          <w:b/>
          <w:bCs/>
          <w:sz w:val="22"/>
          <w:szCs w:val="22"/>
          <w:lang w:val="es-ES_tradnl"/>
        </w:rPr>
        <w:t>Blind</w:t>
      </w:r>
      <w:proofErr w:type="spellEnd"/>
    </w:p>
    <w:p w:rsidR="004F0DDE" w:rsidRPr="001301D8" w:rsidRDefault="004F0DDE" w:rsidP="004F0DDE">
      <w:pPr>
        <w:spacing w:line="264" w:lineRule="auto"/>
        <w:rPr>
          <w:b/>
          <w:bCs/>
          <w:color w:val="FF0000"/>
          <w:sz w:val="22"/>
          <w:szCs w:val="22"/>
          <w:lang w:val="en-US"/>
        </w:rPr>
      </w:pPr>
      <w:r w:rsidRPr="004F0DDE">
        <w:rPr>
          <w:b/>
          <w:bCs/>
          <w:color w:val="FF0000"/>
          <w:sz w:val="22"/>
          <w:szCs w:val="22"/>
          <w:lang w:val="en-GB"/>
        </w:rPr>
        <w:t>Todd Reeves</w:t>
      </w:r>
    </w:p>
    <w:p w:rsidR="004F0DDE" w:rsidRPr="004F0DDE" w:rsidRDefault="004F0DDE" w:rsidP="004F0DDE">
      <w:pPr>
        <w:spacing w:line="264" w:lineRule="auto"/>
        <w:rPr>
          <w:bCs/>
          <w:sz w:val="22"/>
          <w:szCs w:val="22"/>
          <w:lang w:val="en-GB"/>
        </w:rPr>
      </w:pPr>
      <w:r w:rsidRPr="004F0DDE">
        <w:rPr>
          <w:bCs/>
          <w:sz w:val="22"/>
          <w:szCs w:val="22"/>
          <w:lang w:val="en-GB"/>
        </w:rPr>
        <w:t>6333 Malvern Avenue, Philadelphia, PA 19151-2597</w:t>
      </w:r>
    </w:p>
    <w:p w:rsidR="004F0DDE" w:rsidRPr="004F0DDE" w:rsidRDefault="004F0DDE" w:rsidP="004F0DDE">
      <w:pPr>
        <w:spacing w:line="264" w:lineRule="auto"/>
        <w:rPr>
          <w:bCs/>
          <w:sz w:val="22"/>
          <w:szCs w:val="22"/>
          <w:lang w:val="en-GB"/>
        </w:rPr>
      </w:pPr>
      <w:r w:rsidRPr="004F0DDE">
        <w:rPr>
          <w:bCs/>
          <w:sz w:val="22"/>
          <w:szCs w:val="22"/>
          <w:lang w:val="en-GB"/>
        </w:rPr>
        <w:t>USA</w:t>
      </w:r>
    </w:p>
    <w:p w:rsidR="004F0DDE" w:rsidRPr="004F0DDE" w:rsidRDefault="004F0DDE" w:rsidP="004F0DDE">
      <w:pPr>
        <w:spacing w:line="264" w:lineRule="auto"/>
        <w:rPr>
          <w:sz w:val="22"/>
          <w:szCs w:val="22"/>
        </w:rPr>
      </w:pPr>
      <w:proofErr w:type="gramStart"/>
      <w:r w:rsidRPr="004F0DDE">
        <w:rPr>
          <w:rFonts w:cs="Arial"/>
          <w:sz w:val="22"/>
          <w:szCs w:val="22"/>
        </w:rPr>
        <w:t>e-mail</w:t>
      </w:r>
      <w:proofErr w:type="gramEnd"/>
      <w:r w:rsidRPr="004F0DDE">
        <w:rPr>
          <w:rFonts w:cs="Arial"/>
          <w:sz w:val="22"/>
          <w:szCs w:val="22"/>
        </w:rPr>
        <w:t xml:space="preserve">: </w:t>
      </w:r>
      <w:hyperlink r:id="rId32" w:history="1">
        <w:r w:rsidRPr="004F0DDE">
          <w:rPr>
            <w:rStyle w:val="Hyperlink"/>
            <w:rFonts w:cs="Arial"/>
            <w:sz w:val="22"/>
            <w:szCs w:val="22"/>
          </w:rPr>
          <w:t>todd.reeves@obs.org</w:t>
        </w:r>
      </w:hyperlink>
      <w:r w:rsidRPr="004F0DDE">
        <w:rPr>
          <w:rFonts w:cs="Arial"/>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Perkins School for the Blind</w:t>
      </w:r>
    </w:p>
    <w:p w:rsidR="004F0DDE" w:rsidRPr="00200B7E" w:rsidRDefault="00200B7E" w:rsidP="004F0DDE">
      <w:pPr>
        <w:spacing w:line="264" w:lineRule="auto"/>
        <w:rPr>
          <w:b/>
          <w:bCs/>
          <w:iCs/>
          <w:color w:val="FF0000"/>
          <w:sz w:val="22"/>
          <w:szCs w:val="22"/>
          <w:lang w:val="en-US"/>
        </w:rPr>
      </w:pPr>
      <w:r>
        <w:rPr>
          <w:b/>
          <w:bCs/>
          <w:iCs/>
          <w:color w:val="FF0000"/>
          <w:sz w:val="22"/>
          <w:szCs w:val="22"/>
        </w:rPr>
        <w:t>Katherine Holland</w:t>
      </w:r>
    </w:p>
    <w:p w:rsidR="004F0DDE" w:rsidRPr="004F0DDE" w:rsidRDefault="004F0DDE" w:rsidP="004F0DDE">
      <w:pPr>
        <w:spacing w:line="264" w:lineRule="auto"/>
        <w:rPr>
          <w:bCs/>
          <w:color w:val="000000"/>
          <w:sz w:val="22"/>
          <w:szCs w:val="22"/>
        </w:rPr>
      </w:pPr>
      <w:r w:rsidRPr="004F0DDE">
        <w:rPr>
          <w:bCs/>
          <w:color w:val="000000"/>
          <w:sz w:val="22"/>
          <w:szCs w:val="22"/>
        </w:rPr>
        <w:t>175 North Beacon Street, Watertown, MA 02472</w:t>
      </w:r>
    </w:p>
    <w:p w:rsidR="004F0DDE" w:rsidRPr="004F0DDE" w:rsidRDefault="004F0DDE" w:rsidP="004F0DDE">
      <w:pPr>
        <w:spacing w:line="264" w:lineRule="auto"/>
        <w:rPr>
          <w:bCs/>
          <w:color w:val="000000"/>
          <w:sz w:val="22"/>
          <w:szCs w:val="22"/>
        </w:rPr>
      </w:pPr>
      <w:r w:rsidRPr="004F0DDE">
        <w:rPr>
          <w:bCs/>
          <w:color w:val="000000"/>
          <w:sz w:val="22"/>
          <w:szCs w:val="22"/>
        </w:rPr>
        <w:t>USA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33" w:history="1">
        <w:r w:rsidR="006C4F86" w:rsidRPr="003C3250">
          <w:rPr>
            <w:rStyle w:val="Hyperlink"/>
            <w:bCs/>
            <w:sz w:val="22"/>
            <w:szCs w:val="22"/>
          </w:rPr>
          <w:t>katherine.holland@perkins.org</w:t>
        </w:r>
      </w:hyperlink>
      <w:r w:rsidRPr="004F0DDE">
        <w:rPr>
          <w:bCs/>
          <w:color w:val="000000"/>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r w:rsidRPr="004F0DDE">
        <w:rPr>
          <w:b/>
          <w:bCs/>
          <w:color w:val="000000"/>
          <w:sz w:val="22"/>
          <w:szCs w:val="22"/>
        </w:rPr>
        <w:t>Royal Institute for Deaf and Blind Children</w:t>
      </w:r>
    </w:p>
    <w:p w:rsidR="004F0DDE" w:rsidRPr="004F0DDE" w:rsidRDefault="004F0DDE" w:rsidP="004F0DDE">
      <w:pPr>
        <w:spacing w:line="264" w:lineRule="auto"/>
        <w:rPr>
          <w:b/>
          <w:bCs/>
          <w:iCs/>
          <w:color w:val="FF0000"/>
          <w:sz w:val="22"/>
          <w:szCs w:val="22"/>
        </w:rPr>
      </w:pPr>
      <w:r w:rsidRPr="004F0DDE">
        <w:rPr>
          <w:b/>
          <w:bCs/>
          <w:iCs/>
          <w:color w:val="FF0000"/>
          <w:sz w:val="22"/>
          <w:szCs w:val="22"/>
        </w:rPr>
        <w:t>Frances Gentle</w:t>
      </w:r>
    </w:p>
    <w:p w:rsidR="004F0DDE" w:rsidRPr="004F0DDE" w:rsidRDefault="004F0DDE" w:rsidP="004F0DDE">
      <w:pPr>
        <w:spacing w:line="264" w:lineRule="auto"/>
        <w:rPr>
          <w:bCs/>
          <w:color w:val="000000"/>
          <w:sz w:val="22"/>
          <w:szCs w:val="22"/>
        </w:rPr>
      </w:pPr>
      <w:r w:rsidRPr="004F0DDE">
        <w:rPr>
          <w:bCs/>
          <w:color w:val="000000"/>
          <w:sz w:val="22"/>
          <w:szCs w:val="22"/>
        </w:rPr>
        <w:t>Private Bag 29, Parramatta, NSW 2124</w:t>
      </w:r>
    </w:p>
    <w:p w:rsidR="004F0DDE" w:rsidRPr="004F0DDE" w:rsidRDefault="004F0DDE" w:rsidP="004F0DDE">
      <w:pPr>
        <w:spacing w:line="264" w:lineRule="auto"/>
        <w:rPr>
          <w:bCs/>
          <w:color w:val="000000"/>
          <w:sz w:val="22"/>
          <w:szCs w:val="22"/>
        </w:rPr>
      </w:pPr>
      <w:r w:rsidRPr="004F0DDE">
        <w:rPr>
          <w:bCs/>
          <w:color w:val="000000"/>
          <w:sz w:val="22"/>
          <w:szCs w:val="22"/>
        </w:rPr>
        <w:t>AUSTRALIA</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34" w:history="1">
        <w:r w:rsidRPr="004F0DDE">
          <w:rPr>
            <w:rStyle w:val="Hyperlink"/>
            <w:bCs/>
            <w:sz w:val="22"/>
            <w:szCs w:val="22"/>
          </w:rPr>
          <w:t>frances.gentle@ridbc.org.au</w:t>
        </w:r>
      </w:hyperlink>
    </w:p>
    <w:p w:rsidR="004F0DDE" w:rsidRPr="004F0DDE" w:rsidRDefault="004F0DDE" w:rsidP="004F0DDE">
      <w:pPr>
        <w:spacing w:line="264" w:lineRule="auto"/>
        <w:rPr>
          <w:b/>
          <w:bCs/>
          <w:color w:val="000000"/>
          <w:sz w:val="22"/>
          <w:szCs w:val="22"/>
        </w:rPr>
      </w:pPr>
      <w:r w:rsidRPr="004F0DDE">
        <w:rPr>
          <w:b/>
          <w:bCs/>
          <w:color w:val="000000"/>
          <w:sz w:val="22"/>
          <w:szCs w:val="22"/>
        </w:rPr>
        <w:lastRenderedPageBreak/>
        <w:t>Royal National Institute of Blind People</w:t>
      </w:r>
    </w:p>
    <w:p w:rsidR="004F0DDE" w:rsidRPr="004F0DDE" w:rsidRDefault="004F0DDE" w:rsidP="004F0DDE">
      <w:pPr>
        <w:spacing w:line="264" w:lineRule="auto"/>
        <w:rPr>
          <w:b/>
          <w:bCs/>
          <w:iCs/>
          <w:color w:val="FF0000"/>
          <w:sz w:val="22"/>
          <w:szCs w:val="22"/>
        </w:rPr>
      </w:pPr>
      <w:r w:rsidRPr="004F0DDE">
        <w:rPr>
          <w:b/>
          <w:bCs/>
          <w:iCs/>
          <w:color w:val="FF0000"/>
          <w:sz w:val="22"/>
          <w:szCs w:val="22"/>
        </w:rPr>
        <w:t>Kevin Carey</w:t>
      </w:r>
    </w:p>
    <w:p w:rsidR="004F0DDE" w:rsidRPr="004F0DDE" w:rsidRDefault="004F0DDE" w:rsidP="004F0DDE">
      <w:pPr>
        <w:spacing w:line="264" w:lineRule="auto"/>
        <w:rPr>
          <w:bCs/>
          <w:color w:val="000000"/>
          <w:sz w:val="22"/>
          <w:szCs w:val="22"/>
        </w:rPr>
      </w:pPr>
      <w:r w:rsidRPr="004F0DDE">
        <w:rPr>
          <w:bCs/>
          <w:color w:val="000000"/>
          <w:sz w:val="22"/>
          <w:szCs w:val="22"/>
        </w:rPr>
        <w:t>105 Judd Street, London WC1H 9NE</w:t>
      </w:r>
    </w:p>
    <w:p w:rsidR="004F0DDE" w:rsidRPr="004F0DDE" w:rsidRDefault="004F0DDE" w:rsidP="004F0DDE">
      <w:pPr>
        <w:spacing w:line="264" w:lineRule="auto"/>
        <w:rPr>
          <w:bCs/>
          <w:color w:val="000000"/>
          <w:sz w:val="22"/>
          <w:szCs w:val="22"/>
        </w:rPr>
      </w:pPr>
      <w:r w:rsidRPr="004F0DDE">
        <w:rPr>
          <w:bCs/>
          <w:color w:val="000000"/>
          <w:sz w:val="22"/>
          <w:szCs w:val="22"/>
        </w:rPr>
        <w:t xml:space="preserve">UNITED KINGDOM  </w:t>
      </w:r>
    </w:p>
    <w:p w:rsidR="004F0DDE" w:rsidRPr="004F0DDE" w:rsidRDefault="004F0DDE" w:rsidP="004F0DDE">
      <w:pPr>
        <w:spacing w:line="264" w:lineRule="auto"/>
        <w:rPr>
          <w:bCs/>
          <w:color w:val="000000"/>
          <w:sz w:val="22"/>
          <w:szCs w:val="22"/>
        </w:rPr>
      </w:pPr>
      <w:proofErr w:type="gramStart"/>
      <w:r w:rsidRPr="004F0DDE">
        <w:rPr>
          <w:bCs/>
          <w:color w:val="000000"/>
          <w:sz w:val="22"/>
          <w:szCs w:val="22"/>
        </w:rPr>
        <w:t>e-mail</w:t>
      </w:r>
      <w:proofErr w:type="gramEnd"/>
      <w:r w:rsidRPr="004F0DDE">
        <w:rPr>
          <w:bCs/>
          <w:color w:val="000000"/>
          <w:sz w:val="22"/>
          <w:szCs w:val="22"/>
        </w:rPr>
        <w:t xml:space="preserve">: </w:t>
      </w:r>
      <w:hyperlink r:id="rId35" w:history="1">
        <w:r w:rsidRPr="004F0DDE">
          <w:rPr>
            <w:rStyle w:val="Hyperlink"/>
            <w:bCs/>
            <w:sz w:val="22"/>
            <w:szCs w:val="22"/>
          </w:rPr>
          <w:t>kevin.carey@rnib.org.uk</w:t>
        </w:r>
      </w:hyperlink>
      <w:r w:rsidRPr="004F0DDE">
        <w:rPr>
          <w:bCs/>
          <w:color w:val="000000"/>
          <w:sz w:val="22"/>
          <w:szCs w:val="22"/>
        </w:rPr>
        <w:t xml:space="preserve"> </w:t>
      </w:r>
    </w:p>
    <w:p w:rsidR="004F0DDE" w:rsidRPr="004F0DDE" w:rsidRDefault="004F0DDE" w:rsidP="004F0DDE">
      <w:pPr>
        <w:spacing w:line="264" w:lineRule="auto"/>
        <w:rPr>
          <w:bCs/>
          <w:color w:val="000000"/>
          <w:sz w:val="22"/>
          <w:szCs w:val="22"/>
        </w:rPr>
      </w:pPr>
    </w:p>
    <w:p w:rsidR="004F0DDE" w:rsidRPr="004F0DDE" w:rsidRDefault="004F0DDE" w:rsidP="004F0DDE">
      <w:pPr>
        <w:spacing w:line="264" w:lineRule="auto"/>
        <w:rPr>
          <w:b/>
          <w:bCs/>
          <w:color w:val="000000"/>
          <w:sz w:val="22"/>
          <w:szCs w:val="22"/>
        </w:rPr>
      </w:pPr>
      <w:proofErr w:type="spellStart"/>
      <w:r w:rsidRPr="004F0DDE">
        <w:rPr>
          <w:b/>
          <w:bCs/>
          <w:color w:val="000000"/>
          <w:sz w:val="22"/>
          <w:szCs w:val="22"/>
        </w:rPr>
        <w:t>Sightsavers</w:t>
      </w:r>
      <w:proofErr w:type="spellEnd"/>
    </w:p>
    <w:p w:rsidR="004F0DDE" w:rsidRPr="004F0DDE" w:rsidRDefault="004F0DDE" w:rsidP="004F0DDE">
      <w:pPr>
        <w:spacing w:line="264" w:lineRule="auto"/>
        <w:rPr>
          <w:b/>
          <w:color w:val="FF0000"/>
          <w:sz w:val="22"/>
          <w:szCs w:val="22"/>
        </w:rPr>
      </w:pPr>
      <w:r w:rsidRPr="004F0DDE">
        <w:rPr>
          <w:b/>
          <w:color w:val="FF0000"/>
          <w:sz w:val="22"/>
          <w:szCs w:val="22"/>
        </w:rPr>
        <w:t>Andrew Griffiths</w:t>
      </w:r>
    </w:p>
    <w:p w:rsidR="004F0DDE" w:rsidRPr="004F0DDE" w:rsidRDefault="004F0DDE" w:rsidP="004F0DDE">
      <w:pPr>
        <w:spacing w:line="264" w:lineRule="auto"/>
        <w:rPr>
          <w:color w:val="000000"/>
          <w:sz w:val="22"/>
          <w:szCs w:val="22"/>
        </w:rPr>
      </w:pPr>
      <w:r w:rsidRPr="004F0DDE">
        <w:rPr>
          <w:color w:val="000000"/>
          <w:sz w:val="22"/>
          <w:szCs w:val="22"/>
        </w:rPr>
        <w:t xml:space="preserve">35 </w:t>
      </w:r>
      <w:proofErr w:type="spellStart"/>
      <w:r w:rsidRPr="004F0DDE">
        <w:rPr>
          <w:color w:val="000000"/>
          <w:sz w:val="22"/>
          <w:szCs w:val="22"/>
        </w:rPr>
        <w:t>Perrymount</w:t>
      </w:r>
      <w:proofErr w:type="spellEnd"/>
      <w:r w:rsidRPr="004F0DDE">
        <w:rPr>
          <w:color w:val="000000"/>
          <w:sz w:val="22"/>
          <w:szCs w:val="22"/>
        </w:rPr>
        <w:t xml:space="preserve"> Road, </w:t>
      </w:r>
      <w:proofErr w:type="spellStart"/>
      <w:r w:rsidRPr="004F0DDE">
        <w:rPr>
          <w:color w:val="000000"/>
          <w:sz w:val="22"/>
          <w:szCs w:val="22"/>
        </w:rPr>
        <w:t>Haywards</w:t>
      </w:r>
      <w:proofErr w:type="spellEnd"/>
      <w:r w:rsidRPr="004F0DDE">
        <w:rPr>
          <w:color w:val="000000"/>
          <w:sz w:val="22"/>
          <w:szCs w:val="22"/>
        </w:rPr>
        <w:t xml:space="preserve"> Heath, </w:t>
      </w:r>
      <w:proofErr w:type="spellStart"/>
      <w:r w:rsidRPr="004F0DDE">
        <w:rPr>
          <w:color w:val="000000"/>
          <w:sz w:val="22"/>
          <w:szCs w:val="22"/>
        </w:rPr>
        <w:t>Haywards</w:t>
      </w:r>
      <w:proofErr w:type="spellEnd"/>
      <w:r w:rsidRPr="004F0DDE">
        <w:rPr>
          <w:color w:val="000000"/>
          <w:sz w:val="22"/>
          <w:szCs w:val="22"/>
        </w:rPr>
        <w:t xml:space="preserve"> Heath</w:t>
      </w:r>
    </w:p>
    <w:p w:rsidR="004F0DDE" w:rsidRPr="004F0DDE" w:rsidRDefault="004F0DDE" w:rsidP="004F0DDE">
      <w:pPr>
        <w:spacing w:line="264" w:lineRule="auto"/>
        <w:rPr>
          <w:color w:val="000000"/>
          <w:sz w:val="22"/>
          <w:szCs w:val="22"/>
        </w:rPr>
      </w:pPr>
      <w:r w:rsidRPr="004F0DDE">
        <w:rPr>
          <w:color w:val="000000"/>
          <w:sz w:val="22"/>
          <w:szCs w:val="22"/>
        </w:rPr>
        <w:t>West Sussex RH16 3BW</w:t>
      </w:r>
    </w:p>
    <w:p w:rsidR="004F0DDE" w:rsidRPr="004F0DDE" w:rsidRDefault="004F0DDE" w:rsidP="004F0DDE">
      <w:pPr>
        <w:spacing w:line="264" w:lineRule="auto"/>
        <w:rPr>
          <w:color w:val="000000"/>
          <w:sz w:val="22"/>
          <w:szCs w:val="22"/>
        </w:rPr>
      </w:pPr>
      <w:r w:rsidRPr="004F0DDE">
        <w:rPr>
          <w:color w:val="000000"/>
          <w:sz w:val="22"/>
          <w:szCs w:val="22"/>
        </w:rPr>
        <w:t>UNITED KINGDOM</w:t>
      </w:r>
    </w:p>
    <w:p w:rsidR="004F0DDE" w:rsidRPr="004F0DDE" w:rsidRDefault="004F0DDE" w:rsidP="004F0DDE">
      <w:pPr>
        <w:spacing w:line="264" w:lineRule="auto"/>
        <w:rPr>
          <w:b/>
          <w:color w:val="FF0000"/>
          <w:sz w:val="22"/>
          <w:szCs w:val="22"/>
        </w:rPr>
      </w:pPr>
      <w:proofErr w:type="gramStart"/>
      <w:r w:rsidRPr="004F0DDE">
        <w:rPr>
          <w:color w:val="000000"/>
          <w:sz w:val="22"/>
          <w:szCs w:val="22"/>
        </w:rPr>
        <w:t>e-mail</w:t>
      </w:r>
      <w:proofErr w:type="gramEnd"/>
      <w:r w:rsidRPr="004F0DDE">
        <w:rPr>
          <w:color w:val="000000"/>
          <w:sz w:val="22"/>
          <w:szCs w:val="22"/>
        </w:rPr>
        <w:t xml:space="preserve">: </w:t>
      </w:r>
      <w:hyperlink r:id="rId36" w:history="1">
        <w:r w:rsidRPr="004F0DDE">
          <w:rPr>
            <w:rStyle w:val="Hyperlink"/>
            <w:sz w:val="22"/>
            <w:szCs w:val="22"/>
          </w:rPr>
          <w:t>agriffiths@sightsavers.org</w:t>
        </w:r>
      </w:hyperlink>
      <w:r w:rsidRPr="004F0DDE">
        <w:rPr>
          <w:color w:val="000000"/>
          <w:sz w:val="22"/>
          <w:szCs w:val="22"/>
        </w:rPr>
        <w:t xml:space="preserve"> </w:t>
      </w:r>
      <w:r w:rsidRPr="004F0DDE">
        <w:rPr>
          <w:b/>
          <w:color w:val="FF0000"/>
          <w:sz w:val="22"/>
          <w:szCs w:val="22"/>
        </w:rPr>
        <w:t xml:space="preserve">   </w:t>
      </w:r>
    </w:p>
    <w:p w:rsidR="004F0DDE" w:rsidRPr="004F0DDE" w:rsidRDefault="004F0DDE" w:rsidP="004F0DDE">
      <w:pPr>
        <w:keepLines/>
        <w:spacing w:line="264" w:lineRule="auto"/>
        <w:rPr>
          <w:b/>
          <w:bCs/>
          <w:color w:val="800080"/>
          <w:sz w:val="22"/>
          <w:szCs w:val="22"/>
        </w:rPr>
      </w:pPr>
    </w:p>
    <w:p w:rsidR="004F0DDE" w:rsidRPr="004F0DDE" w:rsidRDefault="004F0DDE" w:rsidP="004F0DDE">
      <w:pPr>
        <w:keepLines/>
        <w:spacing w:line="264" w:lineRule="auto"/>
        <w:rPr>
          <w:b/>
          <w:bCs/>
          <w:sz w:val="22"/>
          <w:szCs w:val="22"/>
        </w:rPr>
      </w:pPr>
      <w:r w:rsidRPr="004F0DDE">
        <w:rPr>
          <w:b/>
          <w:bCs/>
          <w:sz w:val="22"/>
          <w:szCs w:val="22"/>
        </w:rPr>
        <w:t>Visio</w:t>
      </w:r>
    </w:p>
    <w:p w:rsidR="004F0DDE" w:rsidRPr="004F0DDE" w:rsidRDefault="004F0DDE" w:rsidP="004F0DDE">
      <w:pPr>
        <w:tabs>
          <w:tab w:val="left" w:pos="220"/>
        </w:tabs>
        <w:spacing w:line="264" w:lineRule="auto"/>
        <w:ind w:left="221" w:hanging="221"/>
        <w:rPr>
          <w:b/>
          <w:color w:val="FF0000"/>
          <w:sz w:val="22"/>
          <w:szCs w:val="22"/>
        </w:rPr>
      </w:pPr>
      <w:r w:rsidRPr="004F0DDE">
        <w:rPr>
          <w:b/>
          <w:bCs/>
          <w:color w:val="FF0000"/>
          <w:sz w:val="22"/>
          <w:szCs w:val="22"/>
        </w:rPr>
        <w:t xml:space="preserve">Sabine </w:t>
      </w:r>
      <w:proofErr w:type="spellStart"/>
      <w:r w:rsidRPr="004F0DDE">
        <w:rPr>
          <w:b/>
          <w:bCs/>
          <w:color w:val="FF0000"/>
          <w:sz w:val="22"/>
          <w:szCs w:val="22"/>
        </w:rPr>
        <w:t>Fijn</w:t>
      </w:r>
      <w:proofErr w:type="spellEnd"/>
      <w:r w:rsidRPr="004F0DDE">
        <w:rPr>
          <w:b/>
          <w:bCs/>
          <w:color w:val="FF0000"/>
          <w:sz w:val="22"/>
          <w:szCs w:val="22"/>
        </w:rPr>
        <w:t xml:space="preserve"> van </w:t>
      </w:r>
      <w:proofErr w:type="spellStart"/>
      <w:r w:rsidRPr="004F0DDE">
        <w:rPr>
          <w:b/>
          <w:bCs/>
          <w:color w:val="FF0000"/>
          <w:sz w:val="22"/>
          <w:szCs w:val="22"/>
        </w:rPr>
        <w:t>Draat</w:t>
      </w:r>
      <w:proofErr w:type="spellEnd"/>
    </w:p>
    <w:p w:rsidR="004F0DDE" w:rsidRPr="004F0DDE" w:rsidRDefault="004F0DDE" w:rsidP="004F0DDE">
      <w:pPr>
        <w:keepLines/>
        <w:spacing w:line="264" w:lineRule="auto"/>
        <w:rPr>
          <w:bCs/>
          <w:sz w:val="22"/>
          <w:szCs w:val="22"/>
        </w:rPr>
      </w:pPr>
      <w:proofErr w:type="spellStart"/>
      <w:r w:rsidRPr="004F0DDE">
        <w:rPr>
          <w:bCs/>
          <w:sz w:val="22"/>
          <w:szCs w:val="22"/>
        </w:rPr>
        <w:t>Amersfoortsestraatweg</w:t>
      </w:r>
      <w:proofErr w:type="spellEnd"/>
      <w:r w:rsidRPr="004F0DDE">
        <w:rPr>
          <w:bCs/>
          <w:sz w:val="22"/>
          <w:szCs w:val="22"/>
        </w:rPr>
        <w:t xml:space="preserve"> 180, 1272 RR Houses</w:t>
      </w:r>
    </w:p>
    <w:p w:rsidR="004F0DDE" w:rsidRPr="004F0DDE" w:rsidRDefault="004F0DDE" w:rsidP="004F0DDE">
      <w:pPr>
        <w:keepLines/>
        <w:spacing w:line="264" w:lineRule="auto"/>
        <w:rPr>
          <w:bCs/>
          <w:sz w:val="22"/>
          <w:szCs w:val="22"/>
        </w:rPr>
      </w:pPr>
      <w:r w:rsidRPr="004F0DDE">
        <w:rPr>
          <w:bCs/>
          <w:sz w:val="22"/>
          <w:szCs w:val="22"/>
        </w:rPr>
        <w:t>THE NETHERLANDS</w:t>
      </w:r>
    </w:p>
    <w:p w:rsidR="004F0DDE" w:rsidRPr="004F0DDE" w:rsidRDefault="004F0DDE" w:rsidP="004F0DDE">
      <w:pPr>
        <w:keepLines/>
        <w:spacing w:line="264" w:lineRule="auto"/>
        <w:rPr>
          <w:b/>
          <w:bCs/>
          <w:color w:val="C00000"/>
          <w:sz w:val="22"/>
          <w:szCs w:val="22"/>
        </w:rPr>
      </w:pPr>
      <w:r w:rsidRPr="004F0DDE">
        <w:rPr>
          <w:sz w:val="22"/>
          <w:szCs w:val="22"/>
        </w:rPr>
        <w:t xml:space="preserve">E-mail: </w:t>
      </w:r>
      <w:hyperlink r:id="rId37" w:history="1">
        <w:r w:rsidRPr="004F0DDE">
          <w:rPr>
            <w:rStyle w:val="Hyperlink"/>
            <w:bCs/>
            <w:sz w:val="22"/>
            <w:szCs w:val="22"/>
          </w:rPr>
          <w:t>sabinefijnvandraat@visio.org</w:t>
        </w:r>
      </w:hyperlink>
      <w:r w:rsidRPr="004F0DDE">
        <w:rPr>
          <w:bCs/>
          <w:color w:val="0000FF"/>
          <w:sz w:val="22"/>
          <w:szCs w:val="22"/>
        </w:rPr>
        <w:t xml:space="preserve"> </w:t>
      </w:r>
    </w:p>
    <w:p w:rsidR="004F0DDE" w:rsidRPr="001301D8" w:rsidRDefault="004F0DDE" w:rsidP="001301D8">
      <w:pPr>
        <w:keepLines/>
        <w:spacing w:line="288" w:lineRule="auto"/>
        <w:rPr>
          <w:b/>
          <w:bCs/>
          <w:color w:val="C00000"/>
          <w:sz w:val="32"/>
          <w:szCs w:val="32"/>
        </w:rPr>
      </w:pPr>
      <w:r w:rsidRPr="004F0DDE">
        <w:rPr>
          <w:b/>
          <w:bCs/>
          <w:color w:val="C00000"/>
          <w:sz w:val="22"/>
          <w:szCs w:val="22"/>
        </w:rPr>
        <w:br w:type="page"/>
      </w:r>
      <w:r w:rsidRPr="001301D8">
        <w:rPr>
          <w:b/>
          <w:bCs/>
          <w:color w:val="7030A0"/>
          <w:sz w:val="32"/>
          <w:szCs w:val="32"/>
        </w:rPr>
        <w:lastRenderedPageBreak/>
        <w:t xml:space="preserve">International Partner Members </w:t>
      </w:r>
    </w:p>
    <w:p w:rsidR="004F0DDE" w:rsidRDefault="004F0DDE" w:rsidP="004F0DDE">
      <w:pPr>
        <w:spacing w:line="264" w:lineRule="auto"/>
        <w:rPr>
          <w:b/>
          <w:bCs/>
          <w:color w:val="800080"/>
          <w:lang w:val="nb-NO"/>
        </w:rPr>
      </w:pPr>
    </w:p>
    <w:p w:rsidR="004F0DDE" w:rsidRPr="001301D8" w:rsidRDefault="004F0DDE" w:rsidP="004F0DDE">
      <w:pPr>
        <w:spacing w:line="264" w:lineRule="auto"/>
        <w:rPr>
          <w:b/>
          <w:bCs/>
          <w:lang w:val="nb-NO"/>
        </w:rPr>
      </w:pPr>
      <w:r w:rsidRPr="001301D8">
        <w:rPr>
          <w:b/>
          <w:bCs/>
          <w:lang w:val="nb-NO"/>
        </w:rPr>
        <w:t xml:space="preserve">CBM </w:t>
      </w:r>
    </w:p>
    <w:p w:rsidR="004F0DDE" w:rsidRDefault="00CD40B0" w:rsidP="004F0DDE">
      <w:pPr>
        <w:spacing w:line="264" w:lineRule="auto"/>
        <w:rPr>
          <w:color w:val="000000"/>
        </w:rPr>
      </w:pPr>
      <w:hyperlink r:id="rId38" w:history="1">
        <w:r w:rsidR="004F0DDE" w:rsidRPr="008A14A5">
          <w:rPr>
            <w:rStyle w:val="Hyperlink"/>
          </w:rPr>
          <w:t>www.cbm.org</w:t>
        </w:r>
      </w:hyperlink>
    </w:p>
    <w:p w:rsidR="004F0DDE" w:rsidRPr="004B11BB" w:rsidRDefault="004F0DDE" w:rsidP="004F0DDE">
      <w:pPr>
        <w:spacing w:line="264" w:lineRule="auto"/>
        <w:rPr>
          <w:color w:val="000000"/>
        </w:rPr>
      </w:pPr>
    </w:p>
    <w:p w:rsidR="004F0DDE" w:rsidRPr="001301D8" w:rsidRDefault="004F0DDE" w:rsidP="004F0DDE">
      <w:pPr>
        <w:spacing w:line="264" w:lineRule="auto"/>
        <w:rPr>
          <w:b/>
          <w:bCs/>
        </w:rPr>
      </w:pPr>
      <w:r w:rsidRPr="001301D8">
        <w:rPr>
          <w:b/>
          <w:bCs/>
        </w:rPr>
        <w:t>Light for the World</w:t>
      </w:r>
    </w:p>
    <w:p w:rsidR="004F0DDE" w:rsidRPr="00430638" w:rsidRDefault="00CD40B0" w:rsidP="004F0DDE">
      <w:pPr>
        <w:spacing w:line="264" w:lineRule="auto"/>
      </w:pPr>
      <w:hyperlink r:id="rId39" w:history="1">
        <w:r w:rsidR="004F0DDE" w:rsidRPr="008A14A5">
          <w:rPr>
            <w:rStyle w:val="Hyperlink"/>
          </w:rPr>
          <w:t>www.light-for-the-world.org</w:t>
        </w:r>
      </w:hyperlink>
      <w:r w:rsidR="004F0DDE">
        <w:t xml:space="preserve"> </w:t>
      </w:r>
    </w:p>
    <w:p w:rsidR="004F0DDE" w:rsidRPr="004B11BB" w:rsidRDefault="004F0DDE" w:rsidP="004F0DDE">
      <w:pPr>
        <w:spacing w:line="264" w:lineRule="auto"/>
        <w:rPr>
          <w:b/>
          <w:bCs/>
          <w:color w:val="800080"/>
        </w:rPr>
      </w:pPr>
    </w:p>
    <w:p w:rsidR="004F0DDE" w:rsidRPr="001301D8" w:rsidRDefault="004F0DDE" w:rsidP="004F0DDE">
      <w:pPr>
        <w:spacing w:line="264" w:lineRule="auto"/>
        <w:rPr>
          <w:b/>
          <w:bCs/>
        </w:rPr>
      </w:pPr>
      <w:r w:rsidRPr="001301D8">
        <w:rPr>
          <w:b/>
          <w:bCs/>
        </w:rPr>
        <w:t>Norwegian Association of the Blind and Partially Sighted (NABPS)</w:t>
      </w:r>
    </w:p>
    <w:p w:rsidR="004F0DDE" w:rsidRPr="004B11BB" w:rsidRDefault="00CD40B0" w:rsidP="004F0DDE">
      <w:pPr>
        <w:spacing w:line="264" w:lineRule="auto"/>
        <w:rPr>
          <w:bCs/>
          <w:color w:val="000000"/>
          <w:lang w:val="es-ES_tradnl"/>
        </w:rPr>
      </w:pPr>
      <w:hyperlink r:id="rId40" w:history="1">
        <w:r w:rsidR="004F0DDE" w:rsidRPr="008A14A5">
          <w:rPr>
            <w:rStyle w:val="Hyperlink"/>
            <w:lang w:val="es-ES_tradnl"/>
          </w:rPr>
          <w:t>www.blindeforbundet.no</w:t>
        </w:r>
      </w:hyperlink>
    </w:p>
    <w:p w:rsidR="004F0DDE" w:rsidRPr="004B11BB" w:rsidRDefault="004F0DDE" w:rsidP="004F0DDE">
      <w:pPr>
        <w:spacing w:line="264" w:lineRule="auto"/>
        <w:rPr>
          <w:bCs/>
          <w:color w:val="000000"/>
          <w:lang w:val="es-ES_tradnl"/>
        </w:rPr>
      </w:pPr>
    </w:p>
    <w:p w:rsidR="004F0DDE" w:rsidRPr="001301D8" w:rsidRDefault="004F0DDE" w:rsidP="004F0DDE">
      <w:pPr>
        <w:spacing w:line="264" w:lineRule="auto"/>
        <w:rPr>
          <w:b/>
          <w:bCs/>
          <w:lang w:val="es-ES_tradnl"/>
        </w:rPr>
      </w:pPr>
      <w:r w:rsidRPr="001301D8">
        <w:rPr>
          <w:b/>
          <w:bCs/>
          <w:lang w:val="es-ES_tradnl"/>
        </w:rPr>
        <w:t xml:space="preserve">Organización Nacional de Ciegos Españoles </w:t>
      </w:r>
    </w:p>
    <w:p w:rsidR="004F0DDE" w:rsidRDefault="00CD40B0" w:rsidP="004F0DDE">
      <w:pPr>
        <w:spacing w:line="264" w:lineRule="auto"/>
        <w:rPr>
          <w:rFonts w:cs="Arial"/>
        </w:rPr>
      </w:pPr>
      <w:hyperlink r:id="rId41" w:history="1">
        <w:r w:rsidR="004F0DDE" w:rsidRPr="008A14A5">
          <w:rPr>
            <w:rStyle w:val="Hyperlink"/>
            <w:rFonts w:cs="Arial"/>
          </w:rPr>
          <w:t>www.once.es</w:t>
        </w:r>
      </w:hyperlink>
    </w:p>
    <w:p w:rsidR="004F0DDE" w:rsidRDefault="004F0DDE" w:rsidP="004F0DDE">
      <w:pPr>
        <w:spacing w:line="264" w:lineRule="auto"/>
        <w:rPr>
          <w:rFonts w:cs="Arial"/>
        </w:rPr>
      </w:pPr>
    </w:p>
    <w:p w:rsidR="004F0DDE" w:rsidRPr="001301D8" w:rsidRDefault="004F0DDE" w:rsidP="004F0DDE">
      <w:pPr>
        <w:spacing w:line="264" w:lineRule="auto"/>
        <w:rPr>
          <w:b/>
          <w:bCs/>
          <w:lang w:val="en-US"/>
        </w:rPr>
      </w:pPr>
      <w:proofErr w:type="spellStart"/>
      <w:r w:rsidRPr="001301D8">
        <w:rPr>
          <w:b/>
          <w:bCs/>
          <w:lang w:val="es-ES_tradnl"/>
        </w:rPr>
        <w:t>Overbrook</w:t>
      </w:r>
      <w:proofErr w:type="spellEnd"/>
      <w:r w:rsidRPr="001301D8">
        <w:rPr>
          <w:b/>
          <w:bCs/>
          <w:lang w:val="es-ES_tradnl"/>
        </w:rPr>
        <w:t xml:space="preserve"> </w:t>
      </w:r>
      <w:proofErr w:type="spellStart"/>
      <w:r w:rsidRPr="001301D8">
        <w:rPr>
          <w:b/>
          <w:bCs/>
          <w:lang w:val="es-ES_tradnl"/>
        </w:rPr>
        <w:t>School</w:t>
      </w:r>
      <w:proofErr w:type="spellEnd"/>
      <w:r w:rsidRPr="001301D8">
        <w:rPr>
          <w:b/>
          <w:bCs/>
          <w:lang w:val="es-ES_tradnl"/>
        </w:rPr>
        <w:t xml:space="preserve"> </w:t>
      </w:r>
      <w:proofErr w:type="spellStart"/>
      <w:r w:rsidRPr="001301D8">
        <w:rPr>
          <w:b/>
          <w:bCs/>
          <w:lang w:val="es-ES_tradnl"/>
        </w:rPr>
        <w:t>for</w:t>
      </w:r>
      <w:proofErr w:type="spellEnd"/>
      <w:r w:rsidRPr="001301D8">
        <w:rPr>
          <w:b/>
          <w:bCs/>
          <w:lang w:val="es-ES_tradnl"/>
        </w:rPr>
        <w:t xml:space="preserve"> </w:t>
      </w:r>
      <w:proofErr w:type="spellStart"/>
      <w:r w:rsidRPr="001301D8">
        <w:rPr>
          <w:b/>
          <w:bCs/>
          <w:lang w:val="es-ES_tradnl"/>
        </w:rPr>
        <w:t>the</w:t>
      </w:r>
      <w:proofErr w:type="spellEnd"/>
      <w:r w:rsidRPr="001301D8">
        <w:rPr>
          <w:b/>
          <w:bCs/>
          <w:lang w:val="es-ES_tradnl"/>
        </w:rPr>
        <w:t xml:space="preserve"> </w:t>
      </w:r>
      <w:proofErr w:type="spellStart"/>
      <w:r w:rsidRPr="001301D8">
        <w:rPr>
          <w:b/>
          <w:bCs/>
          <w:lang w:val="es-ES_tradnl"/>
        </w:rPr>
        <w:t>Blind</w:t>
      </w:r>
      <w:proofErr w:type="spellEnd"/>
    </w:p>
    <w:p w:rsidR="004F0DDE" w:rsidRPr="004B11BB" w:rsidRDefault="00CD40B0" w:rsidP="004F0DDE">
      <w:pPr>
        <w:spacing w:line="264" w:lineRule="auto"/>
      </w:pPr>
      <w:hyperlink r:id="rId42" w:history="1">
        <w:r w:rsidR="004F0DDE" w:rsidRPr="00857218">
          <w:rPr>
            <w:rStyle w:val="Hyperlink"/>
            <w:rFonts w:cs="Arial"/>
          </w:rPr>
          <w:t>www.obs.org</w:t>
        </w:r>
      </w:hyperlink>
      <w:r w:rsidR="004F0DDE">
        <w:rPr>
          <w:rFonts w:cs="Arial"/>
        </w:rPr>
        <w:t xml:space="preserve"> </w:t>
      </w:r>
    </w:p>
    <w:p w:rsidR="004F0DDE" w:rsidRPr="004B11BB" w:rsidRDefault="004F0DDE" w:rsidP="004F0DDE">
      <w:pPr>
        <w:spacing w:line="264" w:lineRule="auto"/>
        <w:rPr>
          <w:bCs/>
          <w:color w:val="000000"/>
        </w:rPr>
      </w:pPr>
    </w:p>
    <w:p w:rsidR="004F0DDE" w:rsidRPr="001301D8" w:rsidRDefault="004F0DDE" w:rsidP="004F0DDE">
      <w:pPr>
        <w:spacing w:line="264" w:lineRule="auto"/>
        <w:rPr>
          <w:b/>
          <w:bCs/>
        </w:rPr>
      </w:pPr>
      <w:r w:rsidRPr="001301D8">
        <w:rPr>
          <w:b/>
          <w:bCs/>
        </w:rPr>
        <w:t>Perkins School for the Blind</w:t>
      </w:r>
    </w:p>
    <w:p w:rsidR="004F0DDE" w:rsidRDefault="00CD40B0" w:rsidP="004F0DDE">
      <w:pPr>
        <w:spacing w:line="264" w:lineRule="auto"/>
        <w:rPr>
          <w:bCs/>
          <w:color w:val="000000"/>
        </w:rPr>
      </w:pPr>
      <w:hyperlink r:id="rId43" w:history="1">
        <w:r w:rsidR="004F0DDE" w:rsidRPr="008A14A5">
          <w:rPr>
            <w:rStyle w:val="Hyperlink"/>
            <w:bCs/>
          </w:rPr>
          <w:t>www.perkins.org</w:t>
        </w:r>
      </w:hyperlink>
    </w:p>
    <w:p w:rsidR="004F0DDE" w:rsidRDefault="004F0DDE" w:rsidP="004F0DDE">
      <w:pPr>
        <w:spacing w:line="264" w:lineRule="auto"/>
        <w:rPr>
          <w:bCs/>
          <w:color w:val="000000"/>
        </w:rPr>
      </w:pPr>
    </w:p>
    <w:p w:rsidR="004F0DDE" w:rsidRPr="001301D8" w:rsidRDefault="004F0DDE" w:rsidP="004F0DDE">
      <w:pPr>
        <w:spacing w:line="264" w:lineRule="auto"/>
        <w:rPr>
          <w:b/>
          <w:bCs/>
        </w:rPr>
      </w:pPr>
      <w:r w:rsidRPr="001301D8">
        <w:rPr>
          <w:b/>
          <w:bCs/>
        </w:rPr>
        <w:t>Royal Institute for Deaf and Blind Children</w:t>
      </w:r>
    </w:p>
    <w:p w:rsidR="004F0DDE" w:rsidRDefault="00CD40B0" w:rsidP="004F0DDE">
      <w:pPr>
        <w:spacing w:line="264" w:lineRule="auto"/>
        <w:rPr>
          <w:bCs/>
          <w:color w:val="000000"/>
        </w:rPr>
      </w:pPr>
      <w:hyperlink r:id="rId44" w:history="1">
        <w:r w:rsidR="004F0DDE" w:rsidRPr="008D7B9F">
          <w:rPr>
            <w:rStyle w:val="Hyperlink"/>
            <w:bCs/>
          </w:rPr>
          <w:t>www.ridbc.org.au</w:t>
        </w:r>
      </w:hyperlink>
    </w:p>
    <w:p w:rsidR="004F0DDE" w:rsidRPr="004B11BB" w:rsidRDefault="004F0DDE" w:rsidP="004F0DDE">
      <w:pPr>
        <w:spacing w:line="264" w:lineRule="auto"/>
        <w:rPr>
          <w:bCs/>
          <w:color w:val="000000"/>
        </w:rPr>
      </w:pPr>
    </w:p>
    <w:p w:rsidR="004F0DDE" w:rsidRPr="001301D8" w:rsidRDefault="004F0DDE" w:rsidP="004F0DDE">
      <w:pPr>
        <w:spacing w:line="264" w:lineRule="auto"/>
        <w:rPr>
          <w:b/>
          <w:bCs/>
        </w:rPr>
      </w:pPr>
      <w:r w:rsidRPr="001301D8">
        <w:rPr>
          <w:b/>
          <w:bCs/>
        </w:rPr>
        <w:t>Royal National Institute of Blind People</w:t>
      </w:r>
    </w:p>
    <w:p w:rsidR="004F0DDE" w:rsidRPr="00430638" w:rsidRDefault="00CD40B0" w:rsidP="004F0DDE">
      <w:pPr>
        <w:spacing w:line="264" w:lineRule="auto"/>
        <w:rPr>
          <w:bCs/>
          <w:color w:val="000000"/>
        </w:rPr>
      </w:pPr>
      <w:hyperlink r:id="rId45" w:history="1">
        <w:r w:rsidR="004F0DDE" w:rsidRPr="008A14A5">
          <w:rPr>
            <w:rStyle w:val="Hyperlink"/>
            <w:bCs/>
          </w:rPr>
          <w:t>www.rnib.org.uk</w:t>
        </w:r>
      </w:hyperlink>
      <w:r w:rsidR="004F0DDE" w:rsidRPr="00430638">
        <w:rPr>
          <w:bCs/>
          <w:color w:val="000000"/>
        </w:rPr>
        <w:t xml:space="preserve"> </w:t>
      </w:r>
    </w:p>
    <w:p w:rsidR="004F0DDE" w:rsidRDefault="004F0DDE" w:rsidP="004F0DDE">
      <w:pPr>
        <w:spacing w:line="264" w:lineRule="auto"/>
        <w:rPr>
          <w:bCs/>
          <w:color w:val="000000"/>
        </w:rPr>
      </w:pPr>
    </w:p>
    <w:p w:rsidR="004F0DDE" w:rsidRPr="001301D8" w:rsidRDefault="004F0DDE" w:rsidP="004F0DDE">
      <w:pPr>
        <w:spacing w:line="264" w:lineRule="auto"/>
        <w:rPr>
          <w:b/>
          <w:bCs/>
        </w:rPr>
      </w:pPr>
      <w:proofErr w:type="spellStart"/>
      <w:r w:rsidRPr="001301D8">
        <w:rPr>
          <w:b/>
          <w:bCs/>
        </w:rPr>
        <w:t>Sightsavers</w:t>
      </w:r>
      <w:proofErr w:type="spellEnd"/>
    </w:p>
    <w:p w:rsidR="004F0DDE" w:rsidRPr="004B11BB" w:rsidRDefault="00CD40B0" w:rsidP="004F0DDE">
      <w:pPr>
        <w:spacing w:line="264" w:lineRule="auto"/>
        <w:rPr>
          <w:b/>
          <w:color w:val="FF0000"/>
        </w:rPr>
      </w:pPr>
      <w:hyperlink r:id="rId46" w:history="1">
        <w:r w:rsidR="004F0DDE" w:rsidRPr="008A14A5">
          <w:rPr>
            <w:rStyle w:val="Hyperlink"/>
          </w:rPr>
          <w:t>www.sightsavers.org</w:t>
        </w:r>
      </w:hyperlink>
      <w:r w:rsidR="004F0DDE">
        <w:rPr>
          <w:color w:val="000000"/>
        </w:rPr>
        <w:t xml:space="preserve"> </w:t>
      </w:r>
      <w:r w:rsidR="004F0DDE" w:rsidRPr="004B11BB">
        <w:rPr>
          <w:color w:val="000000"/>
        </w:rPr>
        <w:t xml:space="preserve"> </w:t>
      </w:r>
      <w:r w:rsidR="004F0DDE" w:rsidRPr="004B11BB">
        <w:rPr>
          <w:b/>
          <w:color w:val="FF0000"/>
        </w:rPr>
        <w:t xml:space="preserve">   </w:t>
      </w:r>
    </w:p>
    <w:p w:rsidR="004F0DDE" w:rsidRPr="004B11BB" w:rsidRDefault="004F0DDE" w:rsidP="004F0DDE">
      <w:pPr>
        <w:keepLines/>
        <w:spacing w:line="264" w:lineRule="auto"/>
        <w:rPr>
          <w:b/>
          <w:bCs/>
          <w:color w:val="800080"/>
        </w:rPr>
      </w:pPr>
    </w:p>
    <w:p w:rsidR="004F0DDE" w:rsidRPr="001301D8" w:rsidRDefault="004F0DDE" w:rsidP="004F0DDE">
      <w:pPr>
        <w:keepLines/>
        <w:spacing w:line="264" w:lineRule="auto"/>
        <w:rPr>
          <w:b/>
          <w:bCs/>
        </w:rPr>
      </w:pPr>
      <w:r w:rsidRPr="001301D8">
        <w:rPr>
          <w:b/>
          <w:bCs/>
        </w:rPr>
        <w:t>Visio</w:t>
      </w:r>
    </w:p>
    <w:p w:rsidR="004F0DDE" w:rsidRDefault="00CD40B0" w:rsidP="004F0DDE">
      <w:pPr>
        <w:keepLines/>
        <w:spacing w:line="264" w:lineRule="auto"/>
        <w:rPr>
          <w:bCs/>
          <w:color w:val="0000FF"/>
        </w:rPr>
      </w:pPr>
      <w:hyperlink r:id="rId47" w:history="1">
        <w:r w:rsidR="004F0DDE" w:rsidRPr="008A14A5">
          <w:rPr>
            <w:rStyle w:val="Hyperlink"/>
            <w:bCs/>
          </w:rPr>
          <w:t>www.visio.org</w:t>
        </w:r>
      </w:hyperlink>
      <w:r w:rsidR="004F0DDE" w:rsidRPr="004B11BB">
        <w:rPr>
          <w:bCs/>
          <w:color w:val="0000FF"/>
        </w:rPr>
        <w:t xml:space="preserve"> </w:t>
      </w:r>
    </w:p>
    <w:p w:rsidR="001301D8" w:rsidRDefault="001301D8">
      <w:pPr>
        <w:autoSpaceDE/>
        <w:autoSpaceDN/>
        <w:adjustRightInd/>
        <w:spacing w:after="200" w:line="276" w:lineRule="auto"/>
        <w:rPr>
          <w:lang w:val="en-US"/>
        </w:rPr>
      </w:pPr>
      <w:r>
        <w:rPr>
          <w:lang w:val="en-US"/>
        </w:rPr>
        <w:br w:type="page"/>
      </w:r>
    </w:p>
    <w:p w:rsidR="001301D8" w:rsidRDefault="001301D8" w:rsidP="004F0DDE">
      <w:pPr>
        <w:autoSpaceDE/>
        <w:autoSpaceDN/>
        <w:adjustRightInd/>
        <w:spacing w:after="200" w:line="276" w:lineRule="auto"/>
        <w:rPr>
          <w:b/>
          <w:color w:val="7030A0"/>
          <w:sz w:val="28"/>
          <w:szCs w:val="28"/>
          <w:lang w:val="en-US"/>
        </w:rPr>
      </w:pPr>
      <w:proofErr w:type="spellStart"/>
      <w:r w:rsidRPr="001301D8">
        <w:rPr>
          <w:b/>
          <w:color w:val="7030A0"/>
          <w:sz w:val="28"/>
          <w:szCs w:val="28"/>
          <w:lang w:val="en-US"/>
        </w:rPr>
        <w:lastRenderedPageBreak/>
        <w:t>Organisational</w:t>
      </w:r>
      <w:proofErr w:type="spellEnd"/>
      <w:r w:rsidRPr="001301D8">
        <w:rPr>
          <w:b/>
          <w:color w:val="7030A0"/>
          <w:sz w:val="28"/>
          <w:szCs w:val="28"/>
          <w:lang w:val="en-US"/>
        </w:rPr>
        <w:t xml:space="preserve"> Members</w:t>
      </w:r>
    </w:p>
    <w:p w:rsidR="001301D8" w:rsidRDefault="001301D8" w:rsidP="001301D8">
      <w:pPr>
        <w:autoSpaceDE/>
        <w:autoSpaceDN/>
        <w:adjustRightInd/>
        <w:spacing w:line="276" w:lineRule="auto"/>
        <w:rPr>
          <w:b/>
          <w:color w:val="7030A0"/>
          <w:sz w:val="28"/>
          <w:szCs w:val="28"/>
          <w:lang w:val="en-US"/>
        </w:rPr>
      </w:pPr>
    </w:p>
    <w:p w:rsidR="001301D8" w:rsidRDefault="001301D8" w:rsidP="001301D8">
      <w:pPr>
        <w:autoSpaceDE/>
        <w:autoSpaceDN/>
        <w:adjustRightInd/>
        <w:spacing w:line="276" w:lineRule="auto"/>
        <w:rPr>
          <w:b/>
          <w:color w:val="7030A0"/>
          <w:sz w:val="28"/>
          <w:szCs w:val="28"/>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 xml:space="preserve">American Printing House for the Blind </w:t>
      </w:r>
    </w:p>
    <w:p w:rsidR="001301D8" w:rsidRPr="001301D8" w:rsidRDefault="00CD40B0" w:rsidP="001301D8">
      <w:pPr>
        <w:autoSpaceDE/>
        <w:autoSpaceDN/>
        <w:adjustRightInd/>
        <w:spacing w:line="276" w:lineRule="auto"/>
        <w:rPr>
          <w:sz w:val="22"/>
          <w:szCs w:val="22"/>
          <w:lang w:val="en-US"/>
        </w:rPr>
      </w:pPr>
      <w:hyperlink r:id="rId48" w:history="1">
        <w:r w:rsidR="001301D8" w:rsidRPr="005E025C">
          <w:rPr>
            <w:rStyle w:val="Hyperlink"/>
            <w:sz w:val="22"/>
            <w:szCs w:val="22"/>
            <w:lang w:val="en-US"/>
          </w:rPr>
          <w:t>www.aph.org</w:t>
        </w:r>
      </w:hyperlink>
      <w:r w:rsidR="001301D8">
        <w:rPr>
          <w:sz w:val="22"/>
          <w:szCs w:val="22"/>
          <w:lang w:val="en-US"/>
        </w:rPr>
        <w:t xml:space="preserve"> </w:t>
      </w:r>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proofErr w:type="spellStart"/>
      <w:r w:rsidRPr="001301D8">
        <w:rPr>
          <w:b/>
          <w:sz w:val="22"/>
          <w:szCs w:val="22"/>
          <w:lang w:val="en-US"/>
        </w:rPr>
        <w:t>Canadien</w:t>
      </w:r>
      <w:proofErr w:type="spellEnd"/>
      <w:r w:rsidRPr="001301D8">
        <w:rPr>
          <w:b/>
          <w:sz w:val="22"/>
          <w:szCs w:val="22"/>
          <w:lang w:val="en-US"/>
        </w:rPr>
        <w:t xml:space="preserve"> National Institute for the Blind</w:t>
      </w:r>
    </w:p>
    <w:p w:rsidR="001301D8" w:rsidRPr="001301D8" w:rsidRDefault="00CD40B0" w:rsidP="001301D8">
      <w:pPr>
        <w:autoSpaceDE/>
        <w:autoSpaceDN/>
        <w:adjustRightInd/>
        <w:spacing w:line="276" w:lineRule="auto"/>
        <w:rPr>
          <w:sz w:val="22"/>
          <w:szCs w:val="22"/>
          <w:lang w:val="en-US"/>
        </w:rPr>
      </w:pPr>
      <w:hyperlink r:id="rId49" w:history="1">
        <w:r w:rsidR="001301D8" w:rsidRPr="005E025C">
          <w:rPr>
            <w:rStyle w:val="Hyperlink"/>
            <w:sz w:val="22"/>
            <w:szCs w:val="22"/>
            <w:lang w:val="en-US"/>
          </w:rPr>
          <w:t>www.cnib.ca</w:t>
        </w:r>
      </w:hyperlink>
      <w:r w:rsidR="001301D8">
        <w:rPr>
          <w:sz w:val="22"/>
          <w:szCs w:val="22"/>
          <w:lang w:val="en-US"/>
        </w:rPr>
        <w:t xml:space="preserve"> </w:t>
      </w:r>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proofErr w:type="spellStart"/>
      <w:r w:rsidRPr="001301D8">
        <w:rPr>
          <w:b/>
          <w:sz w:val="22"/>
          <w:szCs w:val="22"/>
          <w:lang w:val="en-US"/>
        </w:rPr>
        <w:t>Federazione</w:t>
      </w:r>
      <w:proofErr w:type="spellEnd"/>
      <w:r w:rsidRPr="001301D8">
        <w:rPr>
          <w:b/>
          <w:sz w:val="22"/>
          <w:szCs w:val="22"/>
          <w:lang w:val="en-US"/>
        </w:rPr>
        <w:t xml:space="preserve"> </w:t>
      </w:r>
      <w:proofErr w:type="spellStart"/>
      <w:r w:rsidRPr="001301D8">
        <w:rPr>
          <w:b/>
          <w:sz w:val="22"/>
          <w:szCs w:val="22"/>
          <w:lang w:val="en-US"/>
        </w:rPr>
        <w:t>Nazionale</w:t>
      </w:r>
      <w:proofErr w:type="spellEnd"/>
      <w:r w:rsidRPr="001301D8">
        <w:rPr>
          <w:b/>
          <w:sz w:val="22"/>
          <w:szCs w:val="22"/>
          <w:lang w:val="en-US"/>
        </w:rPr>
        <w:t xml:space="preserve"> </w:t>
      </w:r>
      <w:proofErr w:type="spellStart"/>
      <w:r w:rsidRPr="001301D8">
        <w:rPr>
          <w:b/>
          <w:sz w:val="22"/>
          <w:szCs w:val="22"/>
          <w:lang w:val="en-US"/>
        </w:rPr>
        <w:t>Delle</w:t>
      </w:r>
      <w:proofErr w:type="spellEnd"/>
      <w:r w:rsidRPr="001301D8">
        <w:rPr>
          <w:b/>
          <w:sz w:val="22"/>
          <w:szCs w:val="22"/>
          <w:lang w:val="en-US"/>
        </w:rPr>
        <w:t xml:space="preserve"> </w:t>
      </w:r>
      <w:proofErr w:type="spellStart"/>
      <w:r w:rsidRPr="001301D8">
        <w:rPr>
          <w:b/>
          <w:sz w:val="22"/>
          <w:szCs w:val="22"/>
          <w:lang w:val="en-US"/>
        </w:rPr>
        <w:t>Istituzioni</w:t>
      </w:r>
      <w:proofErr w:type="spellEnd"/>
      <w:r w:rsidRPr="001301D8">
        <w:rPr>
          <w:b/>
          <w:sz w:val="22"/>
          <w:szCs w:val="22"/>
          <w:lang w:val="en-US"/>
        </w:rPr>
        <w:t xml:space="preserve"> Pro </w:t>
      </w:r>
      <w:proofErr w:type="spellStart"/>
      <w:r w:rsidRPr="001301D8">
        <w:rPr>
          <w:b/>
          <w:sz w:val="22"/>
          <w:szCs w:val="22"/>
          <w:lang w:val="en-US"/>
        </w:rPr>
        <w:t>Ciechi</w:t>
      </w:r>
      <w:proofErr w:type="spellEnd"/>
    </w:p>
    <w:p w:rsidR="001301D8" w:rsidRPr="001301D8" w:rsidRDefault="00CD40B0" w:rsidP="001301D8">
      <w:pPr>
        <w:autoSpaceDE/>
        <w:autoSpaceDN/>
        <w:adjustRightInd/>
        <w:spacing w:line="276" w:lineRule="auto"/>
        <w:rPr>
          <w:sz w:val="22"/>
          <w:szCs w:val="22"/>
          <w:lang w:val="en-US"/>
        </w:rPr>
      </w:pPr>
      <w:hyperlink r:id="rId50" w:history="1">
        <w:r w:rsidR="001301D8" w:rsidRPr="005E025C">
          <w:rPr>
            <w:rStyle w:val="Hyperlink"/>
            <w:sz w:val="22"/>
            <w:szCs w:val="22"/>
            <w:lang w:val="en-US"/>
          </w:rPr>
          <w:t>www.prociechi.it</w:t>
        </w:r>
      </w:hyperlink>
      <w:r w:rsidR="001301D8">
        <w:rPr>
          <w:sz w:val="22"/>
          <w:szCs w:val="22"/>
          <w:lang w:val="en-US"/>
        </w:rPr>
        <w:t xml:space="preserve"> </w:t>
      </w:r>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Hadley School for the Blind</w:t>
      </w:r>
    </w:p>
    <w:p w:rsidR="001301D8" w:rsidRPr="001301D8" w:rsidRDefault="00CD40B0" w:rsidP="001301D8">
      <w:pPr>
        <w:autoSpaceDE/>
        <w:autoSpaceDN/>
        <w:adjustRightInd/>
        <w:spacing w:line="276" w:lineRule="auto"/>
        <w:rPr>
          <w:sz w:val="22"/>
          <w:szCs w:val="22"/>
          <w:lang w:val="en-US"/>
        </w:rPr>
      </w:pPr>
      <w:hyperlink r:id="rId51" w:history="1">
        <w:r w:rsidR="001301D8" w:rsidRPr="001301D8">
          <w:rPr>
            <w:rStyle w:val="Hyperlink"/>
            <w:sz w:val="22"/>
            <w:szCs w:val="22"/>
            <w:lang w:val="en-US"/>
          </w:rPr>
          <w:t>www.hadley.edu</w:t>
        </w:r>
      </w:hyperlink>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LES DOIGTS QUI REVENT (</w:t>
      </w:r>
      <w:proofErr w:type="spellStart"/>
      <w:r w:rsidRPr="001301D8">
        <w:rPr>
          <w:b/>
          <w:sz w:val="22"/>
          <w:szCs w:val="22"/>
          <w:lang w:val="en-US"/>
        </w:rPr>
        <w:t>Typhlo</w:t>
      </w:r>
      <w:proofErr w:type="spellEnd"/>
      <w:r w:rsidRPr="001301D8">
        <w:rPr>
          <w:b/>
          <w:sz w:val="22"/>
          <w:szCs w:val="22"/>
          <w:lang w:val="en-US"/>
        </w:rPr>
        <w:t xml:space="preserve"> &amp; </w:t>
      </w:r>
      <w:proofErr w:type="spellStart"/>
      <w:r w:rsidRPr="001301D8">
        <w:rPr>
          <w:b/>
          <w:sz w:val="22"/>
          <w:szCs w:val="22"/>
          <w:lang w:val="en-US"/>
        </w:rPr>
        <w:t>Tactus</w:t>
      </w:r>
      <w:proofErr w:type="spellEnd"/>
      <w:r w:rsidRPr="001301D8">
        <w:rPr>
          <w:b/>
          <w:sz w:val="22"/>
          <w:szCs w:val="22"/>
          <w:lang w:val="en-US"/>
        </w:rPr>
        <w:t>)</w:t>
      </w:r>
    </w:p>
    <w:p w:rsidR="001301D8" w:rsidRPr="001301D8" w:rsidRDefault="00CD40B0" w:rsidP="001301D8">
      <w:pPr>
        <w:autoSpaceDE/>
        <w:autoSpaceDN/>
        <w:adjustRightInd/>
        <w:spacing w:line="276" w:lineRule="auto"/>
        <w:rPr>
          <w:b/>
          <w:sz w:val="22"/>
          <w:szCs w:val="22"/>
          <w:lang w:val="en-US"/>
        </w:rPr>
      </w:pPr>
      <w:hyperlink r:id="rId52" w:history="1">
        <w:r w:rsidR="001301D8" w:rsidRPr="005E025C">
          <w:rPr>
            <w:rStyle w:val="Hyperlink"/>
            <w:sz w:val="22"/>
            <w:szCs w:val="22"/>
            <w:lang w:val="en-US"/>
          </w:rPr>
          <w:t>www.tactus.org</w:t>
        </w:r>
      </w:hyperlink>
      <w:r w:rsidR="001301D8">
        <w:rPr>
          <w:b/>
          <w:sz w:val="22"/>
          <w:szCs w:val="22"/>
          <w:lang w:val="en-US"/>
        </w:rPr>
        <w:t xml:space="preserve"> </w:t>
      </w:r>
      <w:r w:rsidR="001301D8" w:rsidRPr="001301D8">
        <w:rPr>
          <w:b/>
          <w:sz w:val="22"/>
          <w:szCs w:val="22"/>
          <w:lang w:val="en-US"/>
        </w:rPr>
        <w:t xml:space="preserve">   </w:t>
      </w:r>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Lions Clubs International Foundation</w:t>
      </w:r>
    </w:p>
    <w:p w:rsidR="001301D8" w:rsidRPr="001301D8" w:rsidRDefault="00CD40B0" w:rsidP="001301D8">
      <w:pPr>
        <w:autoSpaceDE/>
        <w:autoSpaceDN/>
        <w:adjustRightInd/>
        <w:spacing w:line="276" w:lineRule="auto"/>
        <w:rPr>
          <w:sz w:val="22"/>
          <w:szCs w:val="22"/>
          <w:lang w:val="en-US"/>
        </w:rPr>
      </w:pPr>
      <w:hyperlink r:id="rId53" w:history="1">
        <w:r w:rsidR="001301D8" w:rsidRPr="005E025C">
          <w:rPr>
            <w:rStyle w:val="Hyperlink"/>
            <w:sz w:val="22"/>
            <w:szCs w:val="22"/>
            <w:lang w:val="en-US"/>
          </w:rPr>
          <w:t>www.lcif.org</w:t>
        </w:r>
      </w:hyperlink>
      <w:r w:rsidR="001301D8">
        <w:rPr>
          <w:sz w:val="22"/>
          <w:szCs w:val="22"/>
          <w:lang w:val="en-US"/>
        </w:rPr>
        <w:t xml:space="preserve"> </w:t>
      </w:r>
      <w:r w:rsidR="001301D8" w:rsidRPr="001301D8">
        <w:rPr>
          <w:sz w:val="22"/>
          <w:szCs w:val="22"/>
          <w:lang w:val="en-US"/>
        </w:rPr>
        <w:t xml:space="preserve">  </w:t>
      </w:r>
    </w:p>
    <w:p w:rsidR="001301D8" w:rsidRPr="001301D8" w:rsidRDefault="001301D8" w:rsidP="001301D8">
      <w:pPr>
        <w:autoSpaceDE/>
        <w:autoSpaceDN/>
        <w:adjustRightInd/>
        <w:spacing w:line="276" w:lineRule="auto"/>
        <w:rPr>
          <w:b/>
          <w:sz w:val="22"/>
          <w:szCs w:val="22"/>
          <w:lang w:val="en-US"/>
        </w:rPr>
      </w:pPr>
    </w:p>
    <w:p w:rsidR="001301D8" w:rsidRPr="001301D8" w:rsidRDefault="001301D8" w:rsidP="001301D8">
      <w:pPr>
        <w:autoSpaceDE/>
        <w:autoSpaceDN/>
        <w:adjustRightInd/>
        <w:spacing w:line="276" w:lineRule="auto"/>
        <w:rPr>
          <w:b/>
          <w:sz w:val="22"/>
          <w:szCs w:val="22"/>
          <w:lang w:val="en-US"/>
        </w:rPr>
      </w:pPr>
      <w:r w:rsidRPr="001301D8">
        <w:rPr>
          <w:b/>
          <w:sz w:val="22"/>
          <w:szCs w:val="22"/>
          <w:lang w:val="en-US"/>
        </w:rPr>
        <w:t>Round Table on Information Access for People with Print Disabilities</w:t>
      </w:r>
    </w:p>
    <w:p w:rsidR="00C677FD" w:rsidRPr="00C677FD" w:rsidRDefault="00CD40B0" w:rsidP="001301D8">
      <w:pPr>
        <w:autoSpaceDE/>
        <w:autoSpaceDN/>
        <w:adjustRightInd/>
        <w:spacing w:after="200" w:line="276" w:lineRule="auto"/>
        <w:rPr>
          <w:rFonts w:cs="Verdana"/>
          <w:b/>
          <w:bCs/>
          <w:kern w:val="2"/>
          <w:sz w:val="32"/>
          <w:szCs w:val="32"/>
          <w:lang w:val="en-US"/>
        </w:rPr>
      </w:pPr>
      <w:hyperlink r:id="rId54" w:history="1">
        <w:r w:rsidR="001301D8" w:rsidRPr="005E025C">
          <w:rPr>
            <w:rStyle w:val="Hyperlink"/>
            <w:sz w:val="22"/>
            <w:szCs w:val="22"/>
            <w:lang w:val="en-US"/>
          </w:rPr>
          <w:t>www.printdisability.org</w:t>
        </w:r>
      </w:hyperlink>
      <w:r w:rsidR="001301D8">
        <w:rPr>
          <w:sz w:val="28"/>
          <w:szCs w:val="28"/>
          <w:lang w:val="en-US"/>
        </w:rPr>
        <w:t xml:space="preserve"> </w:t>
      </w:r>
      <w:r w:rsidR="001301D8" w:rsidRPr="001301D8">
        <w:rPr>
          <w:sz w:val="28"/>
          <w:szCs w:val="28"/>
          <w:lang w:val="en-US"/>
        </w:rPr>
        <w:t xml:space="preserve"> </w:t>
      </w:r>
      <w:r w:rsidR="004F0DDE" w:rsidRPr="001301D8">
        <w:rPr>
          <w:sz w:val="28"/>
          <w:szCs w:val="28"/>
          <w:lang w:val="en-US"/>
        </w:rPr>
        <w:br w:type="page"/>
      </w:r>
      <w:r w:rsidR="00C677FD" w:rsidRPr="00C677FD">
        <w:rPr>
          <w:rFonts w:cs="Verdana"/>
          <w:b/>
          <w:bCs/>
          <w:kern w:val="2"/>
          <w:sz w:val="32"/>
          <w:szCs w:val="32"/>
          <w:lang w:val="en-US"/>
        </w:rPr>
        <w:lastRenderedPageBreak/>
        <w:t>Contents</w:t>
      </w:r>
    </w:p>
    <w:p w:rsidR="00C677FD" w:rsidRPr="00C677FD" w:rsidRDefault="00C677FD" w:rsidP="00A419DD">
      <w:pPr>
        <w:tabs>
          <w:tab w:val="left" w:pos="567"/>
        </w:tabs>
        <w:spacing w:line="288" w:lineRule="auto"/>
        <w:ind w:left="567" w:hanging="567"/>
        <w:rPr>
          <w:rFonts w:cs="Verdana"/>
          <w:color w:val="2C2929"/>
          <w:sz w:val="22"/>
          <w:szCs w:val="22"/>
        </w:rPr>
      </w:pPr>
    </w:p>
    <w:p w:rsidR="00C677FD" w:rsidRPr="00C677FD" w:rsidRDefault="00C677FD" w:rsidP="00C677FD">
      <w:pPr>
        <w:tabs>
          <w:tab w:val="left" w:pos="567"/>
        </w:tabs>
        <w:spacing w:after="288" w:line="288" w:lineRule="auto"/>
        <w:ind w:left="567" w:hanging="567"/>
        <w:rPr>
          <w:rFonts w:cs="Verdana"/>
          <w:color w:val="2C2929"/>
          <w:sz w:val="22"/>
          <w:szCs w:val="22"/>
          <w:lang w:val="en-US"/>
        </w:rPr>
      </w:pPr>
      <w:r w:rsidRPr="00C677FD">
        <w:rPr>
          <w:rFonts w:cs="Verdana"/>
          <w:color w:val="2C2929"/>
          <w:sz w:val="22"/>
          <w:szCs w:val="22"/>
        </w:rPr>
        <w:t xml:space="preserve">1. </w:t>
      </w:r>
      <w:r w:rsidRPr="00C677FD">
        <w:rPr>
          <w:rFonts w:cs="Verdana"/>
          <w:color w:val="2C2929"/>
          <w:sz w:val="22"/>
          <w:szCs w:val="22"/>
        </w:rPr>
        <w:tab/>
        <w:t xml:space="preserve">Message from the President and CEO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2. </w:t>
      </w:r>
      <w:r w:rsidRPr="00C677FD">
        <w:rPr>
          <w:rFonts w:cs="Verdana"/>
          <w:color w:val="2C2929"/>
          <w:sz w:val="22"/>
          <w:szCs w:val="22"/>
        </w:rPr>
        <w:tab/>
        <w:t xml:space="preserve">Message from the Editor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3. </w:t>
      </w:r>
      <w:r w:rsidRPr="00C677FD">
        <w:rPr>
          <w:rFonts w:cs="Verdana"/>
          <w:color w:val="2C2929"/>
          <w:sz w:val="22"/>
          <w:szCs w:val="22"/>
        </w:rPr>
        <w:tab/>
        <w:t xml:space="preserve">Update on WBU-ICEVI General Assemblies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4. </w:t>
      </w:r>
      <w:r w:rsidRPr="00C677FD">
        <w:rPr>
          <w:rFonts w:cs="Verdana"/>
          <w:color w:val="2C2929"/>
          <w:sz w:val="22"/>
          <w:szCs w:val="22"/>
        </w:rPr>
        <w:tab/>
        <w:t xml:space="preserve">ICEVI Math Made Easy YouTube Channel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5. </w:t>
      </w:r>
      <w:r w:rsidRPr="00C677FD">
        <w:rPr>
          <w:rFonts w:cs="Verdana"/>
          <w:color w:val="2C2929"/>
          <w:sz w:val="22"/>
          <w:szCs w:val="22"/>
        </w:rPr>
        <w:tab/>
        <w:t xml:space="preserve">Parents’ Perspectives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6. </w:t>
      </w:r>
      <w:r w:rsidRPr="00C677FD">
        <w:rPr>
          <w:rFonts w:cs="Verdana"/>
          <w:color w:val="2C2929"/>
          <w:sz w:val="22"/>
          <w:szCs w:val="22"/>
        </w:rPr>
        <w:tab/>
        <w:t xml:space="preserve">ICEVI’s Teacher Training Gateway </w:t>
      </w:r>
    </w:p>
    <w:p w:rsidR="00C677FD" w:rsidRPr="00C677FD" w:rsidRDefault="00C677FD" w:rsidP="00C677FD">
      <w:pPr>
        <w:tabs>
          <w:tab w:val="left" w:pos="567"/>
        </w:tabs>
        <w:spacing w:after="60" w:line="288" w:lineRule="auto"/>
        <w:ind w:left="567" w:hanging="567"/>
        <w:rPr>
          <w:rFonts w:cs="Verdana"/>
          <w:color w:val="2C2929"/>
          <w:sz w:val="22"/>
          <w:szCs w:val="22"/>
        </w:rPr>
      </w:pPr>
      <w:r w:rsidRPr="00C677FD">
        <w:rPr>
          <w:rFonts w:cs="Verdana"/>
          <w:color w:val="2C2929"/>
          <w:sz w:val="22"/>
          <w:szCs w:val="22"/>
        </w:rPr>
        <w:t xml:space="preserve">7. </w:t>
      </w:r>
      <w:r w:rsidRPr="00C677FD">
        <w:rPr>
          <w:rFonts w:cs="Verdana"/>
          <w:color w:val="2C2929"/>
          <w:sz w:val="22"/>
          <w:szCs w:val="22"/>
        </w:rPr>
        <w:tab/>
        <w:t>Lessons from the Special Education Elementary Longitudinal Study: Global Relevance for the Education of Students with Visual Impairment</w:t>
      </w:r>
    </w:p>
    <w:p w:rsidR="00C677FD" w:rsidRPr="00C677FD" w:rsidRDefault="00C677FD" w:rsidP="00C677FD">
      <w:pPr>
        <w:tabs>
          <w:tab w:val="left" w:pos="567"/>
        </w:tabs>
        <w:spacing w:after="288" w:line="288" w:lineRule="auto"/>
        <w:ind w:left="567" w:hanging="567"/>
        <w:rPr>
          <w:rFonts w:cs="Verdana"/>
          <w:i/>
          <w:iCs/>
          <w:color w:val="2C2929"/>
          <w:sz w:val="22"/>
          <w:szCs w:val="22"/>
          <w:lang w:val="en-US"/>
        </w:rPr>
      </w:pPr>
      <w:r w:rsidRPr="00C677FD">
        <w:rPr>
          <w:rFonts w:cs="Verdana"/>
          <w:color w:val="2C2929"/>
          <w:sz w:val="22"/>
          <w:szCs w:val="22"/>
        </w:rPr>
        <w:tab/>
        <w:t xml:space="preserve">- </w:t>
      </w:r>
      <w:r w:rsidRPr="00C677FD">
        <w:rPr>
          <w:rFonts w:cs="Verdana"/>
          <w:i/>
          <w:iCs/>
          <w:color w:val="2C2929"/>
          <w:sz w:val="22"/>
          <w:szCs w:val="22"/>
        </w:rPr>
        <w:t xml:space="preserve">Kay </w:t>
      </w:r>
      <w:proofErr w:type="spellStart"/>
      <w:r w:rsidRPr="00C677FD">
        <w:rPr>
          <w:rFonts w:cs="Verdana"/>
          <w:i/>
          <w:iCs/>
          <w:color w:val="2C2929"/>
          <w:sz w:val="22"/>
          <w:szCs w:val="22"/>
        </w:rPr>
        <w:t>Alicyn</w:t>
      </w:r>
      <w:proofErr w:type="spellEnd"/>
      <w:r w:rsidRPr="00C677FD">
        <w:rPr>
          <w:rFonts w:cs="Verdana"/>
          <w:i/>
          <w:iCs/>
          <w:color w:val="2C2929"/>
          <w:sz w:val="22"/>
          <w:szCs w:val="22"/>
        </w:rPr>
        <w:t xml:space="preserve"> Ferrell, Silvia M. Correa-Torres, Kim T. </w:t>
      </w:r>
      <w:proofErr w:type="spellStart"/>
      <w:r w:rsidRPr="00C677FD">
        <w:rPr>
          <w:rFonts w:cs="Verdana"/>
          <w:i/>
          <w:iCs/>
          <w:color w:val="2C2929"/>
          <w:sz w:val="22"/>
          <w:szCs w:val="22"/>
        </w:rPr>
        <w:t>Zebehazy</w:t>
      </w:r>
      <w:proofErr w:type="spellEnd"/>
      <w:r w:rsidRPr="00C677FD">
        <w:rPr>
          <w:rFonts w:cs="Verdana"/>
          <w:i/>
          <w:iCs/>
          <w:color w:val="2C2929"/>
          <w:sz w:val="22"/>
          <w:szCs w:val="22"/>
        </w:rPr>
        <w:t xml:space="preserve"> &amp; </w:t>
      </w:r>
      <w:r w:rsidRPr="00C677FD">
        <w:rPr>
          <w:rFonts w:cs="Verdana"/>
          <w:i/>
          <w:iCs/>
          <w:color w:val="2C2929"/>
          <w:sz w:val="22"/>
          <w:szCs w:val="22"/>
        </w:rPr>
        <w:br/>
        <w:t xml:space="preserve">  Martin Monson</w:t>
      </w:r>
    </w:p>
    <w:p w:rsidR="00C677FD" w:rsidRPr="00C677FD" w:rsidRDefault="00C677FD" w:rsidP="00C677FD">
      <w:pPr>
        <w:tabs>
          <w:tab w:val="left" w:pos="567"/>
        </w:tabs>
        <w:spacing w:line="288" w:lineRule="auto"/>
        <w:ind w:left="567" w:hanging="567"/>
        <w:rPr>
          <w:rFonts w:cs="Verdana"/>
          <w:color w:val="2C2929"/>
          <w:kern w:val="2"/>
          <w:sz w:val="22"/>
          <w:szCs w:val="22"/>
          <w:lang w:val="en-AU"/>
        </w:rPr>
      </w:pPr>
      <w:r w:rsidRPr="00C677FD">
        <w:rPr>
          <w:rFonts w:cs="Verdana"/>
          <w:color w:val="2C2929"/>
          <w:sz w:val="22"/>
          <w:szCs w:val="22"/>
          <w:lang w:val="en-US"/>
        </w:rPr>
        <w:t>8.</w:t>
      </w:r>
      <w:r w:rsidRPr="00C677FD">
        <w:rPr>
          <w:rFonts w:cs="Verdana"/>
          <w:color w:val="2C2929"/>
          <w:sz w:val="22"/>
          <w:szCs w:val="22"/>
          <w:lang w:val="en-US"/>
        </w:rPr>
        <w:tab/>
      </w:r>
      <w:r w:rsidRPr="00C677FD">
        <w:rPr>
          <w:rFonts w:cs="Verdana"/>
          <w:color w:val="2C2929"/>
          <w:kern w:val="2"/>
          <w:sz w:val="22"/>
          <w:szCs w:val="22"/>
          <w:lang w:val="en-AU"/>
        </w:rPr>
        <w:t>Online professional development in braille</w:t>
      </w:r>
    </w:p>
    <w:p w:rsidR="00C677FD" w:rsidRPr="00C677FD" w:rsidRDefault="00C677FD" w:rsidP="00C677FD">
      <w:pPr>
        <w:tabs>
          <w:tab w:val="left" w:pos="567"/>
        </w:tabs>
        <w:spacing w:after="288" w:line="288" w:lineRule="auto"/>
        <w:ind w:left="567" w:hanging="567"/>
        <w:rPr>
          <w:rFonts w:cs="Verdana"/>
          <w:i/>
          <w:iCs/>
          <w:color w:val="2C2929"/>
          <w:sz w:val="22"/>
          <w:szCs w:val="22"/>
          <w:lang w:val="en-US"/>
        </w:rPr>
      </w:pPr>
      <w:r w:rsidRPr="00C677FD">
        <w:rPr>
          <w:rFonts w:cs="Verdana"/>
          <w:i/>
          <w:iCs/>
          <w:color w:val="2C2929"/>
          <w:sz w:val="22"/>
          <w:szCs w:val="22"/>
          <w:lang w:val="en-US"/>
        </w:rPr>
        <w:tab/>
        <w:t xml:space="preserve">- </w:t>
      </w:r>
      <w:r w:rsidRPr="00C677FD">
        <w:rPr>
          <w:rFonts w:cs="Verdana"/>
          <w:i/>
          <w:iCs/>
          <w:color w:val="2C2929"/>
          <w:sz w:val="22"/>
          <w:szCs w:val="22"/>
          <w:lang w:val="en-AU"/>
        </w:rPr>
        <w:t>Frances Gentle</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9. </w:t>
      </w:r>
      <w:r w:rsidRPr="00C677FD">
        <w:rPr>
          <w:rFonts w:cs="Verdana"/>
          <w:color w:val="2C2929"/>
          <w:sz w:val="22"/>
          <w:szCs w:val="22"/>
        </w:rPr>
        <w:tab/>
        <w:t xml:space="preserve">Publications of Interest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10. </w:t>
      </w:r>
      <w:r w:rsidRPr="00C677FD">
        <w:rPr>
          <w:rFonts w:cs="Verdana"/>
          <w:color w:val="2C2929"/>
          <w:sz w:val="22"/>
          <w:szCs w:val="22"/>
        </w:rPr>
        <w:tab/>
        <w:t xml:space="preserve">Progress on Sustainable Development Goal #4 </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11. </w:t>
      </w:r>
      <w:r w:rsidRPr="00C677FD">
        <w:rPr>
          <w:rFonts w:cs="Verdana"/>
          <w:color w:val="2C2929"/>
          <w:sz w:val="22"/>
          <w:szCs w:val="22"/>
        </w:rPr>
        <w:tab/>
        <w:t>Key Recommendations for the 2019 UNGA Resolution on the Rights of the Child with a Focus on Children without Parental Care</w:t>
      </w:r>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 xml:space="preserve">12. </w:t>
      </w:r>
      <w:r w:rsidRPr="00C677FD">
        <w:rPr>
          <w:rFonts w:cs="Verdana"/>
          <w:color w:val="2C2929"/>
          <w:sz w:val="22"/>
          <w:szCs w:val="22"/>
        </w:rPr>
        <w:tab/>
        <w:t xml:space="preserve">A Tribute to Susan </w:t>
      </w:r>
      <w:proofErr w:type="spellStart"/>
      <w:r w:rsidRPr="00C677FD">
        <w:rPr>
          <w:rFonts w:cs="Verdana"/>
          <w:color w:val="2C2929"/>
          <w:sz w:val="22"/>
          <w:szCs w:val="22"/>
        </w:rPr>
        <w:t>Spungin</w:t>
      </w:r>
      <w:proofErr w:type="spellEnd"/>
    </w:p>
    <w:p w:rsidR="00C677FD" w:rsidRPr="00C677FD" w:rsidRDefault="00C677FD" w:rsidP="00C677FD">
      <w:pPr>
        <w:tabs>
          <w:tab w:val="left" w:pos="567"/>
        </w:tabs>
        <w:spacing w:after="288" w:line="288" w:lineRule="auto"/>
        <w:ind w:left="567" w:hanging="567"/>
        <w:rPr>
          <w:rFonts w:cs="Verdana"/>
          <w:color w:val="2C2929"/>
          <w:sz w:val="22"/>
          <w:szCs w:val="22"/>
        </w:rPr>
      </w:pPr>
      <w:r w:rsidRPr="00C677FD">
        <w:rPr>
          <w:rFonts w:cs="Verdana"/>
          <w:color w:val="2C2929"/>
          <w:sz w:val="22"/>
          <w:szCs w:val="22"/>
        </w:rPr>
        <w:t>13.</w:t>
      </w:r>
      <w:r w:rsidRPr="00C677FD">
        <w:rPr>
          <w:rFonts w:cs="Verdana"/>
          <w:color w:val="2C2929"/>
          <w:sz w:val="22"/>
          <w:szCs w:val="22"/>
        </w:rPr>
        <w:tab/>
        <w:t>ICEVI Fact Sheet</w:t>
      </w:r>
    </w:p>
    <w:p w:rsidR="00C677FD" w:rsidRPr="00C677FD" w:rsidRDefault="00C677FD" w:rsidP="00C677FD">
      <w:pPr>
        <w:tabs>
          <w:tab w:val="left" w:pos="567"/>
        </w:tabs>
        <w:spacing w:after="288" w:line="276" w:lineRule="auto"/>
        <w:ind w:left="567" w:hanging="567"/>
        <w:rPr>
          <w:rFonts w:cs="Verdana"/>
          <w:b/>
          <w:bCs/>
          <w:kern w:val="2"/>
          <w:sz w:val="32"/>
          <w:szCs w:val="32"/>
          <w:lang w:val="en-US"/>
        </w:rPr>
      </w:pPr>
    </w:p>
    <w:p w:rsidR="00C677FD" w:rsidRPr="00C677FD" w:rsidRDefault="00C677FD" w:rsidP="00C677FD">
      <w:pPr>
        <w:spacing w:after="200" w:line="276" w:lineRule="auto"/>
        <w:rPr>
          <w:rFonts w:cs="Arial"/>
          <w:b/>
          <w:bCs/>
          <w:kern w:val="2"/>
          <w:sz w:val="32"/>
          <w:szCs w:val="32"/>
          <w:lang w:val="en-GB"/>
        </w:rPr>
      </w:pPr>
    </w:p>
    <w:p w:rsidR="00C677FD" w:rsidRPr="00C677FD" w:rsidRDefault="00C677FD" w:rsidP="00C677FD">
      <w:pPr>
        <w:spacing w:after="200" w:line="276" w:lineRule="auto"/>
        <w:rPr>
          <w:rFonts w:cs="Arial"/>
          <w:b/>
          <w:bCs/>
          <w:kern w:val="2"/>
          <w:sz w:val="32"/>
          <w:szCs w:val="32"/>
          <w:lang w:val="en-GB"/>
        </w:rPr>
      </w:pPr>
      <w:r w:rsidRPr="00C677FD">
        <w:rPr>
          <w:rFonts w:cs="Arial"/>
          <w:b/>
          <w:bCs/>
          <w:kern w:val="2"/>
          <w:sz w:val="32"/>
          <w:szCs w:val="32"/>
          <w:lang w:val="en-GB"/>
        </w:rPr>
        <w:br w:type="page"/>
      </w:r>
    </w:p>
    <w:p w:rsidR="00C677FD" w:rsidRPr="009F0EE7" w:rsidRDefault="00C677FD" w:rsidP="00C677FD">
      <w:pPr>
        <w:spacing w:after="200" w:line="276" w:lineRule="auto"/>
        <w:rPr>
          <w:rFonts w:cs="Verdana"/>
          <w:b/>
          <w:bCs/>
          <w:color w:val="7030A0"/>
          <w:kern w:val="2"/>
          <w:sz w:val="32"/>
          <w:szCs w:val="32"/>
          <w:lang w:val="en-GB"/>
        </w:rPr>
      </w:pPr>
      <w:r w:rsidRPr="009F0EE7">
        <w:rPr>
          <w:rFonts w:cs="Verdana"/>
          <w:b/>
          <w:bCs/>
          <w:color w:val="7030A0"/>
          <w:kern w:val="2"/>
          <w:sz w:val="32"/>
          <w:szCs w:val="32"/>
          <w:lang w:val="en-GB"/>
        </w:rPr>
        <w:lastRenderedPageBreak/>
        <w:t>Message from the President and CEO</w:t>
      </w:r>
    </w:p>
    <w:p w:rsidR="00C677FD" w:rsidRPr="00C677FD" w:rsidRDefault="00C677FD" w:rsidP="00A419DD">
      <w:pPr>
        <w:spacing w:line="312"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GB"/>
        </w:rPr>
        <w:t>Dear ICEVI Members, Partners and Colleagues,</w:t>
      </w:r>
    </w:p>
    <w:p w:rsidR="00C677FD" w:rsidRPr="00C677FD" w:rsidRDefault="00C677FD" w:rsidP="00C677FD">
      <w:pPr>
        <w:spacing w:line="288" w:lineRule="auto"/>
        <w:rPr>
          <w:rFonts w:cs="Verdana"/>
          <w:sz w:val="22"/>
          <w:szCs w:val="22"/>
          <w:lang w:val="en-US"/>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On behalf of ICEVI, Mani and I wish you and your loved ones a happy Festive Season and joyous New Year. This year has been a productive one for the ICEVI community of members and partners at global, regional and national levels. Mani and I take this opportunity to thank members of the Executive Committee (EXCO), including our Principal Officers, Regional Presidents and Regional Committees. We have maintained our focus on promoting and supporting the rights of persons with disabilities, and in particular, the rights of children and young people with visual impairment to equitable, inclusive, quality education. </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We are pleased to revisit some of the 2019 highlights:</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b/>
          <w:bCs/>
          <w:kern w:val="2"/>
          <w:sz w:val="22"/>
          <w:szCs w:val="22"/>
          <w:lang w:val="en-GB"/>
        </w:rPr>
      </w:pPr>
      <w:r w:rsidRPr="00C677FD">
        <w:rPr>
          <w:rFonts w:cs="Verdana"/>
          <w:b/>
          <w:bCs/>
          <w:kern w:val="2"/>
          <w:sz w:val="22"/>
          <w:szCs w:val="22"/>
          <w:lang w:val="en-GB"/>
        </w:rPr>
        <w:t>Open access, instructional mathematics videos</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During the year, we launched over 160 instructional mathematics videos via the ICEVI dedicated YouTube Channel, </w:t>
      </w:r>
      <w:hyperlink r:id="rId55" w:history="1">
        <w:r w:rsidRPr="00C677FD">
          <w:rPr>
            <w:rFonts w:cs="Verdana"/>
            <w:color w:val="0000FF"/>
            <w:kern w:val="2"/>
            <w:sz w:val="22"/>
            <w:szCs w:val="22"/>
            <w:u w:val="single"/>
            <w:lang w:val="en-GB"/>
          </w:rPr>
          <w:t>https://www.youtube.com/watch?v=kyAMYBIwqYU</w:t>
        </w:r>
      </w:hyperlink>
      <w:r w:rsidRPr="00C677FD">
        <w:rPr>
          <w:rFonts w:cs="Verdana"/>
          <w:kern w:val="2"/>
          <w:sz w:val="22"/>
          <w:szCs w:val="22"/>
          <w:lang w:val="en-GB"/>
        </w:rPr>
        <w:t xml:space="preserve">. The purpose of the videos is to strengthen mathematics education for students with visual impairment. Please share the YouTube link with teachers and parents who support students with visual impairment. In releasing the videos, we acknowledge our international advisory committee of qualified and experienced professionals in the field of mathematics and visual impairment who supported the project from its inception in 2016.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b/>
          <w:bCs/>
          <w:kern w:val="2"/>
          <w:sz w:val="22"/>
          <w:szCs w:val="22"/>
          <w:lang w:val="en-GB"/>
        </w:rPr>
      </w:pPr>
      <w:r w:rsidRPr="00C677FD">
        <w:rPr>
          <w:rFonts w:cs="Verdana"/>
          <w:b/>
          <w:bCs/>
          <w:kern w:val="2"/>
          <w:sz w:val="22"/>
          <w:szCs w:val="22"/>
          <w:lang w:val="en-GB"/>
        </w:rPr>
        <w:t>Governance Framework</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In October 2019, The Executive Committee approved a Governance Framework that will guide ICEVI’s management and initiatives at global and regional levels of the organisation. We acknowledge the substantial contributions of the Governance Committee in drafting the Framework through a series of teleconferences during the year. With approval for the Framework, the Governance Committee will now turn its attention to preparing a set of proposed changes to the ICEVI Constitution which will be tabled for approval at the ICEVI General Assembly in June 2020.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b/>
          <w:bCs/>
          <w:kern w:val="2"/>
          <w:sz w:val="22"/>
          <w:szCs w:val="22"/>
          <w:lang w:val="en-GB"/>
        </w:rPr>
      </w:pPr>
      <w:r w:rsidRPr="00C677FD">
        <w:rPr>
          <w:rFonts w:cs="Verdana"/>
          <w:b/>
          <w:bCs/>
          <w:kern w:val="2"/>
          <w:sz w:val="22"/>
          <w:szCs w:val="22"/>
          <w:lang w:val="en-GB"/>
        </w:rPr>
        <w:t>Regional development</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Regional development has been a focus in 2019, with the successful registration of ICEVI Africa. Of our seven regions, ICEVI Latin America, Europe, Pacific and Africa are now registered legal entities, with regional constitutions. We congratulate the ICEVI Africa Regional Committee for their commitment and efforts to move forward with registration.</w:t>
      </w:r>
    </w:p>
    <w:p w:rsidR="00C677FD" w:rsidRPr="00C677FD" w:rsidRDefault="00C677FD" w:rsidP="00C677FD">
      <w:pPr>
        <w:spacing w:line="288" w:lineRule="auto"/>
        <w:rPr>
          <w:rFonts w:cs="Verdana"/>
          <w:b/>
          <w:bCs/>
          <w:kern w:val="2"/>
          <w:sz w:val="22"/>
          <w:szCs w:val="22"/>
          <w:lang w:val="en-GB"/>
        </w:rPr>
      </w:pPr>
      <w:r w:rsidRPr="00C677FD">
        <w:rPr>
          <w:rFonts w:cs="Verdana"/>
          <w:b/>
          <w:bCs/>
          <w:kern w:val="2"/>
          <w:sz w:val="22"/>
          <w:szCs w:val="22"/>
          <w:lang w:val="en-GB"/>
        </w:rPr>
        <w:lastRenderedPageBreak/>
        <w:t>WBU-ICEVI Joint General Assemblies, June 2020</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Arrangements are well underway for the Joint General Assemblies of the World Blind Union and ICEVI in Madrid, Spain, 19-24 June 2020. The event is hosted by ICEVI’s partner member, ONCE, the National Organisation of the Blind in Spain. The Call for Papers for the ICEVI Paper Presentation Days has been well received, with approximately 200 abstracts submitted.  The Program Committee is currently reviewing the abstracts and abstract selection letters will be sent out by the end of 2019.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We are also pleased that Mr </w:t>
      </w:r>
      <w:proofErr w:type="spellStart"/>
      <w:r w:rsidRPr="00C677FD">
        <w:rPr>
          <w:rFonts w:cs="Verdana"/>
          <w:kern w:val="2"/>
          <w:sz w:val="22"/>
          <w:szCs w:val="22"/>
          <w:lang w:val="en-GB"/>
        </w:rPr>
        <w:t>Yohei</w:t>
      </w:r>
      <w:proofErr w:type="spellEnd"/>
      <w:r w:rsidRPr="00C677FD">
        <w:rPr>
          <w:rFonts w:cs="Verdana"/>
          <w:kern w:val="2"/>
          <w:sz w:val="22"/>
          <w:szCs w:val="22"/>
          <w:lang w:val="en-GB"/>
        </w:rPr>
        <w:t xml:space="preserve"> </w:t>
      </w:r>
      <w:proofErr w:type="spellStart"/>
      <w:r w:rsidRPr="00C677FD">
        <w:rPr>
          <w:rFonts w:cs="Verdana"/>
          <w:kern w:val="2"/>
          <w:sz w:val="22"/>
          <w:szCs w:val="22"/>
          <w:lang w:val="en-GB"/>
        </w:rPr>
        <w:t>Sasakawa</w:t>
      </w:r>
      <w:proofErr w:type="spellEnd"/>
      <w:r w:rsidRPr="00C677FD">
        <w:rPr>
          <w:rFonts w:cs="Verdana"/>
          <w:kern w:val="2"/>
          <w:sz w:val="22"/>
          <w:szCs w:val="22"/>
          <w:lang w:val="en-GB"/>
        </w:rPr>
        <w:t xml:space="preserve">, Chairman of The Nippon Foundation, will inaugurate the ICEVI days.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To register for the 2020 WBU-ICEVI general assembly, please visit ONCE’s dedicated website, </w:t>
      </w:r>
      <w:hyperlink r:id="rId56" w:history="1">
        <w:r w:rsidRPr="00C677FD">
          <w:rPr>
            <w:rFonts w:cs="Verdana"/>
            <w:color w:val="0000FF"/>
            <w:kern w:val="2"/>
            <w:sz w:val="22"/>
            <w:szCs w:val="22"/>
            <w:u w:val="single"/>
            <w:lang w:val="en-GB"/>
          </w:rPr>
          <w:t>https://www.worldblindnesssummit.com/en</w:t>
        </w:r>
      </w:hyperlink>
      <w:r w:rsidRPr="00C677FD">
        <w:rPr>
          <w:rFonts w:cs="Verdana"/>
          <w:kern w:val="2"/>
          <w:sz w:val="22"/>
          <w:szCs w:val="22"/>
          <w:lang w:val="en-GB"/>
        </w:rPr>
        <w:t>.</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b/>
          <w:bCs/>
          <w:kern w:val="2"/>
          <w:sz w:val="22"/>
          <w:szCs w:val="22"/>
          <w:lang w:val="en-GB"/>
        </w:rPr>
      </w:pPr>
      <w:r w:rsidRPr="00C677FD">
        <w:rPr>
          <w:rFonts w:cs="Verdana"/>
          <w:b/>
          <w:bCs/>
          <w:kern w:val="2"/>
          <w:sz w:val="22"/>
          <w:szCs w:val="22"/>
          <w:lang w:val="en-GB"/>
        </w:rPr>
        <w:t>Other initiatives</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Other initiatives during 2019 included </w:t>
      </w:r>
      <w:proofErr w:type="spellStart"/>
      <w:r w:rsidRPr="00C677FD">
        <w:rPr>
          <w:rFonts w:cs="Verdana"/>
          <w:kern w:val="2"/>
          <w:sz w:val="22"/>
          <w:szCs w:val="22"/>
          <w:lang w:val="en-GB"/>
        </w:rPr>
        <w:t>farewelling</w:t>
      </w:r>
      <w:proofErr w:type="spellEnd"/>
      <w:r w:rsidRPr="00C677FD">
        <w:rPr>
          <w:rFonts w:cs="Verdana"/>
          <w:kern w:val="2"/>
          <w:sz w:val="22"/>
          <w:szCs w:val="22"/>
          <w:lang w:val="en-GB"/>
        </w:rPr>
        <w:t xml:space="preserve"> Marianne </w:t>
      </w:r>
      <w:proofErr w:type="spellStart"/>
      <w:r w:rsidRPr="00C677FD">
        <w:rPr>
          <w:rFonts w:cs="Verdana"/>
          <w:kern w:val="2"/>
          <w:sz w:val="22"/>
          <w:szCs w:val="22"/>
          <w:lang w:val="en-GB"/>
        </w:rPr>
        <w:t>Riggio</w:t>
      </w:r>
      <w:proofErr w:type="spellEnd"/>
      <w:r w:rsidRPr="00C677FD">
        <w:rPr>
          <w:rFonts w:cs="Verdana"/>
          <w:kern w:val="2"/>
          <w:sz w:val="22"/>
          <w:szCs w:val="22"/>
          <w:lang w:val="en-GB"/>
        </w:rPr>
        <w:t xml:space="preserve"> and welcoming Kay Ferrell to the position of Editor of </w:t>
      </w:r>
      <w:r w:rsidRPr="00C677FD">
        <w:rPr>
          <w:rFonts w:cs="Verdana"/>
          <w:i/>
          <w:iCs/>
          <w:kern w:val="2"/>
          <w:sz w:val="22"/>
          <w:szCs w:val="22"/>
          <w:lang w:val="en-GB"/>
        </w:rPr>
        <w:t>The Educator</w:t>
      </w:r>
      <w:r w:rsidRPr="00C677FD">
        <w:rPr>
          <w:rFonts w:cs="Verdana"/>
          <w:kern w:val="2"/>
          <w:sz w:val="22"/>
          <w:szCs w:val="22"/>
          <w:lang w:val="en-GB"/>
        </w:rPr>
        <w:t xml:space="preserve">; continued growth of the ICEVI-Nippon Foundation higher education and employment program; collaboration with UN agencies and global disability networks; implementation of the country champions program across ICEVI’s seven regions; launch of the Burmese text-to-speech software; and regional and national conferences.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The </w:t>
      </w:r>
      <w:r w:rsidRPr="00C677FD">
        <w:rPr>
          <w:rFonts w:cs="Verdana"/>
          <w:i/>
          <w:iCs/>
          <w:kern w:val="2"/>
          <w:sz w:val="22"/>
          <w:szCs w:val="22"/>
          <w:lang w:val="en-GB"/>
        </w:rPr>
        <w:t xml:space="preserve">ICEVI Annual Report for October 2018 – September 2019 </w:t>
      </w:r>
      <w:r w:rsidRPr="00C677FD">
        <w:rPr>
          <w:rFonts w:cs="Verdana"/>
          <w:kern w:val="2"/>
          <w:sz w:val="22"/>
          <w:szCs w:val="22"/>
          <w:lang w:val="en-GB"/>
        </w:rPr>
        <w:t xml:space="preserve">presents additional information about the activities of members and partners at global, regional and national levels during the year – see </w:t>
      </w:r>
      <w:hyperlink r:id="rId57" w:history="1">
        <w:r w:rsidRPr="00C677FD">
          <w:rPr>
            <w:rFonts w:cs="Verdana"/>
            <w:color w:val="0000FF"/>
            <w:kern w:val="2"/>
            <w:sz w:val="22"/>
            <w:szCs w:val="22"/>
            <w:u w:val="single"/>
            <w:lang w:val="en-GB"/>
          </w:rPr>
          <w:t>http://icevi.org/reports/</w:t>
        </w:r>
      </w:hyperlink>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We look forward to the General Assembly in Madrid, Spain, in June 2020. It will herald commencement of the 2020-24 </w:t>
      </w:r>
      <w:proofErr w:type="spellStart"/>
      <w:proofErr w:type="gramStart"/>
      <w:r w:rsidRPr="00C677FD">
        <w:rPr>
          <w:rFonts w:cs="Verdana"/>
          <w:kern w:val="2"/>
          <w:sz w:val="22"/>
          <w:szCs w:val="22"/>
          <w:lang w:val="en-GB"/>
        </w:rPr>
        <w:t>quadrennium</w:t>
      </w:r>
      <w:proofErr w:type="spellEnd"/>
      <w:proofErr w:type="gramEnd"/>
      <w:r w:rsidRPr="00C677FD">
        <w:rPr>
          <w:rFonts w:cs="Verdana"/>
          <w:kern w:val="2"/>
          <w:sz w:val="22"/>
          <w:szCs w:val="22"/>
          <w:lang w:val="en-GB"/>
        </w:rPr>
        <w:t xml:space="preserve">, and offers us an opportunity to welcome the new and continuing members of the ICEVI Executive Committee. </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Wishing you all the best for 2020,</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b/>
          <w:bCs/>
          <w:kern w:val="2"/>
          <w:sz w:val="22"/>
          <w:szCs w:val="22"/>
          <w:lang w:val="en-GB"/>
        </w:rPr>
        <w:t>Frances Gentle,</w:t>
      </w:r>
      <w:r w:rsidRPr="00C677FD">
        <w:rPr>
          <w:rFonts w:cs="Verdana"/>
          <w:kern w:val="2"/>
          <w:sz w:val="22"/>
          <w:szCs w:val="22"/>
          <w:lang w:val="en-GB"/>
        </w:rPr>
        <w:t xml:space="preserve"> President; and </w:t>
      </w:r>
    </w:p>
    <w:p w:rsidR="00C677FD" w:rsidRPr="00C677FD" w:rsidRDefault="00C677FD" w:rsidP="00C677FD">
      <w:pPr>
        <w:spacing w:line="288" w:lineRule="auto"/>
        <w:rPr>
          <w:rFonts w:cs="Verdana"/>
          <w:kern w:val="2"/>
          <w:sz w:val="22"/>
          <w:szCs w:val="22"/>
          <w:lang w:val="en-GB"/>
        </w:rPr>
      </w:pPr>
      <w:r w:rsidRPr="00C677FD">
        <w:rPr>
          <w:rFonts w:cs="Verdana"/>
          <w:b/>
          <w:bCs/>
          <w:kern w:val="2"/>
          <w:sz w:val="22"/>
          <w:szCs w:val="22"/>
          <w:lang w:val="en-GB"/>
        </w:rPr>
        <w:t>M.N.G. Mani,</w:t>
      </w:r>
      <w:r w:rsidRPr="00C677FD">
        <w:rPr>
          <w:rFonts w:cs="Verdana"/>
          <w:kern w:val="2"/>
          <w:sz w:val="22"/>
          <w:szCs w:val="22"/>
          <w:lang w:val="en-GB"/>
        </w:rPr>
        <w:t xml:space="preserve"> Chief Executive Officer.</w:t>
      </w:r>
    </w:p>
    <w:p w:rsidR="00C677FD" w:rsidRPr="00C677FD" w:rsidRDefault="00C677FD" w:rsidP="00C677FD">
      <w:pPr>
        <w:spacing w:after="200" w:line="276" w:lineRule="auto"/>
        <w:rPr>
          <w:rFonts w:cs="Arial"/>
          <w:kern w:val="2"/>
          <w:lang w:val="en-GB"/>
        </w:rPr>
      </w:pPr>
      <w:r w:rsidRPr="00C677FD">
        <w:rPr>
          <w:rFonts w:cs="Arial"/>
          <w:kern w:val="2"/>
          <w:lang w:val="en-GB"/>
        </w:rPr>
        <w:br w:type="page"/>
      </w:r>
    </w:p>
    <w:p w:rsidR="00C677FD" w:rsidRPr="009F0EE7" w:rsidRDefault="00C677FD" w:rsidP="00C677FD">
      <w:pPr>
        <w:pStyle w:val="Heading2"/>
        <w:keepNext/>
        <w:spacing w:after="120" w:line="276" w:lineRule="auto"/>
        <w:rPr>
          <w:rFonts w:cs="Verdana"/>
          <w:b/>
          <w:bCs/>
          <w:color w:val="7030A0"/>
          <w:sz w:val="32"/>
          <w:szCs w:val="32"/>
          <w:lang w:val="en-US"/>
        </w:rPr>
      </w:pPr>
      <w:r w:rsidRPr="009F0EE7">
        <w:rPr>
          <w:rFonts w:cs="Verdana"/>
          <w:b/>
          <w:bCs/>
          <w:color w:val="7030A0"/>
          <w:sz w:val="32"/>
          <w:szCs w:val="32"/>
          <w:lang w:val="en-US"/>
        </w:rPr>
        <w:lastRenderedPageBreak/>
        <w:t>Message from the Editor</w:t>
      </w:r>
    </w:p>
    <w:p w:rsidR="00C677FD" w:rsidRPr="00C677FD" w:rsidRDefault="00C677FD" w:rsidP="00C677FD">
      <w:pPr>
        <w:spacing w:line="312" w:lineRule="auto"/>
        <w:rPr>
          <w:rFonts w:cs="Verdana"/>
          <w:kern w:val="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Dear Friends and Colleagues of ICEVI,</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I underestimated the work ahead when I responded to President Gentle’s request that I assume the editorship of </w:t>
      </w:r>
      <w:r w:rsidRPr="00C677FD">
        <w:rPr>
          <w:rFonts w:cs="Verdana"/>
          <w:i/>
          <w:iCs/>
          <w:kern w:val="2"/>
          <w:sz w:val="22"/>
          <w:szCs w:val="22"/>
          <w:lang w:val="en-US"/>
        </w:rPr>
        <w:t>The Educator</w:t>
      </w:r>
      <w:r w:rsidRPr="00C677FD">
        <w:rPr>
          <w:rFonts w:cs="Verdana"/>
          <w:kern w:val="2"/>
          <w:sz w:val="22"/>
          <w:szCs w:val="22"/>
          <w:lang w:val="en-US"/>
        </w:rPr>
        <w:t xml:space="preserve">.  I knew little about what was involved, and probably should have consulted with Marianne </w:t>
      </w:r>
      <w:proofErr w:type="spellStart"/>
      <w:r w:rsidRPr="00C677FD">
        <w:rPr>
          <w:rFonts w:cs="Verdana"/>
          <w:kern w:val="2"/>
          <w:sz w:val="22"/>
          <w:szCs w:val="22"/>
          <w:lang w:val="en-US"/>
        </w:rPr>
        <w:t>Riggio</w:t>
      </w:r>
      <w:proofErr w:type="spellEnd"/>
      <w:r w:rsidRPr="00C677FD">
        <w:rPr>
          <w:rFonts w:cs="Verdana"/>
          <w:kern w:val="2"/>
          <w:sz w:val="22"/>
          <w:szCs w:val="22"/>
          <w:lang w:val="en-US"/>
        </w:rPr>
        <w:t>, our very capable Editor from July 2015 to January 2019.  But I follow in some pretty amazing footsteps.  I looked back, to the extent I could, on who had previously served as Editor-in-Chief:</w:t>
      </w:r>
    </w:p>
    <w:p w:rsidR="00C677FD" w:rsidRPr="00C677FD" w:rsidRDefault="00C677FD" w:rsidP="00C677FD">
      <w:pPr>
        <w:spacing w:line="288" w:lineRule="auto"/>
        <w:rPr>
          <w:rFonts w:cs="Verdana"/>
          <w:kern w:val="2"/>
          <w:sz w:val="22"/>
          <w:szCs w:val="22"/>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6"/>
        <w:gridCol w:w="4417"/>
      </w:tblGrid>
      <w:tr w:rsidR="00C677FD" w:rsidRPr="00C677FD">
        <w:trPr>
          <w:jc w:val="center"/>
        </w:trPr>
        <w:tc>
          <w:tcPr>
            <w:tcW w:w="2686"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 xml:space="preserve">Marianne </w:t>
            </w:r>
            <w:proofErr w:type="spellStart"/>
            <w:r w:rsidRPr="00C677FD">
              <w:rPr>
                <w:rFonts w:cs="Verdana"/>
                <w:kern w:val="2"/>
                <w:sz w:val="22"/>
                <w:szCs w:val="22"/>
                <w:lang w:val="en-US"/>
              </w:rPr>
              <w:t>Riggio</w:t>
            </w:r>
            <w:proofErr w:type="spellEnd"/>
          </w:p>
        </w:tc>
        <w:tc>
          <w:tcPr>
            <w:tcW w:w="4417"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2015 – January 2019</w:t>
            </w:r>
          </w:p>
        </w:tc>
      </w:tr>
      <w:tr w:rsidR="00C677FD" w:rsidRPr="00C677FD">
        <w:trPr>
          <w:jc w:val="center"/>
        </w:trPr>
        <w:tc>
          <w:tcPr>
            <w:tcW w:w="2686"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 xml:space="preserve">Aubrey </w:t>
            </w:r>
            <w:proofErr w:type="spellStart"/>
            <w:r w:rsidRPr="00C677FD">
              <w:rPr>
                <w:rFonts w:cs="Verdana"/>
                <w:kern w:val="2"/>
                <w:sz w:val="22"/>
                <w:szCs w:val="22"/>
                <w:lang w:val="en-US"/>
              </w:rPr>
              <w:t>Webson</w:t>
            </w:r>
            <w:proofErr w:type="spellEnd"/>
          </w:p>
        </w:tc>
        <w:tc>
          <w:tcPr>
            <w:tcW w:w="4417"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2011 – July 2014</w:t>
            </w:r>
          </w:p>
        </w:tc>
      </w:tr>
      <w:tr w:rsidR="00C677FD" w:rsidRPr="00C677FD">
        <w:trPr>
          <w:jc w:val="center"/>
        </w:trPr>
        <w:tc>
          <w:tcPr>
            <w:tcW w:w="2686"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 xml:space="preserve">Harry </w:t>
            </w:r>
            <w:proofErr w:type="spellStart"/>
            <w:r w:rsidRPr="00C677FD">
              <w:rPr>
                <w:rFonts w:cs="Verdana"/>
                <w:kern w:val="2"/>
                <w:sz w:val="22"/>
                <w:szCs w:val="22"/>
                <w:lang w:val="en-US"/>
              </w:rPr>
              <w:t>Svensson</w:t>
            </w:r>
            <w:proofErr w:type="spellEnd"/>
          </w:p>
        </w:tc>
        <w:tc>
          <w:tcPr>
            <w:tcW w:w="4417"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2007 – January 2011</w:t>
            </w:r>
          </w:p>
        </w:tc>
      </w:tr>
      <w:tr w:rsidR="00C677FD" w:rsidRPr="00C677FD">
        <w:trPr>
          <w:jc w:val="center"/>
        </w:trPr>
        <w:tc>
          <w:tcPr>
            <w:tcW w:w="2686"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Steve McCall</w:t>
            </w:r>
          </w:p>
        </w:tc>
        <w:tc>
          <w:tcPr>
            <w:tcW w:w="4417"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2003 – July 2006</w:t>
            </w:r>
          </w:p>
        </w:tc>
      </w:tr>
      <w:tr w:rsidR="00C677FD" w:rsidRPr="00C677FD">
        <w:trPr>
          <w:jc w:val="center"/>
        </w:trPr>
        <w:tc>
          <w:tcPr>
            <w:tcW w:w="2686"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Ken Stuckey</w:t>
            </w:r>
          </w:p>
        </w:tc>
        <w:tc>
          <w:tcPr>
            <w:tcW w:w="4417"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2002</w:t>
            </w:r>
          </w:p>
        </w:tc>
      </w:tr>
    </w:tbl>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I know there are others, and I plan to discover them all.  I will need to channel everyone’s best ideas for the issues ahead!</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i/>
          <w:iCs/>
          <w:kern w:val="2"/>
          <w:sz w:val="22"/>
          <w:szCs w:val="22"/>
          <w:lang w:val="en-US"/>
        </w:rPr>
      </w:pPr>
      <w:r w:rsidRPr="00C677FD">
        <w:rPr>
          <w:rFonts w:cs="Verdana"/>
          <w:kern w:val="2"/>
          <w:sz w:val="22"/>
          <w:szCs w:val="22"/>
          <w:lang w:val="en-US"/>
        </w:rPr>
        <w:t xml:space="preserve">There have also been a number of Guest Editors and Thematic Editors (including me) who have served to supplement and support </w:t>
      </w:r>
      <w:r w:rsidRPr="00C677FD">
        <w:rPr>
          <w:rFonts w:cs="Verdana"/>
          <w:i/>
          <w:iCs/>
          <w:kern w:val="2"/>
          <w:sz w:val="22"/>
          <w:szCs w:val="22"/>
          <w:lang w:val="en-US"/>
        </w:rPr>
        <w:t>The Educator:</w:t>
      </w:r>
    </w:p>
    <w:p w:rsidR="00C677FD" w:rsidRPr="00C677FD" w:rsidRDefault="00C677FD" w:rsidP="00C677FD">
      <w:pPr>
        <w:spacing w:line="288" w:lineRule="auto"/>
        <w:rPr>
          <w:rFonts w:cs="Verdana"/>
          <w:kern w:val="2"/>
          <w:sz w:val="22"/>
          <w:szCs w:val="22"/>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5"/>
        <w:gridCol w:w="4125"/>
      </w:tblGrid>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 xml:space="preserve">Kay Ferrell, </w:t>
            </w:r>
          </w:p>
          <w:p w:rsidR="00C677FD" w:rsidRPr="00C677FD" w:rsidRDefault="00C677FD">
            <w:pPr>
              <w:spacing w:line="288" w:lineRule="auto"/>
              <w:rPr>
                <w:rFonts w:cs="Verdana"/>
                <w:i/>
                <w:iCs/>
                <w:kern w:val="2"/>
                <w:sz w:val="22"/>
                <w:szCs w:val="22"/>
                <w:lang w:val="en-US"/>
              </w:rPr>
            </w:pPr>
            <w:r w:rsidRPr="00C677FD">
              <w:rPr>
                <w:rFonts w:cs="Verdana"/>
                <w:i/>
                <w:iCs/>
                <w:kern w:val="2"/>
                <w:sz w:val="22"/>
                <w:szCs w:val="22"/>
                <w:lang w:val="en-US"/>
              </w:rPr>
              <w:t>Thematic &amp; 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&amp; July 2011, January 2015</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Cay Holbrook, </w:t>
            </w:r>
            <w:r w:rsidRPr="00C677FD">
              <w:rPr>
                <w:rFonts w:cs="Verdana"/>
                <w:i/>
                <w:iCs/>
                <w:kern w:val="2"/>
                <w:sz w:val="22"/>
                <w:szCs w:val="22"/>
                <w:lang w:val="en-US"/>
              </w:rPr>
              <w:t>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&amp; July 2009</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Jill Keefe, </w:t>
            </w:r>
            <w:r w:rsidRPr="00C677FD">
              <w:rPr>
                <w:rFonts w:cs="Verdana"/>
                <w:i/>
                <w:iCs/>
                <w:kern w:val="2"/>
                <w:sz w:val="22"/>
                <w:szCs w:val="22"/>
                <w:lang w:val="en-US"/>
              </w:rPr>
              <w:t>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2007</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Susan </w:t>
            </w:r>
            <w:proofErr w:type="spellStart"/>
            <w:r w:rsidRPr="00C677FD">
              <w:rPr>
                <w:rFonts w:cs="Verdana"/>
                <w:kern w:val="2"/>
                <w:sz w:val="22"/>
                <w:szCs w:val="22"/>
                <w:lang w:val="en-US"/>
              </w:rPr>
              <w:t>LaVenture</w:t>
            </w:r>
            <w:proofErr w:type="spellEnd"/>
            <w:r w:rsidRPr="00C677FD">
              <w:rPr>
                <w:rFonts w:cs="Verdana"/>
                <w:kern w:val="2"/>
                <w:sz w:val="22"/>
                <w:szCs w:val="22"/>
                <w:lang w:val="en-US"/>
              </w:rPr>
              <w:t xml:space="preserve">, </w:t>
            </w:r>
            <w:r w:rsidRPr="00C677FD">
              <w:rPr>
                <w:rFonts w:cs="Verdana"/>
                <w:i/>
                <w:iCs/>
                <w:kern w:val="2"/>
                <w:sz w:val="22"/>
                <w:szCs w:val="22"/>
                <w:lang w:val="en-US"/>
              </w:rPr>
              <w:t>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2014</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Steve McCall &amp; Paul Lynch, </w:t>
            </w:r>
            <w:r w:rsidRPr="00C677FD">
              <w:rPr>
                <w:rFonts w:cs="Verdana"/>
                <w:i/>
                <w:iCs/>
                <w:kern w:val="2"/>
                <w:sz w:val="22"/>
                <w:szCs w:val="22"/>
                <w:lang w:val="en-US"/>
              </w:rPr>
              <w:t>Guest Editors</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&amp; July 2010</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Pete </w:t>
            </w:r>
            <w:proofErr w:type="spellStart"/>
            <w:r w:rsidRPr="00C677FD">
              <w:rPr>
                <w:rFonts w:cs="Verdana"/>
                <w:kern w:val="2"/>
                <w:sz w:val="22"/>
                <w:szCs w:val="22"/>
                <w:lang w:val="en-US"/>
              </w:rPr>
              <w:t>Osbourne</w:t>
            </w:r>
            <w:proofErr w:type="spellEnd"/>
            <w:r w:rsidRPr="00C677FD">
              <w:rPr>
                <w:rFonts w:cs="Verdana"/>
                <w:kern w:val="2"/>
                <w:sz w:val="22"/>
                <w:szCs w:val="22"/>
                <w:lang w:val="en-US"/>
              </w:rPr>
              <w:t xml:space="preserve">, </w:t>
            </w:r>
            <w:r w:rsidRPr="00C677FD">
              <w:rPr>
                <w:rFonts w:cs="Verdana"/>
                <w:i/>
                <w:iCs/>
                <w:kern w:val="2"/>
                <w:sz w:val="22"/>
                <w:szCs w:val="22"/>
                <w:lang w:val="en-US"/>
              </w:rPr>
              <w:t>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&amp; July 2012</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Enrique P</w:t>
            </w:r>
            <w:r w:rsidRPr="00C677FD">
              <w:rPr>
                <w:rFonts w:cs="Arial"/>
                <w:kern w:val="2"/>
                <w:sz w:val="22"/>
                <w:szCs w:val="22"/>
                <w:lang w:val="en-US"/>
              </w:rPr>
              <w:t>é</w:t>
            </w:r>
            <w:r w:rsidRPr="00C677FD">
              <w:rPr>
                <w:rFonts w:cs="Verdana"/>
                <w:kern w:val="2"/>
                <w:sz w:val="22"/>
                <w:szCs w:val="22"/>
                <w:lang w:val="en-US"/>
              </w:rPr>
              <w:t xml:space="preserve">rez, </w:t>
            </w:r>
            <w:r w:rsidRPr="00C677FD">
              <w:rPr>
                <w:rFonts w:cs="Verdana"/>
                <w:i/>
                <w:iCs/>
                <w:kern w:val="2"/>
                <w:sz w:val="22"/>
                <w:szCs w:val="22"/>
                <w:lang w:val="en-US"/>
              </w:rPr>
              <w:t>Thematic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2005</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Peter Rodney, </w:t>
            </w:r>
            <w:r w:rsidRPr="00C677FD">
              <w:rPr>
                <w:rFonts w:cs="Verdana"/>
                <w:i/>
                <w:iCs/>
                <w:kern w:val="2"/>
                <w:sz w:val="22"/>
                <w:szCs w:val="22"/>
                <w:lang w:val="en-US"/>
              </w:rPr>
              <w:t>Guest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January &amp; July 2008</w:t>
            </w:r>
          </w:p>
        </w:tc>
      </w:tr>
      <w:tr w:rsidR="00C677FD" w:rsidRPr="00C677FD">
        <w:trPr>
          <w:jc w:val="center"/>
        </w:trPr>
        <w:tc>
          <w:tcPr>
            <w:tcW w:w="4755" w:type="dxa"/>
            <w:tcBorders>
              <w:top w:val="single" w:sz="4" w:space="0" w:color="auto"/>
              <w:bottom w:val="single" w:sz="4" w:space="0" w:color="auto"/>
              <w:right w:val="single" w:sz="4" w:space="0" w:color="auto"/>
            </w:tcBorders>
          </w:tcPr>
          <w:p w:rsidR="00C677FD" w:rsidRPr="00C677FD" w:rsidRDefault="00C677FD">
            <w:pPr>
              <w:spacing w:line="288" w:lineRule="auto"/>
              <w:rPr>
                <w:rFonts w:cs="Verdana"/>
                <w:i/>
                <w:iCs/>
                <w:kern w:val="2"/>
                <w:sz w:val="22"/>
                <w:szCs w:val="22"/>
                <w:lang w:val="en-US"/>
              </w:rPr>
            </w:pPr>
            <w:r w:rsidRPr="00C677FD">
              <w:rPr>
                <w:rFonts w:cs="Verdana"/>
                <w:kern w:val="2"/>
                <w:sz w:val="22"/>
                <w:szCs w:val="22"/>
                <w:lang w:val="en-US"/>
              </w:rPr>
              <w:t xml:space="preserve">Susan Jay </w:t>
            </w:r>
            <w:proofErr w:type="spellStart"/>
            <w:r w:rsidRPr="00C677FD">
              <w:rPr>
                <w:rFonts w:cs="Verdana"/>
                <w:kern w:val="2"/>
                <w:sz w:val="22"/>
                <w:szCs w:val="22"/>
                <w:lang w:val="en-US"/>
              </w:rPr>
              <w:t>Spungin</w:t>
            </w:r>
            <w:proofErr w:type="spellEnd"/>
            <w:r w:rsidRPr="00C677FD">
              <w:rPr>
                <w:rFonts w:cs="Verdana"/>
                <w:kern w:val="2"/>
                <w:sz w:val="22"/>
                <w:szCs w:val="22"/>
                <w:lang w:val="en-US"/>
              </w:rPr>
              <w:t xml:space="preserve">, </w:t>
            </w:r>
            <w:r w:rsidRPr="00C677FD">
              <w:rPr>
                <w:rFonts w:cs="Verdana"/>
                <w:i/>
                <w:iCs/>
                <w:kern w:val="2"/>
                <w:sz w:val="22"/>
                <w:szCs w:val="22"/>
                <w:lang w:val="en-US"/>
              </w:rPr>
              <w:t>Thematic Editor</w:t>
            </w:r>
          </w:p>
        </w:tc>
        <w:tc>
          <w:tcPr>
            <w:tcW w:w="4125" w:type="dxa"/>
            <w:tcBorders>
              <w:top w:val="single" w:sz="4" w:space="0" w:color="auto"/>
              <w:left w:val="single" w:sz="4" w:space="0" w:color="auto"/>
              <w:bottom w:val="single" w:sz="4" w:space="0" w:color="auto"/>
            </w:tcBorders>
          </w:tcPr>
          <w:p w:rsidR="00C677FD" w:rsidRPr="00C677FD" w:rsidRDefault="00C677FD">
            <w:pPr>
              <w:spacing w:line="288" w:lineRule="auto"/>
              <w:rPr>
                <w:rFonts w:cs="Verdana"/>
                <w:kern w:val="2"/>
                <w:sz w:val="22"/>
                <w:szCs w:val="22"/>
                <w:lang w:val="en-US"/>
              </w:rPr>
            </w:pPr>
            <w:r w:rsidRPr="00C677FD">
              <w:rPr>
                <w:rFonts w:cs="Verdana"/>
                <w:kern w:val="2"/>
                <w:sz w:val="22"/>
                <w:szCs w:val="22"/>
                <w:lang w:val="en-US"/>
              </w:rPr>
              <w:t>July 2002, January &amp; July 2003</w:t>
            </w:r>
          </w:p>
        </w:tc>
      </w:tr>
    </w:tbl>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Many of these past editors I’ve known and admired.  But it was the last name on the list that hit me, because I had not remembered that Susan </w:t>
      </w:r>
      <w:proofErr w:type="spellStart"/>
      <w:r w:rsidRPr="00C677FD">
        <w:rPr>
          <w:rFonts w:cs="Verdana"/>
          <w:kern w:val="2"/>
          <w:sz w:val="22"/>
          <w:szCs w:val="22"/>
          <w:lang w:val="en-US"/>
        </w:rPr>
        <w:t>Spungin</w:t>
      </w:r>
      <w:proofErr w:type="spellEnd"/>
      <w:r w:rsidRPr="00C677FD">
        <w:rPr>
          <w:rFonts w:cs="Verdana"/>
          <w:kern w:val="2"/>
          <w:sz w:val="22"/>
          <w:szCs w:val="22"/>
          <w:lang w:val="en-US"/>
        </w:rPr>
        <w:t xml:space="preserve"> had served as a Thematic Editor.  It doesn’t surprise me; she was always stepping in to help our professional and parent organizations in any way she could.  Sadly, she passed away on February 14, 2019; you will read my tribute to her later in this issue.  </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I was also struck by the number of people who have written for </w:t>
      </w:r>
      <w:r w:rsidRPr="00C677FD">
        <w:rPr>
          <w:rFonts w:cs="Verdana"/>
          <w:i/>
          <w:iCs/>
          <w:kern w:val="2"/>
          <w:sz w:val="22"/>
          <w:szCs w:val="22"/>
          <w:lang w:val="en-US"/>
        </w:rPr>
        <w:t>The Educator</w:t>
      </w:r>
      <w:r w:rsidRPr="00C677FD">
        <w:rPr>
          <w:rFonts w:cs="Verdana"/>
          <w:kern w:val="2"/>
          <w:sz w:val="22"/>
          <w:szCs w:val="22"/>
          <w:lang w:val="en-US"/>
        </w:rPr>
        <w:t xml:space="preserve"> in the past.  I want to encourage all of our readers to contribute their thoughts and ideas in any form – short notes, abstracts, articles, analyses of policy and products – anything that would be of interest to our global readers.  Send them to me at the email address below.  We are planning several innovations in coming issues:  columns on promising practices, research, parents, and technology, for </w:t>
      </w:r>
      <w:proofErr w:type="gramStart"/>
      <w:r w:rsidRPr="00C677FD">
        <w:rPr>
          <w:rFonts w:cs="Verdana"/>
          <w:kern w:val="2"/>
          <w:sz w:val="22"/>
          <w:szCs w:val="22"/>
          <w:lang w:val="en-US"/>
        </w:rPr>
        <w:t>example, that</w:t>
      </w:r>
      <w:proofErr w:type="gramEnd"/>
      <w:r w:rsidRPr="00C677FD">
        <w:rPr>
          <w:rFonts w:cs="Verdana"/>
          <w:kern w:val="2"/>
          <w:sz w:val="22"/>
          <w:szCs w:val="22"/>
          <w:lang w:val="en-US"/>
        </w:rPr>
        <w:t xml:space="preserve"> will be repeated in each issue.  The first parent column appears in this issue.</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The January 2020 issue will be devoted to materials that must be distributed in preparation for the General Assembly in Madrid, Spain, June 19-24, 2020 (more information inside).  ICEVI will have two days devoted to ICEVI papers, and as a member of the Program Committee, I promise you a stimulating conference!  We have received abstracts from all seven ICEVI regions, and acceptance letters will be sent early in 2020.  Each region will be electing new officers at regional meetings held during the conference, and the nominations committee, chaired by Andrew Griffiths from </w:t>
      </w:r>
      <w:proofErr w:type="spellStart"/>
      <w:r w:rsidRPr="00C677FD">
        <w:rPr>
          <w:rFonts w:cs="Verdana"/>
          <w:kern w:val="2"/>
          <w:sz w:val="22"/>
          <w:szCs w:val="22"/>
          <w:lang w:val="en-US"/>
        </w:rPr>
        <w:t>Sightsavers</w:t>
      </w:r>
      <w:proofErr w:type="spellEnd"/>
      <w:r w:rsidRPr="00C677FD">
        <w:rPr>
          <w:rFonts w:cs="Verdana"/>
          <w:kern w:val="2"/>
          <w:sz w:val="22"/>
          <w:szCs w:val="22"/>
          <w:lang w:val="en-US"/>
        </w:rPr>
        <w:t xml:space="preserve">, one of ICEVI’s International Partners, will present its slate of nominees for the 2020-2024 </w:t>
      </w:r>
      <w:proofErr w:type="spellStart"/>
      <w:proofErr w:type="gramStart"/>
      <w:r w:rsidRPr="00C677FD">
        <w:rPr>
          <w:rFonts w:cs="Verdana"/>
          <w:kern w:val="2"/>
          <w:sz w:val="22"/>
          <w:szCs w:val="22"/>
          <w:lang w:val="en-US"/>
        </w:rPr>
        <w:t>quadrennium</w:t>
      </w:r>
      <w:proofErr w:type="spellEnd"/>
      <w:proofErr w:type="gramEnd"/>
      <w:r w:rsidRPr="00C677FD">
        <w:rPr>
          <w:rFonts w:cs="Verdana"/>
          <w:kern w:val="2"/>
          <w:sz w:val="22"/>
          <w:szCs w:val="22"/>
          <w:lang w:val="en-US"/>
        </w:rPr>
        <w:t>.  The General Assembly will also consider changes to our governance structure.</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But that’s for the next issue.  In this issue you will find minutes from the October 2019 Executive Committee meeting, an article on lessons learned from a large-scale evaluation study, a resolution recently passed by the United Nations General Assembly, and information on the Teacher Training Gateway. </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Thank you all for your support of ICEVI, and please remember that the success of any organization is its members and supporters.  Speak up, speak out, </w:t>
      </w:r>
      <w:proofErr w:type="gramStart"/>
      <w:r w:rsidRPr="00C677FD">
        <w:rPr>
          <w:rFonts w:cs="Verdana"/>
          <w:kern w:val="2"/>
          <w:sz w:val="22"/>
          <w:szCs w:val="22"/>
          <w:lang w:val="en-US"/>
        </w:rPr>
        <w:t>share</w:t>
      </w:r>
      <w:proofErr w:type="gramEnd"/>
      <w:r w:rsidRPr="00C677FD">
        <w:rPr>
          <w:rFonts w:cs="Verdana"/>
          <w:kern w:val="2"/>
          <w:sz w:val="22"/>
          <w:szCs w:val="22"/>
          <w:lang w:val="en-US"/>
        </w:rPr>
        <w:t xml:space="preserve"> your thoughts!  You are important to all of us!</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t xml:space="preserve">With all good wishes, </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tabs>
          <w:tab w:val="left" w:pos="567"/>
        </w:tabs>
        <w:spacing w:line="288" w:lineRule="auto"/>
        <w:ind w:left="567" w:hanging="567"/>
        <w:rPr>
          <w:rFonts w:cs="Verdana"/>
          <w:b/>
          <w:bCs/>
          <w:kern w:val="2"/>
          <w:sz w:val="22"/>
          <w:szCs w:val="22"/>
          <w:lang w:val="en-US"/>
        </w:rPr>
      </w:pPr>
      <w:r w:rsidRPr="00C677FD">
        <w:rPr>
          <w:rFonts w:cs="Verdana"/>
          <w:b/>
          <w:bCs/>
          <w:kern w:val="2"/>
          <w:sz w:val="22"/>
          <w:szCs w:val="22"/>
          <w:lang w:val="en-US"/>
        </w:rPr>
        <w:t xml:space="preserve">Kay </w:t>
      </w:r>
      <w:proofErr w:type="spellStart"/>
      <w:r w:rsidRPr="00C677FD">
        <w:rPr>
          <w:rFonts w:cs="Verdana"/>
          <w:b/>
          <w:bCs/>
          <w:kern w:val="2"/>
          <w:sz w:val="22"/>
          <w:szCs w:val="22"/>
          <w:lang w:val="en-US"/>
        </w:rPr>
        <w:t>Alicyn</w:t>
      </w:r>
      <w:proofErr w:type="spellEnd"/>
      <w:r w:rsidRPr="00C677FD">
        <w:rPr>
          <w:rFonts w:cs="Verdana"/>
          <w:b/>
          <w:bCs/>
          <w:kern w:val="2"/>
          <w:sz w:val="22"/>
          <w:szCs w:val="22"/>
          <w:lang w:val="en-US"/>
        </w:rPr>
        <w:t xml:space="preserve"> Ferrell</w:t>
      </w:r>
    </w:p>
    <w:p w:rsidR="00C677FD" w:rsidRPr="00C677FD" w:rsidRDefault="00C677FD" w:rsidP="00C677FD">
      <w:pPr>
        <w:tabs>
          <w:tab w:val="left" w:pos="567"/>
        </w:tabs>
        <w:spacing w:line="288" w:lineRule="auto"/>
        <w:ind w:left="567" w:hanging="567"/>
        <w:rPr>
          <w:rFonts w:cs="Verdana"/>
          <w:kern w:val="2"/>
          <w:sz w:val="22"/>
          <w:szCs w:val="22"/>
          <w:lang w:val="en-US"/>
        </w:rPr>
      </w:pPr>
      <w:r w:rsidRPr="00C677FD">
        <w:rPr>
          <w:rFonts w:cs="Verdana"/>
          <w:kern w:val="2"/>
          <w:sz w:val="22"/>
          <w:szCs w:val="22"/>
          <w:lang w:val="en-US"/>
        </w:rPr>
        <w:t>Broomfield, Colorado</w:t>
      </w:r>
    </w:p>
    <w:p w:rsidR="00C677FD" w:rsidRPr="00C677FD" w:rsidRDefault="00C677FD" w:rsidP="00C677FD">
      <w:pPr>
        <w:tabs>
          <w:tab w:val="left" w:pos="567"/>
        </w:tabs>
        <w:spacing w:line="288" w:lineRule="auto"/>
        <w:ind w:left="567" w:hanging="567"/>
        <w:rPr>
          <w:rFonts w:cs="Verdana"/>
          <w:kern w:val="2"/>
          <w:sz w:val="22"/>
          <w:szCs w:val="22"/>
          <w:lang w:val="en-US"/>
        </w:rPr>
      </w:pPr>
      <w:r w:rsidRPr="00C677FD">
        <w:rPr>
          <w:rFonts w:cs="Verdana"/>
          <w:kern w:val="2"/>
          <w:sz w:val="22"/>
          <w:szCs w:val="22"/>
          <w:lang w:val="en-US"/>
        </w:rPr>
        <w:t>USA</w:t>
      </w:r>
    </w:p>
    <w:p w:rsidR="00C677FD" w:rsidRDefault="00CD40B0" w:rsidP="00C677FD">
      <w:pPr>
        <w:tabs>
          <w:tab w:val="left" w:pos="567"/>
        </w:tabs>
        <w:spacing w:line="288" w:lineRule="auto"/>
        <w:ind w:left="567" w:hanging="567"/>
        <w:rPr>
          <w:rFonts w:cs="Verdana"/>
          <w:kern w:val="2"/>
          <w:sz w:val="22"/>
          <w:szCs w:val="22"/>
          <w:lang w:val="en-US"/>
        </w:rPr>
      </w:pPr>
      <w:hyperlink r:id="rId58" w:history="1">
        <w:r w:rsidR="00C677FD" w:rsidRPr="003C3250">
          <w:rPr>
            <w:rStyle w:val="Hyperlink"/>
            <w:rFonts w:cs="Verdana"/>
            <w:kern w:val="2"/>
            <w:sz w:val="22"/>
            <w:szCs w:val="22"/>
            <w:lang w:val="en-US"/>
          </w:rPr>
          <w:t>Kay.Ferrell@comcast.net</w:t>
        </w:r>
      </w:hyperlink>
    </w:p>
    <w:p w:rsidR="00C677FD" w:rsidRPr="00C677FD" w:rsidRDefault="00C677FD" w:rsidP="00C677FD">
      <w:pPr>
        <w:tabs>
          <w:tab w:val="left" w:pos="567"/>
        </w:tabs>
        <w:spacing w:line="288" w:lineRule="auto"/>
        <w:ind w:left="567" w:hanging="567"/>
        <w:rPr>
          <w:rFonts w:cs="Verdana"/>
          <w:kern w:val="2"/>
          <w:sz w:val="22"/>
          <w:szCs w:val="22"/>
          <w:lang w:val="en-US"/>
        </w:rPr>
      </w:pPr>
    </w:p>
    <w:p w:rsidR="00C677FD" w:rsidRPr="00C677FD" w:rsidRDefault="00C677FD" w:rsidP="00A419DD">
      <w:pPr>
        <w:rPr>
          <w:rFonts w:cs="Verdana"/>
          <w:b/>
          <w:bCs/>
          <w:color w:val="2F5496"/>
          <w:kern w:val="32"/>
          <w:lang w:val="en-US"/>
        </w:rPr>
      </w:pPr>
      <w:r w:rsidRPr="00C677FD">
        <w:rPr>
          <w:rFonts w:cs="Verdana"/>
          <w:b/>
          <w:bCs/>
          <w:color w:val="2F5496"/>
          <w:kern w:val="32"/>
          <w:lang w:val="en-US"/>
        </w:rPr>
        <w:t xml:space="preserve">Stay informed about the WBU-ICEVI General Assemblies by visiting </w:t>
      </w:r>
      <w:hyperlink r:id="rId59" w:history="1">
        <w:r w:rsidRPr="00C677FD">
          <w:rPr>
            <w:rFonts w:cs="Verdana"/>
            <w:b/>
            <w:bCs/>
            <w:color w:val="0000FF"/>
            <w:kern w:val="32"/>
            <w:u w:val="single"/>
            <w:lang w:val="en-US"/>
          </w:rPr>
          <w:t>https://www.worldblindnesssummit.com/en</w:t>
        </w:r>
      </w:hyperlink>
      <w:r w:rsidRPr="00C677FD">
        <w:rPr>
          <w:rFonts w:cs="Verdana"/>
          <w:b/>
          <w:bCs/>
          <w:color w:val="2F5496"/>
          <w:kern w:val="32"/>
          <w:lang w:val="en-US"/>
        </w:rPr>
        <w:t xml:space="preserve"> (website also available in French and Spanish)</w:t>
      </w:r>
    </w:p>
    <w:p w:rsidR="00C677FD" w:rsidRPr="00C677FD" w:rsidRDefault="00C677FD" w:rsidP="00C677FD">
      <w:pPr>
        <w:spacing w:after="120" w:line="312" w:lineRule="auto"/>
        <w:rPr>
          <w:rFonts w:cs="Verdana"/>
          <w:b/>
          <w:bCs/>
          <w:kern w:val="2"/>
          <w:sz w:val="32"/>
          <w:szCs w:val="32"/>
          <w:lang w:val="en-US"/>
        </w:rPr>
      </w:pPr>
      <w:r w:rsidRPr="00C677FD">
        <w:rPr>
          <w:rFonts w:cs="Calibri"/>
          <w:noProof/>
          <w:sz w:val="22"/>
          <w:szCs w:val="22"/>
          <w:lang w:eastAsia="en-IN"/>
        </w:rPr>
        <w:lastRenderedPageBreak/>
        <w:drawing>
          <wp:inline distT="0" distB="0" distL="0" distR="0" wp14:anchorId="0626A3AD" wp14:editId="1361DE5F">
            <wp:extent cx="600011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00115" cy="914400"/>
                    </a:xfrm>
                    <a:prstGeom prst="rect">
                      <a:avLst/>
                    </a:prstGeom>
                    <a:noFill/>
                    <a:ln>
                      <a:noFill/>
                    </a:ln>
                  </pic:spPr>
                </pic:pic>
              </a:graphicData>
            </a:graphic>
          </wp:inline>
        </w:drawing>
      </w:r>
    </w:p>
    <w:p w:rsidR="00C677FD" w:rsidRPr="00C677FD" w:rsidRDefault="00C677FD" w:rsidP="00C677FD">
      <w:pPr>
        <w:spacing w:after="120" w:line="288" w:lineRule="auto"/>
        <w:jc w:val="center"/>
        <w:rPr>
          <w:rFonts w:cs="Verdana"/>
          <w:b/>
          <w:bCs/>
          <w:color w:val="005024"/>
          <w:kern w:val="2"/>
          <w:sz w:val="16"/>
          <w:szCs w:val="16"/>
          <w:lang w:val="en-US"/>
        </w:rPr>
      </w:pPr>
    </w:p>
    <w:p w:rsidR="00C677FD" w:rsidRPr="009F0EE7" w:rsidRDefault="00C677FD" w:rsidP="00C677FD">
      <w:pPr>
        <w:spacing w:after="120" w:line="288" w:lineRule="auto"/>
        <w:rPr>
          <w:rFonts w:cs="Verdana"/>
          <w:b/>
          <w:bCs/>
          <w:color w:val="7030A0"/>
          <w:kern w:val="2"/>
          <w:sz w:val="36"/>
          <w:szCs w:val="36"/>
          <w:lang w:val="en-GB"/>
        </w:rPr>
      </w:pPr>
      <w:r w:rsidRPr="009F0EE7">
        <w:rPr>
          <w:rFonts w:cs="Verdana"/>
          <w:b/>
          <w:bCs/>
          <w:color w:val="7030A0"/>
          <w:kern w:val="2"/>
          <w:sz w:val="36"/>
          <w:szCs w:val="36"/>
          <w:lang w:val="en-GB"/>
        </w:rPr>
        <w:t>WBU-ICEVI General Assemblies</w:t>
      </w:r>
    </w:p>
    <w:p w:rsidR="00C677FD" w:rsidRPr="00C677FD" w:rsidRDefault="00C677FD" w:rsidP="00C677FD">
      <w:pPr>
        <w:spacing w:after="120" w:line="288" w:lineRule="auto"/>
        <w:rPr>
          <w:rFonts w:cs="Verdana"/>
          <w:b/>
          <w:bCs/>
          <w:kern w:val="2"/>
          <w:sz w:val="16"/>
          <w:szCs w:val="16"/>
          <w:lang w:val="en-US"/>
        </w:rPr>
      </w:pPr>
    </w:p>
    <w:p w:rsidR="00C677FD" w:rsidRPr="00C677FD" w:rsidRDefault="00C677FD" w:rsidP="00C677FD">
      <w:pPr>
        <w:spacing w:after="120" w:line="288" w:lineRule="auto"/>
        <w:rPr>
          <w:rFonts w:cs="Verdana"/>
          <w:b/>
          <w:bCs/>
          <w:kern w:val="2"/>
          <w:sz w:val="28"/>
          <w:szCs w:val="28"/>
          <w:lang w:val="en-GB"/>
        </w:rPr>
      </w:pPr>
      <w:r w:rsidRPr="00C677FD">
        <w:rPr>
          <w:rFonts w:cs="Verdana"/>
          <w:b/>
          <w:bCs/>
          <w:kern w:val="2"/>
          <w:sz w:val="28"/>
          <w:szCs w:val="28"/>
          <w:lang w:val="en-GB"/>
        </w:rPr>
        <w:t>19-24 June 2020 * Marriott Hotel, Madrid, SPAIN</w:t>
      </w:r>
    </w:p>
    <w:p w:rsidR="00C677FD" w:rsidRPr="00C677FD" w:rsidRDefault="00C677FD" w:rsidP="00C677FD">
      <w:pPr>
        <w:rPr>
          <w:rFonts w:cs="Arial"/>
          <w:lang w:val="en-US"/>
        </w:rPr>
      </w:pPr>
    </w:p>
    <w:p w:rsidR="00C677FD" w:rsidRPr="00C677FD" w:rsidRDefault="00C677FD" w:rsidP="00C677FD">
      <w:pPr>
        <w:spacing w:line="264" w:lineRule="auto"/>
        <w:jc w:val="both"/>
        <w:rPr>
          <w:rFonts w:cs="Arial"/>
          <w:b/>
          <w:bCs/>
          <w:sz w:val="20"/>
          <w:szCs w:val="20"/>
          <w:lang w:val="en-US"/>
        </w:rPr>
      </w:pPr>
    </w:p>
    <w:p w:rsidR="00C677FD" w:rsidRPr="00C677FD" w:rsidRDefault="00C677FD" w:rsidP="00C677FD">
      <w:pPr>
        <w:spacing w:after="120" w:line="288" w:lineRule="auto"/>
        <w:jc w:val="both"/>
        <w:rPr>
          <w:rFonts w:cs="Verdana"/>
          <w:kern w:val="2"/>
          <w:sz w:val="22"/>
          <w:szCs w:val="22"/>
          <w:lang w:val="en-GB"/>
        </w:rPr>
      </w:pPr>
      <w:r w:rsidRPr="00C677FD">
        <w:rPr>
          <w:rFonts w:cs="Verdana"/>
          <w:kern w:val="2"/>
          <w:sz w:val="22"/>
          <w:szCs w:val="22"/>
          <w:lang w:val="en-GB"/>
        </w:rPr>
        <w:t>The World Blind Union (WBU) and the International Council for Education of People with Visual Impairment (ICEVI) are gearing up for the conduct of the Joint General Assemblies to be held in Madrid, Spain on 19-24 June 2020 in partnership with our valued partner ONCE.  We are expecting more than 1000 delegates attending these events.  The broad theme of the General Assemblies is “</w:t>
      </w:r>
      <w:r w:rsidRPr="00C677FD">
        <w:rPr>
          <w:rFonts w:cs="Verdana"/>
          <w:b/>
          <w:bCs/>
          <w:kern w:val="2"/>
          <w:sz w:val="22"/>
          <w:szCs w:val="22"/>
          <w:lang w:val="en-GB"/>
        </w:rPr>
        <w:t>World Blind Summit: What it means to be Blind and Visually Impaired</w:t>
      </w:r>
      <w:r w:rsidRPr="00C677FD">
        <w:rPr>
          <w:rFonts w:cs="Verdana"/>
          <w:kern w:val="2"/>
          <w:sz w:val="22"/>
          <w:szCs w:val="22"/>
          <w:lang w:val="en-GB"/>
        </w:rPr>
        <w:t>” and the schedule of the full event is as follows:</w:t>
      </w:r>
    </w:p>
    <w:p w:rsidR="00C677FD" w:rsidRPr="00C677FD" w:rsidRDefault="00C677FD" w:rsidP="00C677FD">
      <w:pPr>
        <w:spacing w:line="288" w:lineRule="auto"/>
        <w:rPr>
          <w:rFonts w:cs="Arial"/>
          <w:sz w:val="22"/>
          <w:szCs w:val="22"/>
          <w:lang w:val="en-US"/>
        </w:rPr>
      </w:pPr>
    </w:p>
    <w:p w:rsidR="00C677FD" w:rsidRPr="00C677FD" w:rsidRDefault="00C677FD" w:rsidP="00C677FD">
      <w:pPr>
        <w:pStyle w:val="ListParagraph"/>
        <w:numPr>
          <w:ilvl w:val="0"/>
          <w:numId w:val="2"/>
        </w:numPr>
        <w:tabs>
          <w:tab w:val="left" w:pos="709"/>
        </w:tabs>
        <w:spacing w:after="80" w:line="288" w:lineRule="auto"/>
        <w:ind w:left="1003" w:hanging="357"/>
        <w:contextualSpacing w:val="0"/>
        <w:rPr>
          <w:rFonts w:cs="Verdana"/>
          <w:b/>
          <w:bCs/>
          <w:kern w:val="2"/>
          <w:sz w:val="22"/>
          <w:szCs w:val="22"/>
          <w:lang w:val="en-GB"/>
        </w:rPr>
      </w:pPr>
      <w:r w:rsidRPr="00C677FD">
        <w:rPr>
          <w:rFonts w:cs="Verdana"/>
          <w:b/>
          <w:bCs/>
          <w:color w:val="C00000"/>
          <w:kern w:val="2"/>
          <w:sz w:val="22"/>
          <w:szCs w:val="22"/>
          <w:lang w:val="en-GB"/>
        </w:rPr>
        <w:t>Friday,  June 19 to Saturday, June 20:</w:t>
      </w:r>
      <w:r w:rsidRPr="00C677FD">
        <w:rPr>
          <w:rFonts w:cs="Verdana"/>
          <w:color w:val="2B0BB5"/>
          <w:kern w:val="2"/>
          <w:sz w:val="22"/>
          <w:szCs w:val="22"/>
          <w:lang w:val="en-GB"/>
        </w:rPr>
        <w:br/>
      </w:r>
      <w:r w:rsidRPr="00C677FD">
        <w:rPr>
          <w:rFonts w:cs="Verdana"/>
          <w:b/>
          <w:bCs/>
          <w:kern w:val="2"/>
          <w:sz w:val="22"/>
          <w:szCs w:val="22"/>
          <w:lang w:val="en-GB"/>
        </w:rPr>
        <w:t>WBU Assembly proceedings</w:t>
      </w:r>
    </w:p>
    <w:p w:rsidR="00C677FD" w:rsidRPr="00C677FD" w:rsidRDefault="00C677FD" w:rsidP="00C677FD">
      <w:pPr>
        <w:pStyle w:val="ListParagraph"/>
        <w:numPr>
          <w:ilvl w:val="0"/>
          <w:numId w:val="2"/>
        </w:numPr>
        <w:spacing w:after="80" w:line="288" w:lineRule="auto"/>
        <w:ind w:left="1003" w:hanging="357"/>
        <w:contextualSpacing w:val="0"/>
        <w:rPr>
          <w:rFonts w:cs="Verdana"/>
          <w:b/>
          <w:bCs/>
          <w:kern w:val="2"/>
          <w:sz w:val="22"/>
          <w:szCs w:val="22"/>
          <w:lang w:val="en-GB"/>
        </w:rPr>
      </w:pPr>
      <w:r w:rsidRPr="00C677FD">
        <w:rPr>
          <w:rFonts w:cs="Verdana"/>
          <w:b/>
          <w:bCs/>
          <w:color w:val="C00000"/>
          <w:kern w:val="2"/>
          <w:sz w:val="22"/>
          <w:szCs w:val="22"/>
          <w:lang w:val="en-GB"/>
        </w:rPr>
        <w:t>Sunday,  June 21:</w:t>
      </w:r>
      <w:r w:rsidRPr="00C677FD">
        <w:rPr>
          <w:rFonts w:cs="Verdana"/>
          <w:color w:val="2B0BB5"/>
          <w:kern w:val="2"/>
          <w:sz w:val="22"/>
          <w:szCs w:val="22"/>
          <w:lang w:val="en-GB"/>
        </w:rPr>
        <w:br/>
      </w:r>
      <w:r w:rsidRPr="00C677FD">
        <w:rPr>
          <w:rFonts w:cs="Verdana"/>
          <w:b/>
          <w:bCs/>
          <w:kern w:val="2"/>
          <w:sz w:val="22"/>
          <w:szCs w:val="22"/>
          <w:lang w:val="en-GB"/>
        </w:rPr>
        <w:t>Joint WBU-ICEVI Days Inaugural session followed by grand public event organised by ONCE</w:t>
      </w:r>
    </w:p>
    <w:p w:rsidR="00C677FD" w:rsidRPr="00C677FD" w:rsidRDefault="00C677FD" w:rsidP="00C677FD">
      <w:pPr>
        <w:pStyle w:val="ListParagraph"/>
        <w:numPr>
          <w:ilvl w:val="0"/>
          <w:numId w:val="2"/>
        </w:numPr>
        <w:spacing w:after="80" w:line="288" w:lineRule="auto"/>
        <w:ind w:left="1003" w:hanging="357"/>
        <w:contextualSpacing w:val="0"/>
        <w:rPr>
          <w:rFonts w:cs="Verdana"/>
          <w:b/>
          <w:bCs/>
          <w:kern w:val="2"/>
          <w:sz w:val="22"/>
          <w:szCs w:val="22"/>
          <w:lang w:val="en-GB"/>
        </w:rPr>
      </w:pPr>
      <w:r w:rsidRPr="00C677FD">
        <w:rPr>
          <w:rFonts w:cs="Verdana"/>
          <w:b/>
          <w:bCs/>
          <w:color w:val="C00000"/>
          <w:kern w:val="2"/>
          <w:sz w:val="22"/>
          <w:szCs w:val="22"/>
          <w:lang w:val="en-GB"/>
        </w:rPr>
        <w:t>Monday, June 22:</w:t>
      </w:r>
      <w:r w:rsidRPr="00C677FD">
        <w:rPr>
          <w:rFonts w:cs="Verdana"/>
          <w:b/>
          <w:bCs/>
          <w:color w:val="2B0BB5"/>
          <w:kern w:val="2"/>
          <w:sz w:val="22"/>
          <w:szCs w:val="22"/>
          <w:lang w:val="en-GB"/>
        </w:rPr>
        <w:br/>
      </w:r>
      <w:r w:rsidRPr="00C677FD">
        <w:rPr>
          <w:rFonts w:cs="Verdana"/>
          <w:b/>
          <w:bCs/>
          <w:kern w:val="2"/>
          <w:sz w:val="22"/>
          <w:szCs w:val="22"/>
          <w:lang w:val="en-GB"/>
        </w:rPr>
        <w:t>Day 2 of joint WBU-ICEVI plenary and concurrent sessions, Gala Dinner</w:t>
      </w:r>
    </w:p>
    <w:p w:rsidR="00C677FD" w:rsidRPr="00C677FD" w:rsidRDefault="00C677FD" w:rsidP="00C677FD">
      <w:pPr>
        <w:pStyle w:val="ListParagraph"/>
        <w:numPr>
          <w:ilvl w:val="0"/>
          <w:numId w:val="2"/>
        </w:numPr>
        <w:spacing w:after="80" w:line="288" w:lineRule="auto"/>
        <w:ind w:left="1003" w:hanging="357"/>
        <w:contextualSpacing w:val="0"/>
        <w:rPr>
          <w:rFonts w:cs="Verdana"/>
          <w:b/>
          <w:bCs/>
          <w:kern w:val="2"/>
          <w:sz w:val="22"/>
          <w:szCs w:val="22"/>
          <w:lang w:val="en-GB"/>
        </w:rPr>
      </w:pPr>
      <w:r w:rsidRPr="00C677FD">
        <w:rPr>
          <w:rFonts w:cs="Verdana"/>
          <w:b/>
          <w:bCs/>
          <w:color w:val="C00000"/>
          <w:kern w:val="2"/>
          <w:sz w:val="22"/>
          <w:szCs w:val="22"/>
          <w:lang w:val="en-GB"/>
        </w:rPr>
        <w:t>Tuesday, June 23:</w:t>
      </w:r>
      <w:r w:rsidRPr="00C677FD">
        <w:rPr>
          <w:rFonts w:cs="Verdana"/>
          <w:b/>
          <w:bCs/>
          <w:color w:val="2B0BB5"/>
          <w:kern w:val="2"/>
          <w:sz w:val="22"/>
          <w:szCs w:val="22"/>
          <w:lang w:val="en-GB"/>
        </w:rPr>
        <w:br/>
      </w:r>
      <w:r w:rsidRPr="00C677FD">
        <w:rPr>
          <w:rFonts w:cs="Verdana"/>
          <w:b/>
          <w:bCs/>
          <w:kern w:val="2"/>
          <w:sz w:val="22"/>
          <w:szCs w:val="22"/>
          <w:lang w:val="en-GB"/>
        </w:rPr>
        <w:t>ICEVI  Paper Presentations – Day 1</w:t>
      </w:r>
    </w:p>
    <w:p w:rsidR="00C677FD" w:rsidRPr="00C677FD" w:rsidRDefault="00C677FD" w:rsidP="00C677FD">
      <w:pPr>
        <w:pStyle w:val="ListParagraph"/>
        <w:numPr>
          <w:ilvl w:val="0"/>
          <w:numId w:val="2"/>
        </w:numPr>
        <w:tabs>
          <w:tab w:val="left" w:pos="709"/>
        </w:tabs>
        <w:spacing w:line="288" w:lineRule="auto"/>
        <w:rPr>
          <w:rFonts w:cs="Verdana"/>
          <w:b/>
          <w:bCs/>
          <w:kern w:val="2"/>
          <w:sz w:val="22"/>
          <w:szCs w:val="22"/>
          <w:lang w:val="en-GB"/>
        </w:rPr>
      </w:pPr>
      <w:r w:rsidRPr="00C677FD">
        <w:rPr>
          <w:rFonts w:cs="Verdana"/>
          <w:b/>
          <w:bCs/>
          <w:color w:val="C00000"/>
          <w:kern w:val="2"/>
          <w:sz w:val="22"/>
          <w:szCs w:val="22"/>
          <w:lang w:val="en-GB"/>
        </w:rPr>
        <w:t>Wednesday, June 24:</w:t>
      </w:r>
      <w:r w:rsidRPr="00C677FD">
        <w:rPr>
          <w:rFonts w:cs="Verdana"/>
          <w:b/>
          <w:bCs/>
          <w:color w:val="2B0BB5"/>
          <w:kern w:val="2"/>
          <w:sz w:val="22"/>
          <w:szCs w:val="22"/>
          <w:lang w:val="en-GB"/>
        </w:rPr>
        <w:br/>
      </w:r>
      <w:r w:rsidRPr="00C677FD">
        <w:rPr>
          <w:rFonts w:cs="Verdana"/>
          <w:b/>
          <w:bCs/>
          <w:kern w:val="2"/>
          <w:sz w:val="22"/>
          <w:szCs w:val="22"/>
          <w:lang w:val="en-GB"/>
        </w:rPr>
        <w:t>ICEVI Paper Presentation – Day 2, ICEVI General Assembly</w:t>
      </w:r>
    </w:p>
    <w:p w:rsidR="00C677FD" w:rsidRPr="00C677FD" w:rsidRDefault="00C677FD" w:rsidP="00C677FD">
      <w:pPr>
        <w:spacing w:line="288" w:lineRule="auto"/>
        <w:jc w:val="both"/>
        <w:rPr>
          <w:rFonts w:cs="Arial"/>
          <w:sz w:val="22"/>
          <w:szCs w:val="22"/>
          <w:lang w:val="en-US"/>
        </w:rPr>
      </w:pPr>
    </w:p>
    <w:p w:rsidR="00C677FD" w:rsidRPr="00C677FD" w:rsidRDefault="00C677FD" w:rsidP="00C677FD">
      <w:pPr>
        <w:rPr>
          <w:rFonts w:cs="Verdana"/>
          <w:sz w:val="22"/>
          <w:szCs w:val="22"/>
          <w:lang w:val="en-US"/>
        </w:rPr>
      </w:pPr>
      <w:r w:rsidRPr="00C677FD">
        <w:rPr>
          <w:rFonts w:cs="Verdana"/>
          <w:sz w:val="22"/>
          <w:szCs w:val="22"/>
          <w:lang w:val="en-US"/>
        </w:rPr>
        <w:t xml:space="preserve">Please visit the website at </w:t>
      </w:r>
      <w:hyperlink r:id="rId61" w:history="1">
        <w:r w:rsidRPr="00C677FD">
          <w:rPr>
            <w:rFonts w:cs="Verdana"/>
            <w:b/>
            <w:bCs/>
            <w:color w:val="0000FF"/>
            <w:sz w:val="22"/>
            <w:szCs w:val="22"/>
            <w:u w:val="single"/>
            <w:lang w:val="en-US"/>
          </w:rPr>
          <w:t>https://www.worldblindnesssummit.com/en</w:t>
        </w:r>
      </w:hyperlink>
      <w:r w:rsidRPr="00C677FD">
        <w:rPr>
          <w:rFonts w:cs="Verdana"/>
          <w:b/>
          <w:bCs/>
          <w:sz w:val="22"/>
          <w:szCs w:val="22"/>
          <w:lang w:val="en-US"/>
        </w:rPr>
        <w:t xml:space="preserve"> </w:t>
      </w:r>
      <w:r w:rsidRPr="00C677FD">
        <w:rPr>
          <w:rFonts w:cs="Verdana"/>
          <w:sz w:val="22"/>
          <w:szCs w:val="22"/>
          <w:lang w:val="en-US"/>
        </w:rPr>
        <w:t xml:space="preserve"> for current information about the program, local arrangements and registration.  </w:t>
      </w:r>
    </w:p>
    <w:p w:rsidR="00C677FD" w:rsidRPr="00C677FD" w:rsidRDefault="00C677FD" w:rsidP="00C677FD">
      <w:pPr>
        <w:rPr>
          <w:rFonts w:cs="Verdana"/>
          <w:sz w:val="22"/>
          <w:szCs w:val="22"/>
          <w:lang w:val="en-US"/>
        </w:rPr>
      </w:pPr>
    </w:p>
    <w:p w:rsidR="00C677FD" w:rsidRPr="001301D8" w:rsidRDefault="00C677FD" w:rsidP="00C677FD">
      <w:pPr>
        <w:rPr>
          <w:rFonts w:cs="Verdana"/>
          <w:b/>
          <w:bCs/>
          <w:color w:val="7030A0"/>
          <w:sz w:val="22"/>
          <w:szCs w:val="22"/>
          <w:lang w:val="en-US"/>
        </w:rPr>
      </w:pPr>
      <w:r w:rsidRPr="001301D8">
        <w:rPr>
          <w:rFonts w:cs="Verdana"/>
          <w:b/>
          <w:bCs/>
          <w:color w:val="7030A0"/>
          <w:sz w:val="22"/>
          <w:szCs w:val="22"/>
          <w:lang w:val="en-US"/>
        </w:rPr>
        <w:t>ICEVI Day Presentations</w:t>
      </w:r>
    </w:p>
    <w:p w:rsidR="00C677FD" w:rsidRPr="00C677FD" w:rsidRDefault="00C677FD" w:rsidP="00C677FD">
      <w:pPr>
        <w:spacing w:line="288" w:lineRule="auto"/>
        <w:jc w:val="both"/>
        <w:rPr>
          <w:rFonts w:cs="Verdana"/>
          <w:kern w:val="2"/>
          <w:sz w:val="22"/>
          <w:szCs w:val="22"/>
          <w:lang w:val="en-GB"/>
        </w:rPr>
      </w:pPr>
      <w:r w:rsidRPr="00C677FD">
        <w:rPr>
          <w:rFonts w:cs="Verdana"/>
          <w:kern w:val="2"/>
          <w:sz w:val="22"/>
          <w:szCs w:val="22"/>
          <w:lang w:val="en-GB"/>
        </w:rPr>
        <w:t>The theme of the ICEVI Days is “</w:t>
      </w:r>
      <w:r w:rsidRPr="00C677FD">
        <w:rPr>
          <w:rFonts w:cs="Verdana"/>
          <w:b/>
          <w:bCs/>
          <w:kern w:val="2"/>
          <w:sz w:val="22"/>
          <w:szCs w:val="22"/>
          <w:lang w:val="en-GB"/>
        </w:rPr>
        <w:t>Education for All Children with Visual Impairment: Turning SDG4 and UNCRPD Commitments into Action</w:t>
      </w:r>
      <w:r w:rsidRPr="00C677FD">
        <w:rPr>
          <w:rFonts w:cs="Verdana"/>
          <w:kern w:val="2"/>
          <w:sz w:val="22"/>
          <w:szCs w:val="22"/>
          <w:lang w:val="en-GB"/>
        </w:rPr>
        <w:t xml:space="preserve">”. Papers </w:t>
      </w:r>
      <w:r w:rsidRPr="00C677FD">
        <w:rPr>
          <w:rFonts w:cs="Verdana"/>
          <w:kern w:val="2"/>
          <w:sz w:val="22"/>
          <w:szCs w:val="22"/>
          <w:lang w:val="en-GB"/>
        </w:rPr>
        <w:lastRenderedPageBreak/>
        <w:t>were invited on a range of topics relating to the overall theme, including, but not limited to, the following:</w:t>
      </w:r>
    </w:p>
    <w:p w:rsidR="00C677FD" w:rsidRPr="00C677FD" w:rsidRDefault="00C677FD" w:rsidP="00C677FD">
      <w:pPr>
        <w:spacing w:after="120" w:line="288" w:lineRule="auto"/>
        <w:jc w:val="both"/>
        <w:rPr>
          <w:rFonts w:cs="Verdana"/>
          <w:color w:val="176B2B"/>
          <w:kern w:val="2"/>
          <w:sz w:val="22"/>
          <w:szCs w:val="22"/>
          <w:lang w:val="en-GB"/>
        </w:rPr>
      </w:pP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Global Education Perspectives or Initiatives</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The Right to Education – Leaving No Child with Visual Impairment Behind</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Advocacy for Education</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Inclusion</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Innovation in Education</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Inclusive Technologies</w:t>
      </w:r>
    </w:p>
    <w:p w:rsidR="00C677FD" w:rsidRPr="00C677FD" w:rsidRDefault="00C677FD" w:rsidP="00C677FD">
      <w:pPr>
        <w:pStyle w:val="ListParagraph"/>
        <w:numPr>
          <w:ilvl w:val="0"/>
          <w:numId w:val="2"/>
        </w:numPr>
        <w:spacing w:after="80" w:line="288" w:lineRule="auto"/>
        <w:ind w:left="1003" w:hanging="357"/>
        <w:contextualSpacing w:val="0"/>
        <w:rPr>
          <w:rFonts w:cs="Verdana"/>
          <w:kern w:val="2"/>
          <w:sz w:val="22"/>
          <w:szCs w:val="22"/>
          <w:lang w:val="en-GB"/>
        </w:rPr>
      </w:pPr>
      <w:r w:rsidRPr="00C677FD">
        <w:rPr>
          <w:rFonts w:cs="Verdana"/>
          <w:kern w:val="2"/>
          <w:sz w:val="22"/>
          <w:szCs w:val="22"/>
          <w:lang w:val="en-GB"/>
        </w:rPr>
        <w:t xml:space="preserve">Effective Learning Environments </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Expanded Core Curriculum areas</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Teacher Preparation</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Sports and Recreation</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Education for Persons with Multiple Disabilities and Visual Impairment (MDVI)</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Parents as Partners</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Collaborative Partnerships, Networking of Service Providers</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Education for Empowerment – Voices of Youth</w:t>
      </w:r>
    </w:p>
    <w:p w:rsidR="00C677FD" w:rsidRPr="00C677FD" w:rsidRDefault="00C677FD" w:rsidP="00C677FD">
      <w:pPr>
        <w:pStyle w:val="ListParagraph"/>
        <w:numPr>
          <w:ilvl w:val="0"/>
          <w:numId w:val="2"/>
        </w:numPr>
        <w:spacing w:after="80" w:line="288" w:lineRule="auto"/>
        <w:ind w:left="1003" w:hanging="357"/>
        <w:contextualSpacing w:val="0"/>
        <w:jc w:val="both"/>
        <w:rPr>
          <w:rFonts w:cs="Verdana"/>
          <w:kern w:val="2"/>
          <w:sz w:val="22"/>
          <w:szCs w:val="22"/>
          <w:lang w:val="en-GB"/>
        </w:rPr>
      </w:pPr>
      <w:r w:rsidRPr="00C677FD">
        <w:rPr>
          <w:rFonts w:cs="Verdana"/>
          <w:kern w:val="2"/>
          <w:sz w:val="22"/>
          <w:szCs w:val="22"/>
          <w:lang w:val="en-GB"/>
        </w:rPr>
        <w:t>Gender Equity and Inclusion</w:t>
      </w:r>
    </w:p>
    <w:p w:rsidR="00C677FD" w:rsidRPr="00C677FD" w:rsidRDefault="00C677FD" w:rsidP="00C677FD">
      <w:pPr>
        <w:pStyle w:val="ListParagraph"/>
        <w:numPr>
          <w:ilvl w:val="0"/>
          <w:numId w:val="2"/>
        </w:numPr>
        <w:spacing w:before="120" w:line="288" w:lineRule="auto"/>
        <w:jc w:val="both"/>
        <w:rPr>
          <w:rFonts w:cs="Verdana"/>
          <w:kern w:val="2"/>
          <w:sz w:val="22"/>
          <w:szCs w:val="22"/>
          <w:lang w:val="en-GB"/>
        </w:rPr>
      </w:pPr>
      <w:r w:rsidRPr="00C677FD">
        <w:rPr>
          <w:rFonts w:cs="Verdana"/>
          <w:kern w:val="2"/>
          <w:sz w:val="22"/>
          <w:szCs w:val="22"/>
          <w:lang w:val="en-GB"/>
        </w:rPr>
        <w:t>Vision and Medical Interventions</w:t>
      </w:r>
    </w:p>
    <w:p w:rsidR="00C677FD" w:rsidRPr="00C677FD" w:rsidRDefault="00C677FD" w:rsidP="00C677FD">
      <w:pPr>
        <w:spacing w:line="288" w:lineRule="auto"/>
        <w:jc w:val="both"/>
        <w:rPr>
          <w:rFonts w:cs="Arial"/>
          <w:b/>
          <w:bCs/>
          <w:sz w:val="22"/>
          <w:szCs w:val="22"/>
          <w:lang w:val="en-US"/>
        </w:rPr>
      </w:pPr>
    </w:p>
    <w:p w:rsidR="00C677FD" w:rsidRPr="00C677FD" w:rsidRDefault="00C677FD" w:rsidP="00C677FD">
      <w:pPr>
        <w:spacing w:after="120" w:line="288" w:lineRule="auto"/>
        <w:rPr>
          <w:rFonts w:cs="Verdana"/>
          <w:kern w:val="2"/>
          <w:sz w:val="22"/>
          <w:szCs w:val="22"/>
          <w:lang w:val="en-GB"/>
        </w:rPr>
      </w:pPr>
      <w:r w:rsidRPr="00C677FD">
        <w:rPr>
          <w:rFonts w:cs="Verdana"/>
          <w:b/>
          <w:bCs/>
          <w:kern w:val="2"/>
          <w:sz w:val="22"/>
          <w:szCs w:val="22"/>
          <w:lang w:val="en-GB"/>
        </w:rPr>
        <w:t xml:space="preserve">Status on Abstracts: </w:t>
      </w:r>
      <w:r w:rsidRPr="00C677FD">
        <w:rPr>
          <w:rFonts w:cs="Verdana"/>
          <w:kern w:val="2"/>
          <w:sz w:val="22"/>
          <w:szCs w:val="22"/>
          <w:lang w:val="en-GB"/>
        </w:rPr>
        <w:t xml:space="preserve">We have received 197 abstracts whereas we can accommodate a maximum of 120 presentations in the five concurrent sessions.  Therefore, we have no option other than to classify some presentations under poster format. </w:t>
      </w:r>
      <w:r w:rsidRPr="00C677FD">
        <w:rPr>
          <w:rFonts w:cs="Verdana"/>
          <w:kern w:val="2"/>
          <w:sz w:val="22"/>
          <w:szCs w:val="22"/>
        </w:rPr>
        <w:t>We</w:t>
      </w:r>
      <w:r w:rsidRPr="00C677FD">
        <w:rPr>
          <w:rFonts w:cs="Verdana"/>
          <w:kern w:val="2"/>
          <w:sz w:val="22"/>
          <w:szCs w:val="22"/>
          <w:lang w:val="en-GB"/>
        </w:rPr>
        <w:t xml:space="preserve"> have received more than the required number of presentations for a few topics and only a handful of presentations for specific topics.  We have to look at the regional balance too in deciding the presentations for each session.  Some presenters have sent multiple abstracts and in such cases we have accommodated only one abstract for oral presentation and the rest are listed under poster presentations.   We value both the oral and the poster presentations equally and therefore the certificate of participation will not make a distinction between oral or poster presentations.         </w:t>
      </w:r>
    </w:p>
    <w:p w:rsidR="00C677FD" w:rsidRPr="00C677FD" w:rsidRDefault="00C677FD" w:rsidP="00C677FD">
      <w:pPr>
        <w:spacing w:line="288" w:lineRule="auto"/>
        <w:jc w:val="both"/>
        <w:rPr>
          <w:rFonts w:cs="Arial"/>
          <w:b/>
          <w:bCs/>
          <w:sz w:val="22"/>
          <w:szCs w:val="22"/>
          <w:lang w:val="en-US"/>
        </w:rPr>
      </w:pPr>
    </w:p>
    <w:p w:rsidR="00C677FD" w:rsidRPr="00C677FD" w:rsidRDefault="00C677FD" w:rsidP="00C677FD">
      <w:pPr>
        <w:spacing w:line="288" w:lineRule="auto"/>
        <w:rPr>
          <w:rFonts w:cs="Verdana"/>
          <w:b/>
          <w:bCs/>
          <w:color w:val="FF0000"/>
          <w:kern w:val="2"/>
          <w:sz w:val="22"/>
          <w:szCs w:val="22"/>
          <w:lang w:val="en-GB"/>
        </w:rPr>
      </w:pPr>
      <w:r w:rsidRPr="00C677FD">
        <w:rPr>
          <w:rFonts w:cs="Verdana"/>
          <w:kern w:val="2"/>
          <w:sz w:val="22"/>
          <w:szCs w:val="22"/>
          <w:lang w:val="en-GB"/>
        </w:rPr>
        <w:t xml:space="preserve">The </w:t>
      </w:r>
      <w:r w:rsidRPr="00C677FD">
        <w:rPr>
          <w:rFonts w:cs="Verdana"/>
          <w:b/>
          <w:bCs/>
          <w:color w:val="1F497D"/>
          <w:kern w:val="2"/>
          <w:sz w:val="22"/>
          <w:szCs w:val="22"/>
          <w:lang w:val="en-GB"/>
        </w:rPr>
        <w:t>deadline for preparing the ICEVI Days Program Schedule is 15</w:t>
      </w:r>
      <w:r w:rsidRPr="00C677FD">
        <w:rPr>
          <w:rFonts w:cs="Verdana"/>
          <w:b/>
          <w:bCs/>
          <w:color w:val="1F497D"/>
          <w:kern w:val="2"/>
          <w:sz w:val="22"/>
          <w:szCs w:val="22"/>
          <w:vertAlign w:val="superscript"/>
          <w:lang w:val="en-GB"/>
        </w:rPr>
        <w:t>th</w:t>
      </w:r>
      <w:r w:rsidRPr="00C677FD">
        <w:rPr>
          <w:rFonts w:cs="Verdana"/>
          <w:b/>
          <w:bCs/>
          <w:color w:val="1F497D"/>
          <w:kern w:val="2"/>
          <w:sz w:val="22"/>
          <w:szCs w:val="22"/>
          <w:lang w:val="en-GB"/>
        </w:rPr>
        <w:t xml:space="preserve"> March 2020 </w:t>
      </w:r>
      <w:r w:rsidRPr="00C677FD">
        <w:rPr>
          <w:rFonts w:cs="Verdana"/>
          <w:kern w:val="2"/>
          <w:sz w:val="22"/>
          <w:szCs w:val="22"/>
          <w:lang w:val="en-GB"/>
        </w:rPr>
        <w:t xml:space="preserve">and therefore, ICEVI will be able to include the presentations of those who register before </w:t>
      </w:r>
      <w:r w:rsidRPr="00C677FD">
        <w:rPr>
          <w:rFonts w:cs="Verdana"/>
          <w:b/>
          <w:bCs/>
          <w:kern w:val="2"/>
          <w:sz w:val="22"/>
          <w:szCs w:val="22"/>
          <w:lang w:val="en-GB"/>
        </w:rPr>
        <w:t>10</w:t>
      </w:r>
      <w:r w:rsidRPr="00C677FD">
        <w:rPr>
          <w:rFonts w:cs="Verdana"/>
          <w:b/>
          <w:bCs/>
          <w:kern w:val="2"/>
          <w:sz w:val="22"/>
          <w:szCs w:val="22"/>
          <w:vertAlign w:val="superscript"/>
          <w:lang w:val="en-GB"/>
        </w:rPr>
        <w:t>th</w:t>
      </w:r>
      <w:r w:rsidRPr="00C677FD">
        <w:rPr>
          <w:rFonts w:cs="Verdana"/>
          <w:b/>
          <w:bCs/>
          <w:kern w:val="2"/>
          <w:sz w:val="22"/>
          <w:szCs w:val="22"/>
          <w:lang w:val="en-GB"/>
        </w:rPr>
        <w:t xml:space="preserve"> March 2020</w:t>
      </w:r>
      <w:r w:rsidRPr="00C677FD">
        <w:rPr>
          <w:rFonts w:cs="Verdana"/>
          <w:kern w:val="2"/>
          <w:sz w:val="22"/>
          <w:szCs w:val="22"/>
          <w:lang w:val="en-GB"/>
        </w:rPr>
        <w:t xml:space="preserve">.  </w:t>
      </w:r>
      <w:r w:rsidRPr="00C677FD">
        <w:rPr>
          <w:rFonts w:cs="Verdana"/>
          <w:b/>
          <w:bCs/>
          <w:color w:val="FF0000"/>
          <w:kern w:val="2"/>
          <w:sz w:val="22"/>
          <w:szCs w:val="22"/>
          <w:lang w:val="en-GB"/>
        </w:rPr>
        <w:t xml:space="preserve">ICEVI will not be able to include those who </w:t>
      </w:r>
      <w:r w:rsidRPr="00C677FD">
        <w:rPr>
          <w:rFonts w:cs="Verdana"/>
          <w:b/>
          <w:bCs/>
          <w:color w:val="FF0000"/>
          <w:kern w:val="2"/>
          <w:sz w:val="22"/>
          <w:szCs w:val="22"/>
          <w:lang w:val="en-GB"/>
        </w:rPr>
        <w:lastRenderedPageBreak/>
        <w:t>register after 10</w:t>
      </w:r>
      <w:r w:rsidRPr="00C677FD">
        <w:rPr>
          <w:rFonts w:cs="Verdana"/>
          <w:b/>
          <w:bCs/>
          <w:color w:val="FF0000"/>
          <w:kern w:val="2"/>
          <w:sz w:val="22"/>
          <w:szCs w:val="22"/>
          <w:vertAlign w:val="superscript"/>
          <w:lang w:val="en-GB"/>
        </w:rPr>
        <w:t>th</w:t>
      </w:r>
      <w:r w:rsidRPr="00C677FD">
        <w:rPr>
          <w:rFonts w:cs="Verdana"/>
          <w:b/>
          <w:bCs/>
          <w:color w:val="FF0000"/>
          <w:kern w:val="2"/>
          <w:sz w:val="22"/>
          <w:szCs w:val="22"/>
          <w:lang w:val="en-GB"/>
        </w:rPr>
        <w:t xml:space="preserve"> March 2020 in the Program schedule even if their abstracts are selected now.  </w:t>
      </w:r>
    </w:p>
    <w:p w:rsidR="00C677FD" w:rsidRPr="00C677FD" w:rsidRDefault="00C677FD" w:rsidP="00C677FD">
      <w:pPr>
        <w:spacing w:after="120" w:line="288" w:lineRule="auto"/>
        <w:rPr>
          <w:rFonts w:cs="Verdana"/>
          <w:kern w:val="2"/>
          <w:sz w:val="22"/>
          <w:szCs w:val="22"/>
          <w:lang w:val="en-GB"/>
        </w:rPr>
      </w:pP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 xml:space="preserve">All the abstracts included in the final program schedule will be shared with the participants of the event in digital form.  The presenters are also invited to submit a full paper to the ICEVI Secretariat no later than </w:t>
      </w:r>
      <w:r w:rsidRPr="00C677FD">
        <w:rPr>
          <w:rFonts w:cs="Verdana"/>
          <w:b/>
          <w:bCs/>
          <w:color w:val="0000CC"/>
          <w:kern w:val="2"/>
          <w:sz w:val="22"/>
          <w:szCs w:val="22"/>
          <w:lang w:val="en-GB"/>
        </w:rPr>
        <w:t>25</w:t>
      </w:r>
      <w:r w:rsidRPr="00C677FD">
        <w:rPr>
          <w:rFonts w:cs="Verdana"/>
          <w:b/>
          <w:bCs/>
          <w:color w:val="0000CC"/>
          <w:kern w:val="2"/>
          <w:sz w:val="22"/>
          <w:szCs w:val="22"/>
          <w:vertAlign w:val="superscript"/>
          <w:lang w:val="en-GB"/>
        </w:rPr>
        <w:t>th</w:t>
      </w:r>
      <w:r w:rsidRPr="00C677FD">
        <w:rPr>
          <w:rFonts w:cs="Verdana"/>
          <w:b/>
          <w:bCs/>
          <w:color w:val="0000CC"/>
          <w:kern w:val="2"/>
          <w:sz w:val="22"/>
          <w:szCs w:val="22"/>
          <w:lang w:val="en-GB"/>
        </w:rPr>
        <w:t xml:space="preserve"> March 2020.</w:t>
      </w:r>
      <w:r w:rsidRPr="00C677FD">
        <w:rPr>
          <w:rFonts w:cs="Verdana"/>
          <w:kern w:val="2"/>
          <w:sz w:val="22"/>
          <w:szCs w:val="22"/>
          <w:lang w:val="en-GB"/>
        </w:rPr>
        <w:t xml:space="preserve">  These papers will also be shared with the participants and posted on the ICEVI website.  The ICEVI publishes a biannual magazine </w:t>
      </w:r>
      <w:r w:rsidRPr="00C677FD">
        <w:rPr>
          <w:rFonts w:cs="Verdana"/>
          <w:i/>
          <w:iCs/>
          <w:kern w:val="2"/>
          <w:sz w:val="22"/>
          <w:szCs w:val="22"/>
          <w:lang w:val="en-GB"/>
        </w:rPr>
        <w:t>The Educator</w:t>
      </w:r>
      <w:r w:rsidRPr="00C677FD">
        <w:rPr>
          <w:rFonts w:cs="Verdana"/>
          <w:kern w:val="2"/>
          <w:sz w:val="22"/>
          <w:szCs w:val="22"/>
          <w:lang w:val="en-GB"/>
        </w:rPr>
        <w:t xml:space="preserve"> which carries research and useful articles, and the editor will contact the presenters in case their presentations are considered appropriate for one of the future issues of </w:t>
      </w:r>
      <w:r w:rsidRPr="00C677FD">
        <w:rPr>
          <w:rFonts w:cs="Verdana"/>
          <w:i/>
          <w:iCs/>
          <w:kern w:val="2"/>
          <w:sz w:val="22"/>
          <w:szCs w:val="22"/>
          <w:lang w:val="en-GB"/>
        </w:rPr>
        <w:t>The Educator</w:t>
      </w:r>
      <w:r w:rsidRPr="00C677FD">
        <w:rPr>
          <w:rFonts w:cs="Verdana"/>
          <w:kern w:val="2"/>
          <w:sz w:val="22"/>
          <w:szCs w:val="22"/>
          <w:lang w:val="en-GB"/>
        </w:rPr>
        <w:t xml:space="preserve">.  </w:t>
      </w:r>
    </w:p>
    <w:p w:rsidR="00C677FD" w:rsidRPr="00C677FD" w:rsidRDefault="00C677FD" w:rsidP="00C677FD">
      <w:pPr>
        <w:spacing w:line="288" w:lineRule="auto"/>
        <w:jc w:val="both"/>
        <w:rPr>
          <w:rFonts w:cs="Arial"/>
          <w:b/>
          <w:bCs/>
          <w:sz w:val="22"/>
          <w:szCs w:val="22"/>
          <w:lang w:val="en-US"/>
        </w:rPr>
      </w:pPr>
    </w:p>
    <w:p w:rsidR="00C677FD" w:rsidRPr="001301D8" w:rsidRDefault="00C677FD" w:rsidP="00C677FD">
      <w:pPr>
        <w:spacing w:after="120" w:line="288" w:lineRule="auto"/>
        <w:rPr>
          <w:rFonts w:cs="Verdana"/>
          <w:b/>
          <w:bCs/>
          <w:color w:val="7030A0"/>
          <w:kern w:val="2"/>
          <w:sz w:val="22"/>
          <w:szCs w:val="22"/>
          <w:lang w:val="en-GB"/>
        </w:rPr>
      </w:pPr>
      <w:r w:rsidRPr="001301D8">
        <w:rPr>
          <w:rFonts w:cs="Verdana"/>
          <w:b/>
          <w:bCs/>
          <w:color w:val="7030A0"/>
          <w:kern w:val="2"/>
          <w:sz w:val="22"/>
          <w:szCs w:val="22"/>
          <w:lang w:val="en-GB"/>
        </w:rPr>
        <w:t>Guidelines regarding co-presenters:</w:t>
      </w: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Our general guidelines regarding joint</w:t>
      </w:r>
      <w:r>
        <w:rPr>
          <w:rFonts w:cs="Verdana"/>
          <w:kern w:val="2"/>
          <w:sz w:val="22"/>
          <w:szCs w:val="22"/>
          <w:lang w:val="en-GB"/>
        </w:rPr>
        <w:t xml:space="preserve"> presentations are as follows: </w:t>
      </w:r>
    </w:p>
    <w:p w:rsidR="00C677FD" w:rsidRPr="00C677FD" w:rsidRDefault="00C677FD" w:rsidP="00C677FD">
      <w:pPr>
        <w:tabs>
          <w:tab w:val="left" w:pos="851"/>
        </w:tabs>
        <w:spacing w:after="120" w:line="288" w:lineRule="auto"/>
        <w:ind w:left="850" w:hanging="425"/>
        <w:rPr>
          <w:rFonts w:cs="Verdana"/>
          <w:sz w:val="22"/>
          <w:szCs w:val="22"/>
        </w:rPr>
      </w:pPr>
      <w:r w:rsidRPr="00C677FD">
        <w:rPr>
          <w:rFonts w:cs="Verdana"/>
          <w:sz w:val="22"/>
          <w:szCs w:val="22"/>
        </w:rPr>
        <w:t>1.</w:t>
      </w:r>
      <w:r w:rsidRPr="00C677FD">
        <w:rPr>
          <w:rFonts w:cs="Verdana"/>
          <w:sz w:val="22"/>
          <w:szCs w:val="22"/>
        </w:rPr>
        <w:tab/>
        <w:t xml:space="preserve">The final program schedule will include the names of those who are physically present at the General Assembly. Therefore please ensure that all presenters in the case of joint presentations register for the General Assembly. </w:t>
      </w:r>
    </w:p>
    <w:p w:rsidR="00C677FD" w:rsidRPr="00C677FD" w:rsidRDefault="00C677FD" w:rsidP="00C677FD">
      <w:pPr>
        <w:spacing w:after="120" w:line="288" w:lineRule="auto"/>
        <w:ind w:left="850" w:hanging="425"/>
        <w:rPr>
          <w:rFonts w:cs="Verdana"/>
          <w:sz w:val="22"/>
          <w:szCs w:val="22"/>
        </w:rPr>
      </w:pPr>
      <w:r w:rsidRPr="00C677FD">
        <w:rPr>
          <w:rFonts w:cs="Verdana"/>
          <w:sz w:val="22"/>
          <w:szCs w:val="22"/>
        </w:rPr>
        <w:t>2.</w:t>
      </w:r>
      <w:r w:rsidRPr="00C677FD">
        <w:rPr>
          <w:rFonts w:cs="Verdana"/>
          <w:sz w:val="22"/>
          <w:szCs w:val="22"/>
        </w:rPr>
        <w:tab/>
        <w:t>The time allotted for presentation is for the full paper and not for every speaker in the case of joint presentations. It is a general practice that the lead presenter presents, and the co-presenters add their points within the allotted time.  The time allotted for each presenter can be decided by the co-presenters provided the total time limit is not exceeded.</w:t>
      </w:r>
    </w:p>
    <w:p w:rsidR="00C677FD" w:rsidRPr="00C677FD" w:rsidRDefault="00C677FD" w:rsidP="00C677FD">
      <w:pPr>
        <w:tabs>
          <w:tab w:val="left" w:pos="851"/>
        </w:tabs>
        <w:spacing w:line="288" w:lineRule="auto"/>
        <w:ind w:left="851" w:hanging="425"/>
        <w:rPr>
          <w:rFonts w:cs="Verdana"/>
          <w:sz w:val="22"/>
          <w:szCs w:val="22"/>
        </w:rPr>
      </w:pPr>
      <w:r w:rsidRPr="00C677FD">
        <w:rPr>
          <w:rFonts w:cs="Verdana"/>
          <w:sz w:val="22"/>
          <w:szCs w:val="22"/>
        </w:rPr>
        <w:t>3.</w:t>
      </w:r>
      <w:r w:rsidRPr="00C677FD">
        <w:rPr>
          <w:rFonts w:cs="Verdana"/>
          <w:sz w:val="22"/>
          <w:szCs w:val="22"/>
        </w:rPr>
        <w:tab/>
        <w:t xml:space="preserve">The certification of participation will be same for all, and there will not be any distinction between the lead presenter and other presenters in the case of joint presentations. </w:t>
      </w:r>
    </w:p>
    <w:p w:rsidR="00C677FD" w:rsidRPr="00C677FD" w:rsidRDefault="00C677FD" w:rsidP="00C677FD">
      <w:pPr>
        <w:spacing w:after="200" w:line="276" w:lineRule="auto"/>
        <w:rPr>
          <w:rFonts w:cs="Verdana"/>
          <w:b/>
          <w:bCs/>
          <w:sz w:val="32"/>
          <w:szCs w:val="32"/>
        </w:rPr>
      </w:pPr>
      <w:r w:rsidRPr="00C677FD">
        <w:rPr>
          <w:rFonts w:cs="Verdana"/>
          <w:b/>
          <w:bCs/>
          <w:kern w:val="2"/>
          <w:sz w:val="32"/>
          <w:szCs w:val="32"/>
          <w:lang w:val="en-GB"/>
        </w:rPr>
        <w:br w:type="page"/>
      </w:r>
    </w:p>
    <w:p w:rsidR="00C677FD" w:rsidRPr="009F0EE7" w:rsidRDefault="00C677FD" w:rsidP="00C677FD">
      <w:pPr>
        <w:spacing w:line="264" w:lineRule="auto"/>
        <w:jc w:val="both"/>
        <w:rPr>
          <w:rFonts w:cs="Verdana"/>
          <w:color w:val="7030A0"/>
          <w:sz w:val="32"/>
          <w:szCs w:val="32"/>
        </w:rPr>
      </w:pPr>
      <w:r w:rsidRPr="009F0EE7">
        <w:rPr>
          <w:rFonts w:cs="Verdana"/>
          <w:b/>
          <w:bCs/>
          <w:color w:val="7030A0"/>
          <w:sz w:val="32"/>
          <w:szCs w:val="32"/>
        </w:rPr>
        <w:lastRenderedPageBreak/>
        <w:t>ICEVI</w:t>
      </w:r>
      <w:r w:rsidRPr="009F0EE7">
        <w:rPr>
          <w:rFonts w:cs="Verdana"/>
          <w:color w:val="7030A0"/>
          <w:sz w:val="32"/>
          <w:szCs w:val="32"/>
        </w:rPr>
        <w:t xml:space="preserve"> </w:t>
      </w:r>
      <w:r w:rsidRPr="009F0EE7">
        <w:rPr>
          <w:rFonts w:cs="Verdana"/>
          <w:b/>
          <w:bCs/>
          <w:color w:val="7030A0"/>
          <w:sz w:val="32"/>
          <w:szCs w:val="32"/>
        </w:rPr>
        <w:t xml:space="preserve">Mathematics Made Easy </w:t>
      </w:r>
    </w:p>
    <w:p w:rsidR="00C677FD" w:rsidRPr="001301D8" w:rsidRDefault="00C677FD" w:rsidP="00C677FD">
      <w:pPr>
        <w:spacing w:line="264" w:lineRule="auto"/>
        <w:jc w:val="both"/>
        <w:rPr>
          <w:rFonts w:cs="Verdana"/>
          <w:color w:val="000000"/>
          <w:sz w:val="22"/>
          <w:szCs w:val="22"/>
          <w:lang w:val="en-US"/>
        </w:rPr>
      </w:pPr>
    </w:p>
    <w:p w:rsidR="00C677FD" w:rsidRPr="00C677FD" w:rsidRDefault="00C677FD" w:rsidP="00C677FD">
      <w:pPr>
        <w:spacing w:line="288" w:lineRule="auto"/>
        <w:rPr>
          <w:rFonts w:cs="Verdana"/>
          <w:color w:val="000000"/>
          <w:sz w:val="22"/>
          <w:szCs w:val="22"/>
        </w:rPr>
      </w:pPr>
      <w:r w:rsidRPr="00C677FD">
        <w:rPr>
          <w:rFonts w:cs="Verdana"/>
          <w:color w:val="000000"/>
          <w:sz w:val="22"/>
          <w:szCs w:val="22"/>
        </w:rPr>
        <w:t xml:space="preserve">We are extremely happy to inform you that the </w:t>
      </w:r>
      <w:r w:rsidRPr="00C677FD">
        <w:rPr>
          <w:rFonts w:cs="Verdana"/>
          <w:b/>
          <w:bCs/>
          <w:color w:val="000000"/>
          <w:sz w:val="22"/>
          <w:szCs w:val="22"/>
        </w:rPr>
        <w:t>ICEVI</w:t>
      </w:r>
      <w:r w:rsidRPr="00C677FD">
        <w:rPr>
          <w:rFonts w:cs="Verdana"/>
          <w:color w:val="000000"/>
          <w:sz w:val="22"/>
          <w:szCs w:val="22"/>
        </w:rPr>
        <w:t xml:space="preserve"> </w:t>
      </w:r>
      <w:r w:rsidRPr="00C677FD">
        <w:rPr>
          <w:rFonts w:cs="Verdana"/>
          <w:b/>
          <w:bCs/>
          <w:color w:val="000000"/>
          <w:sz w:val="22"/>
          <w:szCs w:val="22"/>
        </w:rPr>
        <w:t xml:space="preserve">Math Made Easy YouTube Channel </w:t>
      </w:r>
      <w:r w:rsidRPr="00C677FD">
        <w:rPr>
          <w:rFonts w:cs="Verdana"/>
          <w:color w:val="000000"/>
          <w:sz w:val="22"/>
          <w:szCs w:val="22"/>
          <w:lang w:val="en-US"/>
        </w:rPr>
        <w:t>(</w:t>
      </w:r>
      <w:hyperlink r:id="rId62" w:history="1">
        <w:r w:rsidRPr="00C677FD">
          <w:rPr>
            <w:rFonts w:cs="Verdana"/>
            <w:color w:val="0000FF"/>
            <w:sz w:val="22"/>
            <w:szCs w:val="22"/>
            <w:u w:val="single"/>
          </w:rPr>
          <w:t>https://www.youtube.com/channel/UCrmcpSzNg_9EXLbqExtVlAQ</w:t>
        </w:r>
      </w:hyperlink>
      <w:r w:rsidRPr="00C677FD">
        <w:rPr>
          <w:rFonts w:cs="Verdana"/>
          <w:color w:val="000000"/>
          <w:sz w:val="22"/>
          <w:szCs w:val="22"/>
          <w:lang w:val="en-US"/>
        </w:rPr>
        <w:t xml:space="preserve">) </w:t>
      </w:r>
      <w:r w:rsidRPr="00C677FD">
        <w:rPr>
          <w:rFonts w:cs="Verdana"/>
          <w:color w:val="000000"/>
          <w:sz w:val="22"/>
          <w:szCs w:val="22"/>
        </w:rPr>
        <w:t>is being accessed by large number of teachers and parents of visually impaired children.  As of today, the channel has 540 subscribers and the views are nearing about 8000.  At present there are 176 videos on the channel and we are expecting more videos to be uploaded in the months to come.  Many new topics are being added as per the suggestions of teachers and we have started preparing videos covering all branches of Mathematics which are prescribed at the primary level, secondary level and senior secondary levels.  The 176 videos have been classified under the following broad playlists:</w:t>
      </w:r>
    </w:p>
    <w:p w:rsidR="00C677FD" w:rsidRPr="00C677FD" w:rsidRDefault="00C677FD" w:rsidP="00C677FD">
      <w:pPr>
        <w:rPr>
          <w:rFonts w:cs="Verdana"/>
          <w:color w:val="000000"/>
          <w:sz w:val="22"/>
          <w:szCs w:val="22"/>
        </w:rPr>
      </w:pPr>
    </w:p>
    <w:p w:rsidR="00C677FD" w:rsidRPr="00C677FD" w:rsidRDefault="00C677FD" w:rsidP="00C677FD">
      <w:pPr>
        <w:spacing w:after="144" w:line="264" w:lineRule="auto"/>
        <w:rPr>
          <w:rFonts w:cs="Verdana"/>
          <w:b/>
          <w:bCs/>
          <w:sz w:val="22"/>
          <w:szCs w:val="22"/>
        </w:rPr>
      </w:pPr>
      <w:r w:rsidRPr="00C677FD">
        <w:rPr>
          <w:rFonts w:cs="Verdana"/>
          <w:b/>
          <w:bCs/>
          <w:sz w:val="22"/>
          <w:szCs w:val="22"/>
        </w:rPr>
        <w:t>1.</w:t>
      </w:r>
      <w:r w:rsidRPr="00C677FD">
        <w:rPr>
          <w:rFonts w:cs="Verdana"/>
          <w:b/>
          <w:bCs/>
          <w:sz w:val="22"/>
          <w:szCs w:val="22"/>
        </w:rPr>
        <w:tab/>
        <w:t>Algebra</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w:t>
      </w:r>
      <w:proofErr w:type="spellStart"/>
      <w:r w:rsidRPr="00C677FD">
        <w:rPr>
          <w:rFonts w:cs="Verdana"/>
          <w:sz w:val="22"/>
          <w:szCs w:val="22"/>
        </w:rPr>
        <w:t>a+b</w:t>
      </w:r>
      <w:proofErr w:type="spellEnd"/>
      <w:r w:rsidRPr="00C677FD">
        <w:rPr>
          <w:rFonts w:cs="Verdana"/>
          <w:sz w:val="22"/>
          <w:szCs w:val="22"/>
        </w:rPr>
        <w:t>) x (</w:t>
      </w:r>
      <w:proofErr w:type="spellStart"/>
      <w:r w:rsidRPr="00C677FD">
        <w:rPr>
          <w:rFonts w:cs="Verdana"/>
          <w:sz w:val="22"/>
          <w:szCs w:val="22"/>
        </w:rPr>
        <w:t>a+b</w:t>
      </w:r>
      <w:proofErr w:type="spellEnd"/>
      <w:r w:rsidRPr="00C677FD">
        <w:rPr>
          <w:rFonts w:cs="Verdana"/>
          <w:sz w:val="22"/>
          <w:szCs w:val="22"/>
        </w:rPr>
        <w:t>)</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w:t>
      </w:r>
      <w:proofErr w:type="spellStart"/>
      <w:r w:rsidRPr="00C677FD">
        <w:rPr>
          <w:rFonts w:cs="Verdana"/>
          <w:sz w:val="22"/>
          <w:szCs w:val="22"/>
        </w:rPr>
        <w:t>a+b</w:t>
      </w:r>
      <w:proofErr w:type="spellEnd"/>
      <w:r w:rsidRPr="00C677FD">
        <w:rPr>
          <w:rFonts w:cs="Verdana"/>
          <w:sz w:val="22"/>
          <w:szCs w:val="22"/>
        </w:rPr>
        <w:t>) x (a-b)</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w:t>
      </w:r>
      <w:proofErr w:type="spellStart"/>
      <w:r w:rsidRPr="00C677FD">
        <w:rPr>
          <w:rFonts w:cs="Verdana"/>
          <w:sz w:val="22"/>
          <w:szCs w:val="22"/>
        </w:rPr>
        <w:t>x+a</w:t>
      </w:r>
      <w:proofErr w:type="spellEnd"/>
      <w:r w:rsidRPr="00C677FD">
        <w:rPr>
          <w:rFonts w:cs="Verdana"/>
          <w:sz w:val="22"/>
          <w:szCs w:val="22"/>
        </w:rPr>
        <w:t>) x (</w:t>
      </w:r>
      <w:proofErr w:type="spellStart"/>
      <w:r w:rsidRPr="00C677FD">
        <w:rPr>
          <w:rFonts w:cs="Verdana"/>
          <w:sz w:val="22"/>
          <w:szCs w:val="22"/>
        </w:rPr>
        <w:t>x+b</w:t>
      </w:r>
      <w:proofErr w:type="spellEnd"/>
      <w:r w:rsidRPr="00C677FD">
        <w:rPr>
          <w:rFonts w:cs="Verdana"/>
          <w:sz w:val="22"/>
          <w:szCs w:val="22"/>
        </w:rPr>
        <w:t>)</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w:t>
      </w:r>
      <w:proofErr w:type="spellStart"/>
      <w:r w:rsidRPr="00C677FD">
        <w:rPr>
          <w:rFonts w:cs="Verdana"/>
          <w:sz w:val="22"/>
          <w:szCs w:val="22"/>
        </w:rPr>
        <w:t>x+a</w:t>
      </w:r>
      <w:proofErr w:type="spellEnd"/>
      <w:r w:rsidRPr="00C677FD">
        <w:rPr>
          <w:rFonts w:cs="Verdana"/>
          <w:sz w:val="22"/>
          <w:szCs w:val="22"/>
        </w:rPr>
        <w:t>) X (x-b)</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(x-a) x (</w:t>
      </w:r>
      <w:proofErr w:type="spellStart"/>
      <w:r w:rsidRPr="00C677FD">
        <w:rPr>
          <w:rFonts w:cs="Verdana"/>
          <w:sz w:val="22"/>
          <w:szCs w:val="22"/>
        </w:rPr>
        <w:t>x+b</w:t>
      </w:r>
      <w:proofErr w:type="spellEnd"/>
      <w:r w:rsidRPr="00C677FD">
        <w:rPr>
          <w:rFonts w:cs="Verdana"/>
          <w:sz w:val="22"/>
          <w:szCs w:val="22"/>
        </w:rPr>
        <w:t>)</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(a + b + c) x (a + b + c)</w:t>
      </w:r>
    </w:p>
    <w:p w:rsidR="00C677FD" w:rsidRPr="00C677FD" w:rsidRDefault="00C677FD" w:rsidP="00C677FD">
      <w:pPr>
        <w:pStyle w:val="ListParagraph"/>
        <w:numPr>
          <w:ilvl w:val="1"/>
          <w:numId w:val="26"/>
        </w:numPr>
        <w:spacing w:after="100" w:line="264" w:lineRule="auto"/>
        <w:ind w:left="1276" w:hanging="567"/>
        <w:contextualSpacing w:val="0"/>
        <w:rPr>
          <w:rFonts w:cs="Verdana"/>
          <w:sz w:val="22"/>
          <w:szCs w:val="22"/>
        </w:rPr>
      </w:pPr>
      <w:r w:rsidRPr="00C677FD">
        <w:rPr>
          <w:rFonts w:cs="Verdana"/>
          <w:sz w:val="22"/>
          <w:szCs w:val="22"/>
        </w:rPr>
        <w:t>(x-a) x (x-b)</w:t>
      </w:r>
    </w:p>
    <w:p w:rsidR="00C677FD" w:rsidRPr="00C677FD" w:rsidRDefault="00C677FD" w:rsidP="00C677FD">
      <w:pPr>
        <w:pStyle w:val="ListParagraph"/>
        <w:numPr>
          <w:ilvl w:val="1"/>
          <w:numId w:val="26"/>
        </w:numPr>
        <w:spacing w:after="144" w:line="264" w:lineRule="auto"/>
        <w:ind w:left="1276" w:hanging="567"/>
        <w:rPr>
          <w:rFonts w:cs="Verdana"/>
          <w:sz w:val="22"/>
          <w:szCs w:val="22"/>
        </w:rPr>
      </w:pPr>
      <w:r w:rsidRPr="00C677FD">
        <w:rPr>
          <w:rFonts w:cs="Verdana"/>
          <w:sz w:val="22"/>
          <w:szCs w:val="22"/>
        </w:rPr>
        <w:t>(a-b) x (a-b)</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2.</w:t>
      </w:r>
      <w:r w:rsidRPr="00C677FD">
        <w:rPr>
          <w:rFonts w:cs="Verdana"/>
          <w:b/>
          <w:sz w:val="22"/>
          <w:szCs w:val="22"/>
        </w:rPr>
        <w:tab/>
        <w:t>Basic operations in Mathematics</w:t>
      </w:r>
    </w:p>
    <w:p w:rsidR="00C677FD" w:rsidRPr="00C677FD" w:rsidRDefault="00C677FD" w:rsidP="00C677FD">
      <w:pPr>
        <w:pStyle w:val="ListParagraph"/>
        <w:numPr>
          <w:ilvl w:val="1"/>
          <w:numId w:val="24"/>
        </w:numPr>
        <w:spacing w:after="100" w:line="264" w:lineRule="auto"/>
        <w:ind w:left="1276" w:hanging="567"/>
        <w:contextualSpacing w:val="0"/>
        <w:rPr>
          <w:rFonts w:cs="Verdana"/>
          <w:sz w:val="22"/>
          <w:szCs w:val="22"/>
        </w:rPr>
      </w:pPr>
      <w:r w:rsidRPr="00C677FD">
        <w:rPr>
          <w:rFonts w:cs="Verdana"/>
          <w:sz w:val="22"/>
          <w:szCs w:val="22"/>
        </w:rPr>
        <w:t>Expanded Form of a number</w:t>
      </w:r>
    </w:p>
    <w:p w:rsidR="00C677FD" w:rsidRPr="00C677FD" w:rsidRDefault="00C677FD" w:rsidP="00C677FD">
      <w:pPr>
        <w:pStyle w:val="ListParagraph"/>
        <w:numPr>
          <w:ilvl w:val="1"/>
          <w:numId w:val="24"/>
        </w:numPr>
        <w:spacing w:after="100" w:line="264" w:lineRule="auto"/>
        <w:ind w:left="1276" w:hanging="567"/>
        <w:contextualSpacing w:val="0"/>
        <w:rPr>
          <w:rFonts w:cs="Verdana"/>
          <w:sz w:val="22"/>
          <w:szCs w:val="22"/>
        </w:rPr>
      </w:pPr>
      <w:r w:rsidRPr="00C677FD">
        <w:rPr>
          <w:rFonts w:cs="Verdana"/>
          <w:sz w:val="22"/>
          <w:szCs w:val="22"/>
        </w:rPr>
        <w:t>Addition of numbers using Expanded Template</w:t>
      </w:r>
    </w:p>
    <w:p w:rsidR="00C677FD" w:rsidRPr="00C677FD" w:rsidRDefault="00C677FD" w:rsidP="00C677FD">
      <w:pPr>
        <w:pStyle w:val="ListParagraph"/>
        <w:numPr>
          <w:ilvl w:val="1"/>
          <w:numId w:val="24"/>
        </w:numPr>
        <w:spacing w:after="100" w:line="264" w:lineRule="auto"/>
        <w:ind w:left="1276" w:hanging="567"/>
        <w:contextualSpacing w:val="0"/>
        <w:rPr>
          <w:rFonts w:cs="Verdana"/>
          <w:sz w:val="22"/>
          <w:szCs w:val="22"/>
        </w:rPr>
      </w:pPr>
      <w:r w:rsidRPr="00C677FD">
        <w:rPr>
          <w:rFonts w:cs="Verdana"/>
          <w:sz w:val="22"/>
          <w:szCs w:val="22"/>
        </w:rPr>
        <w:t>Complex addition using Expanded Form Template</w:t>
      </w:r>
    </w:p>
    <w:p w:rsidR="00C677FD" w:rsidRPr="00C677FD" w:rsidRDefault="00C677FD" w:rsidP="00C677FD">
      <w:pPr>
        <w:pStyle w:val="ListParagraph"/>
        <w:numPr>
          <w:ilvl w:val="1"/>
          <w:numId w:val="24"/>
        </w:numPr>
        <w:spacing w:after="100" w:line="264" w:lineRule="auto"/>
        <w:ind w:left="1276" w:hanging="567"/>
        <w:contextualSpacing w:val="0"/>
        <w:rPr>
          <w:rFonts w:cs="Verdana"/>
          <w:sz w:val="22"/>
          <w:szCs w:val="22"/>
        </w:rPr>
      </w:pPr>
      <w:r w:rsidRPr="00C677FD">
        <w:rPr>
          <w:rFonts w:cs="Verdana"/>
          <w:sz w:val="22"/>
          <w:szCs w:val="22"/>
        </w:rPr>
        <w:t>Simple subtraction of numbers using Expanded Template</w:t>
      </w:r>
    </w:p>
    <w:p w:rsidR="00C677FD" w:rsidRPr="00C677FD" w:rsidRDefault="00C677FD" w:rsidP="00C677FD">
      <w:pPr>
        <w:pStyle w:val="ListParagraph"/>
        <w:numPr>
          <w:ilvl w:val="1"/>
          <w:numId w:val="24"/>
        </w:numPr>
        <w:spacing w:after="100" w:line="264" w:lineRule="auto"/>
        <w:ind w:left="1276" w:hanging="567"/>
        <w:contextualSpacing w:val="0"/>
        <w:rPr>
          <w:rFonts w:cs="Verdana"/>
          <w:sz w:val="22"/>
          <w:szCs w:val="22"/>
        </w:rPr>
      </w:pPr>
      <w:r w:rsidRPr="00C677FD">
        <w:rPr>
          <w:rFonts w:cs="Verdana"/>
          <w:sz w:val="22"/>
          <w:szCs w:val="22"/>
        </w:rPr>
        <w:t>Complicated subtraction of numbers using Expanded Template</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3.</w:t>
      </w:r>
      <w:r w:rsidRPr="00C677FD">
        <w:rPr>
          <w:rFonts w:cs="Verdana"/>
          <w:b/>
          <w:sz w:val="22"/>
          <w:szCs w:val="22"/>
        </w:rPr>
        <w:tab/>
        <w:t>Decimals</w:t>
      </w:r>
    </w:p>
    <w:p w:rsidR="00C677FD" w:rsidRPr="00C677FD" w:rsidRDefault="00C677FD" w:rsidP="00C677FD">
      <w:pPr>
        <w:pStyle w:val="ListParagraph"/>
        <w:numPr>
          <w:ilvl w:val="1"/>
          <w:numId w:val="22"/>
        </w:numPr>
        <w:spacing w:after="100" w:line="264" w:lineRule="auto"/>
        <w:ind w:left="1276" w:hanging="567"/>
        <w:rPr>
          <w:rFonts w:cs="Verdana"/>
          <w:sz w:val="22"/>
          <w:szCs w:val="22"/>
        </w:rPr>
      </w:pPr>
      <w:r w:rsidRPr="00C677FD">
        <w:rPr>
          <w:rFonts w:cs="Verdana"/>
          <w:sz w:val="22"/>
          <w:szCs w:val="22"/>
        </w:rPr>
        <w:t>Decimal multiplication - Part 1</w:t>
      </w:r>
    </w:p>
    <w:p w:rsidR="00C677FD" w:rsidRPr="00C677FD" w:rsidRDefault="00C677FD" w:rsidP="00C677FD">
      <w:pPr>
        <w:pStyle w:val="ListParagraph"/>
        <w:numPr>
          <w:ilvl w:val="1"/>
          <w:numId w:val="22"/>
        </w:numPr>
        <w:spacing w:after="100" w:line="264" w:lineRule="auto"/>
        <w:ind w:left="1276" w:hanging="567"/>
        <w:rPr>
          <w:rFonts w:cs="Verdana"/>
          <w:sz w:val="22"/>
          <w:szCs w:val="22"/>
        </w:rPr>
      </w:pPr>
      <w:r w:rsidRPr="00C677FD">
        <w:rPr>
          <w:rFonts w:cs="Verdana"/>
          <w:sz w:val="22"/>
          <w:szCs w:val="22"/>
        </w:rPr>
        <w:t>Decimal multiplication – Part 2</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4.</w:t>
      </w:r>
      <w:r w:rsidRPr="00C677FD">
        <w:rPr>
          <w:rFonts w:cs="Verdana"/>
          <w:b/>
          <w:sz w:val="22"/>
          <w:szCs w:val="22"/>
        </w:rPr>
        <w:tab/>
        <w:t>Fractions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Least Common Multiple</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lastRenderedPageBreak/>
        <w:t>Greatest Common Divisor</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Fractions – General Concepts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Whole to Fractions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Proper Fraction</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Improper Fraction</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Converting Improper Fraction into Mixed Fractions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Like, unlike and equivalent fractions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Means extremes property</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Reducing fraction into lowest terms</w:t>
      </w:r>
    </w:p>
    <w:p w:rsidR="00C677FD" w:rsidRPr="00C677FD" w:rsidRDefault="00C677FD" w:rsidP="00C677FD">
      <w:pPr>
        <w:pStyle w:val="ListParagraph"/>
        <w:numPr>
          <w:ilvl w:val="1"/>
          <w:numId w:val="20"/>
        </w:numPr>
        <w:spacing w:after="100" w:line="264" w:lineRule="auto"/>
        <w:ind w:left="1276" w:hanging="567"/>
        <w:contextualSpacing w:val="0"/>
        <w:rPr>
          <w:rFonts w:cs="Verdana"/>
          <w:sz w:val="22"/>
          <w:szCs w:val="22"/>
        </w:rPr>
      </w:pPr>
      <w:r w:rsidRPr="00C677FD">
        <w:rPr>
          <w:rFonts w:cs="Verdana"/>
          <w:sz w:val="22"/>
          <w:szCs w:val="22"/>
        </w:rPr>
        <w:t>Multiplicative inverse</w:t>
      </w:r>
    </w:p>
    <w:p w:rsidR="00C677FD" w:rsidRPr="00C677FD" w:rsidRDefault="00C677FD" w:rsidP="00C677FD">
      <w:pPr>
        <w:pStyle w:val="ListParagraph"/>
        <w:numPr>
          <w:ilvl w:val="1"/>
          <w:numId w:val="20"/>
        </w:numPr>
        <w:spacing w:after="144" w:line="264" w:lineRule="auto"/>
        <w:ind w:left="1276" w:hanging="567"/>
        <w:rPr>
          <w:rFonts w:cs="Verdana"/>
          <w:sz w:val="22"/>
          <w:szCs w:val="22"/>
        </w:rPr>
      </w:pPr>
      <w:r w:rsidRPr="00C677FD">
        <w:rPr>
          <w:rFonts w:cs="Verdana"/>
          <w:sz w:val="22"/>
          <w:szCs w:val="22"/>
        </w:rPr>
        <w:t>Comparison of fractions</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5.</w:t>
      </w:r>
      <w:r w:rsidRPr="00C677FD">
        <w:rPr>
          <w:rFonts w:cs="Verdana"/>
          <w:b/>
          <w:sz w:val="22"/>
          <w:szCs w:val="22"/>
        </w:rPr>
        <w:tab/>
        <w:t>General</w:t>
      </w:r>
    </w:p>
    <w:p w:rsidR="00C677FD" w:rsidRP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ICEVI - Nippon Foundation Introduction</w:t>
      </w:r>
    </w:p>
    <w:p w:rsidR="00C677FD" w:rsidRP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Mathematics Video- teaching tips</w:t>
      </w:r>
    </w:p>
    <w:p w:rsidR="00C677FD" w:rsidRP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ICEVI Math Made Easy - Messages</w:t>
      </w:r>
    </w:p>
    <w:p w:rsidR="00C677FD" w:rsidRP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Adapting regular teaching aids</w:t>
      </w:r>
    </w:p>
    <w:p w:rsidR="00C677FD" w:rsidRP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Math Videos – Present Status and Future Plans</w:t>
      </w:r>
    </w:p>
    <w:p w:rsidR="00C677FD" w:rsidRDefault="00C677FD" w:rsidP="00C677FD">
      <w:pPr>
        <w:pStyle w:val="ListParagraph"/>
        <w:numPr>
          <w:ilvl w:val="1"/>
          <w:numId w:val="18"/>
        </w:numPr>
        <w:spacing w:after="100" w:line="264" w:lineRule="auto"/>
        <w:ind w:left="1276" w:hanging="567"/>
        <w:contextualSpacing w:val="0"/>
        <w:rPr>
          <w:rFonts w:cs="Verdana"/>
          <w:sz w:val="22"/>
          <w:szCs w:val="22"/>
        </w:rPr>
      </w:pPr>
      <w:r w:rsidRPr="00C677FD">
        <w:rPr>
          <w:rFonts w:cs="Verdana"/>
          <w:sz w:val="22"/>
          <w:szCs w:val="22"/>
        </w:rPr>
        <w:t>Here is how we improvise teaching materials</w:t>
      </w:r>
    </w:p>
    <w:p w:rsidR="00C677FD" w:rsidRPr="00C677FD" w:rsidRDefault="00C677FD" w:rsidP="00C677FD">
      <w:pPr>
        <w:pStyle w:val="ListParagraph"/>
        <w:numPr>
          <w:ilvl w:val="1"/>
          <w:numId w:val="18"/>
        </w:numPr>
        <w:spacing w:after="100" w:line="264" w:lineRule="auto"/>
        <w:ind w:left="1276" w:hanging="567"/>
        <w:rPr>
          <w:rFonts w:cs="Verdana"/>
          <w:sz w:val="22"/>
          <w:szCs w:val="22"/>
        </w:rPr>
      </w:pPr>
      <w:r w:rsidRPr="00C677FD">
        <w:rPr>
          <w:rFonts w:cs="Verdana"/>
          <w:sz w:val="22"/>
          <w:szCs w:val="22"/>
        </w:rPr>
        <w:t>Drawing experience to Visually Impaired Children</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6.</w:t>
      </w:r>
      <w:r w:rsidRPr="00C677FD">
        <w:rPr>
          <w:rFonts w:cs="Verdana"/>
          <w:b/>
          <w:sz w:val="22"/>
          <w:szCs w:val="22"/>
        </w:rPr>
        <w:tab/>
        <w:t>Geometry</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Sum of angles of a quadrilateral equals 360°</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Angle formed on a semicircle equals 90°</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Sum of angles of a triangle is equal to 180°</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Major Angles - Part 1</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Sixteen folds and geometrical shapes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Major Angles - Part 2</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Complementary and Supplementary angles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Perimeter</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Exterior angle of a cyclic quadrilateral equals the interior opposite angle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Centroid</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Centroid divides the median in the ratio of 1: 2</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proofErr w:type="spellStart"/>
      <w:r w:rsidRPr="00C677FD">
        <w:rPr>
          <w:rFonts w:cs="Verdana"/>
          <w:sz w:val="22"/>
          <w:szCs w:val="22"/>
        </w:rPr>
        <w:lastRenderedPageBreak/>
        <w:t>Incentre</w:t>
      </w:r>
      <w:proofErr w:type="spellEnd"/>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proofErr w:type="spellStart"/>
      <w:r w:rsidRPr="00C677FD">
        <w:rPr>
          <w:rFonts w:cs="Verdana"/>
          <w:sz w:val="22"/>
          <w:szCs w:val="22"/>
        </w:rPr>
        <w:t>Circumcentre</w:t>
      </w:r>
      <w:proofErr w:type="spellEnd"/>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Perimeter of a Semicircle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Angles on Minor and Major segments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Angle subtended at the centre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Concentric Circles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Area of a right angle triangle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Circles touching internally</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Area of a Quadrilateral</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All about Triangles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Forming all Types of Triangles</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Rectangular Pathways – Part 1</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proofErr w:type="spellStart"/>
      <w:r w:rsidRPr="00C677FD">
        <w:rPr>
          <w:rFonts w:cs="Verdana"/>
          <w:sz w:val="22"/>
          <w:szCs w:val="22"/>
        </w:rPr>
        <w:t>Incircle</w:t>
      </w:r>
      <w:proofErr w:type="spellEnd"/>
      <w:r w:rsidRPr="00C677FD">
        <w:rPr>
          <w:rFonts w:cs="Verdana"/>
          <w:sz w:val="22"/>
          <w:szCs w:val="22"/>
        </w:rPr>
        <w:t xml:space="preserve"> of a right angle triangle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Rectangular Pathways – Part 2</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Orthocentre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Pi and r - Relationship between the Radius and the Circumference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Perimeter of a Semicircle with Example</w:t>
      </w:r>
    </w:p>
    <w:p w:rsidR="00C677FD" w:rsidRPr="00C677FD" w:rsidRDefault="00C677FD" w:rsidP="00C677FD">
      <w:pPr>
        <w:pStyle w:val="ListParagraph"/>
        <w:numPr>
          <w:ilvl w:val="1"/>
          <w:numId w:val="16"/>
        </w:numPr>
        <w:spacing w:after="100" w:line="264" w:lineRule="auto"/>
        <w:ind w:left="1276" w:hanging="567"/>
        <w:contextualSpacing w:val="0"/>
        <w:rPr>
          <w:rFonts w:cs="Verdana"/>
          <w:sz w:val="22"/>
          <w:szCs w:val="22"/>
        </w:rPr>
      </w:pPr>
      <w:r w:rsidRPr="00C677FD">
        <w:rPr>
          <w:rFonts w:cs="Verdana"/>
          <w:sz w:val="22"/>
          <w:szCs w:val="22"/>
        </w:rPr>
        <w:t>Plane, Side and Vertex</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7.</w:t>
      </w:r>
      <w:r w:rsidRPr="00C677FD">
        <w:rPr>
          <w:rFonts w:cs="Verdana"/>
          <w:b/>
          <w:sz w:val="22"/>
          <w:szCs w:val="22"/>
        </w:rPr>
        <w:tab/>
        <w:t>Inequalities</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Inequalities - Additive property</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Inequalities – Multiplicative property</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Inequalities - commutative and associative properties</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Functions Characteristics</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One-to-One Function</w:t>
      </w:r>
    </w:p>
    <w:p w:rsidR="00C677FD" w:rsidRPr="00C677FD" w:rsidRDefault="00C677FD" w:rsidP="00C677FD">
      <w:pPr>
        <w:pStyle w:val="ListParagraph"/>
        <w:numPr>
          <w:ilvl w:val="1"/>
          <w:numId w:val="14"/>
        </w:numPr>
        <w:spacing w:after="100" w:line="264" w:lineRule="auto"/>
        <w:ind w:left="1276" w:hanging="567"/>
        <w:contextualSpacing w:val="0"/>
        <w:rPr>
          <w:rFonts w:cs="Verdana"/>
          <w:sz w:val="22"/>
          <w:szCs w:val="22"/>
        </w:rPr>
      </w:pPr>
      <w:r w:rsidRPr="00C677FD">
        <w:rPr>
          <w:rFonts w:cs="Verdana"/>
          <w:sz w:val="22"/>
          <w:szCs w:val="22"/>
        </w:rPr>
        <w:t>Many-to-One Function</w:t>
      </w:r>
    </w:p>
    <w:p w:rsid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8.</w:t>
      </w:r>
      <w:r w:rsidRPr="00C677FD">
        <w:rPr>
          <w:rFonts w:cs="Verdana"/>
          <w:b/>
          <w:sz w:val="22"/>
          <w:szCs w:val="22"/>
        </w:rPr>
        <w:tab/>
        <w:t>Lines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Transversal – Part 2 – Vertically Opposite Angles through paper folding</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Transversal – Part 1 - Angles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Transversal – Part 5 – Explanation through Paper folding</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Transversal – Part 4 – Perpendicular Transversal</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Transversal – Part 3 – Parallel Lines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lastRenderedPageBreak/>
        <w:t>Intersecting and non-intersecting circles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Line Segments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Skew lines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Intersection and bisection</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Horizontal and vertical</w:t>
      </w:r>
    </w:p>
    <w:p w:rsid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Collinear and non-collinear points</w:t>
      </w:r>
    </w:p>
    <w:p w:rsidR="00C677FD" w:rsidRPr="00C677FD" w:rsidRDefault="00C677FD" w:rsidP="00C677FD">
      <w:pPr>
        <w:pStyle w:val="ListParagraph"/>
        <w:numPr>
          <w:ilvl w:val="1"/>
          <w:numId w:val="12"/>
        </w:numPr>
        <w:spacing w:after="100" w:line="264" w:lineRule="auto"/>
        <w:ind w:left="1276" w:hanging="567"/>
        <w:contextualSpacing w:val="0"/>
        <w:rPr>
          <w:rFonts w:cs="Verdana"/>
          <w:sz w:val="22"/>
          <w:szCs w:val="22"/>
        </w:rPr>
      </w:pPr>
      <w:r w:rsidRPr="00C677FD">
        <w:rPr>
          <w:rFonts w:cs="Verdana"/>
          <w:sz w:val="22"/>
          <w:szCs w:val="22"/>
        </w:rPr>
        <w:t>Equidistance and Concurrent lines</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9.</w:t>
      </w:r>
      <w:r w:rsidRPr="00C677FD">
        <w:rPr>
          <w:rFonts w:cs="Verdana"/>
          <w:b/>
          <w:sz w:val="22"/>
          <w:szCs w:val="22"/>
        </w:rPr>
        <w:tab/>
        <w:t>Matrices</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Matrices Introduction</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Types of Matrices</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addition</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Scalar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Transpose of a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Negative of a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Symmetric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addition is commutative</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Subtraction</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subtraction is not commutative</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 General Concepts part 1</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 General Concepts part 2</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 General Concepts part 3</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 General Concepts part 4</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Placement of elements in Matrix Multiplication part 1</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Placement of elements in Matrix Multiplication part 2</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Placement of elements in Matrix Multiplication part 3</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Multiplication of 3X2 and 2X2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Multiplication of 2X2 and 2X3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involving negative numbers</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Matrix multiplication (2X2) and (2X4) with negative numbers</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Scalar Multiplication</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Multiplication with an Identity matrix</w:t>
      </w:r>
    </w:p>
    <w:p w:rsidR="00C677FD" w:rsidRPr="00C677FD" w:rsidRDefault="00C677FD" w:rsidP="00C677FD">
      <w:pPr>
        <w:pStyle w:val="ListParagraph"/>
        <w:numPr>
          <w:ilvl w:val="1"/>
          <w:numId w:val="10"/>
        </w:numPr>
        <w:spacing w:after="100" w:line="264" w:lineRule="auto"/>
        <w:ind w:left="1276" w:hanging="567"/>
        <w:contextualSpacing w:val="0"/>
        <w:rPr>
          <w:rFonts w:cs="Verdana"/>
          <w:sz w:val="22"/>
          <w:szCs w:val="22"/>
        </w:rPr>
      </w:pPr>
      <w:r w:rsidRPr="00C677FD">
        <w:rPr>
          <w:rFonts w:cs="Verdana"/>
          <w:sz w:val="22"/>
          <w:szCs w:val="22"/>
        </w:rPr>
        <w:t>Unit or Identity matrix</w:t>
      </w:r>
    </w:p>
    <w:p w:rsidR="00C677FD" w:rsidRPr="00C677FD" w:rsidRDefault="00C677FD" w:rsidP="00C677FD">
      <w:pPr>
        <w:spacing w:after="144" w:line="264" w:lineRule="auto"/>
        <w:rPr>
          <w:rFonts w:cs="Verdana"/>
          <w:b/>
          <w:sz w:val="22"/>
          <w:szCs w:val="22"/>
        </w:rPr>
      </w:pPr>
      <w:r w:rsidRPr="00C677FD">
        <w:rPr>
          <w:rFonts w:cs="Verdana"/>
          <w:b/>
          <w:sz w:val="22"/>
          <w:szCs w:val="22"/>
        </w:rPr>
        <w:lastRenderedPageBreak/>
        <w:t>10.</w:t>
      </w:r>
      <w:r w:rsidRPr="00C677FD">
        <w:rPr>
          <w:rFonts w:cs="Verdana"/>
          <w:b/>
          <w:sz w:val="22"/>
          <w:szCs w:val="22"/>
        </w:rPr>
        <w:tab/>
        <w:t>Multiplication of numbers</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single digit numbers 8 and 5</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single digit number 3</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double digit number</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Multiplier, multiplicand, Dividend, Divisor and Quotient</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three digit number</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involving a four digit number</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3 digit multiplier and 2 digit multiplicand</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4 digit multiplier with a 4 digit multiplicand</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3 digit multiplier and 3 digit multiplicand</w:t>
      </w:r>
    </w:p>
    <w:p w:rsidR="00C677FD" w:rsidRPr="00C677FD" w:rsidRDefault="00C677FD" w:rsidP="00C677FD">
      <w:pPr>
        <w:pStyle w:val="ListParagraph"/>
        <w:numPr>
          <w:ilvl w:val="0"/>
          <w:numId w:val="8"/>
        </w:numPr>
        <w:spacing w:after="100" w:line="264" w:lineRule="auto"/>
        <w:ind w:left="1276" w:hanging="567"/>
        <w:contextualSpacing w:val="0"/>
        <w:rPr>
          <w:rFonts w:cs="Verdana"/>
          <w:sz w:val="22"/>
          <w:szCs w:val="22"/>
        </w:rPr>
      </w:pPr>
      <w:r w:rsidRPr="00C677FD">
        <w:rPr>
          <w:rFonts w:cs="Verdana"/>
          <w:sz w:val="22"/>
          <w:szCs w:val="22"/>
        </w:rPr>
        <w:t>Multiplication of a 4 digit multiplier with 3 digit multiplicand</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11.</w:t>
      </w:r>
      <w:r w:rsidRPr="00C677FD">
        <w:rPr>
          <w:rFonts w:cs="Verdana"/>
          <w:b/>
          <w:sz w:val="22"/>
          <w:szCs w:val="22"/>
        </w:rPr>
        <w:tab/>
        <w:t>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Ascending and Descending order</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Number Line</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Twin primes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Perfect 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Cardinal and Ordinal 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Odd and Even 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Prime 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Composite Numbers</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Predecessor and Successor</w:t>
      </w:r>
    </w:p>
    <w:p w:rsidR="00C677FD" w:rsidRPr="00C677FD" w:rsidRDefault="00C677FD" w:rsidP="00C677FD">
      <w:pPr>
        <w:pStyle w:val="ListParagraph"/>
        <w:numPr>
          <w:ilvl w:val="1"/>
          <w:numId w:val="6"/>
        </w:numPr>
        <w:spacing w:after="100" w:line="264" w:lineRule="auto"/>
        <w:ind w:left="1276" w:hanging="567"/>
        <w:contextualSpacing w:val="0"/>
        <w:rPr>
          <w:rFonts w:cs="Verdana"/>
          <w:sz w:val="22"/>
          <w:szCs w:val="22"/>
        </w:rPr>
      </w:pPr>
      <w:r w:rsidRPr="00C677FD">
        <w:rPr>
          <w:rFonts w:cs="Verdana"/>
          <w:sz w:val="22"/>
          <w:szCs w:val="22"/>
        </w:rPr>
        <w:t>Natural numbers, whole numbers and integers</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12.</w:t>
      </w:r>
      <w:r w:rsidRPr="00C677FD">
        <w:rPr>
          <w:rFonts w:cs="Verdana"/>
          <w:b/>
          <w:sz w:val="22"/>
          <w:szCs w:val="22"/>
        </w:rPr>
        <w:tab/>
        <w:t>Set Theory</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Intersection B – Demonstration with Objects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Union B – Demonstration with Objects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Types of Sets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An Identity in Set Language</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 xml:space="preserve">De Morgan’s Law on Set Difference – Part 1 - A– (B </w:t>
      </w:r>
      <w:r w:rsidRPr="00C677FD">
        <w:rPr>
          <w:rFonts w:ascii="Sylfaen" w:hAnsi="Sylfaen" w:cs="Sylfaen"/>
          <w:sz w:val="22"/>
          <w:szCs w:val="22"/>
        </w:rPr>
        <w:t>Ո</w:t>
      </w:r>
      <w:r w:rsidRPr="00C677FD">
        <w:rPr>
          <w:rFonts w:cs="Verdana"/>
          <w:sz w:val="22"/>
          <w:szCs w:val="22"/>
        </w:rPr>
        <w:t xml:space="preserve"> C) = (A-B) U (A-C) - Through Shapes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 xml:space="preserve">De Morgan’s Law on Set Difference – Part 2 - A– (B U C) = (A-B) </w:t>
      </w:r>
      <w:r w:rsidRPr="00C677FD">
        <w:rPr>
          <w:rFonts w:ascii="Sylfaen" w:hAnsi="Sylfaen" w:cs="Sylfaen"/>
          <w:sz w:val="22"/>
          <w:szCs w:val="22"/>
        </w:rPr>
        <w:t>Ո</w:t>
      </w:r>
      <w:r w:rsidRPr="00C677FD">
        <w:rPr>
          <w:rFonts w:cs="Verdana"/>
          <w:sz w:val="22"/>
          <w:szCs w:val="22"/>
        </w:rPr>
        <w:t>(A-C) - Through Numbers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lastRenderedPageBreak/>
        <w:t>Equal and Equivalent Sets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Union B – Demonstration with Numbers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Intersection B – Demonstration with Numbers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 xml:space="preserve">De Morgan’s Law on Set Difference – Part 2 - A–(B </w:t>
      </w:r>
      <w:r w:rsidRPr="00C677FD">
        <w:rPr>
          <w:rFonts w:ascii="Sylfaen" w:hAnsi="Sylfaen" w:cs="Sylfaen"/>
          <w:sz w:val="22"/>
          <w:szCs w:val="22"/>
        </w:rPr>
        <w:t>Ո</w:t>
      </w:r>
      <w:r w:rsidRPr="00C677FD">
        <w:rPr>
          <w:rFonts w:cs="Verdana"/>
          <w:sz w:val="22"/>
          <w:szCs w:val="22"/>
        </w:rPr>
        <w:t xml:space="preserve"> C) = (A-B) U (A-C) - Through Numbers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 xml:space="preserve">De Morgan’s Law on Set Difference – Part 1 - A–(B U C) = (A-B) </w:t>
      </w:r>
      <w:r w:rsidRPr="00C677FD">
        <w:rPr>
          <w:rFonts w:ascii="Sylfaen" w:hAnsi="Sylfaen" w:cs="Sylfaen"/>
          <w:sz w:val="22"/>
          <w:szCs w:val="22"/>
        </w:rPr>
        <w:t>Ո</w:t>
      </w:r>
      <w:r w:rsidRPr="00C677FD">
        <w:rPr>
          <w:rFonts w:cs="Verdana"/>
          <w:sz w:val="22"/>
          <w:szCs w:val="22"/>
        </w:rPr>
        <w:t xml:space="preserve"> (A-C) – Through Shapes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Union B – Demonstration with Tactile Materials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A Intersection B – Demonstration with Tactile Materials</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Cartesian Product</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Power Set</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Roster Form and Set Builder Form</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Set difference and Symmetric difference</w:t>
      </w:r>
    </w:p>
    <w:p w:rsidR="00C677FD" w:rsidRPr="00C677FD" w:rsidRDefault="00C677FD" w:rsidP="00C677FD">
      <w:pPr>
        <w:pStyle w:val="ListParagraph"/>
        <w:numPr>
          <w:ilvl w:val="0"/>
          <w:numId w:val="4"/>
        </w:numPr>
        <w:tabs>
          <w:tab w:val="left" w:pos="1276"/>
        </w:tabs>
        <w:spacing w:after="100" w:line="264" w:lineRule="auto"/>
        <w:ind w:left="1276" w:hanging="567"/>
        <w:contextualSpacing w:val="0"/>
        <w:rPr>
          <w:rFonts w:cs="Verdana"/>
          <w:sz w:val="22"/>
          <w:szCs w:val="22"/>
        </w:rPr>
      </w:pPr>
      <w:r w:rsidRPr="00C677FD">
        <w:rPr>
          <w:rFonts w:cs="Verdana"/>
          <w:sz w:val="22"/>
          <w:szCs w:val="22"/>
        </w:rPr>
        <w:t>Subset, proper and improper subsets</w:t>
      </w:r>
    </w:p>
    <w:p w:rsidR="00C677FD" w:rsidRPr="00C677FD" w:rsidRDefault="00C677FD" w:rsidP="00C677FD">
      <w:pPr>
        <w:pStyle w:val="ListParagraph"/>
        <w:numPr>
          <w:ilvl w:val="0"/>
          <w:numId w:val="4"/>
        </w:numPr>
        <w:tabs>
          <w:tab w:val="left" w:pos="1276"/>
        </w:tabs>
        <w:spacing w:after="144" w:line="264" w:lineRule="auto"/>
        <w:ind w:left="1276" w:hanging="567"/>
        <w:rPr>
          <w:rFonts w:cs="Verdana"/>
          <w:sz w:val="22"/>
          <w:szCs w:val="22"/>
        </w:rPr>
      </w:pPr>
      <w:r w:rsidRPr="00C677FD">
        <w:rPr>
          <w:rFonts w:cs="Verdana"/>
          <w:sz w:val="22"/>
          <w:szCs w:val="22"/>
        </w:rPr>
        <w:t xml:space="preserve">De Morgan's Law on Complementation (A </w:t>
      </w:r>
      <w:r w:rsidRPr="00C677FD">
        <w:rPr>
          <w:rFonts w:ascii="Sylfaen" w:hAnsi="Sylfaen" w:cs="Sylfaen"/>
          <w:sz w:val="22"/>
          <w:szCs w:val="22"/>
        </w:rPr>
        <w:t>Ո</w:t>
      </w:r>
      <w:r w:rsidRPr="00C677FD">
        <w:rPr>
          <w:rFonts w:cs="Verdana"/>
          <w:sz w:val="22"/>
          <w:szCs w:val="22"/>
        </w:rPr>
        <w:t xml:space="preserve"> B)C = AC U BC - Through Shapes</w:t>
      </w:r>
    </w:p>
    <w:p w:rsidR="00C677FD" w:rsidRPr="00C677FD" w:rsidRDefault="00C677FD" w:rsidP="00C677FD">
      <w:pPr>
        <w:spacing w:line="264" w:lineRule="auto"/>
        <w:rPr>
          <w:rFonts w:cs="Verdana"/>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13.</w:t>
      </w:r>
      <w:r w:rsidRPr="00C677FD">
        <w:rPr>
          <w:rFonts w:cs="Verdana"/>
          <w:b/>
          <w:sz w:val="22"/>
          <w:szCs w:val="22"/>
        </w:rPr>
        <w:tab/>
        <w:t>Tests of divisibility</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2</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Tests of divisibility for numbers 5 and 10</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4</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3</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6</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9</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Tests of divisibility for number 11</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for number 12</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by number 15</w:t>
      </w:r>
    </w:p>
    <w:p w:rsidR="00C677FD" w:rsidRPr="00C677FD" w:rsidRDefault="00C677FD" w:rsidP="00C677FD">
      <w:pPr>
        <w:pStyle w:val="ListParagraph"/>
        <w:numPr>
          <w:ilvl w:val="1"/>
          <w:numId w:val="28"/>
        </w:numPr>
        <w:spacing w:after="100" w:line="264" w:lineRule="auto"/>
        <w:ind w:left="1276" w:hanging="567"/>
        <w:contextualSpacing w:val="0"/>
        <w:rPr>
          <w:rFonts w:cs="Verdana"/>
          <w:sz w:val="22"/>
          <w:szCs w:val="22"/>
        </w:rPr>
      </w:pPr>
      <w:r w:rsidRPr="00C677FD">
        <w:rPr>
          <w:rFonts w:cs="Verdana"/>
          <w:sz w:val="22"/>
          <w:szCs w:val="22"/>
        </w:rPr>
        <w:t>Test of divisibility by 8</w:t>
      </w:r>
    </w:p>
    <w:p w:rsidR="00C677FD" w:rsidRPr="00C677FD" w:rsidRDefault="00C677FD" w:rsidP="00C677FD">
      <w:pPr>
        <w:spacing w:line="264" w:lineRule="auto"/>
        <w:rPr>
          <w:rFonts w:cs="Verdana"/>
          <w:b/>
          <w:sz w:val="22"/>
          <w:szCs w:val="22"/>
        </w:rPr>
      </w:pPr>
    </w:p>
    <w:p w:rsidR="00C677FD" w:rsidRPr="00C677FD" w:rsidRDefault="00C677FD" w:rsidP="00C677FD">
      <w:pPr>
        <w:spacing w:after="144" w:line="264" w:lineRule="auto"/>
        <w:rPr>
          <w:rFonts w:cs="Verdana"/>
          <w:b/>
          <w:sz w:val="22"/>
          <w:szCs w:val="22"/>
        </w:rPr>
      </w:pPr>
      <w:r w:rsidRPr="00C677FD">
        <w:rPr>
          <w:rFonts w:cs="Verdana"/>
          <w:b/>
          <w:sz w:val="22"/>
          <w:szCs w:val="22"/>
        </w:rPr>
        <w:t>14.</w:t>
      </w:r>
      <w:r w:rsidRPr="00C677FD">
        <w:rPr>
          <w:rFonts w:cs="Verdana"/>
          <w:b/>
          <w:sz w:val="22"/>
          <w:szCs w:val="22"/>
        </w:rPr>
        <w:tab/>
        <w:t>Trigonometry</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Pythagoras Theorem</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Trigonometry - Introduction</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 Part 1</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lastRenderedPageBreak/>
        <w:t>Trigonometric Ratios – Part 2</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of Angle 30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of Angle 0 Degree</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of Angle 45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of Angle 60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Ratios of Angle 90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Cot Ө = Cos Ө / Sin Ө</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Sin square theta + Cos square theta =1</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1+ tan square theta = sec square theta</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1+ cot square theta = Cosec square theta</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Sec (90- Ө) = Cosec Ө and Cosec (90- Ө) = Sec Ө</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identities :– Sin Ө x Cosec Ө = 1</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Tan (90- Ө) = Cot Ө and Cot (90- Ө) = Tan Ө</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identities :- Tan Ө x Cot Ө = 1</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Tan Ө = Sin Ө / Cos Ө</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Trigonometric identities :- Cos Ө x Sec Ө = 1</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Sin (90 - Ө) and Cos (90 - Ө) when Ө is 30 and 60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Sec (90 - Ө) and Cosec (90 - Ө) when Ө is 45 degrees</w:t>
      </w:r>
    </w:p>
    <w:p w:rsidR="00C677FD" w:rsidRPr="00C677FD" w:rsidRDefault="00C677FD" w:rsidP="00C677FD">
      <w:pPr>
        <w:pStyle w:val="ListParagraph"/>
        <w:numPr>
          <w:ilvl w:val="1"/>
          <w:numId w:val="30"/>
        </w:numPr>
        <w:spacing w:after="100" w:line="264" w:lineRule="auto"/>
        <w:ind w:left="1276" w:hanging="567"/>
        <w:contextualSpacing w:val="0"/>
        <w:rPr>
          <w:rFonts w:cs="Verdana"/>
          <w:sz w:val="22"/>
          <w:szCs w:val="22"/>
        </w:rPr>
      </w:pPr>
      <w:r w:rsidRPr="00C677FD">
        <w:rPr>
          <w:rFonts w:cs="Verdana"/>
          <w:sz w:val="22"/>
          <w:szCs w:val="22"/>
        </w:rPr>
        <w:t>Tan (90 - Ө) and Cot (90 - Ө) when Ө is 30 and 60 degrees</w:t>
      </w:r>
    </w:p>
    <w:p w:rsidR="00C677FD" w:rsidRPr="00C677FD" w:rsidRDefault="00C677FD" w:rsidP="00C677FD">
      <w:pPr>
        <w:spacing w:line="264" w:lineRule="auto"/>
        <w:jc w:val="both"/>
        <w:rPr>
          <w:rFonts w:cs="Verdana"/>
          <w:color w:val="000000"/>
          <w:sz w:val="22"/>
          <w:szCs w:val="22"/>
          <w:lang w:val="en-US"/>
        </w:rPr>
      </w:pPr>
    </w:p>
    <w:p w:rsidR="00C677FD" w:rsidRPr="00C677FD" w:rsidRDefault="00C677FD" w:rsidP="00C677FD">
      <w:pPr>
        <w:spacing w:line="288" w:lineRule="auto"/>
        <w:rPr>
          <w:rFonts w:cs="Verdana"/>
          <w:color w:val="000000"/>
          <w:sz w:val="22"/>
          <w:szCs w:val="22"/>
        </w:rPr>
      </w:pPr>
      <w:r w:rsidRPr="00C677FD">
        <w:rPr>
          <w:rFonts w:cs="Verdana"/>
          <w:color w:val="000000"/>
          <w:sz w:val="22"/>
          <w:szCs w:val="22"/>
        </w:rPr>
        <w:t>We request you to please share this information with the project partners in your regions and also teachers and parents who will make use of the techniques in teaching visually impaired children.  We are pleased that Mathematics is getting its due attention now and with the availability of instructional videos like these we are sure visually impaired children can be taught Mathematics that will contribute to their effective inclusion in the mainstream programs.</w:t>
      </w:r>
    </w:p>
    <w:p w:rsidR="00C677FD" w:rsidRPr="00C677FD" w:rsidRDefault="00C677FD" w:rsidP="00C677FD">
      <w:pPr>
        <w:spacing w:line="288" w:lineRule="auto"/>
        <w:rPr>
          <w:rFonts w:cs="Verdana"/>
          <w:color w:val="000000"/>
          <w:sz w:val="22"/>
          <w:szCs w:val="22"/>
        </w:rPr>
      </w:pPr>
    </w:p>
    <w:p w:rsidR="00C677FD" w:rsidRPr="00C677FD" w:rsidRDefault="00C677FD" w:rsidP="00C677FD">
      <w:pPr>
        <w:spacing w:line="288" w:lineRule="auto"/>
        <w:rPr>
          <w:rFonts w:cs="Verdana"/>
          <w:color w:val="000000"/>
          <w:sz w:val="22"/>
          <w:szCs w:val="22"/>
        </w:rPr>
      </w:pPr>
      <w:r w:rsidRPr="00C677FD">
        <w:rPr>
          <w:rFonts w:cs="Verdana"/>
          <w:color w:val="000000"/>
          <w:sz w:val="22"/>
          <w:szCs w:val="22"/>
        </w:rPr>
        <w:t>We thank The Nippon Foundation for supporting this initiative and also our Technical Partner Overbrook School for the Blind for making this work a reality.</w:t>
      </w:r>
    </w:p>
    <w:p w:rsidR="00C677FD" w:rsidRPr="00C677FD" w:rsidRDefault="00C677FD" w:rsidP="00C677FD">
      <w:pPr>
        <w:spacing w:line="264" w:lineRule="auto"/>
        <w:jc w:val="both"/>
        <w:rPr>
          <w:rFonts w:cs="Verdana"/>
          <w:color w:val="000000"/>
          <w:sz w:val="22"/>
          <w:szCs w:val="22"/>
        </w:rPr>
      </w:pPr>
    </w:p>
    <w:p w:rsidR="00C677FD" w:rsidRPr="00C677FD" w:rsidRDefault="00C677FD" w:rsidP="00C677FD">
      <w:pPr>
        <w:spacing w:line="264" w:lineRule="auto"/>
        <w:jc w:val="both"/>
        <w:rPr>
          <w:rFonts w:cs="Verdana"/>
          <w:b/>
          <w:bCs/>
          <w:color w:val="000000"/>
          <w:sz w:val="22"/>
          <w:szCs w:val="22"/>
        </w:rPr>
      </w:pPr>
      <w:proofErr w:type="spellStart"/>
      <w:r w:rsidRPr="00C677FD">
        <w:rPr>
          <w:rFonts w:cs="Verdana"/>
          <w:b/>
          <w:bCs/>
          <w:color w:val="000000"/>
          <w:sz w:val="22"/>
          <w:szCs w:val="22"/>
        </w:rPr>
        <w:t>Dr.</w:t>
      </w:r>
      <w:proofErr w:type="spellEnd"/>
      <w:r w:rsidRPr="00C677FD">
        <w:rPr>
          <w:rFonts w:cs="Verdana"/>
          <w:b/>
          <w:bCs/>
          <w:color w:val="000000"/>
          <w:sz w:val="22"/>
          <w:szCs w:val="22"/>
        </w:rPr>
        <w:t xml:space="preserve"> M.N.G. Mani</w:t>
      </w:r>
    </w:p>
    <w:p w:rsidR="00C677FD" w:rsidRPr="00C677FD" w:rsidRDefault="00C677FD" w:rsidP="00C677FD">
      <w:pPr>
        <w:spacing w:line="264" w:lineRule="auto"/>
        <w:jc w:val="both"/>
        <w:rPr>
          <w:rFonts w:cs="Verdana"/>
          <w:sz w:val="22"/>
          <w:szCs w:val="22"/>
          <w:lang w:val="en-US"/>
        </w:rPr>
      </w:pPr>
      <w:r w:rsidRPr="00C677FD">
        <w:rPr>
          <w:rFonts w:cs="Verdana"/>
          <w:color w:val="000000"/>
          <w:sz w:val="22"/>
          <w:szCs w:val="22"/>
        </w:rPr>
        <w:t>CEO, ICEVI</w:t>
      </w:r>
      <w:r w:rsidRPr="00C677FD">
        <w:rPr>
          <w:rFonts w:cs="Verdana"/>
          <w:sz w:val="22"/>
          <w:szCs w:val="22"/>
          <w:lang w:val="en-US"/>
        </w:rPr>
        <w:t xml:space="preserve"> </w:t>
      </w:r>
    </w:p>
    <w:p w:rsidR="00C677FD" w:rsidRPr="00C677FD" w:rsidRDefault="00C677FD" w:rsidP="00C677FD">
      <w:pPr>
        <w:spacing w:after="200" w:line="276" w:lineRule="auto"/>
        <w:rPr>
          <w:rFonts w:cs="Arial"/>
          <w:kern w:val="2"/>
          <w:sz w:val="22"/>
          <w:szCs w:val="22"/>
          <w:lang w:val="en-US"/>
        </w:rPr>
      </w:pPr>
      <w:r w:rsidRPr="00C677FD">
        <w:rPr>
          <w:rFonts w:cs="Arial"/>
          <w:kern w:val="2"/>
          <w:sz w:val="22"/>
          <w:szCs w:val="22"/>
          <w:lang w:val="en-US"/>
        </w:rPr>
        <w:br w:type="page"/>
      </w:r>
    </w:p>
    <w:p w:rsidR="00C677FD" w:rsidRPr="009F0EE7" w:rsidRDefault="00C677FD" w:rsidP="00C677FD">
      <w:pPr>
        <w:pStyle w:val="Heading2"/>
        <w:keepNext/>
        <w:spacing w:after="120" w:line="288" w:lineRule="auto"/>
        <w:rPr>
          <w:rFonts w:cs="Verdana"/>
          <w:color w:val="7030A0"/>
          <w:sz w:val="36"/>
          <w:szCs w:val="36"/>
        </w:rPr>
      </w:pPr>
      <w:r w:rsidRPr="009F0EE7">
        <w:rPr>
          <w:rFonts w:cs="Verdana"/>
          <w:b/>
          <w:bCs/>
          <w:color w:val="7030A0"/>
          <w:sz w:val="36"/>
          <w:szCs w:val="36"/>
        </w:rPr>
        <w:lastRenderedPageBreak/>
        <w:t>Parent</w:t>
      </w:r>
      <w:r w:rsidR="00A419DD" w:rsidRPr="009F0EE7">
        <w:rPr>
          <w:rFonts w:cs="Verdana"/>
          <w:b/>
          <w:bCs/>
          <w:color w:val="7030A0"/>
          <w:sz w:val="36"/>
          <w:szCs w:val="36"/>
        </w:rPr>
        <w:t>s’</w:t>
      </w:r>
      <w:r w:rsidRPr="009F0EE7">
        <w:rPr>
          <w:rFonts w:cs="Verdana"/>
          <w:b/>
          <w:bCs/>
          <w:color w:val="7030A0"/>
          <w:sz w:val="36"/>
          <w:szCs w:val="36"/>
        </w:rPr>
        <w:t xml:space="preserve"> Perspectives</w:t>
      </w:r>
    </w:p>
    <w:p w:rsidR="00C677FD" w:rsidRPr="00C677FD" w:rsidRDefault="00C677FD" w:rsidP="00C677FD">
      <w:pPr>
        <w:spacing w:line="288" w:lineRule="auto"/>
        <w:rPr>
          <w:rFonts w:cs="Verdana"/>
          <w:kern w:val="2"/>
          <w:sz w:val="22"/>
          <w:szCs w:val="22"/>
          <w:lang w:val="en-GB"/>
        </w:rPr>
      </w:pPr>
      <w:r w:rsidRPr="00C677FD">
        <w:rPr>
          <w:rFonts w:cs="Verdana"/>
          <w:b/>
          <w:bCs/>
          <w:kern w:val="2"/>
          <w:sz w:val="22"/>
          <w:szCs w:val="22"/>
          <w:lang w:val="en-GB"/>
        </w:rPr>
        <w:t xml:space="preserve">Susan </w:t>
      </w:r>
      <w:proofErr w:type="spellStart"/>
      <w:r w:rsidRPr="00C677FD">
        <w:rPr>
          <w:rFonts w:cs="Verdana"/>
          <w:b/>
          <w:bCs/>
          <w:kern w:val="2"/>
          <w:sz w:val="22"/>
          <w:szCs w:val="22"/>
          <w:lang w:val="en-GB"/>
        </w:rPr>
        <w:t>LaVenture</w:t>
      </w:r>
      <w:proofErr w:type="spellEnd"/>
      <w:r w:rsidR="001301D8">
        <w:rPr>
          <w:rFonts w:cs="Verdana"/>
          <w:b/>
          <w:bCs/>
          <w:kern w:val="2"/>
          <w:sz w:val="22"/>
          <w:szCs w:val="22"/>
          <w:lang w:val="en-US"/>
        </w:rPr>
        <w:t xml:space="preserve">, </w:t>
      </w:r>
      <w:r w:rsidRPr="00C677FD">
        <w:rPr>
          <w:rFonts w:cs="Verdana"/>
          <w:kern w:val="2"/>
          <w:sz w:val="22"/>
          <w:szCs w:val="22"/>
          <w:lang w:val="en-GB"/>
        </w:rPr>
        <w:t>President</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International Association of Parents of Children with Visual Impairments</w:t>
      </w:r>
    </w:p>
    <w:p w:rsidR="00C677FD" w:rsidRPr="00C677FD" w:rsidRDefault="00C677FD" w:rsidP="00C677FD">
      <w:pPr>
        <w:rPr>
          <w:rFonts w:cs="Verdana"/>
          <w:kern w:val="2"/>
          <w:lang w:val="en-GB"/>
        </w:rPr>
      </w:pPr>
      <w:r w:rsidRPr="00C677FD">
        <w:rPr>
          <w:rFonts w:cs="Verdana"/>
          <w:kern w:val="2"/>
          <w:sz w:val="22"/>
          <w:szCs w:val="22"/>
          <w:lang w:val="en-GB"/>
        </w:rPr>
        <w:t xml:space="preserve">Email:  </w:t>
      </w:r>
      <w:hyperlink r:id="rId63" w:history="1">
        <w:r w:rsidRPr="00C677FD">
          <w:rPr>
            <w:rFonts w:cs="Verdana"/>
            <w:color w:val="0000FF"/>
            <w:kern w:val="2"/>
            <w:sz w:val="22"/>
            <w:szCs w:val="22"/>
            <w:u w:val="single"/>
            <w:lang w:val="en-GB"/>
          </w:rPr>
          <w:t>laventuresusan506@gmail.com</w:t>
        </w:r>
      </w:hyperlink>
      <w:r w:rsidRPr="00C677FD">
        <w:rPr>
          <w:rFonts w:cs="Verdana"/>
          <w:kern w:val="2"/>
          <w:lang w:val="en-GB"/>
        </w:rPr>
        <w:t xml:space="preserve"> </w:t>
      </w:r>
    </w:p>
    <w:p w:rsidR="00C677FD" w:rsidRPr="00C677FD" w:rsidRDefault="00C677FD" w:rsidP="00C677FD">
      <w:pPr>
        <w:spacing w:after="120" w:line="288" w:lineRule="auto"/>
        <w:rPr>
          <w:rFonts w:cs="Verdana"/>
          <w:kern w:val="2"/>
          <w:lang w:val="en-GB"/>
        </w:rPr>
      </w:pPr>
    </w:p>
    <w:p w:rsid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Greetings to the International Community that devotes their purposes to promote equity of education and </w:t>
      </w:r>
      <w:proofErr w:type="spellStart"/>
      <w:r w:rsidRPr="00C677FD">
        <w:rPr>
          <w:rFonts w:cs="Verdana"/>
          <w:kern w:val="2"/>
          <w:sz w:val="22"/>
          <w:szCs w:val="22"/>
          <w:lang w:val="en-GB"/>
        </w:rPr>
        <w:t>well being</w:t>
      </w:r>
      <w:proofErr w:type="spellEnd"/>
      <w:r w:rsidRPr="00C677FD">
        <w:rPr>
          <w:rFonts w:cs="Verdana"/>
          <w:kern w:val="2"/>
          <w:sz w:val="22"/>
          <w:szCs w:val="22"/>
          <w:lang w:val="en-GB"/>
        </w:rPr>
        <w:t xml:space="preserve"> of people with visual impairment and blindness, including those with additional disabilities.  The purpose of this recurring column is to promote awareness of the significant role parents play in their own children’s lives and the impact they can make collectively through advocacy of parent associations.  We thank ICEVI for giving parents a forum to share their perspectives and information about how they help improve education and services for their children at all levels on the grassroots locally, regionally, nationally, and internationally.</w:t>
      </w:r>
    </w:p>
    <w:p w:rsidR="00C677FD" w:rsidRPr="00C677FD" w:rsidRDefault="00C677FD" w:rsidP="00C677FD">
      <w:pPr>
        <w:spacing w:line="288" w:lineRule="auto"/>
        <w:rPr>
          <w:rFonts w:cs="Verdana"/>
          <w:kern w:val="2"/>
          <w:sz w:val="22"/>
          <w:szCs w:val="22"/>
          <w:lang w:val="en-US"/>
        </w:rPr>
      </w:pPr>
    </w:p>
    <w:p w:rsidR="00C677FD" w:rsidRPr="009F0EE7" w:rsidRDefault="00C677FD" w:rsidP="009F0EE7">
      <w:pPr>
        <w:spacing w:after="160" w:line="288" w:lineRule="auto"/>
        <w:rPr>
          <w:rFonts w:cs="Verdana"/>
          <w:b/>
          <w:i/>
          <w:iCs/>
          <w:kern w:val="2"/>
          <w:sz w:val="22"/>
          <w:szCs w:val="22"/>
          <w:lang w:val="en-US"/>
        </w:rPr>
      </w:pPr>
      <w:r w:rsidRPr="009F0EE7">
        <w:rPr>
          <w:rFonts w:cs="Verdana"/>
          <w:b/>
          <w:i/>
          <w:iCs/>
          <w:kern w:val="2"/>
          <w:sz w:val="22"/>
          <w:szCs w:val="22"/>
          <w:lang w:val="en-GB"/>
        </w:rPr>
        <w:t>Some highlights to share with you focusing on Africa:</w:t>
      </w: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The 7</w:t>
      </w:r>
      <w:r w:rsidRPr="00C677FD">
        <w:rPr>
          <w:rFonts w:cs="Verdana"/>
          <w:kern w:val="2"/>
          <w:sz w:val="22"/>
          <w:szCs w:val="22"/>
          <w:vertAlign w:val="superscript"/>
          <w:lang w:val="en-GB"/>
        </w:rPr>
        <w:t>th</w:t>
      </w:r>
      <w:r w:rsidRPr="00C677FD">
        <w:rPr>
          <w:rFonts w:cs="Verdana"/>
          <w:kern w:val="2"/>
          <w:sz w:val="22"/>
          <w:szCs w:val="22"/>
          <w:lang w:val="en-GB"/>
        </w:rPr>
        <w:t xml:space="preserve"> African Forum on Visual Impairment held in Addis Ababa, Ethiopia hosted a vibrant session on “Parental Involvement in Education,” which included a report on the current status and coordinated research efforts regarding fathers of children with visual impairments and deafness to raise awareness and explore how fathers can impact their child’s development and education, presented by Jerry G. </w:t>
      </w:r>
      <w:proofErr w:type="spellStart"/>
      <w:r w:rsidRPr="00C677FD">
        <w:rPr>
          <w:rFonts w:cs="Verdana"/>
          <w:kern w:val="2"/>
          <w:sz w:val="22"/>
          <w:szCs w:val="22"/>
          <w:lang w:val="en-GB"/>
        </w:rPr>
        <w:t>Petroff</w:t>
      </w:r>
      <w:proofErr w:type="spellEnd"/>
      <w:r w:rsidRPr="00C677FD">
        <w:rPr>
          <w:rFonts w:cs="Verdana"/>
          <w:kern w:val="2"/>
          <w:sz w:val="22"/>
          <w:szCs w:val="22"/>
          <w:lang w:val="en-GB"/>
        </w:rPr>
        <w:t xml:space="preserve">, PhD, Professor at the College of New Jersey, USA.  Also, </w:t>
      </w:r>
      <w:proofErr w:type="spellStart"/>
      <w:r w:rsidRPr="00C677FD">
        <w:rPr>
          <w:rFonts w:cs="Verdana"/>
          <w:kern w:val="2"/>
          <w:sz w:val="22"/>
          <w:szCs w:val="22"/>
          <w:lang w:val="en-GB"/>
        </w:rPr>
        <w:t>Cashelle</w:t>
      </w:r>
      <w:proofErr w:type="spellEnd"/>
      <w:r w:rsidRPr="00C677FD">
        <w:rPr>
          <w:rFonts w:cs="Verdana"/>
          <w:kern w:val="2"/>
          <w:sz w:val="22"/>
          <w:szCs w:val="22"/>
          <w:lang w:val="en-GB"/>
        </w:rPr>
        <w:t xml:space="preserve"> McLean of the </w:t>
      </w:r>
      <w:proofErr w:type="spellStart"/>
      <w:r w:rsidRPr="00C677FD">
        <w:rPr>
          <w:rFonts w:cs="Verdana"/>
          <w:kern w:val="2"/>
          <w:sz w:val="22"/>
          <w:szCs w:val="22"/>
          <w:lang w:val="en-GB"/>
        </w:rPr>
        <w:t>Nikosinathi</w:t>
      </w:r>
      <w:proofErr w:type="spellEnd"/>
      <w:r w:rsidRPr="00C677FD">
        <w:rPr>
          <w:rFonts w:cs="Verdana"/>
          <w:kern w:val="2"/>
          <w:sz w:val="22"/>
          <w:szCs w:val="22"/>
          <w:lang w:val="en-GB"/>
        </w:rPr>
        <w:t xml:space="preserve"> Foundation of and for the Blind and Partially Sighted People, South Africa, presented “Breaking the Barriers of Blindness for Children with Visual Impairment through Parental Empowerment.”  She shared how she incorporated within the development of their program to empower parents through a small business opportunity to give economic support that continues to grow.  Additionally, </w:t>
      </w:r>
      <w:proofErr w:type="spellStart"/>
      <w:r w:rsidRPr="00C677FD">
        <w:rPr>
          <w:rFonts w:cs="Verdana"/>
          <w:kern w:val="2"/>
          <w:sz w:val="22"/>
          <w:szCs w:val="22"/>
          <w:lang w:val="en-GB"/>
        </w:rPr>
        <w:t>Scovia</w:t>
      </w:r>
      <w:proofErr w:type="spellEnd"/>
      <w:r w:rsidRPr="00C677FD">
        <w:rPr>
          <w:rFonts w:cs="Verdana"/>
          <w:kern w:val="2"/>
          <w:sz w:val="22"/>
          <w:szCs w:val="22"/>
          <w:lang w:val="en-GB"/>
        </w:rPr>
        <w:t xml:space="preserve"> </w:t>
      </w:r>
      <w:proofErr w:type="spellStart"/>
      <w:r w:rsidRPr="00C677FD">
        <w:rPr>
          <w:rFonts w:cs="Verdana"/>
          <w:kern w:val="2"/>
          <w:sz w:val="22"/>
          <w:szCs w:val="22"/>
          <w:lang w:val="en-GB"/>
        </w:rPr>
        <w:t>Nansuwa</w:t>
      </w:r>
      <w:proofErr w:type="spellEnd"/>
      <w:r w:rsidRPr="00C677FD">
        <w:rPr>
          <w:rFonts w:cs="Verdana"/>
          <w:kern w:val="2"/>
          <w:sz w:val="22"/>
          <w:szCs w:val="22"/>
          <w:lang w:val="en-GB"/>
        </w:rPr>
        <w:t xml:space="preserve">, a graduate of the Perkins ELP Program, shared the cultural challenges of encouraging parental involvement in Uganda.  Loire Brunei, a successful professional from Kenya who is blind, gave an inspirational presentation about how she was supported by her parents throughout her educational journey and the importance of having a firm support system in the home.  She </w:t>
      </w:r>
      <w:proofErr w:type="spellStart"/>
      <w:r w:rsidRPr="00C677FD">
        <w:rPr>
          <w:rFonts w:cs="Verdana"/>
          <w:kern w:val="2"/>
          <w:sz w:val="22"/>
          <w:szCs w:val="22"/>
          <w:lang w:val="en-GB"/>
        </w:rPr>
        <w:t>channeled</w:t>
      </w:r>
      <w:proofErr w:type="spellEnd"/>
      <w:r w:rsidRPr="00C677FD">
        <w:rPr>
          <w:rFonts w:cs="Verdana"/>
          <w:kern w:val="2"/>
          <w:sz w:val="22"/>
          <w:szCs w:val="22"/>
          <w:lang w:val="en-GB"/>
        </w:rPr>
        <w:t xml:space="preserve"> her father’s words, “I know with education you will conquer the world.”</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Of course, we know one of the most invigorating benefits of participating in a conference is to network among friends and colleagues and with parents, too.  I had the opportunity to meet Jean </w:t>
      </w:r>
      <w:proofErr w:type="spellStart"/>
      <w:r w:rsidRPr="00C677FD">
        <w:rPr>
          <w:rFonts w:cs="Verdana"/>
          <w:kern w:val="2"/>
          <w:sz w:val="22"/>
          <w:szCs w:val="22"/>
          <w:lang w:val="en-GB"/>
        </w:rPr>
        <w:t>Ntakirrutimana</w:t>
      </w:r>
      <w:proofErr w:type="spellEnd"/>
      <w:r w:rsidRPr="00C677FD">
        <w:rPr>
          <w:rFonts w:cs="Verdana"/>
          <w:kern w:val="2"/>
          <w:sz w:val="22"/>
          <w:szCs w:val="22"/>
          <w:lang w:val="en-GB"/>
        </w:rPr>
        <w:t xml:space="preserve">, a father of a blind child from </w:t>
      </w:r>
      <w:r w:rsidRPr="00C677FD">
        <w:rPr>
          <w:rFonts w:cs="Verdana"/>
          <w:kern w:val="2"/>
          <w:sz w:val="22"/>
          <w:szCs w:val="22"/>
          <w:lang w:val="en-GB"/>
        </w:rPr>
        <w:lastRenderedPageBreak/>
        <w:t xml:space="preserve">Rwanda, who, upon his son’s diagnosis, started to reach out to other families of children with visual impairments within his community.  He now has started a school from his home.  I was also able to reunite with a mother from Egypt, </w:t>
      </w:r>
      <w:proofErr w:type="spellStart"/>
      <w:r w:rsidRPr="00C677FD">
        <w:rPr>
          <w:rFonts w:cs="Verdana"/>
          <w:kern w:val="2"/>
          <w:sz w:val="22"/>
          <w:szCs w:val="22"/>
          <w:lang w:val="en-GB"/>
        </w:rPr>
        <w:t>Doaa</w:t>
      </w:r>
      <w:proofErr w:type="spellEnd"/>
      <w:r w:rsidRPr="00C677FD">
        <w:rPr>
          <w:rFonts w:cs="Verdana"/>
          <w:kern w:val="2"/>
          <w:sz w:val="22"/>
          <w:szCs w:val="22"/>
          <w:lang w:val="en-GB"/>
        </w:rPr>
        <w:t xml:space="preserve"> </w:t>
      </w:r>
      <w:proofErr w:type="spellStart"/>
      <w:r w:rsidRPr="00C677FD">
        <w:rPr>
          <w:rFonts w:cs="Verdana"/>
          <w:kern w:val="2"/>
          <w:sz w:val="22"/>
          <w:szCs w:val="22"/>
          <w:lang w:val="en-GB"/>
        </w:rPr>
        <w:t>Mabrouk</w:t>
      </w:r>
      <w:proofErr w:type="spellEnd"/>
      <w:r w:rsidRPr="00C677FD">
        <w:rPr>
          <w:rFonts w:cs="Verdana"/>
          <w:kern w:val="2"/>
          <w:sz w:val="22"/>
          <w:szCs w:val="22"/>
          <w:lang w:val="en-GB"/>
        </w:rPr>
        <w:t xml:space="preserve">, co-founder of </w:t>
      </w:r>
      <w:proofErr w:type="spellStart"/>
      <w:r w:rsidRPr="00C677FD">
        <w:rPr>
          <w:rFonts w:cs="Verdana"/>
          <w:kern w:val="2"/>
          <w:sz w:val="22"/>
          <w:szCs w:val="22"/>
          <w:lang w:val="en-GB"/>
        </w:rPr>
        <w:t>Baseera</w:t>
      </w:r>
      <w:proofErr w:type="spellEnd"/>
      <w:r w:rsidRPr="00C677FD">
        <w:rPr>
          <w:rFonts w:cs="Verdana"/>
          <w:kern w:val="2"/>
          <w:sz w:val="22"/>
          <w:szCs w:val="22"/>
          <w:lang w:val="en-GB"/>
        </w:rPr>
        <w:t>, an organization whose mission is for rehabilitation and education for individuals with visual impairments and their families.</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Parent leaders from around the world look forward to the upcoming WBU-ICEVI Joint Assemblies to be held in Madrid, Spain, in June 2020, an opportunity for us to reconvene to share our accomplishments and to support and advise each other to continue our work to advocate and support equity in the development and education of our children.</w:t>
      </w:r>
    </w:p>
    <w:p w:rsidR="00C677FD" w:rsidRPr="00C677FD" w:rsidRDefault="00C677FD" w:rsidP="00C677FD">
      <w:pPr>
        <w:spacing w:line="288" w:lineRule="auto"/>
        <w:rPr>
          <w:rFonts w:cs="Verdana"/>
          <w:kern w:val="2"/>
          <w:sz w:val="22"/>
          <w:szCs w:val="22"/>
          <w:lang w:val="en-US"/>
        </w:rPr>
      </w:pPr>
      <w:r w:rsidRPr="00C677FD">
        <w:rPr>
          <w:rFonts w:cs="Verdana"/>
          <w:kern w:val="2"/>
          <w:sz w:val="22"/>
          <w:szCs w:val="22"/>
          <w:lang w:val="en-US"/>
        </w:rPr>
        <w:br w:type="page"/>
      </w:r>
    </w:p>
    <w:p w:rsidR="00C677FD" w:rsidRPr="009F0EE7" w:rsidRDefault="00C677FD" w:rsidP="00C677FD">
      <w:pPr>
        <w:pStyle w:val="Heading2"/>
        <w:keepNext/>
        <w:spacing w:after="120"/>
        <w:rPr>
          <w:rFonts w:cs="Verdana"/>
          <w:b/>
          <w:bCs/>
          <w:color w:val="7030A0"/>
          <w:sz w:val="32"/>
          <w:szCs w:val="32"/>
        </w:rPr>
      </w:pPr>
      <w:r w:rsidRPr="009F0EE7">
        <w:rPr>
          <w:rFonts w:cs="Verdana"/>
          <w:b/>
          <w:bCs/>
          <w:color w:val="7030A0"/>
          <w:sz w:val="32"/>
          <w:szCs w:val="32"/>
        </w:rPr>
        <w:lastRenderedPageBreak/>
        <w:t>ICEVI’s Teacher Training Gateway</w:t>
      </w:r>
    </w:p>
    <w:p w:rsidR="00C677FD" w:rsidRPr="001301D8" w:rsidRDefault="00CD40B0" w:rsidP="00C677FD">
      <w:pPr>
        <w:pStyle w:val="Heading2"/>
        <w:keepNext/>
        <w:spacing w:after="120"/>
        <w:rPr>
          <w:rFonts w:cs="Verdana"/>
          <w:bCs/>
          <w:color w:val="002060"/>
          <w:sz w:val="28"/>
          <w:szCs w:val="28"/>
        </w:rPr>
      </w:pPr>
      <w:hyperlink r:id="rId64" w:history="1">
        <w:r w:rsidR="00C677FD" w:rsidRPr="001301D8">
          <w:rPr>
            <w:rFonts w:cs="Verdana"/>
            <w:bCs/>
            <w:color w:val="0000FF"/>
            <w:sz w:val="28"/>
            <w:szCs w:val="28"/>
            <w:u w:val="single"/>
          </w:rPr>
          <w:t>http://icevi.org/curriculum-development/</w:t>
        </w:r>
      </w:hyperlink>
    </w:p>
    <w:p w:rsidR="00C677FD" w:rsidRPr="00C677FD" w:rsidRDefault="00C677FD" w:rsidP="00C677FD">
      <w:pPr>
        <w:spacing w:after="120" w:line="276" w:lineRule="auto"/>
        <w:rPr>
          <w:rFonts w:cs="Verdana"/>
          <w:kern w:val="2"/>
          <w:lang w:val="en-GB"/>
        </w:rPr>
      </w:pPr>
    </w:p>
    <w:p w:rsidR="00C677FD" w:rsidRDefault="00C677FD" w:rsidP="00C677FD">
      <w:pPr>
        <w:spacing w:line="288" w:lineRule="auto"/>
        <w:rPr>
          <w:rFonts w:cs="Verdana"/>
          <w:kern w:val="2"/>
          <w:sz w:val="22"/>
          <w:szCs w:val="22"/>
          <w:lang w:val="en-US"/>
        </w:rPr>
      </w:pPr>
      <w:r w:rsidRPr="00C677FD">
        <w:rPr>
          <w:rFonts w:cs="Verdana"/>
          <w:kern w:val="2"/>
          <w:sz w:val="22"/>
          <w:szCs w:val="22"/>
          <w:lang w:val="en-GB"/>
        </w:rPr>
        <w:t xml:space="preserve">At its annual meeting in Pretoria in February, 2017, the ICEVI Executive Committee (EXCO) established a working group to address one of its priority goals for the </w:t>
      </w:r>
      <w:proofErr w:type="spellStart"/>
      <w:r w:rsidRPr="00C677FD">
        <w:rPr>
          <w:rFonts w:cs="Verdana"/>
          <w:kern w:val="2"/>
          <w:sz w:val="22"/>
          <w:szCs w:val="22"/>
          <w:lang w:val="en-GB"/>
        </w:rPr>
        <w:t>quadrennium</w:t>
      </w:r>
      <w:proofErr w:type="spellEnd"/>
      <w:r w:rsidRPr="00C677FD">
        <w:rPr>
          <w:rFonts w:cs="Verdana"/>
          <w:kern w:val="2"/>
          <w:sz w:val="22"/>
          <w:szCs w:val="22"/>
          <w:lang w:val="en-GB"/>
        </w:rPr>
        <w:t xml:space="preserve">, </w:t>
      </w:r>
      <w:r w:rsidRPr="00C677FD">
        <w:rPr>
          <w:rFonts w:cs="Verdana"/>
          <w:b/>
          <w:bCs/>
          <w:color w:val="002060"/>
          <w:kern w:val="2"/>
          <w:sz w:val="22"/>
          <w:szCs w:val="22"/>
          <w:lang w:val="en-GB"/>
        </w:rPr>
        <w:t xml:space="preserve">Promoting access to quality education for people with visual impairment including those with blindness, low vision, </w:t>
      </w:r>
      <w:proofErr w:type="spellStart"/>
      <w:r w:rsidRPr="00C677FD">
        <w:rPr>
          <w:rFonts w:cs="Verdana"/>
          <w:b/>
          <w:bCs/>
          <w:color w:val="002060"/>
          <w:kern w:val="2"/>
          <w:sz w:val="22"/>
          <w:szCs w:val="22"/>
          <w:lang w:val="en-GB"/>
        </w:rPr>
        <w:t>deafblindness</w:t>
      </w:r>
      <w:proofErr w:type="spellEnd"/>
      <w:r w:rsidRPr="00C677FD">
        <w:rPr>
          <w:rFonts w:cs="Verdana"/>
          <w:b/>
          <w:bCs/>
          <w:color w:val="002060"/>
          <w:kern w:val="2"/>
          <w:sz w:val="22"/>
          <w:szCs w:val="22"/>
          <w:lang w:val="en-GB"/>
        </w:rPr>
        <w:t>, and additional disabilities.</w:t>
      </w:r>
      <w:r w:rsidRPr="00C677FD">
        <w:rPr>
          <w:rFonts w:cs="Verdana"/>
          <w:color w:val="002060"/>
          <w:kern w:val="2"/>
          <w:sz w:val="22"/>
          <w:szCs w:val="22"/>
          <w:lang w:val="en-GB"/>
        </w:rPr>
        <w:t xml:space="preserve"> </w:t>
      </w:r>
      <w:r w:rsidRPr="00C677FD">
        <w:rPr>
          <w:rFonts w:cs="Verdana"/>
          <w:kern w:val="2"/>
          <w:sz w:val="22"/>
          <w:szCs w:val="22"/>
          <w:lang w:val="en-GB"/>
        </w:rPr>
        <w:t xml:space="preserve">The EXCO determined that the first step would be to develop a teacher training curriculum downloadable on mobile phones that would assist countries to train teachers of students with visual impairment. This activity supports the United Nation’s Sustainable Development Goal (SDG) #4, Education: </w:t>
      </w:r>
    </w:p>
    <w:p w:rsidR="00C677FD" w:rsidRPr="00C677FD" w:rsidRDefault="00C677FD" w:rsidP="00C677FD">
      <w:pPr>
        <w:spacing w:line="288" w:lineRule="auto"/>
        <w:ind w:firstLine="720"/>
        <w:rPr>
          <w:rFonts w:cs="Verdana"/>
          <w:kern w:val="2"/>
          <w:sz w:val="22"/>
          <w:szCs w:val="22"/>
          <w:lang w:val="en-US"/>
        </w:rPr>
      </w:pPr>
    </w:p>
    <w:p w:rsidR="00C677FD" w:rsidRPr="00C677FD" w:rsidRDefault="00C677FD" w:rsidP="00C677FD">
      <w:pPr>
        <w:spacing w:line="288" w:lineRule="auto"/>
        <w:ind w:left="720"/>
        <w:rPr>
          <w:rFonts w:cs="Verdana"/>
          <w:kern w:val="2"/>
          <w:sz w:val="22"/>
          <w:szCs w:val="22"/>
          <w:lang w:val="en-GB"/>
        </w:rPr>
      </w:pPr>
      <w:r w:rsidRPr="00C677FD">
        <w:rPr>
          <w:rFonts w:cs="Verdana"/>
          <w:i/>
          <w:iCs/>
          <w:kern w:val="2"/>
          <w:sz w:val="22"/>
          <w:szCs w:val="22"/>
          <w:lang w:val="en-GB"/>
        </w:rPr>
        <w:t>By 2030, ensure that all girls and boys complete free, equitable and quality primary and secondary education leading to relevant and Goal-4 effective learning outcomes</w:t>
      </w:r>
      <w:r w:rsidRPr="00C677FD">
        <w:rPr>
          <w:rFonts w:cs="Verdana"/>
          <w:kern w:val="2"/>
          <w:sz w:val="22"/>
          <w:szCs w:val="22"/>
          <w:lang w:val="en-GB"/>
        </w:rPr>
        <w:t xml:space="preserve"> </w:t>
      </w:r>
    </w:p>
    <w:p w:rsidR="00C677FD" w:rsidRDefault="00C677FD" w:rsidP="00C677FD">
      <w:pPr>
        <w:spacing w:line="288" w:lineRule="auto"/>
        <w:rPr>
          <w:rFonts w:cs="Verdana"/>
          <w:kern w:val="2"/>
          <w:sz w:val="22"/>
          <w:szCs w:val="22"/>
          <w:lang w:val="en-GB"/>
        </w:rPr>
      </w:pPr>
    </w:p>
    <w:p w:rsidR="00C677FD" w:rsidRDefault="00C677FD" w:rsidP="00C677FD">
      <w:pPr>
        <w:spacing w:line="288" w:lineRule="auto"/>
        <w:rPr>
          <w:rFonts w:cs="Verdana"/>
          <w:kern w:val="2"/>
          <w:sz w:val="22"/>
          <w:szCs w:val="22"/>
          <w:lang w:val="en-US"/>
        </w:rPr>
      </w:pPr>
      <w:r w:rsidRPr="00C677FD">
        <w:rPr>
          <w:rFonts w:cs="Verdana"/>
          <w:kern w:val="2"/>
          <w:sz w:val="22"/>
          <w:szCs w:val="22"/>
          <w:lang w:val="en-GB"/>
        </w:rPr>
        <w:t xml:space="preserve">And specifically, the target to support SDG4, </w:t>
      </w:r>
    </w:p>
    <w:p w:rsidR="00C677FD" w:rsidRPr="00C677FD" w:rsidRDefault="00C677FD" w:rsidP="00C677FD">
      <w:pPr>
        <w:spacing w:line="288" w:lineRule="auto"/>
        <w:rPr>
          <w:rFonts w:cs="Verdana"/>
          <w:kern w:val="2"/>
          <w:sz w:val="22"/>
          <w:szCs w:val="22"/>
          <w:lang w:val="en-US"/>
        </w:rPr>
      </w:pPr>
    </w:p>
    <w:p w:rsidR="00C677FD" w:rsidRPr="00C677FD" w:rsidRDefault="00C677FD" w:rsidP="00C677FD">
      <w:pPr>
        <w:spacing w:line="288" w:lineRule="auto"/>
        <w:ind w:left="720"/>
        <w:rPr>
          <w:rFonts w:cs="Verdana"/>
          <w:i/>
          <w:iCs/>
          <w:kern w:val="2"/>
          <w:sz w:val="22"/>
          <w:szCs w:val="22"/>
          <w:lang w:val="en-GB"/>
        </w:rPr>
      </w:pPr>
      <w:r w:rsidRPr="00C677FD">
        <w:rPr>
          <w:rFonts w:cs="Verdana"/>
          <w:i/>
          <w:iCs/>
          <w:kern w:val="2"/>
          <w:sz w:val="22"/>
          <w:szCs w:val="22"/>
          <w:lang w:val="en-GB"/>
        </w:rPr>
        <w:t>By 2030, substantially increase the supply of qualified teachers, including through international cooperation for teacher training in developing countries, especially least developed countries and small island developing states</w:t>
      </w:r>
    </w:p>
    <w:p w:rsidR="00C677FD" w:rsidRDefault="00C677FD" w:rsidP="00C677FD">
      <w:pPr>
        <w:spacing w:line="288" w:lineRule="auto"/>
        <w:ind w:firstLine="720"/>
        <w:rPr>
          <w:rFonts w:cs="Verdana"/>
          <w:sz w:val="22"/>
          <w:szCs w:val="22"/>
          <w:lang w:val="en-US"/>
        </w:rPr>
      </w:pPr>
    </w:p>
    <w:p w:rsidR="00C677FD" w:rsidRPr="00C677FD" w:rsidRDefault="00C677FD" w:rsidP="00C677FD">
      <w:pPr>
        <w:spacing w:line="288" w:lineRule="auto"/>
        <w:rPr>
          <w:rFonts w:cs="Verdana"/>
          <w:sz w:val="22"/>
          <w:szCs w:val="22"/>
          <w:lang w:val="en-US"/>
        </w:rPr>
      </w:pPr>
      <w:r w:rsidRPr="00C677FD">
        <w:rPr>
          <w:rFonts w:cs="Verdana"/>
          <w:sz w:val="22"/>
          <w:szCs w:val="22"/>
          <w:lang w:val="en-US"/>
        </w:rPr>
        <w:t>Our goal in developing the Mobile Teacher Training Curriculum was to support the enrollment of children who are blind and visually impaired (BVI) in the existing educational system of countries that do not yet educate children with disabilities, or who do so without a supporting system of teacher training.  We imagined a simple course in developing countries as well as a complex course in developed countries.  Our focus soon shifted to developing countries with limited resources, with the curriculum accessible by mobile phone.</w:t>
      </w:r>
    </w:p>
    <w:p w:rsidR="00C677FD" w:rsidRDefault="00C677FD" w:rsidP="00C677FD">
      <w:pPr>
        <w:spacing w:line="288" w:lineRule="auto"/>
        <w:rPr>
          <w:rFonts w:cs="Verdana"/>
          <w:sz w:val="22"/>
          <w:szCs w:val="22"/>
          <w:lang w:val="en-US"/>
        </w:rPr>
      </w:pPr>
    </w:p>
    <w:p w:rsidR="00C677FD" w:rsidRPr="00C677FD" w:rsidRDefault="00C677FD" w:rsidP="00C677FD">
      <w:pPr>
        <w:spacing w:line="288" w:lineRule="auto"/>
        <w:rPr>
          <w:rFonts w:cs="Verdana"/>
          <w:sz w:val="22"/>
          <w:szCs w:val="22"/>
          <w:lang w:val="en-US"/>
        </w:rPr>
      </w:pPr>
      <w:r w:rsidRPr="00C677FD">
        <w:rPr>
          <w:rFonts w:cs="Verdana"/>
          <w:sz w:val="22"/>
          <w:szCs w:val="22"/>
          <w:lang w:val="en-US"/>
        </w:rPr>
        <w:t xml:space="preserve">Many of ICEVI’s partners already conduct short- and long-term trainings designed to meet the needs of individual communities. This project is meant to complement the vital and ongoing work that our partners already do.  Nor does this work does not supplant the work accomplished by faculty in institutions of higher education around the world.  We are grateful that those programs exist, and we hope that teachers who go through our mobile curriculum are so excited about teaching children with visual impairment that they eventually pursue advanced training.  </w:t>
      </w:r>
    </w:p>
    <w:p w:rsidR="00C677FD" w:rsidRPr="00C677FD" w:rsidRDefault="00C677FD" w:rsidP="00C677FD">
      <w:pPr>
        <w:spacing w:line="288" w:lineRule="auto"/>
        <w:rPr>
          <w:rFonts w:cs="Verdana"/>
          <w:sz w:val="22"/>
          <w:szCs w:val="22"/>
          <w:lang w:val="en-US"/>
        </w:rPr>
      </w:pPr>
      <w:r w:rsidRPr="00C677FD">
        <w:rPr>
          <w:rFonts w:cs="Verdana"/>
          <w:sz w:val="22"/>
          <w:szCs w:val="22"/>
          <w:lang w:val="en-US"/>
        </w:rPr>
        <w:lastRenderedPageBreak/>
        <w:t>We determined that there were three types of teachers that we were interested in training: (a) Teachers of students with visual impairments for specialized schools; (b) teachers of students with visual impairments for inclusive schools; and (c) classroom teachers in inclusive schools. We were also concerned that general education teachers and ministers of education generally have little experience with children who are blind and visually impaired, which often results in low expectations for them.  We wanted to change that perception.</w:t>
      </w:r>
    </w:p>
    <w:p w:rsidR="00C677FD" w:rsidRDefault="00C677FD" w:rsidP="00C677FD">
      <w:pPr>
        <w:pStyle w:val="Heading2"/>
        <w:keepNext/>
        <w:spacing w:line="288" w:lineRule="auto"/>
        <w:rPr>
          <w:rFonts w:cs="Verdana"/>
          <w:b/>
          <w:bCs/>
          <w:color w:val="002060"/>
          <w:sz w:val="22"/>
          <w:szCs w:val="22"/>
        </w:rPr>
      </w:pPr>
    </w:p>
    <w:p w:rsidR="00C677FD" w:rsidRPr="00C677FD" w:rsidRDefault="00C677FD" w:rsidP="00C677FD">
      <w:pPr>
        <w:pStyle w:val="Heading2"/>
        <w:keepNext/>
        <w:spacing w:line="288" w:lineRule="auto"/>
        <w:rPr>
          <w:rFonts w:cs="Verdana"/>
          <w:b/>
          <w:bCs/>
          <w:color w:val="002060"/>
          <w:sz w:val="22"/>
          <w:szCs w:val="22"/>
        </w:rPr>
      </w:pPr>
      <w:r w:rsidRPr="00C677FD">
        <w:rPr>
          <w:rFonts w:cs="Verdana"/>
          <w:b/>
          <w:bCs/>
          <w:color w:val="002060"/>
          <w:sz w:val="22"/>
          <w:szCs w:val="22"/>
        </w:rPr>
        <w:t xml:space="preserve">The </w:t>
      </w:r>
      <w:proofErr w:type="spellStart"/>
      <w:r w:rsidRPr="00C677FD">
        <w:rPr>
          <w:rFonts w:cs="Verdana"/>
          <w:b/>
          <w:bCs/>
          <w:color w:val="002060"/>
          <w:sz w:val="22"/>
          <w:szCs w:val="22"/>
        </w:rPr>
        <w:t>Startup</w:t>
      </w:r>
      <w:proofErr w:type="spellEnd"/>
      <w:r w:rsidRPr="00C677FD">
        <w:rPr>
          <w:rFonts w:cs="Verdana"/>
          <w:b/>
          <w:bCs/>
          <w:color w:val="002060"/>
          <w:sz w:val="22"/>
          <w:szCs w:val="22"/>
        </w:rPr>
        <w:t xml:space="preserve"> Mobile Phone Curriculum for Training Teachers of Students</w:t>
      </w:r>
    </w:p>
    <w:p w:rsidR="00C677FD" w:rsidRPr="00C677FD" w:rsidRDefault="00C677FD" w:rsidP="00C677FD">
      <w:pPr>
        <w:pStyle w:val="Heading2"/>
        <w:keepNext/>
        <w:spacing w:line="288" w:lineRule="auto"/>
        <w:rPr>
          <w:rFonts w:cs="Verdana"/>
          <w:b/>
          <w:bCs/>
          <w:color w:val="002060"/>
          <w:sz w:val="22"/>
          <w:szCs w:val="22"/>
        </w:rPr>
      </w:pPr>
      <w:proofErr w:type="gramStart"/>
      <w:r w:rsidRPr="00C677FD">
        <w:rPr>
          <w:rFonts w:cs="Verdana"/>
          <w:b/>
          <w:bCs/>
          <w:color w:val="002060"/>
          <w:sz w:val="22"/>
          <w:szCs w:val="22"/>
        </w:rPr>
        <w:t>with</w:t>
      </w:r>
      <w:proofErr w:type="gramEnd"/>
      <w:r w:rsidRPr="00C677FD">
        <w:rPr>
          <w:rFonts w:cs="Verdana"/>
          <w:b/>
          <w:bCs/>
          <w:color w:val="002060"/>
          <w:sz w:val="22"/>
          <w:szCs w:val="22"/>
        </w:rPr>
        <w:t xml:space="preserve"> Visual Impairments</w:t>
      </w:r>
    </w:p>
    <w:p w:rsidR="00C677FD" w:rsidRDefault="00C677FD" w:rsidP="00C677FD">
      <w:pPr>
        <w:spacing w:line="288" w:lineRule="auto"/>
        <w:rPr>
          <w:rFonts w:cs="Verdana"/>
          <w:kern w:val="2"/>
          <w:sz w:val="22"/>
          <w:szCs w:val="22"/>
          <w:lang w:val="en-GB"/>
        </w:rPr>
      </w:pPr>
    </w:p>
    <w:p w:rsidR="00C677FD" w:rsidRDefault="00C677FD" w:rsidP="00C677FD">
      <w:pPr>
        <w:spacing w:line="288" w:lineRule="auto"/>
        <w:rPr>
          <w:rFonts w:cs="Verdana"/>
          <w:kern w:val="2"/>
          <w:sz w:val="22"/>
          <w:szCs w:val="22"/>
          <w:lang w:val="en-GB"/>
        </w:rPr>
      </w:pPr>
      <w:r w:rsidRPr="00C677FD">
        <w:rPr>
          <w:rFonts w:cs="Verdana"/>
          <w:kern w:val="2"/>
          <w:sz w:val="22"/>
          <w:szCs w:val="22"/>
          <w:lang w:val="en-GB"/>
        </w:rPr>
        <w:t>The curriculum is designed to jumpstart training in those countries that have not yet developed the educational infrastructure or adopted standards to prepare teachers of students with visual impairments. It is intended to be delivered by mobile phone, with each topic comprising approximately one hour of deliberation by individuals who do not have access to other modes of training, although it might also serve as refresher courses for trained professionals. The curriculum may also serve as a national government mechanism for delivering teacher training in rural and remote communities, and has been presented to UNICEF as an innovative approach to teacher training curricula for education of children with visual impairment.  The Mobile Phone Curriculum was a runner-up for the 2020 Zero Project Awards.</w:t>
      </w:r>
    </w:p>
    <w:p w:rsidR="00C677FD" w:rsidRPr="00C677FD" w:rsidRDefault="00C677FD" w:rsidP="00C677FD">
      <w:pPr>
        <w:spacing w:line="288" w:lineRule="auto"/>
        <w:rPr>
          <w:rFonts w:cs="Verdana"/>
          <w:kern w:val="2"/>
          <w:sz w:val="22"/>
          <w:szCs w:val="22"/>
          <w:lang w:val="en-GB"/>
        </w:rPr>
      </w:pPr>
    </w:p>
    <w:p w:rsid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The emphasis in the </w:t>
      </w:r>
      <w:proofErr w:type="spellStart"/>
      <w:r w:rsidRPr="00C677FD">
        <w:rPr>
          <w:rFonts w:cs="Verdana"/>
          <w:kern w:val="2"/>
          <w:sz w:val="22"/>
          <w:szCs w:val="22"/>
          <w:lang w:val="en-GB"/>
        </w:rPr>
        <w:t>Startup</w:t>
      </w:r>
      <w:proofErr w:type="spellEnd"/>
      <w:r w:rsidRPr="00C677FD">
        <w:rPr>
          <w:rFonts w:cs="Verdana"/>
          <w:kern w:val="2"/>
          <w:sz w:val="22"/>
          <w:szCs w:val="22"/>
          <w:lang w:val="en-GB"/>
        </w:rPr>
        <w:t xml:space="preserve"> Curriculum is less skills-based than it is attitude-based – that is, it seeks to assist persons who are new to blindness to understand the possibilities, rather than the limitations of visual impairment. </w:t>
      </w:r>
      <w:proofErr w:type="gramStart"/>
      <w:r w:rsidRPr="00C677FD">
        <w:rPr>
          <w:rFonts w:cs="Verdana"/>
          <w:kern w:val="2"/>
          <w:sz w:val="22"/>
          <w:szCs w:val="22"/>
          <w:lang w:val="en-GB"/>
        </w:rPr>
        <w:t>As with any beginning course, it is best delivered in conjunction with someone who is knowledgeable about blindness, so that statements can be explained, unpacked and reflected on, deliberated, debated, and pondered.</w:t>
      </w:r>
      <w:proofErr w:type="gramEnd"/>
      <w:r w:rsidRPr="00C677FD">
        <w:rPr>
          <w:rFonts w:cs="Verdana"/>
          <w:kern w:val="2"/>
          <w:sz w:val="22"/>
          <w:szCs w:val="22"/>
          <w:lang w:val="en-GB"/>
        </w:rPr>
        <w:t xml:space="preserve">  The Mobile Phone Curriculum is divided into three sections:  (a) Visual Impairment in Children, (b) Growth and Development, and (c) Curriculum Access.  The modules are listed below and available in English and Spanish.  (Gender pronouns alternate between modules. In each case, they should be assumed to refer to both genders.)</w:t>
      </w:r>
    </w:p>
    <w:p w:rsidR="00C677FD" w:rsidRPr="00C677FD" w:rsidRDefault="00C677FD" w:rsidP="00C677FD">
      <w:pPr>
        <w:spacing w:line="288" w:lineRule="auto"/>
        <w:rPr>
          <w:rFonts w:cs="Verdana"/>
          <w:kern w:val="2"/>
          <w:sz w:val="22"/>
          <w:szCs w:val="22"/>
          <w:lang w:val="en-GB"/>
        </w:rPr>
      </w:pPr>
    </w:p>
    <w:p w:rsidR="00C677FD" w:rsidRPr="00C677FD" w:rsidRDefault="00C677FD" w:rsidP="00C677FD">
      <w:pPr>
        <w:spacing w:line="288" w:lineRule="auto"/>
        <w:rPr>
          <w:rFonts w:cs="Verdana"/>
          <w:kern w:val="2"/>
          <w:sz w:val="22"/>
          <w:szCs w:val="22"/>
          <w:lang w:val="en-GB"/>
        </w:rPr>
      </w:pPr>
      <w:r w:rsidRPr="00C677FD">
        <w:rPr>
          <w:rFonts w:cs="Verdana"/>
          <w:kern w:val="2"/>
          <w:sz w:val="22"/>
          <w:szCs w:val="22"/>
          <w:lang w:val="en-GB"/>
        </w:rPr>
        <w:t xml:space="preserve">This </w:t>
      </w:r>
      <w:proofErr w:type="spellStart"/>
      <w:r w:rsidRPr="00C677FD">
        <w:rPr>
          <w:rFonts w:cs="Verdana"/>
          <w:kern w:val="2"/>
          <w:sz w:val="22"/>
          <w:szCs w:val="22"/>
          <w:lang w:val="en-GB"/>
        </w:rPr>
        <w:t>Startup</w:t>
      </w:r>
      <w:proofErr w:type="spellEnd"/>
      <w:r w:rsidRPr="00C677FD">
        <w:rPr>
          <w:rFonts w:cs="Verdana"/>
          <w:kern w:val="2"/>
          <w:sz w:val="22"/>
          <w:szCs w:val="22"/>
          <w:lang w:val="en-GB"/>
        </w:rPr>
        <w:t xml:space="preserve"> Curriculum is offered by ICEVI as a service, meant to stimulate thought and prepare individuals for educating children with visual impairments. It is a living document, meant to be revised periodically to reflect current practice.  See the current version at </w:t>
      </w:r>
      <w:hyperlink r:id="rId65" w:history="1">
        <w:r w:rsidRPr="00C677FD">
          <w:rPr>
            <w:rFonts w:cs="Verdana"/>
            <w:color w:val="0000FF"/>
            <w:kern w:val="2"/>
            <w:sz w:val="22"/>
            <w:szCs w:val="22"/>
            <w:u w:val="single"/>
            <w:lang w:val="en-GB"/>
          </w:rPr>
          <w:t>http://icevi.org/the-startup-mobile-phone-curriculum/</w:t>
        </w:r>
      </w:hyperlink>
      <w:r w:rsidRPr="00C677FD">
        <w:rPr>
          <w:rFonts w:cs="Verdana"/>
          <w:kern w:val="2"/>
          <w:sz w:val="22"/>
          <w:szCs w:val="22"/>
          <w:lang w:val="en-GB"/>
        </w:rPr>
        <w:t xml:space="preserve">. </w:t>
      </w:r>
    </w:p>
    <w:p w:rsidR="00C677FD" w:rsidRPr="00C677FD" w:rsidRDefault="00C677FD" w:rsidP="00C677FD">
      <w:pPr>
        <w:spacing w:after="120" w:line="288" w:lineRule="auto"/>
        <w:rPr>
          <w:rFonts w:cs="Verdana"/>
          <w:b/>
          <w:bCs/>
          <w:color w:val="31849B"/>
          <w:kern w:val="2"/>
          <w:sz w:val="22"/>
          <w:szCs w:val="22"/>
          <w:lang w:val="en-GB"/>
        </w:rPr>
      </w:pPr>
      <w:r w:rsidRPr="00C677FD">
        <w:rPr>
          <w:rFonts w:cs="Verdana"/>
          <w:b/>
          <w:bCs/>
          <w:color w:val="31849B"/>
          <w:kern w:val="2"/>
          <w:sz w:val="22"/>
          <w:szCs w:val="22"/>
          <w:lang w:val="en-GB"/>
        </w:rPr>
        <w:br w:type="page"/>
      </w:r>
    </w:p>
    <w:p w:rsidR="00C677FD" w:rsidRPr="00C677FD" w:rsidRDefault="00C677FD" w:rsidP="00C677FD">
      <w:pPr>
        <w:spacing w:before="100" w:after="100" w:line="276" w:lineRule="auto"/>
        <w:rPr>
          <w:rFonts w:cs="Verdana"/>
          <w:b/>
          <w:bCs/>
          <w:color w:val="002060"/>
          <w:kern w:val="2"/>
          <w:sz w:val="22"/>
          <w:szCs w:val="22"/>
          <w:lang w:val="en-GB"/>
        </w:rPr>
      </w:pPr>
      <w:r w:rsidRPr="00C677FD">
        <w:rPr>
          <w:rFonts w:cs="Verdana"/>
          <w:b/>
          <w:bCs/>
          <w:color w:val="002060"/>
          <w:kern w:val="2"/>
          <w:sz w:val="22"/>
          <w:szCs w:val="22"/>
          <w:lang w:val="en-GB"/>
        </w:rPr>
        <w:lastRenderedPageBreak/>
        <w:t>VISUAL IMPAIRMENT IN CHILDREN</w:t>
      </w:r>
    </w:p>
    <w:p w:rsidR="00C677FD" w:rsidRPr="00C677FD" w:rsidRDefault="00C677FD" w:rsidP="00C677FD">
      <w:pPr>
        <w:pStyle w:val="ListParagraph"/>
        <w:numPr>
          <w:ilvl w:val="0"/>
          <w:numId w:val="30"/>
        </w:numPr>
        <w:tabs>
          <w:tab w:val="left" w:pos="720"/>
        </w:tabs>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Functional Implications of Blindness &amp; Low Vision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Functional Implications of Blindness &amp; Low Vision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Common Visual Disorders in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Common Visual Disorders in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Simple Visual Testing</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Simple Visual Testing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Functional Vision Assessment</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Functional Vision Assessment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Correction; What Is It?</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Correction; What Is It?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Low Vision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Low Vision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Utilizing Residual Vision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Utilizing Residual Vision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Visual Impairment and Additional Disabilities</w:t>
      </w:r>
    </w:p>
    <w:p w:rsidR="00C677FD" w:rsidRPr="00C677FD" w:rsidRDefault="00C677FD" w:rsidP="00C677FD">
      <w:pPr>
        <w:pStyle w:val="ListParagraph"/>
        <w:numPr>
          <w:ilvl w:val="0"/>
          <w:numId w:val="30"/>
        </w:numPr>
        <w:spacing w:after="100" w:line="276" w:lineRule="auto"/>
        <w:ind w:left="714" w:hanging="357"/>
        <w:contextualSpacing w:val="0"/>
        <w:rPr>
          <w:rFonts w:cs="Verdana"/>
          <w:kern w:val="2"/>
          <w:sz w:val="22"/>
          <w:szCs w:val="22"/>
          <w:lang w:val="en-GB"/>
        </w:rPr>
      </w:pPr>
      <w:r w:rsidRPr="00C677FD">
        <w:rPr>
          <w:rFonts w:cs="Verdana"/>
          <w:kern w:val="2"/>
          <w:sz w:val="22"/>
          <w:szCs w:val="22"/>
          <w:lang w:val="en-GB"/>
        </w:rPr>
        <w:t>Visual Impairment and Additional Disabilities – Spanish</w:t>
      </w:r>
    </w:p>
    <w:p w:rsidR="00C677FD" w:rsidRDefault="00C677FD" w:rsidP="00C677FD">
      <w:pPr>
        <w:spacing w:before="100" w:after="100" w:line="276" w:lineRule="auto"/>
        <w:rPr>
          <w:rFonts w:cs="Verdana"/>
          <w:b/>
          <w:bCs/>
          <w:color w:val="002060"/>
          <w:kern w:val="2"/>
          <w:sz w:val="22"/>
          <w:szCs w:val="22"/>
          <w:lang w:val="en-GB"/>
        </w:rPr>
      </w:pPr>
    </w:p>
    <w:p w:rsidR="00C677FD" w:rsidRPr="00C677FD" w:rsidRDefault="00C677FD" w:rsidP="00C677FD">
      <w:pPr>
        <w:spacing w:before="100" w:after="100" w:line="276" w:lineRule="auto"/>
        <w:rPr>
          <w:rFonts w:cs="Verdana"/>
          <w:b/>
          <w:bCs/>
          <w:color w:val="002060"/>
          <w:kern w:val="2"/>
          <w:sz w:val="22"/>
          <w:szCs w:val="22"/>
          <w:lang w:val="en-GB"/>
        </w:rPr>
      </w:pPr>
      <w:r w:rsidRPr="00C677FD">
        <w:rPr>
          <w:rFonts w:cs="Verdana"/>
          <w:b/>
          <w:bCs/>
          <w:color w:val="002060"/>
          <w:kern w:val="2"/>
          <w:sz w:val="22"/>
          <w:szCs w:val="22"/>
          <w:lang w:val="en-GB"/>
        </w:rPr>
        <w:t>GROWTH AND DEVELOPMENT</w:t>
      </w:r>
    </w:p>
    <w:p w:rsidR="00C677FD" w:rsidRPr="00C677FD" w:rsidRDefault="00C677FD" w:rsidP="00C677FD">
      <w:pPr>
        <w:pStyle w:val="ListParagraph"/>
        <w:numPr>
          <w:ilvl w:val="0"/>
          <w:numId w:val="30"/>
        </w:numPr>
        <w:tabs>
          <w:tab w:val="left" w:pos="720"/>
        </w:tabs>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Early Intervention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Early Intervention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The Development of Tactile Skills</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The Development of Tactile Skills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Play</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Play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Orientation for Blind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Orientation for Blind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Social Skills: Communication, Self Esteem, Personal Care</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Social Skills: Communication, Self Esteem, Personal Care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Sex and Relationships</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Sex and Relationships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The Importance of Role Models</w:t>
      </w:r>
    </w:p>
    <w:p w:rsidR="00C677FD" w:rsidRPr="00C677FD" w:rsidRDefault="00C677FD" w:rsidP="00C677FD">
      <w:pPr>
        <w:pStyle w:val="ListParagraph"/>
        <w:numPr>
          <w:ilvl w:val="0"/>
          <w:numId w:val="30"/>
        </w:numPr>
        <w:spacing w:after="100" w:line="276" w:lineRule="auto"/>
        <w:ind w:left="714" w:hanging="357"/>
        <w:contextualSpacing w:val="0"/>
        <w:rPr>
          <w:rFonts w:cs="Verdana"/>
          <w:kern w:val="2"/>
          <w:sz w:val="22"/>
          <w:szCs w:val="22"/>
          <w:lang w:val="en-GB"/>
        </w:rPr>
      </w:pPr>
      <w:r w:rsidRPr="00C677FD">
        <w:rPr>
          <w:rFonts w:cs="Verdana"/>
          <w:kern w:val="2"/>
          <w:sz w:val="22"/>
          <w:szCs w:val="22"/>
          <w:lang w:val="en-GB"/>
        </w:rPr>
        <w:t>The Importance of Role Models – Spanish</w:t>
      </w:r>
    </w:p>
    <w:p w:rsidR="00C677FD" w:rsidRDefault="00C677FD" w:rsidP="00C677FD">
      <w:pPr>
        <w:spacing w:before="100" w:after="100" w:line="276" w:lineRule="auto"/>
        <w:rPr>
          <w:rFonts w:cs="Verdana"/>
          <w:b/>
          <w:bCs/>
          <w:color w:val="002060"/>
          <w:kern w:val="2"/>
          <w:sz w:val="22"/>
          <w:szCs w:val="22"/>
          <w:lang w:val="en-GB"/>
        </w:rPr>
      </w:pPr>
    </w:p>
    <w:p w:rsidR="00C677FD" w:rsidRPr="00C677FD" w:rsidRDefault="00C677FD" w:rsidP="00C677FD">
      <w:pPr>
        <w:spacing w:before="100" w:after="100" w:line="276" w:lineRule="auto"/>
        <w:rPr>
          <w:rFonts w:cs="Verdana"/>
          <w:b/>
          <w:bCs/>
          <w:color w:val="002060"/>
          <w:kern w:val="2"/>
          <w:sz w:val="22"/>
          <w:szCs w:val="22"/>
          <w:lang w:val="en-GB"/>
        </w:rPr>
      </w:pPr>
      <w:r w:rsidRPr="00C677FD">
        <w:rPr>
          <w:rFonts w:cs="Verdana"/>
          <w:b/>
          <w:bCs/>
          <w:color w:val="002060"/>
          <w:kern w:val="2"/>
          <w:sz w:val="22"/>
          <w:szCs w:val="22"/>
          <w:lang w:val="en-GB"/>
        </w:rPr>
        <w:t>CURRICULUM ACCESS</w:t>
      </w:r>
    </w:p>
    <w:p w:rsidR="00C677FD" w:rsidRPr="00C677FD" w:rsidRDefault="00C677FD" w:rsidP="00C677FD">
      <w:pPr>
        <w:pStyle w:val="ListParagraph"/>
        <w:numPr>
          <w:ilvl w:val="0"/>
          <w:numId w:val="30"/>
        </w:numPr>
        <w:tabs>
          <w:tab w:val="left" w:pos="720"/>
        </w:tabs>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Learning Media Assessment</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Learning Media Assessment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Building Literacy</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Building Literacy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On Non-Academic Competencies</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On Non-Academic Competencies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STEM &amp; Geography for Blind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STEM &amp; Geography for Blind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The Preparation of Learning Materials</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The Preparation of Learning Materials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Accommodations and Modifications</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Accommodations and Modifications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Description for Teachers of Blind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Description for Teachers of Blind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Digital Technology for Blind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Digital Technology for Blind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Pre Vocational Skills for Blind Children</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Pre Vocational Skills for Blind Children – Spanish</w:t>
      </w:r>
    </w:p>
    <w:p w:rsidR="00C677FD" w:rsidRPr="00C677FD" w:rsidRDefault="00C677FD" w:rsidP="00C677FD">
      <w:pPr>
        <w:pStyle w:val="ListParagraph"/>
        <w:numPr>
          <w:ilvl w:val="0"/>
          <w:numId w:val="30"/>
        </w:numPr>
        <w:spacing w:after="80" w:line="276" w:lineRule="auto"/>
        <w:ind w:left="714" w:hanging="357"/>
        <w:contextualSpacing w:val="0"/>
        <w:rPr>
          <w:rFonts w:cs="Verdana"/>
          <w:kern w:val="2"/>
          <w:sz w:val="22"/>
          <w:szCs w:val="22"/>
          <w:lang w:val="en-GB"/>
        </w:rPr>
      </w:pPr>
      <w:r w:rsidRPr="00C677FD">
        <w:rPr>
          <w:rFonts w:cs="Verdana"/>
          <w:kern w:val="2"/>
          <w:sz w:val="22"/>
          <w:szCs w:val="22"/>
          <w:lang w:val="en-GB"/>
        </w:rPr>
        <w:t>Sources for Learning Materials</w:t>
      </w:r>
    </w:p>
    <w:p w:rsidR="00C677FD" w:rsidRPr="00C677FD" w:rsidRDefault="00C677FD" w:rsidP="00C677FD">
      <w:pPr>
        <w:pStyle w:val="ListParagraph"/>
        <w:numPr>
          <w:ilvl w:val="0"/>
          <w:numId w:val="30"/>
        </w:numPr>
        <w:spacing w:after="100" w:line="276" w:lineRule="auto"/>
        <w:ind w:left="714" w:hanging="357"/>
        <w:contextualSpacing w:val="0"/>
        <w:rPr>
          <w:rFonts w:cs="Verdana"/>
          <w:kern w:val="2"/>
          <w:sz w:val="22"/>
          <w:szCs w:val="22"/>
          <w:lang w:val="en-GB"/>
        </w:rPr>
      </w:pPr>
      <w:r w:rsidRPr="00C677FD">
        <w:rPr>
          <w:rFonts w:cs="Verdana"/>
          <w:kern w:val="2"/>
          <w:sz w:val="22"/>
          <w:szCs w:val="22"/>
          <w:lang w:val="en-GB"/>
        </w:rPr>
        <w:t>Sources for Learning Materials – Spanish</w:t>
      </w:r>
    </w:p>
    <w:p w:rsidR="00C677FD" w:rsidRPr="00C677FD" w:rsidRDefault="00C677FD" w:rsidP="00C677FD">
      <w:pPr>
        <w:spacing w:before="100" w:after="100" w:line="276" w:lineRule="auto"/>
        <w:rPr>
          <w:rFonts w:cs="Verdana"/>
          <w:kern w:val="2"/>
          <w:sz w:val="22"/>
          <w:szCs w:val="22"/>
          <w:lang w:val="en-GB"/>
        </w:rPr>
      </w:pPr>
    </w:p>
    <w:p w:rsidR="00C677FD" w:rsidRPr="00C677FD" w:rsidRDefault="00C677FD" w:rsidP="00C677FD">
      <w:pPr>
        <w:pStyle w:val="Heading2"/>
        <w:keepNext/>
        <w:spacing w:after="120" w:line="288" w:lineRule="auto"/>
        <w:rPr>
          <w:rFonts w:cs="Verdana"/>
          <w:b/>
          <w:bCs/>
          <w:color w:val="002060"/>
          <w:sz w:val="22"/>
          <w:szCs w:val="22"/>
        </w:rPr>
      </w:pPr>
      <w:r w:rsidRPr="00C677FD">
        <w:rPr>
          <w:rFonts w:cs="Verdana"/>
          <w:b/>
          <w:bCs/>
          <w:color w:val="002060"/>
          <w:sz w:val="22"/>
          <w:szCs w:val="22"/>
        </w:rPr>
        <w:t>Teacher Training Programs and Policies in Developed Countries</w:t>
      </w:r>
    </w:p>
    <w:p w:rsidR="00C677FD" w:rsidRPr="00C677FD" w:rsidRDefault="00C677FD" w:rsidP="00C677FD">
      <w:pPr>
        <w:spacing w:line="288" w:lineRule="auto"/>
        <w:rPr>
          <w:rFonts w:cs="Verdana"/>
          <w:color w:val="002060"/>
          <w:sz w:val="22"/>
          <w:szCs w:val="22"/>
          <w:lang w:val="en-US"/>
        </w:rPr>
      </w:pPr>
      <w:r w:rsidRPr="00C677FD">
        <w:rPr>
          <w:rFonts w:cs="Verdana"/>
          <w:sz w:val="22"/>
          <w:szCs w:val="22"/>
          <w:lang w:val="en-US"/>
        </w:rPr>
        <w:t xml:space="preserve">Several countries and professional organizations already have standards for preparing teachers of students with visual impairments. When a country has the resources and infrastructure to develop degree programs for training teachers, we suggest consulting these websites.  For those countries with the resources to do so, existing curricula found in developed countries can serve as models to create new or improved degree programs that embrace inclusive education.  Standards are available for the following countries (links to each country are available at </w:t>
      </w:r>
      <w:hyperlink r:id="rId66" w:history="1">
        <w:r w:rsidRPr="00C677FD">
          <w:rPr>
            <w:rFonts w:cs="Verdana"/>
            <w:color w:val="0000FF"/>
            <w:sz w:val="22"/>
            <w:szCs w:val="22"/>
            <w:u w:val="single"/>
            <w:lang w:val="en-US"/>
          </w:rPr>
          <w:t>http://icevi.org/teacher-training-programs-and-policies-in-developed-countries/</w:t>
        </w:r>
      </w:hyperlink>
      <w:r w:rsidRPr="00C677FD">
        <w:rPr>
          <w:rFonts w:cs="Verdana"/>
          <w:sz w:val="22"/>
          <w:szCs w:val="22"/>
          <w:lang w:val="en-US"/>
        </w:rPr>
        <w:t>).  Some countries also contain links to more advanced online training opportunities.</w:t>
      </w:r>
    </w:p>
    <w:p w:rsidR="00C677FD" w:rsidRDefault="00C677FD" w:rsidP="00C677FD">
      <w:pPr>
        <w:spacing w:line="276" w:lineRule="auto"/>
        <w:rPr>
          <w:rFonts w:cs="Verdana"/>
          <w:b/>
          <w:bCs/>
          <w:color w:val="002060"/>
          <w:sz w:val="22"/>
          <w:szCs w:val="22"/>
          <w:lang w:val="en-US"/>
        </w:rPr>
      </w:pPr>
    </w:p>
    <w:p w:rsidR="00C677FD" w:rsidRDefault="00C677FD" w:rsidP="00C677FD">
      <w:pPr>
        <w:spacing w:line="276" w:lineRule="auto"/>
        <w:rPr>
          <w:rFonts w:cs="Verdana"/>
          <w:b/>
          <w:bCs/>
          <w:color w:val="002060"/>
          <w:sz w:val="22"/>
          <w:szCs w:val="22"/>
          <w:lang w:val="en-US"/>
        </w:rPr>
      </w:pP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sz w:val="22"/>
          <w:szCs w:val="22"/>
          <w:lang w:val="en-US"/>
        </w:rPr>
      </w:pPr>
      <w:r w:rsidRPr="00C677FD">
        <w:rPr>
          <w:rFonts w:cs="Verdana"/>
          <w:b/>
          <w:bCs/>
          <w:color w:val="002060"/>
          <w:sz w:val="22"/>
          <w:szCs w:val="22"/>
          <w:lang w:val="en-US"/>
        </w:rPr>
        <w:lastRenderedPageBreak/>
        <w:t>AUSTRALIA</w:t>
      </w: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kern w:val="2"/>
          <w:sz w:val="22"/>
          <w:szCs w:val="22"/>
          <w:lang w:val="en-GB"/>
        </w:rPr>
      </w:pPr>
      <w:r w:rsidRPr="00C677FD">
        <w:rPr>
          <w:rFonts w:cs="Verdana"/>
          <w:b/>
          <w:bCs/>
          <w:color w:val="002060"/>
          <w:kern w:val="2"/>
          <w:sz w:val="22"/>
          <w:szCs w:val="22"/>
          <w:lang w:val="en-GB"/>
        </w:rPr>
        <w:t>ENGLAND</w:t>
      </w: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kern w:val="2"/>
          <w:sz w:val="22"/>
          <w:szCs w:val="22"/>
          <w:lang w:val="en-GB"/>
        </w:rPr>
      </w:pPr>
      <w:r w:rsidRPr="00C677FD">
        <w:rPr>
          <w:rFonts w:cs="Verdana"/>
          <w:b/>
          <w:bCs/>
          <w:color w:val="002060"/>
          <w:kern w:val="2"/>
          <w:sz w:val="22"/>
          <w:szCs w:val="22"/>
          <w:lang w:val="en-GB"/>
        </w:rPr>
        <w:t>EUROPEAN UNION</w:t>
      </w: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kern w:val="2"/>
          <w:sz w:val="22"/>
          <w:szCs w:val="22"/>
          <w:lang w:val="en-GB"/>
        </w:rPr>
      </w:pPr>
      <w:r w:rsidRPr="00C677FD">
        <w:rPr>
          <w:rFonts w:cs="Verdana"/>
          <w:b/>
          <w:bCs/>
          <w:color w:val="002060"/>
          <w:kern w:val="2"/>
          <w:sz w:val="22"/>
          <w:szCs w:val="22"/>
          <w:lang w:val="en-GB"/>
        </w:rPr>
        <w:t>INDIA</w:t>
      </w: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kern w:val="2"/>
          <w:sz w:val="22"/>
          <w:szCs w:val="22"/>
          <w:lang w:val="en-GB"/>
        </w:rPr>
      </w:pPr>
      <w:r w:rsidRPr="00C677FD">
        <w:rPr>
          <w:rFonts w:cs="Verdana"/>
          <w:b/>
          <w:bCs/>
          <w:color w:val="002060"/>
          <w:kern w:val="2"/>
          <w:sz w:val="22"/>
          <w:szCs w:val="22"/>
          <w:lang w:val="en-GB"/>
        </w:rPr>
        <w:t>SCOTLAND</w:t>
      </w:r>
    </w:p>
    <w:p w:rsidR="00C677FD" w:rsidRPr="00C677FD" w:rsidRDefault="00C677FD" w:rsidP="00C677FD">
      <w:pPr>
        <w:pStyle w:val="ListParagraph"/>
        <w:numPr>
          <w:ilvl w:val="0"/>
          <w:numId w:val="34"/>
        </w:numPr>
        <w:tabs>
          <w:tab w:val="left" w:pos="1418"/>
        </w:tabs>
        <w:spacing w:after="120" w:line="276" w:lineRule="auto"/>
        <w:ind w:left="1418" w:hanging="567"/>
        <w:contextualSpacing w:val="0"/>
        <w:rPr>
          <w:rFonts w:cs="Verdana"/>
          <w:b/>
          <w:bCs/>
          <w:color w:val="002060"/>
          <w:kern w:val="2"/>
          <w:sz w:val="22"/>
          <w:szCs w:val="22"/>
          <w:lang w:val="en-GB"/>
        </w:rPr>
      </w:pPr>
      <w:r w:rsidRPr="00C677FD">
        <w:rPr>
          <w:rFonts w:cs="Verdana"/>
          <w:b/>
          <w:bCs/>
          <w:color w:val="002060"/>
          <w:kern w:val="2"/>
          <w:sz w:val="22"/>
          <w:szCs w:val="22"/>
          <w:lang w:val="en-GB"/>
        </w:rPr>
        <w:t>UNITED STATES OF AMERICA</w:t>
      </w:r>
    </w:p>
    <w:p w:rsidR="00C677FD" w:rsidRPr="00C677FD" w:rsidRDefault="00C677FD" w:rsidP="00C677FD">
      <w:pPr>
        <w:spacing w:line="276" w:lineRule="auto"/>
        <w:rPr>
          <w:rFonts w:cs="Verdana"/>
          <w:b/>
          <w:bCs/>
          <w:color w:val="002060"/>
          <w:kern w:val="2"/>
          <w:sz w:val="22"/>
          <w:szCs w:val="22"/>
          <w:lang w:val="en-GB"/>
        </w:rPr>
      </w:pPr>
    </w:p>
    <w:p w:rsidR="00C677FD" w:rsidRPr="00C677FD" w:rsidRDefault="00C677FD" w:rsidP="00C677FD">
      <w:pPr>
        <w:spacing w:after="200" w:line="276" w:lineRule="auto"/>
        <w:rPr>
          <w:rFonts w:cs="Verdana"/>
          <w:b/>
          <w:bCs/>
          <w:color w:val="002060"/>
          <w:kern w:val="2"/>
          <w:lang w:val="en-GB"/>
        </w:rPr>
      </w:pPr>
      <w:r w:rsidRPr="00C677FD">
        <w:rPr>
          <w:rFonts w:cs="Verdana"/>
          <w:b/>
          <w:bCs/>
          <w:color w:val="002060"/>
          <w:kern w:val="2"/>
          <w:lang w:val="en-GB"/>
        </w:rPr>
        <w:br w:type="page"/>
      </w:r>
    </w:p>
    <w:p w:rsidR="00C677FD" w:rsidRPr="00C677FD" w:rsidRDefault="00C677FD" w:rsidP="00C677FD">
      <w:pPr>
        <w:spacing w:before="120" w:line="276" w:lineRule="auto"/>
        <w:ind w:left="720" w:right="720"/>
        <w:jc w:val="center"/>
        <w:rPr>
          <w:rFonts w:cs="Verdana"/>
          <w:b/>
          <w:bCs/>
          <w:color w:val="0070C0"/>
          <w:sz w:val="28"/>
          <w:szCs w:val="28"/>
          <w:lang w:val="en-GB"/>
        </w:rPr>
      </w:pPr>
    </w:p>
    <w:p w:rsidR="00C677FD" w:rsidRPr="009F0EE7" w:rsidRDefault="00C677FD" w:rsidP="00C677FD">
      <w:pPr>
        <w:spacing w:before="120" w:line="276" w:lineRule="auto"/>
        <w:ind w:right="720"/>
        <w:rPr>
          <w:rFonts w:cs="Verdana"/>
          <w:b/>
          <w:bCs/>
          <w:color w:val="7030A0"/>
          <w:sz w:val="32"/>
          <w:szCs w:val="32"/>
          <w:lang w:val="en-GB"/>
        </w:rPr>
      </w:pPr>
      <w:r w:rsidRPr="009F0EE7">
        <w:rPr>
          <w:rFonts w:cs="Verdana"/>
          <w:b/>
          <w:bCs/>
          <w:color w:val="7030A0"/>
          <w:sz w:val="32"/>
          <w:szCs w:val="32"/>
          <w:lang w:val="en-GB"/>
        </w:rPr>
        <w:t>Lessons from the Special Education Elementary Longitudinal Study:  Global Relevance for the Education of Students with Visual Impairments</w:t>
      </w:r>
    </w:p>
    <w:p w:rsidR="00C677FD" w:rsidRPr="00C677FD" w:rsidRDefault="00C677FD" w:rsidP="00C677FD">
      <w:pPr>
        <w:spacing w:after="120" w:line="276" w:lineRule="auto"/>
        <w:rPr>
          <w:rFonts w:cs="Verdana"/>
          <w:kern w:val="2"/>
          <w:sz w:val="22"/>
          <w:szCs w:val="22"/>
          <w:lang w:val="en-GB"/>
        </w:rPr>
      </w:pPr>
    </w:p>
    <w:p w:rsidR="00C677FD" w:rsidRPr="00C677FD" w:rsidRDefault="00C677FD" w:rsidP="00C677FD">
      <w:pPr>
        <w:spacing w:line="276" w:lineRule="auto"/>
        <w:rPr>
          <w:rFonts w:cs="Verdana"/>
          <w:b/>
          <w:bCs/>
          <w:kern w:val="2"/>
          <w:sz w:val="22"/>
          <w:szCs w:val="22"/>
          <w:lang w:val="es-PR"/>
        </w:rPr>
      </w:pPr>
      <w:proofErr w:type="spellStart"/>
      <w:r w:rsidRPr="00C677FD">
        <w:rPr>
          <w:rFonts w:cs="Verdana"/>
          <w:b/>
          <w:bCs/>
          <w:kern w:val="2"/>
          <w:sz w:val="22"/>
          <w:szCs w:val="22"/>
          <w:lang w:val="es-PR"/>
        </w:rPr>
        <w:t>Kay</w:t>
      </w:r>
      <w:proofErr w:type="spellEnd"/>
      <w:r w:rsidRPr="00C677FD">
        <w:rPr>
          <w:rFonts w:cs="Verdana"/>
          <w:b/>
          <w:bCs/>
          <w:kern w:val="2"/>
          <w:sz w:val="22"/>
          <w:szCs w:val="22"/>
          <w:lang w:val="es-PR"/>
        </w:rPr>
        <w:t xml:space="preserve"> </w:t>
      </w:r>
      <w:proofErr w:type="spellStart"/>
      <w:r w:rsidRPr="00C677FD">
        <w:rPr>
          <w:rFonts w:cs="Verdana"/>
          <w:b/>
          <w:bCs/>
          <w:kern w:val="2"/>
          <w:sz w:val="22"/>
          <w:szCs w:val="22"/>
          <w:lang w:val="es-PR"/>
        </w:rPr>
        <w:t>Alicyn</w:t>
      </w:r>
      <w:proofErr w:type="spellEnd"/>
      <w:r w:rsidRPr="00C677FD">
        <w:rPr>
          <w:rFonts w:cs="Verdana"/>
          <w:b/>
          <w:bCs/>
          <w:kern w:val="2"/>
          <w:sz w:val="22"/>
          <w:szCs w:val="22"/>
          <w:lang w:val="es-PR"/>
        </w:rPr>
        <w:t xml:space="preserve"> </w:t>
      </w:r>
      <w:proofErr w:type="spellStart"/>
      <w:r w:rsidRPr="00C677FD">
        <w:rPr>
          <w:rFonts w:cs="Verdana"/>
          <w:b/>
          <w:bCs/>
          <w:kern w:val="2"/>
          <w:sz w:val="22"/>
          <w:szCs w:val="22"/>
          <w:lang w:val="es-PR"/>
        </w:rPr>
        <w:t>Ferrell</w:t>
      </w:r>
      <w:proofErr w:type="spellEnd"/>
    </w:p>
    <w:p w:rsidR="00C677FD" w:rsidRDefault="00CD40B0" w:rsidP="00C677FD">
      <w:pPr>
        <w:rPr>
          <w:rFonts w:cs="Verdana"/>
          <w:kern w:val="2"/>
          <w:sz w:val="22"/>
          <w:szCs w:val="22"/>
          <w:lang w:val="en-GB"/>
        </w:rPr>
      </w:pPr>
      <w:hyperlink r:id="rId67" w:history="1">
        <w:r w:rsidR="00C677FD" w:rsidRPr="00C677FD">
          <w:rPr>
            <w:rFonts w:cs="Arial"/>
            <w:color w:val="0000FF"/>
            <w:kern w:val="2"/>
            <w:sz w:val="22"/>
            <w:szCs w:val="22"/>
            <w:u w:val="single"/>
            <w:lang w:val="es-PR"/>
          </w:rPr>
          <w:t>kay.ferrell@unco.edu</w:t>
        </w:r>
      </w:hyperlink>
      <w:r w:rsidR="00C677FD" w:rsidRPr="00C677FD">
        <w:rPr>
          <w:rFonts w:cs="Verdana"/>
          <w:kern w:val="2"/>
          <w:sz w:val="22"/>
          <w:szCs w:val="22"/>
          <w:lang w:val="en-GB"/>
        </w:rPr>
        <w:tab/>
      </w:r>
    </w:p>
    <w:p w:rsidR="00C677FD" w:rsidRDefault="00C677FD" w:rsidP="00C677FD">
      <w:pPr>
        <w:rPr>
          <w:rFonts w:cs="Verdana"/>
          <w:kern w:val="2"/>
          <w:sz w:val="22"/>
          <w:szCs w:val="22"/>
          <w:lang w:val="en-GB"/>
        </w:rPr>
      </w:pPr>
    </w:p>
    <w:p w:rsidR="00C677FD" w:rsidRPr="00C677FD" w:rsidRDefault="00C677FD" w:rsidP="00C677FD">
      <w:pPr>
        <w:rPr>
          <w:rFonts w:cs="Verdana"/>
          <w:b/>
          <w:bCs/>
          <w:kern w:val="2"/>
          <w:sz w:val="22"/>
          <w:szCs w:val="22"/>
          <w:lang w:val="en-GB"/>
        </w:rPr>
      </w:pPr>
      <w:r w:rsidRPr="00C677FD">
        <w:rPr>
          <w:rFonts w:cs="Verdana"/>
          <w:b/>
          <w:bCs/>
          <w:kern w:val="2"/>
          <w:sz w:val="22"/>
          <w:szCs w:val="22"/>
          <w:lang w:val="en-GB"/>
        </w:rPr>
        <w:t>Silvia M. Correa-Torres</w:t>
      </w:r>
    </w:p>
    <w:p w:rsidR="00C677FD" w:rsidRPr="00C677FD" w:rsidRDefault="00CD40B0" w:rsidP="00C677FD">
      <w:pPr>
        <w:tabs>
          <w:tab w:val="left" w:pos="4569"/>
        </w:tabs>
        <w:rPr>
          <w:rFonts w:cs="Verdana"/>
          <w:kern w:val="2"/>
          <w:sz w:val="22"/>
          <w:szCs w:val="22"/>
          <w:lang w:val="en-GB"/>
        </w:rPr>
      </w:pPr>
      <w:hyperlink r:id="rId68" w:history="1">
        <w:r w:rsidR="00C677FD" w:rsidRPr="00C677FD">
          <w:rPr>
            <w:rFonts w:cs="Arial"/>
            <w:color w:val="0000FF"/>
            <w:kern w:val="2"/>
            <w:sz w:val="22"/>
            <w:szCs w:val="22"/>
            <w:u w:val="single"/>
            <w:lang w:val="es-PR"/>
          </w:rPr>
          <w:t>Silvia.Correa-Torres@unco.edu</w:t>
        </w:r>
      </w:hyperlink>
    </w:p>
    <w:p w:rsidR="00C677FD" w:rsidRDefault="00C677FD" w:rsidP="00C677FD">
      <w:pPr>
        <w:spacing w:line="276" w:lineRule="auto"/>
        <w:rPr>
          <w:rFonts w:cs="Verdana"/>
          <w:kern w:val="2"/>
          <w:sz w:val="22"/>
          <w:szCs w:val="22"/>
          <w:lang w:val="en-GB"/>
        </w:rPr>
      </w:pPr>
    </w:p>
    <w:p w:rsidR="00C677FD" w:rsidRPr="00C677FD" w:rsidRDefault="00C677FD" w:rsidP="00C677FD">
      <w:pPr>
        <w:spacing w:line="276" w:lineRule="auto"/>
        <w:rPr>
          <w:rFonts w:cs="Verdana"/>
          <w:kern w:val="2"/>
          <w:sz w:val="22"/>
          <w:szCs w:val="22"/>
          <w:lang w:val="en-GB"/>
        </w:rPr>
      </w:pPr>
      <w:r w:rsidRPr="00C677FD">
        <w:rPr>
          <w:rFonts w:cs="Verdana"/>
          <w:kern w:val="2"/>
          <w:sz w:val="22"/>
          <w:szCs w:val="22"/>
          <w:lang w:val="en-GB"/>
        </w:rPr>
        <w:t>University of Northern Colorado</w:t>
      </w:r>
    </w:p>
    <w:p w:rsidR="00C677FD" w:rsidRDefault="00C677FD" w:rsidP="00C677FD">
      <w:pPr>
        <w:spacing w:line="276" w:lineRule="auto"/>
        <w:rPr>
          <w:rFonts w:cs="Verdana"/>
          <w:b/>
          <w:bCs/>
          <w:kern w:val="2"/>
          <w:sz w:val="22"/>
          <w:szCs w:val="22"/>
          <w:lang w:val="en-GB"/>
        </w:rPr>
      </w:pPr>
    </w:p>
    <w:p w:rsidR="00C677FD" w:rsidRPr="00C677FD" w:rsidRDefault="00C677FD" w:rsidP="00C677FD">
      <w:pPr>
        <w:spacing w:line="276" w:lineRule="auto"/>
        <w:rPr>
          <w:rFonts w:cs="Verdana"/>
          <w:b/>
          <w:bCs/>
          <w:kern w:val="2"/>
          <w:sz w:val="22"/>
          <w:szCs w:val="22"/>
          <w:lang w:val="en-GB"/>
        </w:rPr>
      </w:pPr>
      <w:r w:rsidRPr="00C677FD">
        <w:rPr>
          <w:rFonts w:cs="Verdana"/>
          <w:b/>
          <w:bCs/>
          <w:kern w:val="2"/>
          <w:sz w:val="22"/>
          <w:szCs w:val="22"/>
          <w:lang w:val="en-GB"/>
        </w:rPr>
        <w:t xml:space="preserve">Kim T. </w:t>
      </w:r>
      <w:proofErr w:type="spellStart"/>
      <w:r w:rsidRPr="00C677FD">
        <w:rPr>
          <w:rFonts w:cs="Verdana"/>
          <w:b/>
          <w:bCs/>
          <w:kern w:val="2"/>
          <w:sz w:val="22"/>
          <w:szCs w:val="22"/>
          <w:lang w:val="en-GB"/>
        </w:rPr>
        <w:t>Zebehazy</w:t>
      </w:r>
      <w:proofErr w:type="spellEnd"/>
    </w:p>
    <w:p w:rsidR="00C677FD" w:rsidRPr="00C677FD" w:rsidRDefault="00CD40B0" w:rsidP="00C677FD">
      <w:pPr>
        <w:rPr>
          <w:rFonts w:cs="Verdana"/>
          <w:kern w:val="2"/>
          <w:sz w:val="22"/>
          <w:szCs w:val="22"/>
          <w:lang w:val="en-GB"/>
        </w:rPr>
      </w:pPr>
      <w:hyperlink r:id="rId69" w:history="1">
        <w:r w:rsidR="00C677FD" w:rsidRPr="00C677FD">
          <w:rPr>
            <w:rFonts w:cs="Arial"/>
            <w:color w:val="0000FF"/>
            <w:kern w:val="2"/>
            <w:sz w:val="22"/>
            <w:szCs w:val="22"/>
            <w:u w:val="single"/>
            <w:lang w:val="en-GB"/>
          </w:rPr>
          <w:t>kim.zebehazy@ubc.ca</w:t>
        </w:r>
      </w:hyperlink>
      <w:r w:rsidR="00C677FD" w:rsidRPr="00C677FD">
        <w:rPr>
          <w:rFonts w:cs="Verdana"/>
          <w:kern w:val="2"/>
          <w:sz w:val="22"/>
          <w:szCs w:val="22"/>
          <w:lang w:val="en-GB"/>
        </w:rPr>
        <w:t xml:space="preserve"> </w:t>
      </w:r>
    </w:p>
    <w:p w:rsidR="00C677FD" w:rsidRDefault="00C677FD" w:rsidP="00C677FD">
      <w:pPr>
        <w:rPr>
          <w:rFonts w:cs="Verdana"/>
          <w:kern w:val="2"/>
          <w:sz w:val="22"/>
          <w:szCs w:val="22"/>
          <w:lang w:val="en-GB"/>
        </w:rPr>
      </w:pPr>
      <w:r w:rsidRPr="00C677FD">
        <w:rPr>
          <w:rFonts w:cs="Verdana"/>
          <w:kern w:val="2"/>
          <w:sz w:val="22"/>
          <w:szCs w:val="22"/>
          <w:lang w:val="en-GB"/>
        </w:rPr>
        <w:t xml:space="preserve">University of British Columbia </w:t>
      </w:r>
      <w:r w:rsidRPr="00C677FD">
        <w:rPr>
          <w:rFonts w:cs="Verdana"/>
          <w:kern w:val="2"/>
          <w:sz w:val="22"/>
          <w:szCs w:val="22"/>
          <w:lang w:val="en-GB"/>
        </w:rPr>
        <w:tab/>
      </w:r>
    </w:p>
    <w:p w:rsidR="00C677FD" w:rsidRDefault="00C677FD" w:rsidP="00C677FD">
      <w:pPr>
        <w:rPr>
          <w:rFonts w:cs="Verdana"/>
          <w:b/>
          <w:bCs/>
          <w:kern w:val="2"/>
          <w:sz w:val="22"/>
          <w:szCs w:val="22"/>
          <w:lang w:val="en-GB"/>
        </w:rPr>
      </w:pPr>
    </w:p>
    <w:p w:rsidR="00C677FD" w:rsidRPr="00C677FD" w:rsidRDefault="00C677FD" w:rsidP="00C677FD">
      <w:pPr>
        <w:rPr>
          <w:rFonts w:cs="Verdana"/>
          <w:b/>
          <w:bCs/>
          <w:kern w:val="2"/>
          <w:sz w:val="22"/>
          <w:szCs w:val="22"/>
          <w:lang w:val="en-GB"/>
        </w:rPr>
      </w:pPr>
      <w:r w:rsidRPr="00C677FD">
        <w:rPr>
          <w:rFonts w:cs="Verdana"/>
          <w:b/>
          <w:bCs/>
          <w:kern w:val="2"/>
          <w:sz w:val="22"/>
          <w:szCs w:val="22"/>
          <w:lang w:val="en-GB"/>
        </w:rPr>
        <w:t>Martin Monson</w:t>
      </w:r>
    </w:p>
    <w:p w:rsidR="00C677FD" w:rsidRPr="00C677FD" w:rsidRDefault="00CD40B0" w:rsidP="00C677FD">
      <w:pPr>
        <w:rPr>
          <w:rFonts w:cs="Verdana"/>
          <w:kern w:val="2"/>
          <w:sz w:val="22"/>
          <w:szCs w:val="22"/>
          <w:lang w:val="en-GB"/>
        </w:rPr>
      </w:pPr>
      <w:hyperlink r:id="rId70" w:history="1">
        <w:r w:rsidR="00C677FD" w:rsidRPr="00C677FD">
          <w:rPr>
            <w:rFonts w:cs="Arial"/>
            <w:color w:val="0000FF"/>
            <w:kern w:val="2"/>
            <w:sz w:val="22"/>
            <w:szCs w:val="22"/>
            <w:u w:val="single"/>
            <w:lang w:val="en-GB"/>
          </w:rPr>
          <w:t>martin.monson@ksb.kyschools.us</w:t>
        </w:r>
      </w:hyperlink>
      <w:r w:rsidR="00C677FD" w:rsidRPr="00C677FD">
        <w:rPr>
          <w:rFonts w:cs="Verdana"/>
          <w:kern w:val="2"/>
          <w:sz w:val="22"/>
          <w:szCs w:val="22"/>
          <w:lang w:val="en-GB"/>
        </w:rPr>
        <w:t xml:space="preserve"> </w:t>
      </w:r>
    </w:p>
    <w:p w:rsidR="00C677FD" w:rsidRPr="00C677FD" w:rsidRDefault="00C677FD" w:rsidP="00C677FD">
      <w:pPr>
        <w:tabs>
          <w:tab w:val="left" w:pos="4569"/>
        </w:tabs>
        <w:rPr>
          <w:rFonts w:cs="Verdana"/>
          <w:kern w:val="2"/>
          <w:sz w:val="22"/>
          <w:szCs w:val="22"/>
          <w:lang w:val="en-GB"/>
        </w:rPr>
      </w:pPr>
      <w:r w:rsidRPr="00C677FD">
        <w:rPr>
          <w:rFonts w:cs="Verdana"/>
          <w:kern w:val="2"/>
          <w:sz w:val="22"/>
          <w:szCs w:val="22"/>
          <w:lang w:val="en-GB"/>
        </w:rPr>
        <w:t>Kentucky School for the Blind</w:t>
      </w:r>
    </w:p>
    <w:p w:rsidR="00C677FD" w:rsidRPr="00C677FD" w:rsidRDefault="00C677FD" w:rsidP="00C677FD">
      <w:pPr>
        <w:spacing w:after="120" w:line="276" w:lineRule="auto"/>
        <w:rPr>
          <w:rFonts w:cs="Verdana"/>
          <w:kern w:val="2"/>
          <w:sz w:val="22"/>
          <w:szCs w:val="22"/>
          <w:lang w:val="en-GB"/>
        </w:rPr>
      </w:pPr>
    </w:p>
    <w:p w:rsidR="00C677FD" w:rsidRPr="00C677FD" w:rsidRDefault="00C677FD" w:rsidP="00C677FD">
      <w:pPr>
        <w:spacing w:after="120" w:line="276" w:lineRule="auto"/>
        <w:ind w:left="720" w:right="720"/>
        <w:rPr>
          <w:rFonts w:cs="Verdana"/>
          <w:kern w:val="2"/>
          <w:sz w:val="22"/>
          <w:szCs w:val="22"/>
          <w:lang w:val="en-GB"/>
        </w:rPr>
      </w:pPr>
      <w:r w:rsidRPr="00C677FD">
        <w:rPr>
          <w:rFonts w:cs="Verdana"/>
          <w:b/>
          <w:bCs/>
          <w:kern w:val="2"/>
          <w:sz w:val="22"/>
          <w:szCs w:val="22"/>
          <w:lang w:val="en-GB"/>
        </w:rPr>
        <w:t>Abstract</w:t>
      </w:r>
      <w:r w:rsidRPr="00C677FD">
        <w:rPr>
          <w:rFonts w:cs="Verdana"/>
          <w:b/>
          <w:bCs/>
          <w:i/>
          <w:iCs/>
          <w:kern w:val="2"/>
          <w:sz w:val="22"/>
          <w:szCs w:val="22"/>
          <w:lang w:val="en-GB"/>
        </w:rPr>
        <w:t xml:space="preserve">:  </w:t>
      </w:r>
      <w:r w:rsidRPr="00C677FD">
        <w:rPr>
          <w:rFonts w:cs="Verdana"/>
          <w:kern w:val="2"/>
          <w:sz w:val="22"/>
          <w:szCs w:val="22"/>
          <w:lang w:val="en-GB"/>
        </w:rPr>
        <w:t>The Special Education Elementary Longitudinal Study (SEELS) was conducted in the United States of America between 2000 and 2006 on a nationally representative sample of more than 11,000 children ages 8 through 15 years.  A 2006 report has been widely cited as evidence that elementary students with visual impairment are doing better than peers with other disabilities.  This article uses that report to discuss issues related to education of children with visual impairment across the world.</w:t>
      </w:r>
    </w:p>
    <w:p w:rsidR="00C677FD" w:rsidRPr="00C677FD" w:rsidRDefault="00C677FD" w:rsidP="00C677FD">
      <w:pPr>
        <w:spacing w:after="120" w:line="276" w:lineRule="auto"/>
        <w:rPr>
          <w:rFonts w:cs="Verdana"/>
          <w:kern w:val="2"/>
          <w:sz w:val="22"/>
          <w:szCs w:val="22"/>
          <w:lang w:val="en-GB"/>
        </w:rPr>
      </w:pPr>
    </w:p>
    <w:p w:rsidR="00C677FD" w:rsidRDefault="00C677FD" w:rsidP="009F0EE7">
      <w:pPr>
        <w:spacing w:line="288" w:lineRule="auto"/>
        <w:rPr>
          <w:rFonts w:cs="Verdana"/>
          <w:kern w:val="2"/>
          <w:sz w:val="22"/>
          <w:szCs w:val="22"/>
          <w:lang w:val="en-US"/>
        </w:rPr>
      </w:pPr>
      <w:r w:rsidRPr="00C677FD">
        <w:rPr>
          <w:rFonts w:cs="Verdana"/>
          <w:kern w:val="2"/>
          <w:sz w:val="22"/>
          <w:szCs w:val="22"/>
          <w:lang w:val="en-GB"/>
        </w:rPr>
        <w:t>The United States Congress authorised a series of studies to evaluate the “effectiveness of State and local efforts to provide . . .  a free and appropriate public education to children with disabilities” (§674(a</w:t>
      </w:r>
      <w:proofErr w:type="gramStart"/>
      <w:r w:rsidRPr="00C677FD">
        <w:rPr>
          <w:rFonts w:cs="Verdana"/>
          <w:kern w:val="2"/>
          <w:sz w:val="22"/>
          <w:szCs w:val="22"/>
          <w:lang w:val="en-GB"/>
        </w:rPr>
        <w:t>)(</w:t>
      </w:r>
      <w:proofErr w:type="gramEnd"/>
      <w:r w:rsidRPr="00C677FD">
        <w:rPr>
          <w:rFonts w:cs="Verdana"/>
          <w:kern w:val="2"/>
          <w:sz w:val="22"/>
          <w:szCs w:val="22"/>
          <w:lang w:val="en-GB"/>
        </w:rPr>
        <w:t xml:space="preserve">1)) and to “[produce] information on the long-term impact of early intervention and education on results for individuals with disabilities through large-scale longitudinal studies” (Sec. 673(b)(2)(H)).  Longitudinal studies emerging from this authorisation included the National Longitudinal Transition Study-2 (NLTS2) and the Special Education Elementary Longitudinal Study (SEELS). These two longitudinal studies included large samples of children with visual impairments (&gt; 1000 in each study), far more </w:t>
      </w:r>
      <w:r w:rsidRPr="00C677FD">
        <w:rPr>
          <w:rFonts w:cs="Verdana"/>
          <w:kern w:val="2"/>
          <w:sz w:val="22"/>
          <w:szCs w:val="22"/>
          <w:lang w:val="en-GB"/>
        </w:rPr>
        <w:lastRenderedPageBreak/>
        <w:t>than their actual proportion among all children with disabilities, and each study published reports that included children with visual impairments as part of the total group.  At first glance, the study suggests that students with visual impairment demonstrated considerably better outcomes than students in other disability groups.  While we submit that comparisons among disability groups are invalid to begin with, a deeper examination of the SEELS study reveals misconceptions about children with visual impairment and calls into question some of the study’s conclusions.</w:t>
      </w:r>
    </w:p>
    <w:p w:rsidR="009F0EE7" w:rsidRPr="009F0EE7" w:rsidRDefault="009F0EE7" w:rsidP="009F0EE7">
      <w:pPr>
        <w:spacing w:line="288" w:lineRule="auto"/>
        <w:rPr>
          <w:rFonts w:cs="Verdana"/>
          <w:kern w:val="2"/>
          <w:sz w:val="22"/>
          <w:szCs w:val="22"/>
          <w:lang w:val="en-US"/>
        </w:rPr>
      </w:pPr>
    </w:p>
    <w:p w:rsidR="00C677FD" w:rsidRP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The purpose of this article is to examine some of the issues raised by one report from the SEELS study, </w:t>
      </w:r>
      <w:r w:rsidRPr="00C677FD">
        <w:rPr>
          <w:rFonts w:cs="Verdana"/>
          <w:i/>
          <w:iCs/>
          <w:kern w:val="2"/>
          <w:sz w:val="22"/>
          <w:szCs w:val="22"/>
          <w:lang w:val="en-GB"/>
        </w:rPr>
        <w:t>A National Profile of Students with Visual Impairments in Elementary and Middle Schools</w:t>
      </w:r>
      <w:r w:rsidRPr="00C677FD">
        <w:rPr>
          <w:rFonts w:cs="Verdana"/>
          <w:kern w:val="2"/>
          <w:sz w:val="22"/>
          <w:szCs w:val="22"/>
          <w:lang w:val="en-GB"/>
        </w:rPr>
        <w:t xml:space="preserve">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and to examine its implications for the education of children with visual impairment generally.  While the report presents an optimistic perspective on the education of students with visual impairment, we urge caution in generalising the results to the larger population of </w:t>
      </w:r>
      <w:r w:rsidRPr="00C677FD">
        <w:rPr>
          <w:rFonts w:cs="Verdana"/>
          <w:i/>
          <w:iCs/>
          <w:kern w:val="2"/>
          <w:sz w:val="22"/>
          <w:szCs w:val="22"/>
          <w:lang w:val="en-GB"/>
        </w:rPr>
        <w:t>all</w:t>
      </w:r>
      <w:r w:rsidRPr="00C677FD">
        <w:rPr>
          <w:rFonts w:cs="Verdana"/>
          <w:kern w:val="2"/>
          <w:sz w:val="22"/>
          <w:szCs w:val="22"/>
          <w:lang w:val="en-GB"/>
        </w:rPr>
        <w:t xml:space="preserve"> children with visual impairment, in the United States and the world, and recommend several corollaries to guide future research.</w:t>
      </w:r>
    </w:p>
    <w:p w:rsidR="00C677FD" w:rsidRPr="00C677FD" w:rsidRDefault="00C677FD" w:rsidP="009F0EE7">
      <w:pPr>
        <w:spacing w:line="288" w:lineRule="auto"/>
        <w:ind w:firstLine="720"/>
        <w:rPr>
          <w:rFonts w:cs="Verdana"/>
          <w:kern w:val="2"/>
          <w:sz w:val="22"/>
          <w:szCs w:val="22"/>
          <w:lang w:val="en-GB"/>
        </w:rPr>
      </w:pPr>
    </w:p>
    <w:p w:rsidR="00C677FD" w:rsidRPr="00C677FD" w:rsidRDefault="00C677FD" w:rsidP="009F0EE7">
      <w:pPr>
        <w:spacing w:line="288" w:lineRule="auto"/>
        <w:rPr>
          <w:rFonts w:cs="Verdana"/>
          <w:b/>
          <w:bCs/>
          <w:kern w:val="2"/>
          <w:sz w:val="22"/>
          <w:szCs w:val="22"/>
          <w:lang w:val="en-GB"/>
        </w:rPr>
      </w:pPr>
      <w:r w:rsidRPr="00C677FD">
        <w:rPr>
          <w:rFonts w:cs="Verdana"/>
          <w:b/>
          <w:bCs/>
          <w:kern w:val="2"/>
          <w:sz w:val="22"/>
          <w:szCs w:val="22"/>
          <w:lang w:val="en-GB"/>
        </w:rPr>
        <w:t>Definitions are Critical</w:t>
      </w:r>
    </w:p>
    <w:p w:rsid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The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 included a nationally representative sample of more than 1,000 children ages 8 through 15 years who received services for visual impairment under the Individuals with Disabilities Education Act (IDEA, 2004) between 2000 and 2004.  Details about sample selection, national representation, and sample weights are included in the full report and elsewhere on the SEELS website (</w:t>
      </w:r>
      <w:hyperlink r:id="rId71" w:history="1">
        <w:r w:rsidRPr="00C677FD">
          <w:rPr>
            <w:rFonts w:cs="Arial"/>
            <w:color w:val="0000FF"/>
            <w:kern w:val="2"/>
            <w:sz w:val="22"/>
            <w:szCs w:val="22"/>
            <w:u w:val="single"/>
            <w:lang w:val="en-GB"/>
          </w:rPr>
          <w:t>www.SEELS.net</w:t>
        </w:r>
      </w:hyperlink>
      <w:r w:rsidRPr="00C677FD">
        <w:rPr>
          <w:rFonts w:cs="Verdana"/>
          <w:kern w:val="2"/>
          <w:sz w:val="22"/>
          <w:szCs w:val="22"/>
          <w:lang w:val="en-GB"/>
        </w:rPr>
        <w:t xml:space="preserve">).  Briefly, data were collected in three waves beginning in the 1999-2000 school year, ended five years later, and included parent interviews, direct assessments, student interviews, teacher surveys, school </w:t>
      </w:r>
      <w:proofErr w:type="gramStart"/>
      <w:r w:rsidRPr="00C677FD">
        <w:rPr>
          <w:rFonts w:cs="Verdana"/>
          <w:kern w:val="2"/>
          <w:sz w:val="22"/>
          <w:szCs w:val="22"/>
          <w:lang w:val="en-GB"/>
        </w:rPr>
        <w:t>surveys ,</w:t>
      </w:r>
      <w:proofErr w:type="gramEnd"/>
      <w:r w:rsidRPr="00C677FD">
        <w:rPr>
          <w:rFonts w:cs="Verdana"/>
          <w:kern w:val="2"/>
          <w:sz w:val="22"/>
          <w:szCs w:val="22"/>
          <w:lang w:val="en-GB"/>
        </w:rPr>
        <w:t xml:space="preserve"> and transcript evaluations. While 1,000 students with visual impairments (VI) were selected for the study, data were not available for all children on every assessment. Still, the size of the sample of students with visual impairment, ranging from 168 to 729, depending on the measure being reported, was unprecedented in special education, both in terms of size and depth of information collected.  (Although the SEELS data were carefully weighted to be representative of the population, we only discuss </w:t>
      </w:r>
      <w:proofErr w:type="spellStart"/>
      <w:r w:rsidRPr="00C677FD">
        <w:rPr>
          <w:rFonts w:cs="Verdana"/>
          <w:kern w:val="2"/>
          <w:sz w:val="22"/>
          <w:szCs w:val="22"/>
          <w:lang w:val="en-GB"/>
        </w:rPr>
        <w:t>unweighted</w:t>
      </w:r>
      <w:proofErr w:type="spellEnd"/>
      <w:r w:rsidRPr="00C677FD">
        <w:rPr>
          <w:rFonts w:cs="Verdana"/>
          <w:kern w:val="2"/>
          <w:sz w:val="22"/>
          <w:szCs w:val="22"/>
          <w:lang w:val="en-GB"/>
        </w:rPr>
        <w:t xml:space="preserve"> sample sizes here.)  </w:t>
      </w:r>
    </w:p>
    <w:p w:rsidR="009F0EE7" w:rsidRPr="00C677FD" w:rsidRDefault="009F0EE7" w:rsidP="009F0EE7">
      <w:pPr>
        <w:spacing w:line="288" w:lineRule="auto"/>
        <w:rPr>
          <w:rFonts w:cs="Verdana"/>
          <w:kern w:val="2"/>
          <w:sz w:val="22"/>
          <w:szCs w:val="22"/>
          <w:lang w:val="en-GB"/>
        </w:rPr>
      </w:pPr>
    </w:p>
    <w:p w:rsidR="009F0EE7" w:rsidRDefault="00C677FD" w:rsidP="009F0EE7">
      <w:pPr>
        <w:spacing w:line="288" w:lineRule="auto"/>
        <w:rPr>
          <w:rFonts w:cs="Verdana"/>
          <w:kern w:val="2"/>
          <w:sz w:val="22"/>
          <w:szCs w:val="22"/>
          <w:lang w:val="en-GB"/>
        </w:rPr>
      </w:pPr>
      <w:r w:rsidRPr="00C677FD">
        <w:rPr>
          <w:rFonts w:cs="Verdana"/>
          <w:kern w:val="2"/>
          <w:sz w:val="22"/>
          <w:szCs w:val="22"/>
          <w:lang w:val="en-GB"/>
        </w:rPr>
        <w:t xml:space="preserve">In the United States there are two sources that count the number of children with visual impairment nationwide.  One is the count by the U.S. Department of Education, which tallies the number of children served under IDEA in each state.  In this count, visual impairment is broadly defined as any visual impairment that affects educational performance.  The second source is the American Printing House </w:t>
      </w:r>
      <w:r w:rsidRPr="00C677FD">
        <w:rPr>
          <w:rFonts w:cs="Verdana"/>
          <w:kern w:val="2"/>
          <w:sz w:val="22"/>
          <w:szCs w:val="22"/>
          <w:lang w:val="en-GB"/>
        </w:rPr>
        <w:lastRenderedPageBreak/>
        <w:t xml:space="preserve">for the Blind’s (APH) federal quota census, which annually tallies the number of children who are eligible to receive its services (accessible books, materials, educational devices) under an 1879 statute that establishes an annual monetary appropriation by Congress (An Act To Promote the Education of the Blind, 1879).  To be eligible for services under this 140-year-old law, children must be certified as meeting the definition of legal blindness (20/200 or less in the better eye with correction, or a field loss of 20 degrees or less).  </w:t>
      </w:r>
    </w:p>
    <w:p w:rsidR="009F0EE7" w:rsidRDefault="009F0EE7" w:rsidP="009F0EE7">
      <w:pPr>
        <w:spacing w:line="288" w:lineRule="auto"/>
        <w:rPr>
          <w:rFonts w:cs="Verdana"/>
          <w:kern w:val="2"/>
          <w:sz w:val="22"/>
          <w:szCs w:val="22"/>
          <w:lang w:val="en-GB"/>
        </w:rPr>
      </w:pPr>
    </w:p>
    <w:p w:rsid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The inaccuracies of the IDEA annual count were first discussed by Kirchner (1983) and continue to be scrutinised even today, as the discrepancy between the IDEA annual count and the APH federal quota census continue to grow.  In 2017, the IDEA annual count totalled 24,428 children with visual impairment (ages 6-21) (U.S. Department of Education, 2018), while the American Printing House for the Blind federal quota count included more than twice as many students (63,501; APH, 2018).  The numbers are not only </w:t>
      </w:r>
      <w:proofErr w:type="gramStart"/>
      <w:r w:rsidRPr="00C677FD">
        <w:rPr>
          <w:rFonts w:cs="Verdana"/>
          <w:kern w:val="2"/>
          <w:sz w:val="22"/>
          <w:szCs w:val="22"/>
          <w:lang w:val="en-GB"/>
        </w:rPr>
        <w:t>contradictory,</w:t>
      </w:r>
      <w:proofErr w:type="gramEnd"/>
      <w:r w:rsidRPr="00C677FD">
        <w:rPr>
          <w:rFonts w:cs="Verdana"/>
          <w:kern w:val="2"/>
          <w:sz w:val="22"/>
          <w:szCs w:val="22"/>
          <w:lang w:val="en-GB"/>
        </w:rPr>
        <w:t xml:space="preserve"> they are perplexing, because the definitions used by the two agencies are so radically different.  The APH number, with its stricter definition of visual impairment, should be considerably less than the IDEA count.  Kirchner and </w:t>
      </w:r>
      <w:proofErr w:type="spellStart"/>
      <w:r w:rsidRPr="00C677FD">
        <w:rPr>
          <w:rFonts w:cs="Verdana"/>
          <w:kern w:val="2"/>
          <w:sz w:val="22"/>
          <w:szCs w:val="22"/>
          <w:lang w:val="en-GB"/>
        </w:rPr>
        <w:t>Diament</w:t>
      </w:r>
      <w:proofErr w:type="spellEnd"/>
      <w:r w:rsidRPr="00C677FD">
        <w:rPr>
          <w:rFonts w:cs="Verdana"/>
          <w:kern w:val="2"/>
          <w:sz w:val="22"/>
          <w:szCs w:val="22"/>
          <w:lang w:val="en-GB"/>
        </w:rPr>
        <w:t xml:space="preserve"> (1999a, 1999b), however, projected the true population of children with visual impairment to be even larger, at 93,600, even then almost four times greater than the 2018 IDEA number and 47% greater than the APH number.  </w:t>
      </w:r>
    </w:p>
    <w:p w:rsidR="009F0EE7" w:rsidRPr="00C677FD" w:rsidRDefault="009F0EE7" w:rsidP="009F0EE7">
      <w:pPr>
        <w:spacing w:line="288" w:lineRule="auto"/>
        <w:rPr>
          <w:rFonts w:cs="Verdana"/>
          <w:kern w:val="2"/>
          <w:sz w:val="22"/>
          <w:szCs w:val="22"/>
          <w:lang w:val="en-GB"/>
        </w:rPr>
      </w:pPr>
    </w:p>
    <w:p w:rsid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The students identified as visually impaired in the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 because the evaluation was authorised by IDEA itself, likely represent only a portion of actual students with visual impairment, then and now.  As carefully constructed as the SEELS sample was, the results can only generalise to the students who are reported by the states and school districts as having a vision impairment.  Since IDEA requires an unduplicated count, a student cannot be reported as having both visual impairment and cerebral palsy, for example, because that would count the student twice.  Furthermore, some states distribute special education funds based on disability category, with a more severe disability engendering more money.  Faced with an opportunity to secure more funding, a school will report a student in the category that results in the most funding – which is not usually visual impairment.  Those children who were reported in another disability category (such as multiple disabilities or autism) who also have a visual impairment were not included in the SEELS report.</w:t>
      </w:r>
    </w:p>
    <w:p w:rsidR="009F0EE7" w:rsidRPr="00C677FD" w:rsidRDefault="009F0EE7" w:rsidP="009F0EE7">
      <w:pPr>
        <w:spacing w:line="288" w:lineRule="auto"/>
        <w:rPr>
          <w:rFonts w:cs="Verdana"/>
          <w:kern w:val="2"/>
          <w:sz w:val="22"/>
          <w:szCs w:val="22"/>
          <w:lang w:val="en-GB"/>
        </w:rPr>
      </w:pPr>
    </w:p>
    <w:p w:rsidR="00C677FD" w:rsidRP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Definitions are a common problem in any estimate of the population of children with visual impairment.  Whenever reading an evaluation or research study, even one as carefully constructed as the SEELS study, how the sample is defined and </w:t>
      </w:r>
      <w:r w:rsidRPr="00C677FD">
        <w:rPr>
          <w:rFonts w:cs="Verdana"/>
          <w:kern w:val="2"/>
          <w:sz w:val="22"/>
          <w:szCs w:val="22"/>
          <w:lang w:val="en-GB"/>
        </w:rPr>
        <w:lastRenderedPageBreak/>
        <w:t>generalised to the larger population of children with visual impairment is critical.  The SEELS study provided valuable insights, but those insights are necessarily limited by the definitions found in the law.</w:t>
      </w:r>
    </w:p>
    <w:p w:rsidR="00C677FD" w:rsidRPr="00C677FD" w:rsidRDefault="00C677FD" w:rsidP="009F0EE7">
      <w:pPr>
        <w:spacing w:line="288" w:lineRule="auto"/>
        <w:ind w:firstLine="720"/>
        <w:rPr>
          <w:rFonts w:cs="Verdana"/>
          <w:kern w:val="2"/>
          <w:sz w:val="22"/>
          <w:szCs w:val="22"/>
          <w:lang w:val="en-GB"/>
        </w:rPr>
      </w:pPr>
    </w:p>
    <w:p w:rsidR="00C677FD" w:rsidRPr="00C677FD" w:rsidRDefault="00C677FD" w:rsidP="009F0EE7">
      <w:pPr>
        <w:spacing w:line="288" w:lineRule="auto"/>
        <w:rPr>
          <w:rFonts w:cs="Verdana"/>
          <w:b/>
          <w:bCs/>
          <w:kern w:val="2"/>
          <w:sz w:val="22"/>
          <w:szCs w:val="22"/>
          <w:lang w:val="en-GB"/>
        </w:rPr>
      </w:pPr>
      <w:r w:rsidRPr="00C677FD">
        <w:rPr>
          <w:rFonts w:cs="Verdana"/>
          <w:b/>
          <w:bCs/>
          <w:kern w:val="2"/>
          <w:sz w:val="22"/>
          <w:szCs w:val="22"/>
          <w:lang w:val="en-GB"/>
        </w:rPr>
        <w:t>Limitations Created by Demographic Changes</w:t>
      </w:r>
    </w:p>
    <w:p w:rsidR="00C677FD" w:rsidRP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Obviously, a study that took place in the early 2000s no longer represents the current population of children in the United States.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reported that the ethnic composition of the sample of students with visual impairment was similar to the general population, with 64% white, 17% African-American, and 16% Hispanic. In 2018 population estimates, however, the general population of children is 50% white (a 22% decrease), 14% African-American (an 18% decrease), 25% Hispanic or Latino (a 56% increase), and 5% Asian-American (Annie E. Casey Foundation, 2018), reflecting the 20-year changes in ethnicity in the US population first predicted by Pallas, </w:t>
      </w:r>
      <w:proofErr w:type="spellStart"/>
      <w:r w:rsidRPr="00C677FD">
        <w:rPr>
          <w:rFonts w:cs="Verdana"/>
          <w:kern w:val="2"/>
          <w:sz w:val="22"/>
          <w:szCs w:val="22"/>
          <w:lang w:val="en-GB"/>
        </w:rPr>
        <w:t>Natriello</w:t>
      </w:r>
      <w:proofErr w:type="spellEnd"/>
      <w:r w:rsidRPr="00C677FD">
        <w:rPr>
          <w:rFonts w:cs="Verdana"/>
          <w:kern w:val="2"/>
          <w:sz w:val="22"/>
          <w:szCs w:val="22"/>
          <w:lang w:val="en-GB"/>
        </w:rPr>
        <w:t xml:space="preserve">, and </w:t>
      </w:r>
      <w:proofErr w:type="spellStart"/>
      <w:r w:rsidRPr="00C677FD">
        <w:rPr>
          <w:rFonts w:cs="Verdana"/>
          <w:kern w:val="2"/>
          <w:sz w:val="22"/>
          <w:szCs w:val="22"/>
          <w:lang w:val="en-GB"/>
        </w:rPr>
        <w:t>McDill</w:t>
      </w:r>
      <w:proofErr w:type="spellEnd"/>
      <w:r w:rsidRPr="00C677FD">
        <w:rPr>
          <w:rFonts w:cs="Verdana"/>
          <w:kern w:val="2"/>
          <w:sz w:val="22"/>
          <w:szCs w:val="22"/>
          <w:lang w:val="en-GB"/>
        </w:rPr>
        <w:t xml:space="preserve"> (1989).  The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report also found more boys (58%) than girls with visual impairments, which again differs from current data that indicates that 51% of children in the general population are boys (Annie E. Casey Foundation, 2018).  Race and gender differences challenge the representativeness of the SEELS sample.</w:t>
      </w:r>
    </w:p>
    <w:p w:rsidR="00C677FD" w:rsidRPr="00C677FD" w:rsidRDefault="00C677FD" w:rsidP="009F0EE7">
      <w:pPr>
        <w:spacing w:line="288" w:lineRule="auto"/>
        <w:rPr>
          <w:rFonts w:cs="Verdana"/>
          <w:kern w:val="2"/>
          <w:sz w:val="22"/>
          <w:szCs w:val="22"/>
          <w:lang w:val="en-GB"/>
        </w:rPr>
      </w:pPr>
    </w:p>
    <w:p w:rsidR="00C677FD" w:rsidRPr="00C677FD" w:rsidRDefault="00C677FD" w:rsidP="009F0EE7">
      <w:pPr>
        <w:spacing w:line="288" w:lineRule="auto"/>
        <w:rPr>
          <w:rFonts w:cs="Verdana"/>
          <w:b/>
          <w:bCs/>
          <w:kern w:val="2"/>
          <w:sz w:val="22"/>
          <w:szCs w:val="22"/>
          <w:lang w:val="en-GB"/>
        </w:rPr>
      </w:pPr>
      <w:r w:rsidRPr="00C677FD">
        <w:rPr>
          <w:rFonts w:cs="Verdana"/>
          <w:b/>
          <w:bCs/>
          <w:kern w:val="2"/>
          <w:sz w:val="22"/>
          <w:szCs w:val="22"/>
          <w:lang w:val="en-GB"/>
        </w:rPr>
        <w:t>Visual Impairment/Visual Function</w:t>
      </w:r>
    </w:p>
    <w:p w:rsidR="00C677FD" w:rsidRPr="00C677FD" w:rsidRDefault="00C677FD" w:rsidP="009F0EE7">
      <w:pPr>
        <w:spacing w:line="288" w:lineRule="auto"/>
        <w:rPr>
          <w:rFonts w:cs="Verdana"/>
          <w:kern w:val="2"/>
          <w:sz w:val="22"/>
          <w:szCs w:val="22"/>
          <w:lang w:val="en-GB"/>
        </w:rPr>
      </w:pPr>
      <w:r w:rsidRPr="00C677FD">
        <w:rPr>
          <w:rFonts w:cs="Verdana"/>
          <w:kern w:val="2"/>
          <w:sz w:val="22"/>
          <w:szCs w:val="22"/>
          <w:lang w:val="en-GB"/>
        </w:rPr>
        <w:t xml:space="preserve">Parents were asked to describe their children’s visual ability as “a little trouble seeing” (33% of all children served as visually impaired), “a lot of trouble seeing” (51%), and “no sight at all” (18%).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classified the first two response categories as “low vision” and the last one as “blind,” but this classification is subjective at best and grossly imprecise at worst.  While it might be useful in preliminary analysis, it does not conform to other more widely accepted classifications, such as those of the World Health Organization (2019), or the National </w:t>
      </w:r>
      <w:proofErr w:type="spellStart"/>
      <w:r w:rsidRPr="00C677FD">
        <w:rPr>
          <w:rFonts w:cs="Verdana"/>
          <w:kern w:val="2"/>
          <w:sz w:val="22"/>
          <w:szCs w:val="22"/>
          <w:lang w:val="en-GB"/>
        </w:rPr>
        <w:t>Center</w:t>
      </w:r>
      <w:proofErr w:type="spellEnd"/>
      <w:r w:rsidRPr="00C677FD">
        <w:rPr>
          <w:rFonts w:cs="Verdana"/>
          <w:kern w:val="2"/>
          <w:sz w:val="22"/>
          <w:szCs w:val="22"/>
          <w:lang w:val="en-GB"/>
        </w:rPr>
        <w:t xml:space="preserve"> for Children’s Vision and Eye Health (</w:t>
      </w:r>
      <w:proofErr w:type="spellStart"/>
      <w:r w:rsidRPr="00C677FD">
        <w:rPr>
          <w:rFonts w:cs="Verdana"/>
          <w:kern w:val="2"/>
          <w:sz w:val="22"/>
          <w:szCs w:val="22"/>
          <w:lang w:val="en-GB"/>
        </w:rPr>
        <w:t>Ruderman</w:t>
      </w:r>
      <w:proofErr w:type="spellEnd"/>
      <w:r w:rsidRPr="00C677FD">
        <w:rPr>
          <w:rFonts w:cs="Verdana"/>
          <w:kern w:val="2"/>
          <w:sz w:val="22"/>
          <w:szCs w:val="22"/>
          <w:lang w:val="en-GB"/>
        </w:rPr>
        <w:t xml:space="preserve">, 2016).  Hatton, Ivy, and Boyer (2013) found 60.2% of a sample of birth to three-year-olds (n = 5,931) were legally blind.  Snyder (2018), using a sample of 588 children ages birth to three years, found 41% had low vision and 35% met or functioned at the definition of blindness.  Once again, non-standard definitions make it difficult to compare trends in visual impairment status across studies, and some standardised classification systems would be useful.  On the other hand, parents are reliable sources for their children’s visual functioning (see, for example, </w:t>
      </w:r>
      <w:proofErr w:type="spellStart"/>
      <w:r w:rsidRPr="00C677FD">
        <w:rPr>
          <w:rFonts w:cs="Verdana"/>
          <w:kern w:val="2"/>
          <w:sz w:val="22"/>
          <w:szCs w:val="22"/>
          <w:lang w:val="en-GB"/>
        </w:rPr>
        <w:t>Bussye</w:t>
      </w:r>
      <w:proofErr w:type="spellEnd"/>
      <w:r w:rsidRPr="00C677FD">
        <w:rPr>
          <w:rFonts w:cs="Verdana"/>
          <w:kern w:val="2"/>
          <w:sz w:val="22"/>
          <w:szCs w:val="22"/>
          <w:lang w:val="en-GB"/>
        </w:rPr>
        <w:t xml:space="preserve">, Smith, Bailey, &amp; </w:t>
      </w:r>
      <w:proofErr w:type="spellStart"/>
      <w:r w:rsidRPr="00C677FD">
        <w:rPr>
          <w:rFonts w:cs="Verdana"/>
          <w:kern w:val="2"/>
          <w:sz w:val="22"/>
          <w:szCs w:val="22"/>
          <w:lang w:val="en-GB"/>
        </w:rPr>
        <w:t>Simeonsson</w:t>
      </w:r>
      <w:proofErr w:type="spellEnd"/>
      <w:r w:rsidRPr="00C677FD">
        <w:rPr>
          <w:rFonts w:cs="Verdana"/>
          <w:kern w:val="2"/>
          <w:sz w:val="22"/>
          <w:szCs w:val="22"/>
          <w:lang w:val="en-GB"/>
        </w:rPr>
        <w:t>, 1993), but the problem is with the choices they were given (only three), and with condensing three categories into two.  In visual impairment, “a little” and “a lot” of trouble seeing covers a broad range of visual functioning, and they cannot be considered discrete categories.</w:t>
      </w:r>
    </w:p>
    <w:p w:rsidR="00C677FD" w:rsidRPr="00C677FD" w:rsidRDefault="00C677FD" w:rsidP="00C677FD">
      <w:pPr>
        <w:spacing w:after="120" w:line="288" w:lineRule="auto"/>
        <w:rPr>
          <w:rFonts w:cs="Verdana"/>
          <w:kern w:val="2"/>
          <w:sz w:val="22"/>
          <w:szCs w:val="22"/>
          <w:lang w:val="en-GB"/>
        </w:rPr>
      </w:pPr>
    </w:p>
    <w:p w:rsidR="00C677FD" w:rsidRPr="00C677FD" w:rsidRDefault="00C677FD" w:rsidP="00C677FD">
      <w:pPr>
        <w:spacing w:after="120" w:line="288" w:lineRule="auto"/>
        <w:rPr>
          <w:rFonts w:cs="Verdana"/>
          <w:b/>
          <w:bCs/>
          <w:kern w:val="2"/>
          <w:sz w:val="22"/>
          <w:szCs w:val="22"/>
          <w:lang w:val="en-GB"/>
        </w:rPr>
      </w:pPr>
      <w:r w:rsidRPr="00C677FD">
        <w:rPr>
          <w:rFonts w:cs="Verdana"/>
          <w:b/>
          <w:bCs/>
          <w:kern w:val="2"/>
          <w:sz w:val="22"/>
          <w:szCs w:val="22"/>
          <w:lang w:val="en-GB"/>
        </w:rPr>
        <w:lastRenderedPageBreak/>
        <w:t>Understanding Additional Disabilities</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Just over half (51%) of the SEELS sample of students with visual impairments had no additional disabilities; 23% had one additional disability, 11% had two, and 15% had three. The most common disabilities reported were speech/language impairments, health impairments (including ADHD), learning disabilities, and mental retardation (MR).  (Current terminology used in the U.S. is intellectual disability instead of MR.)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found no relationship with other disabilities and visual impairments with regard to student outcomes, except for mental retardation or developmental delay (MR/DD).  This relationship guided the remainder of the report, which examined major outcome variables by comparing students </w:t>
      </w:r>
      <w:r w:rsidRPr="00C677FD">
        <w:rPr>
          <w:rFonts w:cs="Verdana"/>
          <w:i/>
          <w:iCs/>
          <w:kern w:val="2"/>
          <w:sz w:val="22"/>
          <w:szCs w:val="22"/>
          <w:lang w:val="en-GB"/>
        </w:rPr>
        <w:t>without</w:t>
      </w:r>
      <w:r w:rsidRPr="00C677FD">
        <w:rPr>
          <w:rFonts w:cs="Verdana"/>
          <w:kern w:val="2"/>
          <w:sz w:val="22"/>
          <w:szCs w:val="22"/>
          <w:lang w:val="en-GB"/>
        </w:rPr>
        <w:t xml:space="preserve"> MR/DD (82%), and those </w:t>
      </w:r>
      <w:r w:rsidRPr="00C677FD">
        <w:rPr>
          <w:rFonts w:cs="Verdana"/>
          <w:i/>
          <w:iCs/>
          <w:kern w:val="2"/>
          <w:sz w:val="22"/>
          <w:szCs w:val="22"/>
          <w:lang w:val="en-GB"/>
        </w:rPr>
        <w:t>with</w:t>
      </w:r>
      <w:r w:rsidRPr="00C677FD">
        <w:rPr>
          <w:rFonts w:cs="Verdana"/>
          <w:kern w:val="2"/>
          <w:sz w:val="22"/>
          <w:szCs w:val="22"/>
          <w:lang w:val="en-GB"/>
        </w:rPr>
        <w:t xml:space="preserve"> MR/DD (18%). Interestingly, MR/DD appeared to be more prevalent among students who were totally blind (38%) than it was among students with low visual impairments (14%) (</w:t>
      </w:r>
      <w:proofErr w:type="gramStart"/>
      <w:r w:rsidRPr="00C677FD">
        <w:rPr>
          <w:rFonts w:cs="Verdana"/>
          <w:kern w:val="2"/>
          <w:sz w:val="22"/>
          <w:szCs w:val="22"/>
          <w:lang w:val="en-GB"/>
        </w:rPr>
        <w:t>as</w:t>
      </w:r>
      <w:proofErr w:type="gramEnd"/>
      <w:r w:rsidRPr="00C677FD">
        <w:rPr>
          <w:rFonts w:cs="Verdana"/>
          <w:kern w:val="2"/>
          <w:sz w:val="22"/>
          <w:szCs w:val="22"/>
          <w:lang w:val="en-GB"/>
        </w:rPr>
        <w:t xml:space="preserve"> defined above).</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More recent studies suggest that the population of children with disabilities in addition to visual impairment in the U.S. is much greater than 51%.  Hatton et al. (2013) found that 65.3% had additional disabilities; Snyder found 68.5% of her sample reported additional disability.  A Swedish study (de </w:t>
      </w:r>
      <w:proofErr w:type="spellStart"/>
      <w:r w:rsidRPr="00C677FD">
        <w:rPr>
          <w:rFonts w:cs="Verdana"/>
          <w:kern w:val="2"/>
          <w:sz w:val="22"/>
          <w:szCs w:val="22"/>
          <w:lang w:val="en-GB"/>
        </w:rPr>
        <w:t>Verdier</w:t>
      </w:r>
      <w:proofErr w:type="spellEnd"/>
      <w:r w:rsidRPr="00C677FD">
        <w:rPr>
          <w:rFonts w:cs="Verdana"/>
          <w:kern w:val="2"/>
          <w:sz w:val="22"/>
          <w:szCs w:val="22"/>
          <w:lang w:val="en-GB"/>
        </w:rPr>
        <w:t xml:space="preserve">, Ulla, </w:t>
      </w:r>
      <w:proofErr w:type="spellStart"/>
      <w:r w:rsidRPr="00C677FD">
        <w:rPr>
          <w:rFonts w:cs="Verdana"/>
          <w:kern w:val="2"/>
          <w:sz w:val="22"/>
          <w:szCs w:val="22"/>
          <w:lang w:val="en-GB"/>
        </w:rPr>
        <w:t>Löfgren</w:t>
      </w:r>
      <w:proofErr w:type="spellEnd"/>
      <w:r w:rsidRPr="00C677FD">
        <w:rPr>
          <w:rFonts w:cs="Verdana"/>
          <w:kern w:val="2"/>
          <w:sz w:val="22"/>
          <w:szCs w:val="22"/>
          <w:lang w:val="en-GB"/>
        </w:rPr>
        <w:t xml:space="preserve">, &amp; </w:t>
      </w:r>
      <w:proofErr w:type="spellStart"/>
      <w:r w:rsidRPr="00C677FD">
        <w:rPr>
          <w:rFonts w:cs="Verdana"/>
          <w:kern w:val="2"/>
          <w:sz w:val="22"/>
          <w:szCs w:val="22"/>
          <w:lang w:val="en-GB"/>
        </w:rPr>
        <w:t>Fernell</w:t>
      </w:r>
      <w:proofErr w:type="spellEnd"/>
      <w:r w:rsidRPr="00C677FD">
        <w:rPr>
          <w:rFonts w:cs="Verdana"/>
          <w:kern w:val="2"/>
          <w:sz w:val="22"/>
          <w:szCs w:val="22"/>
          <w:lang w:val="en-GB"/>
        </w:rPr>
        <w:t>, 2018) examining the same time period as the SEELS study found that 72% of the children had disabilities in addition to visual impairment.  Clearly, the SEELS study underestimated the proportion of children with additional disabilities by including only those children identified as visually impaired under the IDEA definition.</w:t>
      </w: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 xml:space="preserve">The MR/DD diagnosis itself is an arbitrary one, given that so many children with visual impairment are often misdiagnosed with intellectual disabilities because of the inadequacies of tests normed on a sighted population (Ferrell, 2011).  Additionally, the SEELS sample included students identified with a range of additional disabilities that may affect academic performance or social </w:t>
      </w:r>
      <w:proofErr w:type="spellStart"/>
      <w:r w:rsidRPr="00C677FD">
        <w:rPr>
          <w:rFonts w:cs="Verdana"/>
          <w:kern w:val="2"/>
          <w:sz w:val="22"/>
          <w:szCs w:val="22"/>
          <w:lang w:val="en-GB"/>
        </w:rPr>
        <w:t>behaviors</w:t>
      </w:r>
      <w:proofErr w:type="spellEnd"/>
      <w:r w:rsidRPr="00C677FD">
        <w:rPr>
          <w:rFonts w:cs="Verdana"/>
          <w:kern w:val="2"/>
          <w:sz w:val="22"/>
          <w:szCs w:val="22"/>
          <w:lang w:val="en-GB"/>
        </w:rPr>
        <w:t xml:space="preserve"> but who were nevertheless categorised into the </w:t>
      </w:r>
      <w:r w:rsidRPr="00C677FD">
        <w:rPr>
          <w:rFonts w:cs="Verdana"/>
          <w:i/>
          <w:iCs/>
          <w:kern w:val="2"/>
          <w:sz w:val="22"/>
          <w:szCs w:val="22"/>
          <w:lang w:val="en-GB"/>
        </w:rPr>
        <w:t>non</w:t>
      </w:r>
      <w:r w:rsidRPr="00C677FD">
        <w:rPr>
          <w:rFonts w:cs="Verdana"/>
          <w:kern w:val="2"/>
          <w:sz w:val="22"/>
          <w:szCs w:val="22"/>
          <w:lang w:val="en-GB"/>
        </w:rPr>
        <w:t xml:space="preserve">-MR/DD group.  Creating a binary analysis may have made the reporting easier, but it did not make it less ambiguous.  The distinctions between MR/DD and </w:t>
      </w:r>
      <w:r w:rsidRPr="00C677FD">
        <w:rPr>
          <w:rFonts w:cs="Verdana"/>
          <w:i/>
          <w:iCs/>
          <w:kern w:val="2"/>
          <w:sz w:val="22"/>
          <w:szCs w:val="22"/>
          <w:lang w:val="en-GB"/>
        </w:rPr>
        <w:t>non</w:t>
      </w:r>
      <w:r w:rsidRPr="00C677FD">
        <w:rPr>
          <w:rFonts w:cs="Verdana"/>
          <w:kern w:val="2"/>
          <w:sz w:val="22"/>
          <w:szCs w:val="22"/>
          <w:lang w:val="en-GB"/>
        </w:rPr>
        <w:t>-MR/DD groups blend together.</w:t>
      </w:r>
    </w:p>
    <w:p w:rsidR="00C677FD" w:rsidRPr="00C677FD" w:rsidRDefault="00C677FD" w:rsidP="00C677FD">
      <w:pPr>
        <w:spacing w:after="120" w:line="288" w:lineRule="auto"/>
        <w:rPr>
          <w:rFonts w:cs="Verdana"/>
          <w:kern w:val="2"/>
          <w:sz w:val="22"/>
          <w:szCs w:val="22"/>
          <w:lang w:val="en-GB"/>
        </w:rPr>
      </w:pPr>
    </w:p>
    <w:p w:rsidR="00C677FD" w:rsidRPr="00C677FD" w:rsidRDefault="00C677FD" w:rsidP="00C677FD">
      <w:pPr>
        <w:spacing w:after="120" w:line="288" w:lineRule="auto"/>
        <w:rPr>
          <w:rFonts w:cs="Verdana"/>
          <w:b/>
          <w:bCs/>
          <w:kern w:val="2"/>
          <w:sz w:val="22"/>
          <w:szCs w:val="22"/>
          <w:lang w:val="en-GB"/>
        </w:rPr>
      </w:pPr>
      <w:r w:rsidRPr="00C677FD">
        <w:rPr>
          <w:rFonts w:cs="Verdana"/>
          <w:b/>
          <w:bCs/>
          <w:kern w:val="2"/>
          <w:sz w:val="22"/>
          <w:szCs w:val="22"/>
          <w:lang w:val="en-GB"/>
        </w:rPr>
        <w:t>Accessing the Curriculum</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Parents of students with visual impairment and school personnel were asked about the use of technology, devices, and other services that students received to access the curriculum.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reported that students who were blind or had low vision accessed the curriculum using a large range of methods or devices, </w:t>
      </w:r>
      <w:r w:rsidRPr="00C677FD">
        <w:rPr>
          <w:rFonts w:cs="Verdana"/>
          <w:kern w:val="2"/>
          <w:sz w:val="22"/>
          <w:szCs w:val="22"/>
          <w:lang w:val="en-GB"/>
        </w:rPr>
        <w:lastRenderedPageBreak/>
        <w:t xml:space="preserve">depending on the severity of their visual impairment and the occurrence of MR/DD.  Among students with low vision, more than two-thirds of the students in the </w:t>
      </w:r>
      <w:r w:rsidRPr="00C677FD">
        <w:rPr>
          <w:rFonts w:cs="Verdana"/>
          <w:i/>
          <w:iCs/>
          <w:kern w:val="2"/>
          <w:sz w:val="22"/>
          <w:szCs w:val="22"/>
          <w:lang w:val="en-GB"/>
        </w:rPr>
        <w:t>non</w:t>
      </w:r>
      <w:r w:rsidRPr="00C677FD">
        <w:rPr>
          <w:rFonts w:cs="Verdana"/>
          <w:kern w:val="2"/>
          <w:sz w:val="22"/>
          <w:szCs w:val="22"/>
          <w:lang w:val="en-GB"/>
        </w:rPr>
        <w:t xml:space="preserve">-MR/DD group used large print and low vision devices or magnifiers.  About one-third to one-half of the students with low vision </w:t>
      </w:r>
      <w:r w:rsidRPr="00C677FD">
        <w:rPr>
          <w:rFonts w:cs="Verdana"/>
          <w:i/>
          <w:iCs/>
          <w:kern w:val="2"/>
          <w:sz w:val="22"/>
          <w:szCs w:val="22"/>
          <w:lang w:val="en-GB"/>
        </w:rPr>
        <w:t>with</w:t>
      </w:r>
      <w:r w:rsidRPr="00C677FD">
        <w:rPr>
          <w:rFonts w:cs="Verdana"/>
          <w:kern w:val="2"/>
          <w:sz w:val="22"/>
          <w:szCs w:val="22"/>
          <w:lang w:val="en-GB"/>
        </w:rPr>
        <w:t xml:space="preserve"> MR/DD used large print, books on tape, computer software, and low vision devices. Students in the U.S. apparently utilised a variety of high-technology and low-technology strategies to access the curriculum.  In general, these data indicate a relatively lower proportion of computer and electronic device usage for students with visual impairment </w:t>
      </w:r>
      <w:r w:rsidRPr="00C677FD">
        <w:rPr>
          <w:rFonts w:cs="Verdana"/>
          <w:i/>
          <w:iCs/>
          <w:kern w:val="2"/>
          <w:sz w:val="22"/>
          <w:szCs w:val="22"/>
          <w:lang w:val="en-GB"/>
        </w:rPr>
        <w:t>without</w:t>
      </w:r>
      <w:r w:rsidRPr="00C677FD">
        <w:rPr>
          <w:rFonts w:cs="Verdana"/>
          <w:kern w:val="2"/>
          <w:sz w:val="22"/>
          <w:szCs w:val="22"/>
          <w:lang w:val="en-GB"/>
        </w:rPr>
        <w:t xml:space="preserve"> MR/DD than might be expected. </w:t>
      </w: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 xml:space="preserve">It was promising to note that 93.8% of children who were blind </w:t>
      </w:r>
      <w:r w:rsidRPr="00C677FD">
        <w:rPr>
          <w:rFonts w:cs="Verdana"/>
          <w:i/>
          <w:iCs/>
          <w:kern w:val="2"/>
          <w:sz w:val="22"/>
          <w:szCs w:val="22"/>
          <w:lang w:val="en-GB"/>
        </w:rPr>
        <w:t>without</w:t>
      </w:r>
      <w:r w:rsidRPr="00C677FD">
        <w:rPr>
          <w:rFonts w:cs="Verdana"/>
          <w:kern w:val="2"/>
          <w:sz w:val="22"/>
          <w:szCs w:val="22"/>
          <w:lang w:val="en-GB"/>
        </w:rPr>
        <w:t xml:space="preserve"> MR/DD were braille users and that 41.5% of those </w:t>
      </w:r>
      <w:r w:rsidRPr="00C677FD">
        <w:rPr>
          <w:rFonts w:cs="Verdana"/>
          <w:i/>
          <w:iCs/>
          <w:kern w:val="2"/>
          <w:sz w:val="22"/>
          <w:szCs w:val="22"/>
          <w:lang w:val="en-GB"/>
        </w:rPr>
        <w:t>with</w:t>
      </w:r>
      <w:r w:rsidRPr="00C677FD">
        <w:rPr>
          <w:rFonts w:cs="Verdana"/>
          <w:kern w:val="2"/>
          <w:sz w:val="22"/>
          <w:szCs w:val="22"/>
          <w:lang w:val="en-GB"/>
        </w:rPr>
        <w:t xml:space="preserve"> MR/DD also used braille. But the proportion of students identified as blind (“no sight at all”) was small and comprised only 18% of the total sample of student with visual impairments. For students classified as low vision, 20.8% of those </w:t>
      </w:r>
      <w:r w:rsidRPr="00C677FD">
        <w:rPr>
          <w:rFonts w:cs="Verdana"/>
          <w:i/>
          <w:iCs/>
          <w:kern w:val="2"/>
          <w:sz w:val="22"/>
          <w:szCs w:val="22"/>
          <w:lang w:val="en-GB"/>
        </w:rPr>
        <w:t>without</w:t>
      </w:r>
      <w:r w:rsidRPr="00C677FD">
        <w:rPr>
          <w:rFonts w:cs="Verdana"/>
          <w:kern w:val="2"/>
          <w:sz w:val="22"/>
          <w:szCs w:val="22"/>
          <w:lang w:val="en-GB"/>
        </w:rPr>
        <w:t xml:space="preserve"> MR/DD were braille users and only 4.1% of those </w:t>
      </w:r>
      <w:r w:rsidRPr="00C677FD">
        <w:rPr>
          <w:rFonts w:cs="Verdana"/>
          <w:i/>
          <w:iCs/>
          <w:kern w:val="2"/>
          <w:sz w:val="22"/>
          <w:szCs w:val="22"/>
          <w:lang w:val="en-GB"/>
        </w:rPr>
        <w:t>with</w:t>
      </w:r>
      <w:r w:rsidRPr="00C677FD">
        <w:rPr>
          <w:rFonts w:cs="Verdana"/>
          <w:kern w:val="2"/>
          <w:sz w:val="22"/>
          <w:szCs w:val="22"/>
          <w:lang w:val="en-GB"/>
        </w:rPr>
        <w:t xml:space="preserve"> MR/DD used braille. The total proportion of students with visual impairment in the SEELS study who used braille was thus 28.7%, larger than the American Printing House for the Blind’s (APH) 15.2% proportion of readers who used braille in January 2017 (APH, 2018).  Interestingly, while there may be more computer-based technology in use today, the use of braille by blind students, whether or not they had MR/DD, was encouraging, and it would be valuable to know if today’s presumed greater use of computers and electronic devices has enhanced or reduced the use of braille.</w:t>
      </w:r>
    </w:p>
    <w:p w:rsidR="00C677FD" w:rsidRPr="00C677FD" w:rsidRDefault="00C677FD" w:rsidP="00C677FD">
      <w:pPr>
        <w:spacing w:after="120" w:line="288" w:lineRule="auto"/>
        <w:rPr>
          <w:rFonts w:cs="Verdana"/>
          <w:b/>
          <w:bCs/>
          <w:kern w:val="2"/>
          <w:sz w:val="22"/>
          <w:szCs w:val="22"/>
          <w:lang w:val="en-GB"/>
        </w:rPr>
      </w:pPr>
    </w:p>
    <w:p w:rsidR="00C677FD" w:rsidRPr="00C677FD" w:rsidRDefault="00C677FD" w:rsidP="00C677FD">
      <w:pPr>
        <w:spacing w:after="120" w:line="288" w:lineRule="auto"/>
        <w:rPr>
          <w:rFonts w:cs="Verdana"/>
          <w:b/>
          <w:bCs/>
          <w:kern w:val="2"/>
          <w:sz w:val="22"/>
          <w:szCs w:val="22"/>
          <w:lang w:val="en-GB"/>
        </w:rPr>
      </w:pPr>
      <w:r w:rsidRPr="00C677FD">
        <w:rPr>
          <w:rFonts w:cs="Verdana"/>
          <w:b/>
          <w:bCs/>
          <w:kern w:val="2"/>
          <w:sz w:val="22"/>
          <w:szCs w:val="22"/>
          <w:lang w:val="en-GB"/>
        </w:rPr>
        <w:t>Academic Performance</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In the SEELS study, parents were the primary source of information regarding students’ academic performance and outcomes.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reported that most students with visual impairment but with</w:t>
      </w:r>
      <w:r w:rsidRPr="00C677FD">
        <w:rPr>
          <w:rFonts w:cs="Verdana"/>
          <w:i/>
          <w:iCs/>
          <w:kern w:val="2"/>
          <w:sz w:val="22"/>
          <w:szCs w:val="22"/>
          <w:lang w:val="en-GB"/>
        </w:rPr>
        <w:t>out</w:t>
      </w:r>
      <w:r w:rsidRPr="00C677FD">
        <w:rPr>
          <w:rFonts w:cs="Verdana"/>
          <w:kern w:val="2"/>
          <w:sz w:val="22"/>
          <w:szCs w:val="22"/>
          <w:lang w:val="en-GB"/>
        </w:rPr>
        <w:t xml:space="preserve"> MR/DD received “good grades”: 47% received </w:t>
      </w:r>
      <w:proofErr w:type="gramStart"/>
      <w:r w:rsidRPr="00C677FD">
        <w:rPr>
          <w:rFonts w:cs="Verdana"/>
          <w:kern w:val="2"/>
          <w:sz w:val="22"/>
          <w:szCs w:val="22"/>
          <w:lang w:val="en-GB"/>
        </w:rPr>
        <w:t>As</w:t>
      </w:r>
      <w:proofErr w:type="gramEnd"/>
      <w:r w:rsidRPr="00C677FD">
        <w:rPr>
          <w:rFonts w:cs="Verdana"/>
          <w:kern w:val="2"/>
          <w:sz w:val="22"/>
          <w:szCs w:val="22"/>
          <w:lang w:val="en-GB"/>
        </w:rPr>
        <w:t xml:space="preserve"> and </w:t>
      </w:r>
      <w:proofErr w:type="spellStart"/>
      <w:r w:rsidRPr="00C677FD">
        <w:rPr>
          <w:rFonts w:cs="Verdana"/>
          <w:kern w:val="2"/>
          <w:sz w:val="22"/>
          <w:szCs w:val="22"/>
          <w:lang w:val="en-GB"/>
        </w:rPr>
        <w:t>Bs</w:t>
      </w:r>
      <w:proofErr w:type="spellEnd"/>
      <w:r w:rsidRPr="00C677FD">
        <w:rPr>
          <w:rFonts w:cs="Verdana"/>
          <w:kern w:val="2"/>
          <w:sz w:val="22"/>
          <w:szCs w:val="22"/>
          <w:lang w:val="en-GB"/>
        </w:rPr>
        <w:t xml:space="preserve"> and 30% received mostly </w:t>
      </w:r>
      <w:proofErr w:type="spellStart"/>
      <w:r w:rsidRPr="00C677FD">
        <w:rPr>
          <w:rFonts w:cs="Verdana"/>
          <w:kern w:val="2"/>
          <w:sz w:val="22"/>
          <w:szCs w:val="22"/>
          <w:lang w:val="en-GB"/>
        </w:rPr>
        <w:t>Bs</w:t>
      </w:r>
      <w:proofErr w:type="spellEnd"/>
      <w:r w:rsidRPr="00C677FD">
        <w:rPr>
          <w:rFonts w:cs="Verdana"/>
          <w:kern w:val="2"/>
          <w:sz w:val="22"/>
          <w:szCs w:val="22"/>
          <w:lang w:val="en-GB"/>
        </w:rPr>
        <w:t xml:space="preserve"> and Cs. Among those students who were visually impaired </w:t>
      </w:r>
      <w:r w:rsidRPr="00C677FD">
        <w:rPr>
          <w:rFonts w:cs="Verdana"/>
          <w:i/>
          <w:iCs/>
          <w:kern w:val="2"/>
          <w:sz w:val="22"/>
          <w:szCs w:val="22"/>
          <w:lang w:val="en-GB"/>
        </w:rPr>
        <w:t>with</w:t>
      </w:r>
      <w:r w:rsidRPr="00C677FD">
        <w:rPr>
          <w:rFonts w:cs="Verdana"/>
          <w:kern w:val="2"/>
          <w:sz w:val="22"/>
          <w:szCs w:val="22"/>
          <w:lang w:val="en-GB"/>
        </w:rPr>
        <w:t xml:space="preserve"> MR/DD, the grades were considerably lower: 54% fell below the "mostly </w:t>
      </w:r>
      <w:proofErr w:type="spellStart"/>
      <w:r w:rsidRPr="00C677FD">
        <w:rPr>
          <w:rFonts w:cs="Verdana"/>
          <w:kern w:val="2"/>
          <w:sz w:val="22"/>
          <w:szCs w:val="22"/>
          <w:lang w:val="en-GB"/>
        </w:rPr>
        <w:t>Bs</w:t>
      </w:r>
      <w:proofErr w:type="spellEnd"/>
      <w:r w:rsidRPr="00C677FD">
        <w:rPr>
          <w:rFonts w:cs="Verdana"/>
          <w:kern w:val="2"/>
          <w:sz w:val="22"/>
          <w:szCs w:val="22"/>
          <w:lang w:val="en-GB"/>
        </w:rPr>
        <w:t xml:space="preserve"> and Cs" category vs. only 23% of students </w:t>
      </w:r>
      <w:r w:rsidRPr="00C677FD">
        <w:rPr>
          <w:rFonts w:cs="Verdana"/>
          <w:i/>
          <w:iCs/>
          <w:kern w:val="2"/>
          <w:sz w:val="22"/>
          <w:szCs w:val="22"/>
          <w:lang w:val="en-GB"/>
        </w:rPr>
        <w:t>without</w:t>
      </w:r>
      <w:r w:rsidRPr="00C677FD">
        <w:rPr>
          <w:rFonts w:cs="Verdana"/>
          <w:kern w:val="2"/>
          <w:sz w:val="22"/>
          <w:szCs w:val="22"/>
          <w:lang w:val="en-GB"/>
        </w:rPr>
        <w:t xml:space="preserve"> MR/DD.</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The Woodcock-Johnson III (WJ III; Woodcock, McGrew, &amp; Mather, 2001) test was conducted as a standardised assessment of mathematics and reading with some of the SEELS students.  The scores indicated that there were no significant differences between the performances of students who had low vision and those who were blind, but there were differences between the groups </w:t>
      </w:r>
      <w:r w:rsidRPr="00C677FD">
        <w:rPr>
          <w:rFonts w:cs="Verdana"/>
          <w:i/>
          <w:iCs/>
          <w:kern w:val="2"/>
          <w:sz w:val="22"/>
          <w:szCs w:val="22"/>
          <w:lang w:val="en-GB"/>
        </w:rPr>
        <w:t>with</w:t>
      </w:r>
      <w:r w:rsidRPr="00C677FD">
        <w:rPr>
          <w:rFonts w:cs="Verdana"/>
          <w:kern w:val="2"/>
          <w:sz w:val="22"/>
          <w:szCs w:val="22"/>
          <w:lang w:val="en-GB"/>
        </w:rPr>
        <w:t xml:space="preserve"> and </w:t>
      </w:r>
      <w:r w:rsidRPr="00C677FD">
        <w:rPr>
          <w:rFonts w:cs="Verdana"/>
          <w:i/>
          <w:iCs/>
          <w:kern w:val="2"/>
          <w:sz w:val="22"/>
          <w:szCs w:val="22"/>
          <w:lang w:val="en-GB"/>
        </w:rPr>
        <w:t>without</w:t>
      </w:r>
      <w:r w:rsidRPr="00C677FD">
        <w:rPr>
          <w:rFonts w:cs="Verdana"/>
          <w:kern w:val="2"/>
          <w:sz w:val="22"/>
          <w:szCs w:val="22"/>
          <w:lang w:val="en-GB"/>
        </w:rPr>
        <w:t xml:space="preserve"> MR/DD.  Students </w:t>
      </w:r>
      <w:r w:rsidRPr="00C677FD">
        <w:rPr>
          <w:rFonts w:cs="Verdana"/>
          <w:i/>
          <w:iCs/>
          <w:kern w:val="2"/>
          <w:sz w:val="22"/>
          <w:szCs w:val="22"/>
          <w:lang w:val="en-GB"/>
        </w:rPr>
        <w:t>with</w:t>
      </w:r>
      <w:r w:rsidRPr="00C677FD">
        <w:rPr>
          <w:rFonts w:cs="Verdana"/>
          <w:kern w:val="2"/>
          <w:sz w:val="22"/>
          <w:szCs w:val="22"/>
          <w:lang w:val="en-GB"/>
        </w:rPr>
        <w:t xml:space="preserve"> MR/DD overwhelmingly scored in the lowest quartile on the math (89%) and reading (94%) sections of the WJ III.  However, a large proportion of </w:t>
      </w:r>
      <w:r w:rsidRPr="00C677FD">
        <w:rPr>
          <w:rFonts w:cs="Verdana"/>
          <w:kern w:val="2"/>
          <w:sz w:val="22"/>
          <w:szCs w:val="22"/>
          <w:lang w:val="en-GB"/>
        </w:rPr>
        <w:lastRenderedPageBreak/>
        <w:t xml:space="preserve">students </w:t>
      </w:r>
      <w:r w:rsidRPr="00C677FD">
        <w:rPr>
          <w:rFonts w:cs="Verdana"/>
          <w:i/>
          <w:iCs/>
          <w:kern w:val="2"/>
          <w:sz w:val="22"/>
          <w:szCs w:val="22"/>
          <w:lang w:val="en-GB"/>
        </w:rPr>
        <w:t>without</w:t>
      </w:r>
      <w:r w:rsidRPr="00C677FD">
        <w:rPr>
          <w:rFonts w:cs="Verdana"/>
          <w:kern w:val="2"/>
          <w:sz w:val="22"/>
          <w:szCs w:val="22"/>
          <w:lang w:val="en-GB"/>
        </w:rPr>
        <w:t xml:space="preserve"> MR/DD also scored in the lowest quartile in math (32%) and reading (45%).  These test results may be related to the definition of visual impairment as well as to the imprecision of the MR/DD groupings.</w:t>
      </w: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 xml:space="preserve">Expectations are also a consideration regarding the apparent discrepancy between grades received and performance on the SEELS direct assessment (WJ III). Further investigation in this area would be warranted given the fairly high range of letter grades despite a relatively large portion of students with visual impairment falling in the lower quartiles on the WJ III assessment.  In particular, a large proportion (45%) of students with visual impairment </w:t>
      </w:r>
      <w:r w:rsidRPr="00C677FD">
        <w:rPr>
          <w:rFonts w:cs="Verdana"/>
          <w:i/>
          <w:iCs/>
          <w:kern w:val="2"/>
          <w:sz w:val="22"/>
          <w:szCs w:val="22"/>
          <w:lang w:val="en-GB"/>
        </w:rPr>
        <w:t>without</w:t>
      </w:r>
      <w:r w:rsidRPr="00C677FD">
        <w:rPr>
          <w:rFonts w:cs="Verdana"/>
          <w:kern w:val="2"/>
          <w:sz w:val="22"/>
          <w:szCs w:val="22"/>
          <w:lang w:val="en-GB"/>
        </w:rPr>
        <w:t xml:space="preserve"> MR/DD scored low in passage comprehension, suggesting the need to investigate literacy practices for students with visual impairment </w:t>
      </w:r>
      <w:r w:rsidRPr="00C677FD">
        <w:rPr>
          <w:rFonts w:cs="Verdana"/>
          <w:i/>
          <w:iCs/>
          <w:kern w:val="2"/>
          <w:sz w:val="22"/>
          <w:szCs w:val="22"/>
          <w:lang w:val="en-GB"/>
        </w:rPr>
        <w:t>with</w:t>
      </w:r>
      <w:r w:rsidRPr="00C677FD">
        <w:rPr>
          <w:rFonts w:cs="Verdana"/>
          <w:kern w:val="2"/>
          <w:sz w:val="22"/>
          <w:szCs w:val="22"/>
          <w:lang w:val="en-GB"/>
        </w:rPr>
        <w:t xml:space="preserve"> MR/DD.  These results mirror the smaller sample, but more detailed results, of the longitudinal Alphabetic Braille and Contracted Braille (ABC) Study conducted from 2002 through 2007. In that study, only 6 of 23 braille reading students for whom three years of data were available made expected gains of one year for every year of school in the area of vocabulary. By grades 3 and 4, approximately 45% of the students for whom data were available were reading below grade level as measured by a reading inventory, which included consideration of comprehension (Emerson, Holbrook, &amp; </w:t>
      </w:r>
      <w:proofErr w:type="spellStart"/>
      <w:r w:rsidRPr="00C677FD">
        <w:rPr>
          <w:rFonts w:cs="Verdana"/>
          <w:kern w:val="2"/>
          <w:sz w:val="22"/>
          <w:szCs w:val="22"/>
          <w:lang w:val="en-GB"/>
        </w:rPr>
        <w:t>D’Andrea</w:t>
      </w:r>
      <w:proofErr w:type="spellEnd"/>
      <w:r w:rsidRPr="00C677FD">
        <w:rPr>
          <w:rFonts w:cs="Verdana"/>
          <w:kern w:val="2"/>
          <w:sz w:val="22"/>
          <w:szCs w:val="22"/>
          <w:lang w:val="en-GB"/>
        </w:rPr>
        <w:t>, 2009).</w:t>
      </w:r>
    </w:p>
    <w:p w:rsidR="00C677FD" w:rsidRPr="00C677FD" w:rsidRDefault="00C677FD" w:rsidP="009F0EE7">
      <w:pPr>
        <w:spacing w:line="288" w:lineRule="auto"/>
        <w:rPr>
          <w:rFonts w:cs="Verdana"/>
          <w:kern w:val="2"/>
          <w:sz w:val="22"/>
          <w:szCs w:val="22"/>
          <w:lang w:val="en-GB"/>
        </w:rPr>
      </w:pPr>
    </w:p>
    <w:p w:rsidR="00C677FD" w:rsidRPr="00C677FD" w:rsidRDefault="00C677FD" w:rsidP="00C677FD">
      <w:pPr>
        <w:spacing w:after="120" w:line="288" w:lineRule="auto"/>
        <w:rPr>
          <w:rFonts w:cs="Verdana"/>
          <w:b/>
          <w:bCs/>
          <w:kern w:val="2"/>
          <w:sz w:val="22"/>
          <w:szCs w:val="22"/>
          <w:lang w:val="en-GB"/>
        </w:rPr>
      </w:pPr>
      <w:r w:rsidRPr="00C677FD">
        <w:rPr>
          <w:rFonts w:cs="Verdana"/>
          <w:b/>
          <w:bCs/>
          <w:kern w:val="2"/>
          <w:sz w:val="22"/>
          <w:szCs w:val="22"/>
          <w:lang w:val="en-GB"/>
        </w:rPr>
        <w:t>Orientation and Mobility Skills</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Information about students’ orientation and mobility (O&amp;M) skills was provided by school personnel, who filled out a form of items selected from </w:t>
      </w:r>
      <w:r w:rsidRPr="00C677FD">
        <w:rPr>
          <w:rFonts w:cs="Verdana"/>
          <w:i/>
          <w:iCs/>
          <w:kern w:val="2"/>
          <w:sz w:val="22"/>
          <w:szCs w:val="22"/>
          <w:lang w:val="en-GB"/>
        </w:rPr>
        <w:t>Teaching Age-Appropriate Purposeful Skills</w:t>
      </w:r>
      <w:r w:rsidRPr="00C677FD">
        <w:rPr>
          <w:rFonts w:cs="Verdana"/>
          <w:kern w:val="2"/>
          <w:sz w:val="22"/>
          <w:szCs w:val="22"/>
          <w:lang w:val="en-GB"/>
        </w:rPr>
        <w:t xml:space="preserve"> (TAPS; </w:t>
      </w:r>
      <w:proofErr w:type="spellStart"/>
      <w:r w:rsidRPr="00C677FD">
        <w:rPr>
          <w:rFonts w:cs="Verdana"/>
          <w:kern w:val="2"/>
          <w:sz w:val="22"/>
          <w:szCs w:val="22"/>
          <w:lang w:val="en-GB"/>
        </w:rPr>
        <w:t>Pogrund</w:t>
      </w:r>
      <w:proofErr w:type="spellEnd"/>
      <w:r w:rsidRPr="00C677FD">
        <w:rPr>
          <w:rFonts w:cs="Verdana"/>
          <w:kern w:val="2"/>
          <w:sz w:val="22"/>
          <w:szCs w:val="22"/>
          <w:lang w:val="en-GB"/>
        </w:rPr>
        <w:t xml:space="preserve"> et al., 1995). The sample size for O&amp;M was comparatively small with data available for only 41 students who were blind and 141 students with low vision. For the most part, students with low vision had little trouble with O&amp;M, performing the tasks “very well” or “pretty well” (72-98%). Students who were blind were reported to travel indoors and within school buildings using learned routes “very well” or pretty </w:t>
      </w:r>
      <w:proofErr w:type="gramStart"/>
      <w:r w:rsidRPr="00C677FD">
        <w:rPr>
          <w:rFonts w:cs="Verdana"/>
          <w:kern w:val="2"/>
          <w:sz w:val="22"/>
          <w:szCs w:val="22"/>
          <w:lang w:val="en-GB"/>
        </w:rPr>
        <w:t>well” (87-93%),</w:t>
      </w:r>
      <w:proofErr w:type="gramEnd"/>
      <w:r w:rsidRPr="00C677FD">
        <w:rPr>
          <w:rFonts w:cs="Verdana"/>
          <w:kern w:val="2"/>
          <w:sz w:val="22"/>
          <w:szCs w:val="22"/>
          <w:lang w:val="en-GB"/>
        </w:rPr>
        <w:t xml:space="preserve"> and many of them were able to build new routes and familiarise themselves within new environments “very well” or “pretty well” (34-72%).  </w:t>
      </w:r>
    </w:p>
    <w:p w:rsidR="00C677FD" w:rsidRDefault="00C677FD" w:rsidP="009F0EE7">
      <w:pPr>
        <w:spacing w:line="288" w:lineRule="auto"/>
        <w:rPr>
          <w:rFonts w:cs="Verdana"/>
          <w:kern w:val="2"/>
          <w:sz w:val="22"/>
          <w:szCs w:val="22"/>
          <w:lang w:val="en-US"/>
        </w:rPr>
      </w:pPr>
      <w:r w:rsidRPr="00C677FD">
        <w:rPr>
          <w:rFonts w:cs="Verdana"/>
          <w:kern w:val="2"/>
          <w:sz w:val="22"/>
          <w:szCs w:val="22"/>
          <w:lang w:val="en-GB"/>
        </w:rPr>
        <w:t xml:space="preserve">O&amp;M skills appear to be fairly well developed, but </w:t>
      </w:r>
      <w:proofErr w:type="spellStart"/>
      <w:r w:rsidRPr="00C677FD">
        <w:rPr>
          <w:rFonts w:cs="Verdana"/>
          <w:kern w:val="2"/>
          <w:sz w:val="22"/>
          <w:szCs w:val="22"/>
          <w:lang w:val="en-GB"/>
        </w:rPr>
        <w:t>Marder's</w:t>
      </w:r>
      <w:proofErr w:type="spellEnd"/>
      <w:r w:rsidRPr="00C677FD">
        <w:rPr>
          <w:rFonts w:cs="Verdana"/>
          <w:kern w:val="2"/>
          <w:sz w:val="22"/>
          <w:szCs w:val="22"/>
          <w:lang w:val="en-GB"/>
        </w:rPr>
        <w:t xml:space="preserve"> (2006) report indicated that the O&amp;M assessment was completed by the "school staff member most familiar with the student" (p. 20).  It would be helpful to understand the expertise of the school staff that performed the assessments, and how many O&amp;M Specialists and/or Teachers of Students with Visual Impairment were involved, as well as to examine what parents thought about their child's O&amp;M skills.  </w:t>
      </w:r>
      <w:proofErr w:type="gramStart"/>
      <w:r w:rsidRPr="00C677FD">
        <w:rPr>
          <w:rFonts w:cs="Verdana"/>
          <w:kern w:val="2"/>
          <w:sz w:val="22"/>
          <w:szCs w:val="22"/>
          <w:lang w:val="en-GB"/>
        </w:rPr>
        <w:t>Interpretation of the results are</w:t>
      </w:r>
      <w:proofErr w:type="gramEnd"/>
      <w:r w:rsidRPr="00C677FD">
        <w:rPr>
          <w:rFonts w:cs="Verdana"/>
          <w:kern w:val="2"/>
          <w:sz w:val="22"/>
          <w:szCs w:val="22"/>
          <w:lang w:val="en-GB"/>
        </w:rPr>
        <w:t xml:space="preserve"> undoubtedly influenced by the training and experience of those who filled out the assessment. An investigation of the factors that contribute to higher </w:t>
      </w:r>
      <w:r w:rsidRPr="00C677FD">
        <w:rPr>
          <w:rFonts w:cs="Verdana"/>
          <w:kern w:val="2"/>
          <w:sz w:val="22"/>
          <w:szCs w:val="22"/>
          <w:lang w:val="en-GB"/>
        </w:rPr>
        <w:lastRenderedPageBreak/>
        <w:t>ratings might provide insight into what practitioners should consider when working with students.  While the SEELS results are promising, little is known about the training and expertise of the school personnel who provided the information, so we cannot evaluate the accuracy of these assessments.  It would also be valuable to know if there was a correlation between O&amp;M skills, MR/DD, and educational placement.</w:t>
      </w:r>
    </w:p>
    <w:p w:rsidR="009F0EE7" w:rsidRPr="009F0EE7" w:rsidRDefault="009F0EE7" w:rsidP="009F0EE7">
      <w:pPr>
        <w:spacing w:line="288" w:lineRule="auto"/>
        <w:rPr>
          <w:rFonts w:cs="Verdana"/>
          <w:kern w:val="2"/>
          <w:sz w:val="22"/>
          <w:szCs w:val="22"/>
          <w:lang w:val="en-US"/>
        </w:rPr>
      </w:pPr>
    </w:p>
    <w:p w:rsidR="00C677FD" w:rsidRPr="00C677FD" w:rsidRDefault="00C677FD" w:rsidP="00C677FD">
      <w:pPr>
        <w:spacing w:after="120" w:line="288" w:lineRule="auto"/>
        <w:rPr>
          <w:rFonts w:cs="Verdana"/>
          <w:b/>
          <w:bCs/>
          <w:kern w:val="2"/>
          <w:sz w:val="22"/>
          <w:szCs w:val="22"/>
          <w:lang w:val="en-GB"/>
        </w:rPr>
      </w:pPr>
      <w:r w:rsidRPr="00C677FD">
        <w:rPr>
          <w:rFonts w:cs="Verdana"/>
          <w:b/>
          <w:bCs/>
          <w:kern w:val="2"/>
          <w:sz w:val="22"/>
          <w:szCs w:val="22"/>
          <w:lang w:val="en-GB"/>
        </w:rPr>
        <w:t>The Meaning of Inclusion</w:t>
      </w:r>
    </w:p>
    <w:p w:rsidR="00C677FD" w:rsidRPr="00C677FD" w:rsidRDefault="00C677FD" w:rsidP="00486474">
      <w:pPr>
        <w:spacing w:after="240" w:line="288" w:lineRule="auto"/>
        <w:rPr>
          <w:rFonts w:cs="Verdana"/>
          <w:kern w:val="2"/>
          <w:sz w:val="22"/>
          <w:szCs w:val="22"/>
          <w:lang w:val="en-GB"/>
        </w:rPr>
      </w:pPr>
      <w:r w:rsidRPr="00C677FD">
        <w:rPr>
          <w:rFonts w:cs="Verdana"/>
          <w:kern w:val="2"/>
          <w:sz w:val="22"/>
          <w:szCs w:val="22"/>
          <w:lang w:val="en-GB"/>
        </w:rPr>
        <w:t xml:space="preserve">In the SEELS study, 51% of students with visual impairment attended general education classes, 26% were in both general and special classes , and 23% attended specialised schools (defined according to where the students received their language arts instruction).  Students </w:t>
      </w:r>
      <w:r w:rsidRPr="00C677FD">
        <w:rPr>
          <w:rFonts w:cs="Verdana"/>
          <w:i/>
          <w:iCs/>
          <w:kern w:val="2"/>
          <w:sz w:val="22"/>
          <w:szCs w:val="22"/>
          <w:lang w:val="en-GB"/>
        </w:rPr>
        <w:t>without</w:t>
      </w:r>
      <w:r w:rsidRPr="00C677FD">
        <w:rPr>
          <w:rFonts w:cs="Verdana"/>
          <w:kern w:val="2"/>
          <w:sz w:val="22"/>
          <w:szCs w:val="22"/>
          <w:lang w:val="en-GB"/>
        </w:rPr>
        <w:t xml:space="preserve"> MR/DD were more likely to attend general education classes, while students </w:t>
      </w:r>
      <w:r w:rsidRPr="00C677FD">
        <w:rPr>
          <w:rFonts w:cs="Verdana"/>
          <w:i/>
          <w:iCs/>
          <w:kern w:val="2"/>
          <w:sz w:val="22"/>
          <w:szCs w:val="22"/>
          <w:lang w:val="en-GB"/>
        </w:rPr>
        <w:t>with</w:t>
      </w:r>
      <w:r w:rsidRPr="00C677FD">
        <w:rPr>
          <w:rFonts w:cs="Verdana"/>
          <w:kern w:val="2"/>
          <w:sz w:val="22"/>
          <w:szCs w:val="22"/>
          <w:lang w:val="en-GB"/>
        </w:rPr>
        <w:t xml:space="preserve"> MR/DD were almost equally likely to attend general education classes.  This may be particularly important in light of Sustainable Development Goal #4, “Ensure inclusive and equitable quality education and promote lifelong learning opportunities for all.”  Inclusive education is not meant only for those without additional disabilities – it is meant to include all students, regardless of the extent of disability.</w:t>
      </w:r>
    </w:p>
    <w:p w:rsidR="00C677FD" w:rsidRPr="00C677FD" w:rsidRDefault="00C677FD" w:rsidP="00C677FD">
      <w:pPr>
        <w:spacing w:after="120" w:line="288" w:lineRule="auto"/>
        <w:rPr>
          <w:rFonts w:cs="Verdana"/>
          <w:kern w:val="2"/>
          <w:sz w:val="22"/>
          <w:szCs w:val="22"/>
          <w:lang w:val="en-GB"/>
        </w:rPr>
      </w:pPr>
      <w:r w:rsidRPr="00C677FD">
        <w:rPr>
          <w:rFonts w:cs="Verdana"/>
          <w:kern w:val="2"/>
          <w:sz w:val="22"/>
          <w:szCs w:val="22"/>
          <w:lang w:val="en-GB"/>
        </w:rPr>
        <w:t xml:space="preserve">Recent data from 2018, however, indicates that, at least for children reported in the IDEA visual impairment category, inclusion has become more prevalent (see Table 1).  But remember that the IDEA count for visual impairment severely underestimates the population of children with visual impairment, who are often reported in other categories, such as multiple disabilities, </w:t>
      </w:r>
      <w:proofErr w:type="spellStart"/>
      <w:r w:rsidRPr="00C677FD">
        <w:rPr>
          <w:rFonts w:cs="Verdana"/>
          <w:kern w:val="2"/>
          <w:sz w:val="22"/>
          <w:szCs w:val="22"/>
          <w:lang w:val="en-GB"/>
        </w:rPr>
        <w:t>deafblindness</w:t>
      </w:r>
      <w:proofErr w:type="spellEnd"/>
      <w:r w:rsidRPr="00C677FD">
        <w:rPr>
          <w:rFonts w:cs="Verdana"/>
          <w:kern w:val="2"/>
          <w:sz w:val="22"/>
          <w:szCs w:val="22"/>
          <w:lang w:val="en-GB"/>
        </w:rPr>
        <w:t>, or autism.  Children with additional disabilities in the United States are much more likely to be only partially included in the general education classroom.</w:t>
      </w:r>
    </w:p>
    <w:p w:rsidR="00486474" w:rsidRPr="00486474" w:rsidRDefault="00486474" w:rsidP="00C677FD">
      <w:pPr>
        <w:spacing w:after="120" w:line="288" w:lineRule="auto"/>
        <w:rPr>
          <w:rFonts w:cs="Verdana"/>
          <w:i/>
          <w:iCs/>
          <w:kern w:val="2"/>
          <w:sz w:val="22"/>
          <w:szCs w:val="22"/>
          <w:lang w:val="en-US"/>
        </w:rPr>
      </w:pPr>
    </w:p>
    <w:p w:rsidR="00C677FD" w:rsidRPr="00C677FD" w:rsidRDefault="00C677FD" w:rsidP="00C677FD">
      <w:pPr>
        <w:spacing w:line="276" w:lineRule="auto"/>
        <w:rPr>
          <w:rFonts w:cs="Calibri"/>
          <w:b/>
          <w:i/>
          <w:sz w:val="22"/>
        </w:rPr>
      </w:pPr>
      <w:proofErr w:type="gramStart"/>
      <w:r w:rsidRPr="00C677FD">
        <w:rPr>
          <w:rFonts w:cs="Calibri"/>
          <w:b/>
          <w:i/>
          <w:sz w:val="22"/>
        </w:rPr>
        <w:t>Table 1.</w:t>
      </w:r>
      <w:proofErr w:type="gramEnd"/>
      <w:r w:rsidR="009F0EE7">
        <w:rPr>
          <w:rFonts w:cs="Calibri"/>
          <w:b/>
          <w:i/>
          <w:sz w:val="22"/>
        </w:rPr>
        <w:t xml:space="preserve"> </w:t>
      </w:r>
      <w:r w:rsidRPr="00C677FD">
        <w:rPr>
          <w:rFonts w:cs="Calibri"/>
          <w:b/>
          <w:i/>
          <w:sz w:val="22"/>
        </w:rPr>
        <w:t>Educational environments reported under IDEA</w:t>
      </w:r>
      <w:r w:rsidRPr="00C677FD">
        <w:rPr>
          <w:rStyle w:val="FootnoteReference"/>
          <w:rFonts w:cs="Calibri"/>
          <w:b/>
          <w:i/>
          <w:sz w:val="22"/>
        </w:rPr>
        <w:footnoteReference w:id="1"/>
      </w:r>
    </w:p>
    <w:p w:rsidR="00C677FD" w:rsidRPr="00804A37" w:rsidRDefault="00C677FD" w:rsidP="00C677FD">
      <w:pPr>
        <w:spacing w:line="276" w:lineRule="auto"/>
        <w:rPr>
          <w:rFonts w:cs="Calibri"/>
          <w:i/>
          <w:sz w:val="22"/>
        </w:rPr>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2126"/>
        <w:gridCol w:w="2126"/>
        <w:gridCol w:w="2268"/>
      </w:tblGrid>
      <w:tr w:rsidR="00C677FD" w:rsidRPr="00C677FD" w:rsidTr="009F0EE7">
        <w:tc>
          <w:tcPr>
            <w:tcW w:w="2802" w:type="dxa"/>
            <w:tcBorders>
              <w:top w:val="single" w:sz="4" w:space="0" w:color="auto"/>
              <w:bottom w:val="single" w:sz="4" w:space="0" w:color="auto"/>
              <w:right w:val="single" w:sz="4" w:space="0" w:color="auto"/>
            </w:tcBorders>
            <w:shd w:val="clear" w:color="auto" w:fill="F2DBDB" w:themeFill="accent2" w:themeFillTint="33"/>
            <w:vAlign w:val="center"/>
          </w:tcPr>
          <w:p w:rsidR="00C677FD" w:rsidRDefault="00C677FD" w:rsidP="009F0EE7">
            <w:pPr>
              <w:spacing w:after="120" w:line="276" w:lineRule="auto"/>
              <w:jc w:val="center"/>
              <w:rPr>
                <w:rFonts w:cs="Verdana"/>
                <w:b/>
                <w:kern w:val="2"/>
                <w:sz w:val="20"/>
                <w:szCs w:val="20"/>
                <w:lang w:val="en-GB"/>
              </w:rPr>
            </w:pPr>
          </w:p>
          <w:p w:rsidR="00C677FD" w:rsidRPr="00C677FD" w:rsidRDefault="00C677FD" w:rsidP="009F0EE7">
            <w:pPr>
              <w:spacing w:after="120" w:line="276" w:lineRule="auto"/>
              <w:jc w:val="center"/>
              <w:rPr>
                <w:rFonts w:cs="Verdana"/>
                <w:b/>
                <w:kern w:val="2"/>
                <w:sz w:val="20"/>
                <w:szCs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77FD" w:rsidRPr="009F0EE7" w:rsidRDefault="00C677FD" w:rsidP="009F0EE7">
            <w:pPr>
              <w:spacing w:after="120" w:line="276" w:lineRule="auto"/>
              <w:jc w:val="center"/>
              <w:rPr>
                <w:rFonts w:cs="Verdana"/>
                <w:b/>
                <w:kern w:val="2"/>
                <w:sz w:val="18"/>
                <w:szCs w:val="18"/>
                <w:lang w:val="en-GB"/>
              </w:rPr>
            </w:pPr>
            <w:r w:rsidRPr="009F0EE7">
              <w:rPr>
                <w:rFonts w:cs="Verdana"/>
                <w:b/>
                <w:kern w:val="2"/>
                <w:sz w:val="18"/>
                <w:szCs w:val="18"/>
                <w:lang w:val="en-GB"/>
              </w:rPr>
              <w:t>Attend general education classes 80% or more of the school day</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C677FD" w:rsidRPr="009F0EE7" w:rsidRDefault="00C677FD" w:rsidP="009F0EE7">
            <w:pPr>
              <w:spacing w:after="120" w:line="276" w:lineRule="auto"/>
              <w:jc w:val="center"/>
              <w:rPr>
                <w:rFonts w:cs="Verdana"/>
                <w:b/>
                <w:kern w:val="2"/>
                <w:sz w:val="18"/>
                <w:szCs w:val="18"/>
                <w:lang w:val="en-GB"/>
              </w:rPr>
            </w:pPr>
            <w:r w:rsidRPr="009F0EE7">
              <w:rPr>
                <w:rFonts w:cs="Verdana"/>
                <w:b/>
                <w:kern w:val="2"/>
                <w:sz w:val="18"/>
                <w:szCs w:val="18"/>
                <w:lang w:val="en-GB"/>
              </w:rPr>
              <w:t>Attend general education classes less than 80% of the school day</w:t>
            </w:r>
          </w:p>
        </w:tc>
        <w:tc>
          <w:tcPr>
            <w:tcW w:w="2268" w:type="dxa"/>
            <w:tcBorders>
              <w:top w:val="single" w:sz="4" w:space="0" w:color="auto"/>
              <w:left w:val="single" w:sz="4" w:space="0" w:color="auto"/>
              <w:bottom w:val="single" w:sz="4" w:space="0" w:color="auto"/>
            </w:tcBorders>
            <w:shd w:val="clear" w:color="auto" w:fill="F2DBDB" w:themeFill="accent2" w:themeFillTint="33"/>
            <w:vAlign w:val="center"/>
          </w:tcPr>
          <w:p w:rsidR="00C677FD" w:rsidRPr="009F0EE7" w:rsidRDefault="00C677FD" w:rsidP="009F0EE7">
            <w:pPr>
              <w:spacing w:after="120" w:line="276" w:lineRule="auto"/>
              <w:jc w:val="center"/>
              <w:rPr>
                <w:rFonts w:cs="Verdana"/>
                <w:b/>
                <w:kern w:val="2"/>
                <w:sz w:val="18"/>
                <w:szCs w:val="18"/>
                <w:lang w:val="en-GB"/>
              </w:rPr>
            </w:pPr>
            <w:r w:rsidRPr="009F0EE7">
              <w:rPr>
                <w:rFonts w:cs="Verdana"/>
                <w:b/>
                <w:kern w:val="2"/>
                <w:sz w:val="18"/>
                <w:szCs w:val="18"/>
                <w:lang w:val="en-GB"/>
              </w:rPr>
              <w:t>Attend separate, private, or residential schools</w:t>
            </w:r>
          </w:p>
        </w:tc>
      </w:tr>
      <w:tr w:rsidR="00C677FD" w:rsidRPr="00C677FD" w:rsidTr="009F0EE7">
        <w:tc>
          <w:tcPr>
            <w:tcW w:w="2802" w:type="dxa"/>
            <w:tcBorders>
              <w:top w:val="single" w:sz="4" w:space="0" w:color="auto"/>
              <w:bottom w:val="single" w:sz="4" w:space="0" w:color="auto"/>
              <w:right w:val="single" w:sz="4" w:space="0" w:color="auto"/>
            </w:tcBorders>
          </w:tcPr>
          <w:p w:rsidR="00C677FD" w:rsidRPr="00C677FD" w:rsidRDefault="00C677FD" w:rsidP="009F0EE7">
            <w:pPr>
              <w:spacing w:after="120" w:line="276" w:lineRule="auto"/>
              <w:ind w:left="142"/>
              <w:rPr>
                <w:rFonts w:cs="Verdana"/>
                <w:kern w:val="2"/>
                <w:sz w:val="22"/>
                <w:szCs w:val="22"/>
                <w:lang w:val="en-GB"/>
              </w:rPr>
            </w:pPr>
            <w:r w:rsidRPr="00C677FD">
              <w:rPr>
                <w:rFonts w:cs="Verdana"/>
                <w:kern w:val="2"/>
                <w:sz w:val="22"/>
                <w:szCs w:val="22"/>
                <w:lang w:val="en-GB"/>
              </w:rPr>
              <w:t>SEELS children with visual impairment (2006)</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51%</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26%</w:t>
            </w:r>
          </w:p>
        </w:tc>
        <w:tc>
          <w:tcPr>
            <w:tcW w:w="2268" w:type="dxa"/>
            <w:tcBorders>
              <w:top w:val="single" w:sz="4" w:space="0" w:color="auto"/>
              <w:left w:val="single" w:sz="4" w:space="0" w:color="auto"/>
              <w:bottom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23%</w:t>
            </w:r>
          </w:p>
        </w:tc>
      </w:tr>
      <w:tr w:rsidR="00C677FD" w:rsidRPr="00C677FD" w:rsidTr="009F0EE7">
        <w:tc>
          <w:tcPr>
            <w:tcW w:w="2802" w:type="dxa"/>
            <w:tcBorders>
              <w:top w:val="single" w:sz="4" w:space="0" w:color="auto"/>
              <w:bottom w:val="single" w:sz="4" w:space="0" w:color="auto"/>
              <w:right w:val="single" w:sz="4" w:space="0" w:color="auto"/>
            </w:tcBorders>
          </w:tcPr>
          <w:p w:rsidR="00C677FD" w:rsidRPr="00C677FD" w:rsidRDefault="00C677FD" w:rsidP="009F0EE7">
            <w:pPr>
              <w:spacing w:after="120" w:line="276" w:lineRule="auto"/>
              <w:ind w:left="142"/>
              <w:rPr>
                <w:rFonts w:cs="Verdana"/>
                <w:kern w:val="2"/>
                <w:sz w:val="22"/>
                <w:szCs w:val="22"/>
                <w:lang w:val="en-GB"/>
              </w:rPr>
            </w:pPr>
            <w:r w:rsidRPr="00C677FD">
              <w:rPr>
                <w:rFonts w:cs="Verdana"/>
                <w:kern w:val="2"/>
                <w:sz w:val="22"/>
                <w:szCs w:val="22"/>
                <w:lang w:val="en-GB"/>
              </w:rPr>
              <w:lastRenderedPageBreak/>
              <w:t>Children with visual impairment (2018)</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68%</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22%</w:t>
            </w:r>
          </w:p>
        </w:tc>
        <w:tc>
          <w:tcPr>
            <w:tcW w:w="2268" w:type="dxa"/>
            <w:tcBorders>
              <w:top w:val="single" w:sz="4" w:space="0" w:color="auto"/>
              <w:left w:val="single" w:sz="4" w:space="0" w:color="auto"/>
              <w:bottom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10%</w:t>
            </w:r>
          </w:p>
        </w:tc>
      </w:tr>
      <w:tr w:rsidR="00C677FD" w:rsidRPr="00C677FD" w:rsidTr="009F0EE7">
        <w:tc>
          <w:tcPr>
            <w:tcW w:w="2802" w:type="dxa"/>
            <w:tcBorders>
              <w:top w:val="single" w:sz="4" w:space="0" w:color="auto"/>
              <w:bottom w:val="single" w:sz="4" w:space="0" w:color="auto"/>
              <w:right w:val="single" w:sz="4" w:space="0" w:color="auto"/>
            </w:tcBorders>
          </w:tcPr>
          <w:p w:rsidR="00C677FD" w:rsidRPr="00C677FD" w:rsidRDefault="00C677FD" w:rsidP="009F0EE7">
            <w:pPr>
              <w:spacing w:after="120" w:line="276" w:lineRule="auto"/>
              <w:ind w:left="142"/>
              <w:rPr>
                <w:rFonts w:cs="Verdana"/>
                <w:kern w:val="2"/>
                <w:sz w:val="22"/>
                <w:szCs w:val="22"/>
                <w:lang w:val="en-GB"/>
              </w:rPr>
            </w:pPr>
            <w:r w:rsidRPr="00C677FD">
              <w:rPr>
                <w:rFonts w:cs="Verdana"/>
                <w:kern w:val="2"/>
                <w:sz w:val="22"/>
                <w:szCs w:val="22"/>
                <w:lang w:val="en-GB"/>
              </w:rPr>
              <w:t>Children with multiple disabilities (2018)</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13%</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63%</w:t>
            </w:r>
          </w:p>
        </w:tc>
        <w:tc>
          <w:tcPr>
            <w:tcW w:w="2268" w:type="dxa"/>
            <w:tcBorders>
              <w:top w:val="single" w:sz="4" w:space="0" w:color="auto"/>
              <w:left w:val="single" w:sz="4" w:space="0" w:color="auto"/>
              <w:bottom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20%</w:t>
            </w:r>
          </w:p>
        </w:tc>
      </w:tr>
      <w:tr w:rsidR="00C677FD" w:rsidRPr="00C677FD" w:rsidTr="009F0EE7">
        <w:tc>
          <w:tcPr>
            <w:tcW w:w="2802" w:type="dxa"/>
            <w:tcBorders>
              <w:top w:val="single" w:sz="4" w:space="0" w:color="auto"/>
              <w:bottom w:val="single" w:sz="4" w:space="0" w:color="auto"/>
              <w:right w:val="single" w:sz="4" w:space="0" w:color="auto"/>
            </w:tcBorders>
          </w:tcPr>
          <w:p w:rsidR="00C677FD" w:rsidRPr="00C677FD" w:rsidRDefault="00C677FD" w:rsidP="009F0EE7">
            <w:pPr>
              <w:spacing w:after="120" w:line="276" w:lineRule="auto"/>
              <w:ind w:left="142"/>
              <w:rPr>
                <w:rFonts w:cs="Verdana"/>
                <w:kern w:val="2"/>
                <w:sz w:val="22"/>
                <w:szCs w:val="22"/>
                <w:lang w:val="en-GB"/>
              </w:rPr>
            </w:pPr>
            <w:r w:rsidRPr="00C677FD">
              <w:rPr>
                <w:rFonts w:cs="Verdana"/>
                <w:kern w:val="2"/>
                <w:sz w:val="22"/>
                <w:szCs w:val="22"/>
                <w:lang w:val="en-GB"/>
              </w:rPr>
              <w:t xml:space="preserve">Children with </w:t>
            </w:r>
            <w:proofErr w:type="spellStart"/>
            <w:r w:rsidRPr="00C677FD">
              <w:rPr>
                <w:rFonts w:cs="Verdana"/>
                <w:kern w:val="2"/>
                <w:sz w:val="22"/>
                <w:szCs w:val="22"/>
                <w:lang w:val="en-GB"/>
              </w:rPr>
              <w:t>deafblindness</w:t>
            </w:r>
            <w:proofErr w:type="spellEnd"/>
            <w:r w:rsidRPr="00C677FD">
              <w:rPr>
                <w:rFonts w:cs="Verdana"/>
                <w:kern w:val="2"/>
                <w:sz w:val="22"/>
                <w:szCs w:val="22"/>
                <w:lang w:val="en-GB"/>
              </w:rPr>
              <w:t xml:space="preserve"> (2018)</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24%</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52%</w:t>
            </w:r>
          </w:p>
        </w:tc>
        <w:tc>
          <w:tcPr>
            <w:tcW w:w="2268" w:type="dxa"/>
            <w:tcBorders>
              <w:top w:val="single" w:sz="4" w:space="0" w:color="auto"/>
              <w:left w:val="single" w:sz="4" w:space="0" w:color="auto"/>
              <w:bottom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24%</w:t>
            </w:r>
          </w:p>
        </w:tc>
      </w:tr>
      <w:tr w:rsidR="00C677FD" w:rsidRPr="00C677FD" w:rsidTr="009F0EE7">
        <w:tc>
          <w:tcPr>
            <w:tcW w:w="2802" w:type="dxa"/>
            <w:tcBorders>
              <w:top w:val="single" w:sz="4" w:space="0" w:color="auto"/>
              <w:bottom w:val="single" w:sz="4" w:space="0" w:color="auto"/>
              <w:right w:val="single" w:sz="4" w:space="0" w:color="auto"/>
            </w:tcBorders>
          </w:tcPr>
          <w:p w:rsidR="00C677FD" w:rsidRPr="00C677FD" w:rsidRDefault="00C677FD" w:rsidP="009F0EE7">
            <w:pPr>
              <w:spacing w:after="120" w:line="276" w:lineRule="auto"/>
              <w:ind w:left="142"/>
              <w:rPr>
                <w:rFonts w:cs="Verdana"/>
                <w:kern w:val="2"/>
                <w:sz w:val="22"/>
                <w:szCs w:val="22"/>
                <w:lang w:val="en-GB"/>
              </w:rPr>
            </w:pPr>
            <w:r w:rsidRPr="00C677FD">
              <w:rPr>
                <w:rFonts w:cs="Verdana"/>
                <w:kern w:val="2"/>
                <w:sz w:val="22"/>
                <w:szCs w:val="22"/>
                <w:lang w:val="en-GB"/>
              </w:rPr>
              <w:t>Children with autism (2018)</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39%</w:t>
            </w:r>
          </w:p>
        </w:tc>
        <w:tc>
          <w:tcPr>
            <w:tcW w:w="2126" w:type="dxa"/>
            <w:tcBorders>
              <w:top w:val="single" w:sz="4" w:space="0" w:color="auto"/>
              <w:left w:val="single" w:sz="4" w:space="0" w:color="auto"/>
              <w:bottom w:val="single" w:sz="4" w:space="0" w:color="auto"/>
              <w:right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52%</w:t>
            </w:r>
          </w:p>
        </w:tc>
        <w:tc>
          <w:tcPr>
            <w:tcW w:w="2268" w:type="dxa"/>
            <w:tcBorders>
              <w:top w:val="single" w:sz="4" w:space="0" w:color="auto"/>
              <w:left w:val="single" w:sz="4" w:space="0" w:color="auto"/>
              <w:bottom w:val="single" w:sz="4" w:space="0" w:color="auto"/>
            </w:tcBorders>
            <w:vAlign w:val="center"/>
          </w:tcPr>
          <w:p w:rsidR="00C677FD" w:rsidRPr="00C677FD" w:rsidRDefault="00C677FD">
            <w:pPr>
              <w:spacing w:after="120" w:line="276" w:lineRule="auto"/>
              <w:jc w:val="center"/>
              <w:rPr>
                <w:rFonts w:cs="Verdana"/>
                <w:kern w:val="2"/>
                <w:sz w:val="22"/>
                <w:szCs w:val="22"/>
                <w:lang w:val="en-GB"/>
              </w:rPr>
            </w:pPr>
            <w:r w:rsidRPr="00C677FD">
              <w:rPr>
                <w:rFonts w:cs="Verdana"/>
                <w:kern w:val="2"/>
                <w:sz w:val="22"/>
                <w:szCs w:val="22"/>
                <w:lang w:val="en-GB"/>
              </w:rPr>
              <w:t>9%</w:t>
            </w:r>
          </w:p>
        </w:tc>
      </w:tr>
    </w:tbl>
    <w:p w:rsidR="009F0EE7" w:rsidRDefault="009F0EE7" w:rsidP="009F0EE7">
      <w:pPr>
        <w:spacing w:line="276" w:lineRule="auto"/>
        <w:rPr>
          <w:rFonts w:cs="Verdana"/>
          <w:i/>
          <w:iCs/>
          <w:kern w:val="2"/>
          <w:sz w:val="20"/>
          <w:szCs w:val="20"/>
          <w:lang w:val="en-GB"/>
        </w:rPr>
      </w:pPr>
    </w:p>
    <w:p w:rsidR="00C677FD" w:rsidRPr="00C677FD" w:rsidRDefault="00C677FD" w:rsidP="00C677FD">
      <w:pPr>
        <w:spacing w:before="120" w:after="120" w:line="276" w:lineRule="auto"/>
        <w:rPr>
          <w:rFonts w:cs="Verdana"/>
          <w:kern w:val="2"/>
          <w:sz w:val="20"/>
          <w:szCs w:val="20"/>
          <w:lang w:val="en-GB"/>
        </w:rPr>
      </w:pPr>
      <w:r w:rsidRPr="00C677FD">
        <w:rPr>
          <w:rFonts w:cs="Verdana"/>
          <w:i/>
          <w:iCs/>
          <w:kern w:val="2"/>
          <w:sz w:val="20"/>
          <w:szCs w:val="20"/>
          <w:lang w:val="en-GB"/>
        </w:rPr>
        <w:t>Source:</w:t>
      </w:r>
      <w:r w:rsidRPr="00C677FD">
        <w:rPr>
          <w:rFonts w:cs="Verdana"/>
          <w:kern w:val="2"/>
          <w:sz w:val="20"/>
          <w:szCs w:val="20"/>
          <w:lang w:val="en-GB"/>
        </w:rPr>
        <w:t xml:space="preserve">  </w:t>
      </w:r>
      <w:proofErr w:type="spellStart"/>
      <w:r w:rsidRPr="00C677FD">
        <w:rPr>
          <w:rFonts w:cs="Verdana"/>
          <w:kern w:val="2"/>
          <w:sz w:val="20"/>
          <w:szCs w:val="20"/>
          <w:lang w:val="en-GB"/>
        </w:rPr>
        <w:t>Marder</w:t>
      </w:r>
      <w:proofErr w:type="spellEnd"/>
      <w:r w:rsidRPr="00C677FD">
        <w:rPr>
          <w:rFonts w:cs="Verdana"/>
          <w:kern w:val="2"/>
          <w:sz w:val="20"/>
          <w:szCs w:val="20"/>
          <w:lang w:val="en-GB"/>
        </w:rPr>
        <w:t>, 2006; U.S. Department of Education, 2018.</w:t>
      </w:r>
    </w:p>
    <w:p w:rsidR="00C677FD" w:rsidRPr="00C677FD" w:rsidRDefault="00C677FD" w:rsidP="00C677FD">
      <w:pPr>
        <w:spacing w:after="120" w:line="276" w:lineRule="auto"/>
        <w:rPr>
          <w:rFonts w:cs="Verdana"/>
          <w:b/>
          <w:bCs/>
          <w:kern w:val="2"/>
          <w:sz w:val="22"/>
          <w:szCs w:val="22"/>
          <w:lang w:val="en-GB"/>
        </w:rPr>
      </w:pPr>
    </w:p>
    <w:p w:rsidR="00C677FD" w:rsidRPr="00C677FD" w:rsidRDefault="00C677FD" w:rsidP="00C677FD">
      <w:pPr>
        <w:spacing w:after="120" w:line="276" w:lineRule="auto"/>
        <w:rPr>
          <w:rFonts w:cs="Verdana"/>
          <w:b/>
          <w:bCs/>
          <w:kern w:val="2"/>
          <w:sz w:val="22"/>
          <w:szCs w:val="22"/>
          <w:lang w:val="en-GB"/>
        </w:rPr>
      </w:pPr>
      <w:r w:rsidRPr="00C677FD">
        <w:rPr>
          <w:rFonts w:cs="Verdana"/>
          <w:b/>
          <w:bCs/>
          <w:kern w:val="2"/>
          <w:sz w:val="22"/>
          <w:szCs w:val="22"/>
          <w:lang w:val="en-GB"/>
        </w:rPr>
        <w:t>Lessons Learns</w:t>
      </w:r>
    </w:p>
    <w:p w:rsidR="00C677FD" w:rsidRPr="00C677FD" w:rsidRDefault="00C677FD" w:rsidP="00C677FD">
      <w:pPr>
        <w:spacing w:after="120" w:line="276" w:lineRule="auto"/>
        <w:rPr>
          <w:rFonts w:cs="Verdana"/>
          <w:kern w:val="2"/>
          <w:sz w:val="22"/>
          <w:szCs w:val="22"/>
          <w:lang w:val="en-GB"/>
        </w:rPr>
      </w:pPr>
      <w:r w:rsidRPr="00C677FD">
        <w:rPr>
          <w:rFonts w:cs="Verdana"/>
          <w:kern w:val="2"/>
          <w:sz w:val="22"/>
          <w:szCs w:val="22"/>
          <w:lang w:val="en-GB"/>
        </w:rPr>
        <w:t xml:space="preserve">The </w:t>
      </w:r>
      <w:proofErr w:type="spellStart"/>
      <w:r w:rsidRPr="00C677FD">
        <w:rPr>
          <w:rFonts w:cs="Verdana"/>
          <w:kern w:val="2"/>
          <w:sz w:val="22"/>
          <w:szCs w:val="22"/>
          <w:lang w:val="en-GB"/>
        </w:rPr>
        <w:t>Marder</w:t>
      </w:r>
      <w:proofErr w:type="spellEnd"/>
      <w:r w:rsidRPr="00C677FD">
        <w:rPr>
          <w:rFonts w:cs="Verdana"/>
          <w:kern w:val="2"/>
          <w:sz w:val="22"/>
          <w:szCs w:val="22"/>
          <w:lang w:val="en-GB"/>
        </w:rPr>
        <w:t xml:space="preserve"> (2006) report is a good source with which to gain some perspective about how students with visual impairment in the United States who were ages 6-12 in 1999 were performing in both academic and functional areas as measured by the SEELS data collection methods. From the perspective of size, the SEELS longitudinal database was a gold mine for the field of visual impairment.  It contained a sample size typically unattainable in visual impairment research.  The report provides an interesting look at the characteristics of children served in elementary and middle schools in the United States and describes differences a the sample based on degree of visual loss, presence of additional disability, and placement. </w:t>
      </w:r>
    </w:p>
    <w:p w:rsidR="00C677FD" w:rsidRPr="00C677FD" w:rsidRDefault="00C677FD" w:rsidP="00486474">
      <w:pPr>
        <w:spacing w:after="160" w:line="276" w:lineRule="auto"/>
        <w:rPr>
          <w:rFonts w:cs="Verdana"/>
          <w:kern w:val="2"/>
          <w:sz w:val="22"/>
          <w:szCs w:val="22"/>
          <w:lang w:val="en-GB"/>
        </w:rPr>
      </w:pPr>
      <w:r w:rsidRPr="00C677FD">
        <w:rPr>
          <w:rFonts w:cs="Verdana"/>
          <w:kern w:val="2"/>
          <w:sz w:val="22"/>
          <w:szCs w:val="22"/>
          <w:lang w:val="en-GB"/>
        </w:rPr>
        <w:t>There are, of course, limitations to the SEELS study.  We summarise those limitations below as corollaries to future studies, whether you conduct the study, report it, or read it for information and guidance.</w:t>
      </w:r>
    </w:p>
    <w:p w:rsidR="00C677FD" w:rsidRPr="00C677FD" w:rsidRDefault="00C677FD" w:rsidP="00486474">
      <w:pPr>
        <w:spacing w:after="160" w:line="276" w:lineRule="auto"/>
        <w:ind w:left="1080" w:hanging="360"/>
        <w:rPr>
          <w:rFonts w:cs="Verdana"/>
          <w:kern w:val="2"/>
          <w:sz w:val="22"/>
          <w:szCs w:val="22"/>
          <w:lang w:val="en-GB"/>
        </w:rPr>
      </w:pPr>
      <w:r w:rsidRPr="00C677FD">
        <w:rPr>
          <w:rFonts w:cs="Verdana"/>
          <w:kern w:val="2"/>
          <w:sz w:val="22"/>
          <w:szCs w:val="22"/>
          <w:lang w:val="en-GB"/>
        </w:rPr>
        <w:t>1.</w:t>
      </w:r>
      <w:r w:rsidRPr="00C677FD">
        <w:rPr>
          <w:rFonts w:cs="Verdana"/>
          <w:kern w:val="2"/>
          <w:sz w:val="22"/>
          <w:szCs w:val="22"/>
          <w:lang w:val="en-GB"/>
        </w:rPr>
        <w:tab/>
        <w:t>Use standard definitions, or acknowledge the limitations of the definitions used to categorise and describe students with visual impairment, especially those with additional disabilities.  You can only work with what is available, but ground your definitions in your environment and experience, drawing parallels to internationally accepted terminology.</w:t>
      </w:r>
    </w:p>
    <w:p w:rsidR="00C677FD" w:rsidRPr="00C677FD" w:rsidRDefault="00C677FD" w:rsidP="00486474">
      <w:pPr>
        <w:spacing w:after="160" w:line="276" w:lineRule="auto"/>
        <w:ind w:left="1080" w:hanging="360"/>
        <w:rPr>
          <w:rFonts w:cs="Verdana"/>
          <w:kern w:val="2"/>
          <w:sz w:val="22"/>
          <w:szCs w:val="22"/>
          <w:lang w:val="en-GB"/>
        </w:rPr>
      </w:pPr>
      <w:r w:rsidRPr="00C677FD">
        <w:rPr>
          <w:rFonts w:cs="Verdana"/>
          <w:kern w:val="2"/>
          <w:sz w:val="22"/>
          <w:szCs w:val="22"/>
          <w:lang w:val="en-GB"/>
        </w:rPr>
        <w:t>2.</w:t>
      </w:r>
      <w:r w:rsidRPr="00C677FD">
        <w:rPr>
          <w:rFonts w:cs="Verdana"/>
          <w:kern w:val="2"/>
          <w:sz w:val="22"/>
          <w:szCs w:val="22"/>
          <w:lang w:val="en-GB"/>
        </w:rPr>
        <w:tab/>
        <w:t>Understand who is evaluating students with visual impairment and their knowledge and experience.</w:t>
      </w:r>
    </w:p>
    <w:p w:rsidR="00C677FD" w:rsidRPr="00C677FD" w:rsidRDefault="00C677FD" w:rsidP="00C677FD">
      <w:pPr>
        <w:spacing w:line="276" w:lineRule="auto"/>
        <w:ind w:left="1080" w:hanging="360"/>
        <w:rPr>
          <w:rFonts w:cs="Verdana"/>
          <w:kern w:val="2"/>
          <w:sz w:val="22"/>
          <w:szCs w:val="22"/>
          <w:lang w:val="en-GB"/>
        </w:rPr>
      </w:pPr>
      <w:r w:rsidRPr="00C677FD">
        <w:rPr>
          <w:rFonts w:cs="Verdana"/>
          <w:kern w:val="2"/>
          <w:sz w:val="22"/>
          <w:szCs w:val="22"/>
          <w:lang w:val="en-GB"/>
        </w:rPr>
        <w:t>3.</w:t>
      </w:r>
      <w:r w:rsidRPr="00C677FD">
        <w:rPr>
          <w:rFonts w:cs="Verdana"/>
          <w:kern w:val="2"/>
          <w:sz w:val="22"/>
          <w:szCs w:val="22"/>
          <w:lang w:val="en-GB"/>
        </w:rPr>
        <w:tab/>
        <w:t>Treat categories of intellectual disability with caution, depending on how defined, who categorised the student, the validity of the test used, and the age of the student.</w:t>
      </w:r>
    </w:p>
    <w:p w:rsidR="00C677FD" w:rsidRPr="00C677FD" w:rsidRDefault="00C677FD" w:rsidP="00C677FD">
      <w:pPr>
        <w:spacing w:after="120" w:line="276" w:lineRule="auto"/>
        <w:rPr>
          <w:rFonts w:cs="Verdana"/>
          <w:kern w:val="2"/>
          <w:sz w:val="22"/>
          <w:szCs w:val="22"/>
          <w:lang w:val="en-GB"/>
        </w:rPr>
      </w:pPr>
    </w:p>
    <w:p w:rsidR="00C677FD" w:rsidRPr="00C677FD" w:rsidRDefault="00C677FD" w:rsidP="00C677FD">
      <w:pPr>
        <w:spacing w:after="120" w:line="276" w:lineRule="auto"/>
        <w:rPr>
          <w:rFonts w:cs="Verdana"/>
          <w:kern w:val="2"/>
          <w:sz w:val="22"/>
          <w:szCs w:val="22"/>
          <w:lang w:val="en-GB"/>
        </w:rPr>
      </w:pPr>
      <w:r w:rsidRPr="00C677FD">
        <w:rPr>
          <w:rFonts w:cs="Verdana"/>
          <w:kern w:val="2"/>
          <w:sz w:val="22"/>
          <w:szCs w:val="22"/>
          <w:lang w:val="en-GB"/>
        </w:rPr>
        <w:lastRenderedPageBreak/>
        <w:t xml:space="preserve">Remember, too, that inclusion is more than placement.  Placement in a general education classroom is not inclusion if the student has no access to the materials used in the classroom or no friends to play with outside of school.  The United States has been practicing inclusion since the 1950s; as you can see from Table 1, we still have a long way to go.  Educational environments and curriculum access are vital to making SDG4 a reality.  </w:t>
      </w:r>
    </w:p>
    <w:p w:rsidR="00C677FD" w:rsidRDefault="00C677FD" w:rsidP="00C677FD">
      <w:pPr>
        <w:spacing w:after="120" w:line="276" w:lineRule="auto"/>
        <w:rPr>
          <w:rFonts w:cs="Verdana"/>
          <w:kern w:val="2"/>
          <w:sz w:val="22"/>
          <w:szCs w:val="22"/>
          <w:lang w:val="en-US"/>
        </w:rPr>
      </w:pPr>
    </w:p>
    <w:p w:rsidR="009F0EE7" w:rsidRPr="009F0EE7" w:rsidRDefault="009F0EE7" w:rsidP="00C677FD">
      <w:pPr>
        <w:spacing w:after="120" w:line="276" w:lineRule="auto"/>
        <w:rPr>
          <w:rFonts w:cs="Verdana"/>
          <w:kern w:val="2"/>
          <w:sz w:val="22"/>
          <w:szCs w:val="22"/>
          <w:lang w:val="en-US"/>
        </w:rPr>
      </w:pPr>
    </w:p>
    <w:p w:rsidR="00C677FD" w:rsidRPr="00C677FD" w:rsidRDefault="00C677FD" w:rsidP="00C677FD">
      <w:pPr>
        <w:spacing w:after="200" w:line="276" w:lineRule="auto"/>
        <w:rPr>
          <w:rFonts w:cs="Verdana"/>
          <w:b/>
          <w:bCs/>
          <w:kern w:val="2"/>
          <w:sz w:val="22"/>
          <w:szCs w:val="22"/>
          <w:lang w:val="en-GB"/>
        </w:rPr>
      </w:pPr>
      <w:r w:rsidRPr="00C677FD">
        <w:rPr>
          <w:rFonts w:cs="Verdana"/>
          <w:b/>
          <w:bCs/>
          <w:kern w:val="2"/>
          <w:sz w:val="22"/>
          <w:szCs w:val="22"/>
          <w:lang w:val="en-GB"/>
        </w:rPr>
        <w:t>References</w:t>
      </w:r>
    </w:p>
    <w:p w:rsidR="00C677FD" w:rsidRPr="00486474" w:rsidRDefault="00C677FD" w:rsidP="009F0EE7">
      <w:pPr>
        <w:spacing w:after="200" w:line="288" w:lineRule="auto"/>
        <w:ind w:left="720" w:hanging="720"/>
        <w:rPr>
          <w:rFonts w:cs="Verdana"/>
          <w:sz w:val="22"/>
          <w:szCs w:val="22"/>
          <w:lang w:val="en-US"/>
        </w:rPr>
      </w:pPr>
      <w:proofErr w:type="gramStart"/>
      <w:r w:rsidRPr="00486474">
        <w:rPr>
          <w:rFonts w:cs="Verdana"/>
          <w:sz w:val="22"/>
          <w:szCs w:val="22"/>
          <w:lang w:val="en-US"/>
        </w:rPr>
        <w:t>American Printing House for the Blind.</w:t>
      </w:r>
      <w:proofErr w:type="gramEnd"/>
      <w:r w:rsidRPr="00486474">
        <w:rPr>
          <w:rFonts w:cs="Verdana"/>
          <w:sz w:val="22"/>
          <w:szCs w:val="22"/>
          <w:lang w:val="en-US"/>
        </w:rPr>
        <w:t xml:space="preserve"> </w:t>
      </w:r>
      <w:proofErr w:type="gramStart"/>
      <w:r w:rsidRPr="00486474">
        <w:rPr>
          <w:rFonts w:cs="Verdana"/>
          <w:sz w:val="22"/>
          <w:szCs w:val="22"/>
          <w:lang w:val="en-US"/>
        </w:rPr>
        <w:t xml:space="preserve">(2018). </w:t>
      </w:r>
      <w:r w:rsidRPr="00486474">
        <w:rPr>
          <w:rFonts w:cs="Verdana"/>
          <w:i/>
          <w:iCs/>
          <w:sz w:val="22"/>
          <w:szCs w:val="22"/>
          <w:lang w:val="en-US"/>
        </w:rPr>
        <w:t>APH Annual Report, Fiscal Year 2018</w:t>
      </w:r>
      <w:r w:rsidRPr="00486474">
        <w:rPr>
          <w:rFonts w:cs="Verdana"/>
          <w:sz w:val="22"/>
          <w:szCs w:val="22"/>
          <w:lang w:val="en-US"/>
        </w:rPr>
        <w:t>.</w:t>
      </w:r>
      <w:proofErr w:type="gramEnd"/>
      <w:r w:rsidRPr="00486474">
        <w:rPr>
          <w:rFonts w:cs="Verdana"/>
          <w:sz w:val="22"/>
          <w:szCs w:val="22"/>
          <w:lang w:val="en-US"/>
        </w:rPr>
        <w:t xml:space="preserve"> </w:t>
      </w:r>
      <w:proofErr w:type="gramStart"/>
      <w:r w:rsidRPr="00486474">
        <w:rPr>
          <w:rFonts w:cs="Verdana"/>
          <w:sz w:val="22"/>
          <w:szCs w:val="22"/>
          <w:lang w:val="en-US"/>
        </w:rPr>
        <w:t>Retrieved  at</w:t>
      </w:r>
      <w:proofErr w:type="gramEnd"/>
      <w:r w:rsidRPr="00486474">
        <w:rPr>
          <w:rFonts w:cs="Verdana"/>
          <w:sz w:val="22"/>
          <w:szCs w:val="22"/>
          <w:lang w:val="en-US"/>
        </w:rPr>
        <w:t xml:space="preserve"> </w:t>
      </w:r>
      <w:hyperlink r:id="rId72" w:history="1">
        <w:r w:rsidRPr="00486474">
          <w:rPr>
            <w:rFonts w:cs="Verdana"/>
            <w:color w:val="0000FF"/>
            <w:sz w:val="22"/>
            <w:szCs w:val="22"/>
            <w:u w:val="single"/>
            <w:lang w:val="en-US"/>
          </w:rPr>
          <w:t>https://nyc3.digitaloceanspaces.com/aph/app/uploads/2019/05/26161021/Annual-Report-FY2018-accessible-1.pdf</w:t>
        </w:r>
      </w:hyperlink>
    </w:p>
    <w:p w:rsidR="00C677FD" w:rsidRPr="00486474" w:rsidRDefault="00C677FD" w:rsidP="009F0EE7">
      <w:pPr>
        <w:spacing w:after="200" w:line="288" w:lineRule="auto"/>
        <w:ind w:left="720" w:hanging="720"/>
        <w:rPr>
          <w:rFonts w:cs="Arial"/>
          <w:kern w:val="2"/>
          <w:sz w:val="22"/>
          <w:szCs w:val="22"/>
          <w:lang w:val="en-GB"/>
        </w:rPr>
      </w:pPr>
      <w:r w:rsidRPr="00486474">
        <w:rPr>
          <w:rFonts w:cs="Arial"/>
          <w:kern w:val="2"/>
          <w:sz w:val="22"/>
          <w:szCs w:val="22"/>
          <w:lang w:val="en-GB"/>
        </w:rPr>
        <w:t>An Act to Promote the Education of the Blind, P.L. 45-186, 20 United States Code §§ 101 – 106a.</w:t>
      </w:r>
    </w:p>
    <w:p w:rsidR="00C677FD" w:rsidRPr="00486474" w:rsidRDefault="00C677FD" w:rsidP="009F0EE7">
      <w:pPr>
        <w:spacing w:after="200" w:line="288" w:lineRule="auto"/>
        <w:ind w:left="720" w:hanging="720"/>
        <w:rPr>
          <w:rFonts w:cs="Arial"/>
          <w:kern w:val="2"/>
          <w:sz w:val="22"/>
          <w:szCs w:val="22"/>
          <w:lang w:val="en-GB"/>
        </w:rPr>
      </w:pPr>
      <w:r w:rsidRPr="00486474">
        <w:rPr>
          <w:rFonts w:cs="Arial"/>
          <w:kern w:val="2"/>
          <w:sz w:val="22"/>
          <w:szCs w:val="22"/>
          <w:lang w:val="en-GB"/>
        </w:rPr>
        <w:t>Annie E. Casey Foundation.  (2019)</w:t>
      </w:r>
      <w:proofErr w:type="gramStart"/>
      <w:r w:rsidRPr="00486474">
        <w:rPr>
          <w:rFonts w:cs="Arial"/>
          <w:kern w:val="2"/>
          <w:sz w:val="22"/>
          <w:szCs w:val="22"/>
          <w:lang w:val="en-GB"/>
        </w:rPr>
        <w:t xml:space="preserve">.  </w:t>
      </w:r>
      <w:r w:rsidRPr="00486474">
        <w:rPr>
          <w:rFonts w:cs="Arial"/>
          <w:i/>
          <w:iCs/>
          <w:kern w:val="2"/>
          <w:sz w:val="22"/>
          <w:szCs w:val="22"/>
          <w:lang w:val="en-GB"/>
        </w:rPr>
        <w:t>Kids</w:t>
      </w:r>
      <w:proofErr w:type="gramEnd"/>
      <w:r w:rsidRPr="00486474">
        <w:rPr>
          <w:rFonts w:cs="Arial"/>
          <w:i/>
          <w:iCs/>
          <w:kern w:val="2"/>
          <w:sz w:val="22"/>
          <w:szCs w:val="22"/>
          <w:lang w:val="en-GB"/>
        </w:rPr>
        <w:t xml:space="preserve"> Count Data </w:t>
      </w:r>
      <w:proofErr w:type="spellStart"/>
      <w:r w:rsidRPr="00486474">
        <w:rPr>
          <w:rFonts w:cs="Arial"/>
          <w:i/>
          <w:iCs/>
          <w:kern w:val="2"/>
          <w:sz w:val="22"/>
          <w:szCs w:val="22"/>
          <w:lang w:val="en-GB"/>
        </w:rPr>
        <w:t>Center</w:t>
      </w:r>
      <w:proofErr w:type="spellEnd"/>
      <w:r w:rsidRPr="00486474">
        <w:rPr>
          <w:rFonts w:cs="Arial"/>
          <w:kern w:val="2"/>
          <w:sz w:val="22"/>
          <w:szCs w:val="22"/>
          <w:lang w:val="en-GB"/>
        </w:rPr>
        <w:t xml:space="preserve">.  Retrieved at </w:t>
      </w:r>
      <w:hyperlink r:id="rId73" w:history="1">
        <w:r w:rsidRPr="00486474">
          <w:rPr>
            <w:rFonts w:cs="Arial"/>
            <w:color w:val="0000FF"/>
            <w:kern w:val="2"/>
            <w:sz w:val="22"/>
            <w:szCs w:val="22"/>
            <w:u w:val="single"/>
            <w:lang w:val="en-GB"/>
          </w:rPr>
          <w:t>https://datacenter.kidscount.org/data#USA/1/2/3,6,5,4/char/0</w:t>
        </w:r>
      </w:hyperlink>
    </w:p>
    <w:p w:rsidR="00C677FD" w:rsidRPr="00486474" w:rsidRDefault="00C677FD" w:rsidP="009F0EE7">
      <w:pPr>
        <w:spacing w:after="200" w:line="288" w:lineRule="auto"/>
        <w:ind w:left="720" w:hanging="720"/>
        <w:rPr>
          <w:rFonts w:cs="Arial"/>
          <w:kern w:val="2"/>
          <w:sz w:val="22"/>
          <w:szCs w:val="22"/>
          <w:lang w:val="en-GB"/>
        </w:rPr>
      </w:pPr>
      <w:proofErr w:type="spellStart"/>
      <w:proofErr w:type="gramStart"/>
      <w:r w:rsidRPr="00486474">
        <w:rPr>
          <w:rFonts w:cs="Arial"/>
          <w:kern w:val="2"/>
          <w:sz w:val="22"/>
          <w:szCs w:val="22"/>
          <w:lang w:val="en-GB"/>
        </w:rPr>
        <w:t>Bussye</w:t>
      </w:r>
      <w:proofErr w:type="spellEnd"/>
      <w:r w:rsidRPr="00486474">
        <w:rPr>
          <w:rFonts w:cs="Arial"/>
          <w:kern w:val="2"/>
          <w:sz w:val="22"/>
          <w:szCs w:val="22"/>
          <w:lang w:val="en-GB"/>
        </w:rPr>
        <w:t xml:space="preserve">, V., Smith, T. M., Bailey, D. P., &amp; </w:t>
      </w:r>
      <w:proofErr w:type="spellStart"/>
      <w:r w:rsidRPr="00486474">
        <w:rPr>
          <w:rFonts w:cs="Arial"/>
          <w:kern w:val="2"/>
          <w:sz w:val="22"/>
          <w:szCs w:val="22"/>
          <w:lang w:val="en-GB"/>
        </w:rPr>
        <w:t>Simeonsson</w:t>
      </w:r>
      <w:proofErr w:type="spellEnd"/>
      <w:r w:rsidRPr="00486474">
        <w:rPr>
          <w:rFonts w:cs="Arial"/>
          <w:kern w:val="2"/>
          <w:sz w:val="22"/>
          <w:szCs w:val="22"/>
          <w:lang w:val="en-GB"/>
        </w:rPr>
        <w:t>, R. (1993).</w:t>
      </w:r>
      <w:proofErr w:type="gramEnd"/>
      <w:r w:rsidRPr="00486474">
        <w:rPr>
          <w:rFonts w:cs="Arial"/>
          <w:kern w:val="2"/>
          <w:sz w:val="22"/>
          <w:szCs w:val="22"/>
          <w:lang w:val="en-GB"/>
        </w:rPr>
        <w:t xml:space="preserve">  </w:t>
      </w:r>
      <w:proofErr w:type="gramStart"/>
      <w:r w:rsidRPr="00486474">
        <w:rPr>
          <w:rFonts w:cs="Arial"/>
          <w:kern w:val="2"/>
          <w:sz w:val="22"/>
          <w:szCs w:val="22"/>
          <w:lang w:val="en-GB"/>
        </w:rPr>
        <w:t>Consumer validation of an index characterizing the functional abilities of young children with disabilities.</w:t>
      </w:r>
      <w:proofErr w:type="gramEnd"/>
      <w:r w:rsidRPr="00486474">
        <w:rPr>
          <w:rFonts w:cs="Arial"/>
          <w:kern w:val="2"/>
          <w:sz w:val="22"/>
          <w:szCs w:val="22"/>
          <w:lang w:val="en-GB"/>
        </w:rPr>
        <w:t xml:space="preserve">  </w:t>
      </w:r>
      <w:r w:rsidRPr="00486474">
        <w:rPr>
          <w:rFonts w:cs="Arial"/>
          <w:i/>
          <w:iCs/>
          <w:kern w:val="2"/>
          <w:sz w:val="22"/>
          <w:szCs w:val="22"/>
          <w:lang w:val="en-GB"/>
        </w:rPr>
        <w:t>Journal of Early Intervention</w:t>
      </w:r>
      <w:r w:rsidRPr="00486474">
        <w:rPr>
          <w:rFonts w:cs="Arial"/>
          <w:kern w:val="2"/>
          <w:sz w:val="22"/>
          <w:szCs w:val="22"/>
          <w:lang w:val="en-GB"/>
        </w:rPr>
        <w:t xml:space="preserve">, </w:t>
      </w:r>
      <w:r w:rsidRPr="00486474">
        <w:rPr>
          <w:rFonts w:cs="Arial"/>
          <w:i/>
          <w:iCs/>
          <w:kern w:val="2"/>
          <w:sz w:val="22"/>
          <w:szCs w:val="22"/>
          <w:lang w:val="en-GB"/>
        </w:rPr>
        <w:t>17</w:t>
      </w:r>
      <w:r w:rsidRPr="00486474">
        <w:rPr>
          <w:rFonts w:cs="Arial"/>
          <w:kern w:val="2"/>
          <w:sz w:val="22"/>
          <w:szCs w:val="22"/>
          <w:lang w:val="en-GB"/>
        </w:rPr>
        <w:t xml:space="preserve">, 224-238.  </w:t>
      </w:r>
      <w:hyperlink r:id="rId74" w:history="1">
        <w:r w:rsidRPr="00486474">
          <w:rPr>
            <w:rFonts w:cs="Arial"/>
            <w:color w:val="0000FF"/>
            <w:kern w:val="2"/>
            <w:sz w:val="22"/>
            <w:szCs w:val="22"/>
            <w:u w:val="single"/>
            <w:lang w:val="en-GB"/>
          </w:rPr>
          <w:t>https://doi.org/10.1177/105381519301700302</w:t>
        </w:r>
      </w:hyperlink>
    </w:p>
    <w:p w:rsidR="00C677FD" w:rsidRPr="00486474" w:rsidRDefault="00C677FD" w:rsidP="009F0EE7">
      <w:pPr>
        <w:spacing w:after="200" w:line="288" w:lineRule="auto"/>
        <w:ind w:left="720" w:hanging="720"/>
        <w:rPr>
          <w:rFonts w:cs="Verdana"/>
          <w:kern w:val="2"/>
          <w:sz w:val="22"/>
          <w:szCs w:val="22"/>
          <w:lang w:val="en-US"/>
        </w:rPr>
      </w:pPr>
      <w:proofErr w:type="gramStart"/>
      <w:r w:rsidRPr="00486474">
        <w:rPr>
          <w:rFonts w:cs="Verdana"/>
          <w:kern w:val="2"/>
          <w:sz w:val="22"/>
          <w:szCs w:val="22"/>
          <w:lang w:val="en-GB"/>
        </w:rPr>
        <w:t>de</w:t>
      </w:r>
      <w:proofErr w:type="gramEnd"/>
      <w:r w:rsidRPr="00486474">
        <w:rPr>
          <w:rFonts w:cs="Verdana"/>
          <w:kern w:val="2"/>
          <w:sz w:val="22"/>
          <w:szCs w:val="22"/>
          <w:lang w:val="en-GB"/>
        </w:rPr>
        <w:t xml:space="preserve"> </w:t>
      </w:r>
      <w:proofErr w:type="spellStart"/>
      <w:r w:rsidRPr="00486474">
        <w:rPr>
          <w:rFonts w:cs="Verdana"/>
          <w:kern w:val="2"/>
          <w:sz w:val="22"/>
          <w:szCs w:val="22"/>
          <w:lang w:val="en-GB"/>
        </w:rPr>
        <w:t>Verdier</w:t>
      </w:r>
      <w:proofErr w:type="spellEnd"/>
      <w:r w:rsidRPr="00486474">
        <w:rPr>
          <w:rFonts w:cs="Verdana"/>
          <w:kern w:val="2"/>
          <w:sz w:val="22"/>
          <w:szCs w:val="22"/>
          <w:lang w:val="en-GB"/>
        </w:rPr>
        <w:t xml:space="preserve">, K., Ulla, E., </w:t>
      </w:r>
      <w:proofErr w:type="spellStart"/>
      <w:r w:rsidRPr="00486474">
        <w:rPr>
          <w:rFonts w:cs="Verdana"/>
          <w:kern w:val="2"/>
          <w:sz w:val="22"/>
          <w:szCs w:val="22"/>
          <w:lang w:val="en-GB"/>
        </w:rPr>
        <w:t>Löfgren</w:t>
      </w:r>
      <w:proofErr w:type="spellEnd"/>
      <w:r w:rsidRPr="00486474">
        <w:rPr>
          <w:rFonts w:cs="Verdana"/>
          <w:kern w:val="2"/>
          <w:sz w:val="22"/>
          <w:szCs w:val="22"/>
          <w:lang w:val="en-GB"/>
        </w:rPr>
        <w:t xml:space="preserve">, S., &amp; </w:t>
      </w:r>
      <w:proofErr w:type="spellStart"/>
      <w:r w:rsidRPr="00486474">
        <w:rPr>
          <w:rFonts w:cs="Verdana"/>
          <w:kern w:val="2"/>
          <w:sz w:val="22"/>
          <w:szCs w:val="22"/>
          <w:lang w:val="en-GB"/>
        </w:rPr>
        <w:t>Fernell</w:t>
      </w:r>
      <w:proofErr w:type="spellEnd"/>
      <w:r w:rsidRPr="00486474">
        <w:rPr>
          <w:rFonts w:cs="Verdana"/>
          <w:kern w:val="2"/>
          <w:sz w:val="22"/>
          <w:szCs w:val="22"/>
          <w:lang w:val="en-GB"/>
        </w:rPr>
        <w:t xml:space="preserve">, E. (2018). Children with blindness – major causes, developmental outcomes and implications for </w:t>
      </w:r>
      <w:proofErr w:type="spellStart"/>
      <w:r w:rsidRPr="00486474">
        <w:rPr>
          <w:rFonts w:cs="Verdana"/>
          <w:kern w:val="2"/>
          <w:sz w:val="22"/>
          <w:szCs w:val="22"/>
          <w:lang w:val="en-GB"/>
        </w:rPr>
        <w:t>habilitation</w:t>
      </w:r>
      <w:proofErr w:type="spellEnd"/>
      <w:r w:rsidRPr="00486474">
        <w:rPr>
          <w:rFonts w:cs="Verdana"/>
          <w:kern w:val="2"/>
          <w:sz w:val="22"/>
          <w:szCs w:val="22"/>
          <w:lang w:val="en-GB"/>
        </w:rPr>
        <w:t xml:space="preserve"> and educational support: A two</w:t>
      </w:r>
      <w:r w:rsidRPr="00486474">
        <w:rPr>
          <w:rFonts w:ascii="Cambria Math" w:hAnsi="Cambria Math" w:cs="Cambria Math"/>
          <w:kern w:val="2"/>
          <w:sz w:val="22"/>
          <w:szCs w:val="22"/>
          <w:lang w:val="en-GB"/>
        </w:rPr>
        <w:t>‐</w:t>
      </w:r>
      <w:r w:rsidRPr="00486474">
        <w:rPr>
          <w:rFonts w:cs="Verdana"/>
          <w:kern w:val="2"/>
          <w:sz w:val="22"/>
          <w:szCs w:val="22"/>
          <w:lang w:val="en-GB"/>
        </w:rPr>
        <w:t xml:space="preserve">decade, </w:t>
      </w:r>
      <w:proofErr w:type="spellStart"/>
      <w:proofErr w:type="gramStart"/>
      <w:r w:rsidRPr="00486474">
        <w:rPr>
          <w:rFonts w:cs="Verdana"/>
          <w:kern w:val="2"/>
          <w:sz w:val="22"/>
          <w:szCs w:val="22"/>
          <w:lang w:val="en-GB"/>
        </w:rPr>
        <w:t>swedish</w:t>
      </w:r>
      <w:proofErr w:type="spellEnd"/>
      <w:proofErr w:type="gramEnd"/>
      <w:r w:rsidRPr="00486474">
        <w:rPr>
          <w:rFonts w:cs="Verdana"/>
          <w:kern w:val="2"/>
          <w:sz w:val="22"/>
          <w:szCs w:val="22"/>
          <w:lang w:val="en-GB"/>
        </w:rPr>
        <w:t xml:space="preserve"> population</w:t>
      </w:r>
      <w:r w:rsidRPr="00486474">
        <w:rPr>
          <w:rFonts w:ascii="Cambria Math" w:hAnsi="Cambria Math" w:cs="Cambria Math"/>
          <w:kern w:val="2"/>
          <w:sz w:val="22"/>
          <w:szCs w:val="22"/>
          <w:lang w:val="en-GB"/>
        </w:rPr>
        <w:t>‐</w:t>
      </w:r>
      <w:r w:rsidRPr="00486474">
        <w:rPr>
          <w:rFonts w:cs="Verdana"/>
          <w:kern w:val="2"/>
          <w:sz w:val="22"/>
          <w:szCs w:val="22"/>
          <w:lang w:val="en-GB"/>
        </w:rPr>
        <w:t>based study.</w:t>
      </w:r>
      <w:r w:rsidRPr="00486474">
        <w:rPr>
          <w:rFonts w:cs="Verdana"/>
          <w:i/>
          <w:iCs/>
          <w:kern w:val="2"/>
          <w:sz w:val="22"/>
          <w:szCs w:val="22"/>
          <w:lang w:val="en-GB"/>
        </w:rPr>
        <w:t xml:space="preserve"> </w:t>
      </w:r>
      <w:proofErr w:type="spellStart"/>
      <w:r w:rsidRPr="00486474">
        <w:rPr>
          <w:rFonts w:cs="Verdana"/>
          <w:i/>
          <w:iCs/>
          <w:kern w:val="2"/>
          <w:sz w:val="22"/>
          <w:szCs w:val="22"/>
          <w:lang w:val="en-GB"/>
        </w:rPr>
        <w:t>Acta</w:t>
      </w:r>
      <w:proofErr w:type="spellEnd"/>
      <w:r w:rsidRPr="00486474">
        <w:rPr>
          <w:rFonts w:cs="Verdana"/>
          <w:i/>
          <w:iCs/>
          <w:kern w:val="2"/>
          <w:sz w:val="22"/>
          <w:szCs w:val="22"/>
          <w:lang w:val="en-GB"/>
        </w:rPr>
        <w:t xml:space="preserve"> </w:t>
      </w:r>
      <w:proofErr w:type="spellStart"/>
      <w:r w:rsidRPr="00486474">
        <w:rPr>
          <w:rFonts w:cs="Verdana"/>
          <w:i/>
          <w:iCs/>
          <w:kern w:val="2"/>
          <w:sz w:val="22"/>
          <w:szCs w:val="22"/>
          <w:lang w:val="en-GB"/>
        </w:rPr>
        <w:t>Ophthalmologica</w:t>
      </w:r>
      <w:proofErr w:type="spellEnd"/>
      <w:r w:rsidRPr="00486474">
        <w:rPr>
          <w:rFonts w:cs="Verdana"/>
          <w:i/>
          <w:iCs/>
          <w:kern w:val="2"/>
          <w:sz w:val="22"/>
          <w:szCs w:val="22"/>
          <w:lang w:val="en-GB"/>
        </w:rPr>
        <w:t>, 96</w:t>
      </w:r>
      <w:r w:rsidRPr="00486474">
        <w:rPr>
          <w:rFonts w:cs="Verdana"/>
          <w:kern w:val="2"/>
          <w:sz w:val="22"/>
          <w:szCs w:val="22"/>
          <w:lang w:val="en-GB"/>
        </w:rPr>
        <w:t xml:space="preserve">(3), 295-300. </w:t>
      </w:r>
      <w:proofErr w:type="spellStart"/>
      <w:r w:rsidRPr="00486474">
        <w:rPr>
          <w:rFonts w:cs="Verdana"/>
          <w:kern w:val="2"/>
          <w:sz w:val="22"/>
          <w:szCs w:val="22"/>
          <w:lang w:val="en-GB"/>
        </w:rPr>
        <w:t>doi:http</w:t>
      </w:r>
      <w:proofErr w:type="spellEnd"/>
      <w:r w:rsidRPr="00486474">
        <w:rPr>
          <w:rFonts w:cs="Verdana"/>
          <w:kern w:val="2"/>
          <w:sz w:val="22"/>
          <w:szCs w:val="22"/>
          <w:lang w:val="en-GB"/>
        </w:rPr>
        <w:t>://dx.doi.org.unco.idm.oclc.org/10.1111/aos.13631</w:t>
      </w:r>
      <w:r w:rsidR="00486474">
        <w:rPr>
          <w:rFonts w:cs="Verdana"/>
          <w:kern w:val="2"/>
          <w:sz w:val="22"/>
          <w:szCs w:val="22"/>
          <w:lang w:val="en-GB"/>
        </w:rPr>
        <w:t xml:space="preserve"> </w:t>
      </w:r>
      <w:r w:rsidRPr="00486474">
        <w:rPr>
          <w:rFonts w:cs="Verdana"/>
          <w:kern w:val="2"/>
          <w:sz w:val="22"/>
          <w:szCs w:val="22"/>
          <w:lang w:val="en-GB"/>
        </w:rPr>
        <w:t xml:space="preserve"> </w:t>
      </w:r>
    </w:p>
    <w:p w:rsidR="00C677FD" w:rsidRPr="00486474" w:rsidRDefault="00C677FD" w:rsidP="009F0EE7">
      <w:pPr>
        <w:spacing w:after="200" w:line="288" w:lineRule="auto"/>
        <w:ind w:left="720" w:hanging="720"/>
        <w:rPr>
          <w:rFonts w:cs="Verdana"/>
          <w:sz w:val="22"/>
          <w:szCs w:val="22"/>
          <w:lang w:val="en-US"/>
        </w:rPr>
      </w:pPr>
      <w:proofErr w:type="gramStart"/>
      <w:r w:rsidRPr="00486474">
        <w:rPr>
          <w:rFonts w:cs="Verdana"/>
          <w:sz w:val="22"/>
          <w:szCs w:val="22"/>
          <w:lang w:val="en-US"/>
        </w:rPr>
        <w:t xml:space="preserve">Emerson, R., Holbrook, M., &amp; </w:t>
      </w:r>
      <w:proofErr w:type="spellStart"/>
      <w:r w:rsidRPr="00486474">
        <w:rPr>
          <w:rFonts w:cs="Verdana"/>
          <w:sz w:val="22"/>
          <w:szCs w:val="22"/>
          <w:lang w:val="en-US"/>
        </w:rPr>
        <w:t>D'Andrea</w:t>
      </w:r>
      <w:proofErr w:type="spellEnd"/>
      <w:r w:rsidRPr="00486474">
        <w:rPr>
          <w:rFonts w:cs="Verdana"/>
          <w:sz w:val="22"/>
          <w:szCs w:val="22"/>
          <w:lang w:val="en-US"/>
        </w:rPr>
        <w:t>, F. (2009).</w:t>
      </w:r>
      <w:proofErr w:type="gramEnd"/>
      <w:r w:rsidRPr="00486474">
        <w:rPr>
          <w:rFonts w:cs="Verdana"/>
          <w:sz w:val="22"/>
          <w:szCs w:val="22"/>
          <w:lang w:val="en-US"/>
        </w:rPr>
        <w:t xml:space="preserve"> Acquisition of literacy skills by young children who are blind: Results from the ABC braille study. </w:t>
      </w:r>
      <w:proofErr w:type="gramStart"/>
      <w:r w:rsidRPr="00486474">
        <w:rPr>
          <w:rFonts w:cs="Verdana"/>
          <w:i/>
          <w:iCs/>
          <w:sz w:val="22"/>
          <w:szCs w:val="22"/>
          <w:lang w:val="en-US"/>
        </w:rPr>
        <w:t>Journal of visual impairment &amp; Blindness</w:t>
      </w:r>
      <w:r w:rsidRPr="00486474">
        <w:rPr>
          <w:rFonts w:cs="Verdana"/>
          <w:sz w:val="22"/>
          <w:szCs w:val="22"/>
          <w:lang w:val="en-US"/>
        </w:rPr>
        <w:t xml:space="preserve">, </w:t>
      </w:r>
      <w:r w:rsidRPr="00486474">
        <w:rPr>
          <w:rFonts w:cs="Verdana"/>
          <w:i/>
          <w:iCs/>
          <w:sz w:val="22"/>
          <w:szCs w:val="22"/>
          <w:lang w:val="en-US"/>
        </w:rPr>
        <w:t>103</w:t>
      </w:r>
      <w:r w:rsidRPr="00486474">
        <w:rPr>
          <w:rFonts w:cs="Verdana"/>
          <w:sz w:val="22"/>
          <w:szCs w:val="22"/>
          <w:lang w:val="en-US"/>
        </w:rPr>
        <w:t>, 610-624.</w:t>
      </w:r>
      <w:proofErr w:type="gramEnd"/>
    </w:p>
    <w:p w:rsidR="00C677FD" w:rsidRPr="00486474" w:rsidRDefault="00C677FD" w:rsidP="009F0EE7">
      <w:pPr>
        <w:spacing w:after="200" w:line="288" w:lineRule="auto"/>
        <w:ind w:left="720" w:hanging="720"/>
        <w:rPr>
          <w:rFonts w:cs="Verdana"/>
          <w:sz w:val="22"/>
          <w:szCs w:val="22"/>
          <w:lang w:val="en-US"/>
        </w:rPr>
      </w:pPr>
      <w:r w:rsidRPr="00486474">
        <w:rPr>
          <w:rFonts w:cs="Verdana"/>
          <w:sz w:val="22"/>
          <w:szCs w:val="22"/>
          <w:lang w:val="en-US"/>
        </w:rPr>
        <w:t>Ferrell, K. A.  (2011)</w:t>
      </w:r>
      <w:proofErr w:type="gramStart"/>
      <w:r w:rsidRPr="00486474">
        <w:rPr>
          <w:rFonts w:cs="Verdana"/>
          <w:sz w:val="22"/>
          <w:szCs w:val="22"/>
          <w:lang w:val="en-US"/>
        </w:rPr>
        <w:t xml:space="preserve">.  </w:t>
      </w:r>
      <w:r w:rsidRPr="00486474">
        <w:rPr>
          <w:rFonts w:cs="Verdana"/>
          <w:i/>
          <w:iCs/>
          <w:sz w:val="22"/>
          <w:szCs w:val="22"/>
          <w:lang w:val="en-US"/>
        </w:rPr>
        <w:t>Reach</w:t>
      </w:r>
      <w:proofErr w:type="gramEnd"/>
      <w:r w:rsidRPr="00486474">
        <w:rPr>
          <w:rFonts w:cs="Verdana"/>
          <w:i/>
          <w:iCs/>
          <w:sz w:val="22"/>
          <w:szCs w:val="22"/>
          <w:lang w:val="en-US"/>
        </w:rPr>
        <w:t xml:space="preserve"> out and teach:  Helping your child who is visually impaired learn and grow </w:t>
      </w:r>
      <w:r w:rsidRPr="00486474">
        <w:rPr>
          <w:rFonts w:cs="Verdana"/>
          <w:sz w:val="22"/>
          <w:szCs w:val="22"/>
          <w:lang w:val="en-US"/>
        </w:rPr>
        <w:t>(2d ed.).  New York:  AFB Press.</w:t>
      </w:r>
    </w:p>
    <w:p w:rsidR="00C677FD" w:rsidRPr="00486474" w:rsidRDefault="00C677FD" w:rsidP="009F0EE7">
      <w:pPr>
        <w:spacing w:after="200" w:line="288" w:lineRule="auto"/>
        <w:ind w:left="720" w:hanging="720"/>
        <w:rPr>
          <w:rFonts w:cs="Verdana"/>
          <w:kern w:val="2"/>
          <w:sz w:val="22"/>
          <w:szCs w:val="22"/>
          <w:lang w:val="en-GB"/>
        </w:rPr>
      </w:pPr>
      <w:proofErr w:type="gramStart"/>
      <w:r w:rsidRPr="00486474">
        <w:rPr>
          <w:rFonts w:cs="Verdana"/>
          <w:kern w:val="2"/>
          <w:sz w:val="22"/>
          <w:szCs w:val="22"/>
          <w:lang w:val="en-GB"/>
        </w:rPr>
        <w:t>Hatton, D. D., Ivy, S. E., &amp; Boyer, C. (2013).</w:t>
      </w:r>
      <w:proofErr w:type="gramEnd"/>
      <w:r w:rsidRPr="00486474">
        <w:rPr>
          <w:rFonts w:cs="Verdana"/>
          <w:kern w:val="2"/>
          <w:sz w:val="22"/>
          <w:szCs w:val="22"/>
          <w:lang w:val="en-GB"/>
        </w:rPr>
        <w:t xml:space="preserve"> </w:t>
      </w:r>
      <w:proofErr w:type="gramStart"/>
      <w:r w:rsidRPr="00486474">
        <w:rPr>
          <w:rFonts w:cs="Verdana"/>
          <w:kern w:val="2"/>
          <w:sz w:val="22"/>
          <w:szCs w:val="22"/>
          <w:lang w:val="en-GB"/>
        </w:rPr>
        <w:t>Severe visual impairments in infants and toddlers in the United States.</w:t>
      </w:r>
      <w:proofErr w:type="gramEnd"/>
      <w:r w:rsidRPr="00486474">
        <w:rPr>
          <w:rFonts w:cs="Verdana"/>
          <w:i/>
          <w:iCs/>
          <w:kern w:val="2"/>
          <w:sz w:val="22"/>
          <w:szCs w:val="22"/>
          <w:lang w:val="en-GB"/>
        </w:rPr>
        <w:t xml:space="preserve"> Journal of Visual Impairment &amp; Blindness, 107</w:t>
      </w:r>
      <w:r w:rsidRPr="00486474">
        <w:rPr>
          <w:rFonts w:cs="Verdana"/>
          <w:kern w:val="2"/>
          <w:sz w:val="22"/>
          <w:szCs w:val="22"/>
          <w:lang w:val="en-GB"/>
        </w:rPr>
        <w:t xml:space="preserve">, 325-336. </w:t>
      </w:r>
      <w:hyperlink r:id="rId75" w:history="1">
        <w:r w:rsidRPr="00486474">
          <w:rPr>
            <w:rFonts w:cs="Arial"/>
            <w:color w:val="0000FF"/>
            <w:kern w:val="2"/>
            <w:sz w:val="22"/>
            <w:szCs w:val="22"/>
            <w:u w:val="single"/>
            <w:lang w:val="en-GB"/>
          </w:rPr>
          <w:t>https://doi.org/10.1177/0145482X1310700502</w:t>
        </w:r>
      </w:hyperlink>
    </w:p>
    <w:p w:rsidR="00C677FD" w:rsidRPr="00486474" w:rsidRDefault="00C677FD" w:rsidP="009F0EE7">
      <w:pPr>
        <w:spacing w:after="200" w:line="288" w:lineRule="auto"/>
        <w:ind w:left="720" w:hanging="720"/>
        <w:rPr>
          <w:rFonts w:cs="Verdana"/>
          <w:i/>
          <w:iCs/>
          <w:kern w:val="2"/>
          <w:sz w:val="22"/>
          <w:szCs w:val="22"/>
          <w:lang w:val="en-GB"/>
        </w:rPr>
      </w:pPr>
      <w:proofErr w:type="gramStart"/>
      <w:r w:rsidRPr="00486474">
        <w:rPr>
          <w:rFonts w:cs="Verdana"/>
          <w:kern w:val="2"/>
          <w:sz w:val="22"/>
          <w:szCs w:val="22"/>
          <w:lang w:val="en-GB"/>
        </w:rPr>
        <w:lastRenderedPageBreak/>
        <w:t>Individuals with Disabilities Education Act (IDEA).</w:t>
      </w:r>
      <w:proofErr w:type="gramEnd"/>
      <w:r w:rsidRPr="00486474">
        <w:rPr>
          <w:rFonts w:cs="Verdana"/>
          <w:kern w:val="2"/>
          <w:sz w:val="22"/>
          <w:szCs w:val="22"/>
          <w:lang w:val="en-GB"/>
        </w:rPr>
        <w:t xml:space="preserve">  (2004)</w:t>
      </w:r>
      <w:proofErr w:type="gramStart"/>
      <w:r w:rsidRPr="00486474">
        <w:rPr>
          <w:rFonts w:cs="Verdana"/>
          <w:kern w:val="2"/>
          <w:sz w:val="22"/>
          <w:szCs w:val="22"/>
          <w:lang w:val="en-GB"/>
        </w:rPr>
        <w:t>.  20</w:t>
      </w:r>
      <w:proofErr w:type="gramEnd"/>
      <w:r w:rsidRPr="00486474">
        <w:rPr>
          <w:rFonts w:cs="Verdana"/>
          <w:kern w:val="2"/>
          <w:sz w:val="22"/>
          <w:szCs w:val="22"/>
          <w:lang w:val="en-GB"/>
        </w:rPr>
        <w:t xml:space="preserve"> United States Code §§ 1400 </w:t>
      </w:r>
      <w:r w:rsidRPr="00486474">
        <w:rPr>
          <w:rFonts w:cs="Verdana"/>
          <w:i/>
          <w:iCs/>
          <w:kern w:val="2"/>
          <w:sz w:val="22"/>
          <w:szCs w:val="22"/>
          <w:lang w:val="en-GB"/>
        </w:rPr>
        <w:t>et seq.</w:t>
      </w:r>
    </w:p>
    <w:p w:rsidR="00C677FD" w:rsidRPr="00486474" w:rsidRDefault="00C677FD" w:rsidP="009F0EE7">
      <w:pPr>
        <w:spacing w:after="200" w:line="288" w:lineRule="auto"/>
        <w:ind w:left="720" w:hanging="720"/>
        <w:rPr>
          <w:rFonts w:cs="Verdana"/>
          <w:kern w:val="2"/>
          <w:sz w:val="22"/>
          <w:szCs w:val="22"/>
          <w:lang w:val="en-GB"/>
        </w:rPr>
      </w:pPr>
      <w:r w:rsidRPr="00486474">
        <w:rPr>
          <w:rFonts w:cs="Verdana"/>
          <w:kern w:val="2"/>
          <w:sz w:val="22"/>
          <w:szCs w:val="22"/>
          <w:lang w:val="en-GB"/>
        </w:rPr>
        <w:t xml:space="preserve">Kirchner, C. (1983). Special education for visually handicapped children: A critique of data on numbers served and costs. </w:t>
      </w:r>
      <w:proofErr w:type="gramStart"/>
      <w:r w:rsidRPr="00486474">
        <w:rPr>
          <w:rFonts w:cs="Verdana"/>
          <w:i/>
          <w:iCs/>
          <w:kern w:val="2"/>
          <w:sz w:val="22"/>
          <w:szCs w:val="22"/>
          <w:lang w:val="en-GB"/>
        </w:rPr>
        <w:t>Journal of Visual Impairment &amp; Blindness, 77</w:t>
      </w:r>
      <w:r w:rsidRPr="00486474">
        <w:rPr>
          <w:rFonts w:cs="Verdana"/>
          <w:kern w:val="2"/>
          <w:sz w:val="22"/>
          <w:szCs w:val="22"/>
          <w:lang w:val="en-GB"/>
        </w:rPr>
        <w:t>, 219-21.</w:t>
      </w:r>
      <w:proofErr w:type="gramEnd"/>
    </w:p>
    <w:p w:rsidR="00C677FD" w:rsidRPr="00486474" w:rsidRDefault="00C677FD" w:rsidP="009F0EE7">
      <w:pPr>
        <w:spacing w:after="200" w:line="288" w:lineRule="auto"/>
        <w:ind w:left="720" w:hanging="720"/>
        <w:rPr>
          <w:rFonts w:cs="Verdana"/>
          <w:kern w:val="2"/>
          <w:sz w:val="22"/>
          <w:szCs w:val="22"/>
          <w:lang w:val="en-GB"/>
        </w:rPr>
      </w:pPr>
      <w:r w:rsidRPr="00486474">
        <w:rPr>
          <w:rFonts w:cs="Verdana"/>
          <w:kern w:val="2"/>
          <w:sz w:val="22"/>
          <w:szCs w:val="22"/>
          <w:lang w:val="en-GB"/>
        </w:rPr>
        <w:t xml:space="preserve">Kirchner, C., &amp; </w:t>
      </w:r>
      <w:proofErr w:type="spellStart"/>
      <w:r w:rsidRPr="00486474">
        <w:rPr>
          <w:rFonts w:cs="Verdana"/>
          <w:kern w:val="2"/>
          <w:sz w:val="22"/>
          <w:szCs w:val="22"/>
          <w:lang w:val="en-GB"/>
        </w:rPr>
        <w:t>Diament</w:t>
      </w:r>
      <w:proofErr w:type="spellEnd"/>
      <w:r w:rsidRPr="00486474">
        <w:rPr>
          <w:rFonts w:cs="Verdana"/>
          <w:kern w:val="2"/>
          <w:sz w:val="22"/>
          <w:szCs w:val="22"/>
          <w:lang w:val="en-GB"/>
        </w:rPr>
        <w:t xml:space="preserve">, S. (1999a). Estimates of the numbers of visual impairments impaired students, their teachers, and orientation and mobility specialists: Part 1. </w:t>
      </w:r>
      <w:proofErr w:type="gramStart"/>
      <w:r w:rsidRPr="00486474">
        <w:rPr>
          <w:rFonts w:cs="Verdana"/>
          <w:i/>
          <w:iCs/>
          <w:kern w:val="2"/>
          <w:sz w:val="22"/>
          <w:szCs w:val="22"/>
          <w:lang w:val="en-GB"/>
        </w:rPr>
        <w:t>Journal of Visual Impairment &amp; Blindness, 99</w:t>
      </w:r>
      <w:r w:rsidRPr="00486474">
        <w:rPr>
          <w:rFonts w:cs="Verdana"/>
          <w:kern w:val="2"/>
          <w:sz w:val="22"/>
          <w:szCs w:val="22"/>
          <w:lang w:val="en-GB"/>
        </w:rPr>
        <w:t>, 600-06.</w:t>
      </w:r>
      <w:proofErr w:type="gramEnd"/>
    </w:p>
    <w:p w:rsidR="00C677FD" w:rsidRPr="00486474" w:rsidRDefault="00C677FD" w:rsidP="009F0EE7">
      <w:pPr>
        <w:spacing w:after="200" w:line="288" w:lineRule="auto"/>
        <w:ind w:left="720" w:hanging="720"/>
        <w:rPr>
          <w:rFonts w:cs="Verdana"/>
          <w:kern w:val="2"/>
          <w:sz w:val="22"/>
          <w:szCs w:val="22"/>
          <w:lang w:val="en-GB"/>
        </w:rPr>
      </w:pPr>
      <w:r w:rsidRPr="00486474">
        <w:rPr>
          <w:rFonts w:cs="Verdana"/>
          <w:kern w:val="2"/>
          <w:sz w:val="22"/>
          <w:szCs w:val="22"/>
          <w:lang w:val="en-GB"/>
        </w:rPr>
        <w:t xml:space="preserve">Kirchner, C., &amp; </w:t>
      </w:r>
      <w:proofErr w:type="spellStart"/>
      <w:r w:rsidRPr="00486474">
        <w:rPr>
          <w:rFonts w:cs="Verdana"/>
          <w:kern w:val="2"/>
          <w:sz w:val="22"/>
          <w:szCs w:val="22"/>
          <w:lang w:val="en-GB"/>
        </w:rPr>
        <w:t>Diament</w:t>
      </w:r>
      <w:proofErr w:type="spellEnd"/>
      <w:r w:rsidRPr="00486474">
        <w:rPr>
          <w:rFonts w:cs="Verdana"/>
          <w:kern w:val="2"/>
          <w:sz w:val="22"/>
          <w:szCs w:val="22"/>
          <w:lang w:val="en-GB"/>
        </w:rPr>
        <w:t xml:space="preserve">, S. (1999b). Estimates of the number of visual impairments impaired students, their teachers, and orientation and mobility specialists: Part 2. </w:t>
      </w:r>
      <w:r w:rsidRPr="00486474">
        <w:rPr>
          <w:rFonts w:cs="Verdana"/>
          <w:i/>
          <w:iCs/>
          <w:kern w:val="2"/>
          <w:sz w:val="22"/>
          <w:szCs w:val="22"/>
          <w:lang w:val="en-GB"/>
        </w:rPr>
        <w:t>Journal of Visual Impairment &amp; Blindness, 99</w:t>
      </w:r>
      <w:r w:rsidRPr="00486474">
        <w:rPr>
          <w:rFonts w:cs="Verdana"/>
          <w:kern w:val="2"/>
          <w:sz w:val="22"/>
          <w:szCs w:val="22"/>
          <w:lang w:val="en-GB"/>
        </w:rPr>
        <w:t>, 738-744.</w:t>
      </w:r>
    </w:p>
    <w:p w:rsidR="00C677FD" w:rsidRPr="00486474" w:rsidRDefault="00C677FD" w:rsidP="009F0EE7">
      <w:pPr>
        <w:spacing w:after="200" w:line="288" w:lineRule="auto"/>
        <w:ind w:left="720" w:hanging="720"/>
        <w:rPr>
          <w:rFonts w:cs="Verdana"/>
          <w:kern w:val="2"/>
          <w:sz w:val="22"/>
          <w:szCs w:val="22"/>
          <w:lang w:val="en-GB"/>
        </w:rPr>
      </w:pPr>
      <w:proofErr w:type="spellStart"/>
      <w:r w:rsidRPr="00486474">
        <w:rPr>
          <w:rFonts w:cs="Verdana"/>
          <w:kern w:val="2"/>
          <w:sz w:val="22"/>
          <w:szCs w:val="22"/>
          <w:lang w:val="en-GB"/>
        </w:rPr>
        <w:t>Marder</w:t>
      </w:r>
      <w:proofErr w:type="spellEnd"/>
      <w:r w:rsidRPr="00486474">
        <w:rPr>
          <w:rFonts w:cs="Verdana"/>
          <w:kern w:val="2"/>
          <w:sz w:val="22"/>
          <w:szCs w:val="22"/>
          <w:lang w:val="en-GB"/>
        </w:rPr>
        <w:t xml:space="preserve">, C. (2006). </w:t>
      </w:r>
      <w:r w:rsidRPr="00486474">
        <w:rPr>
          <w:rFonts w:cs="Verdana"/>
          <w:i/>
          <w:iCs/>
          <w:kern w:val="2"/>
          <w:sz w:val="22"/>
          <w:szCs w:val="22"/>
          <w:lang w:val="en-GB"/>
        </w:rPr>
        <w:t>SEELS: A national profile of students with visual impairments in elementary and middle schools: A special topic report from the special education longitudinal study.</w:t>
      </w:r>
      <w:r w:rsidRPr="00486474">
        <w:rPr>
          <w:rFonts w:cs="Verdana"/>
          <w:kern w:val="2"/>
          <w:sz w:val="22"/>
          <w:szCs w:val="22"/>
          <w:lang w:val="en-GB"/>
        </w:rPr>
        <w:t xml:space="preserve"> Menlo Park, CA: SRI International. (SRI Project P10656).</w:t>
      </w:r>
    </w:p>
    <w:p w:rsidR="00C677FD" w:rsidRPr="00486474" w:rsidRDefault="00C677FD" w:rsidP="009F0EE7">
      <w:pPr>
        <w:spacing w:after="200" w:line="288" w:lineRule="auto"/>
        <w:ind w:left="720" w:hanging="720"/>
        <w:rPr>
          <w:rFonts w:cs="Verdana"/>
          <w:bCs/>
          <w:color w:val="2F5496"/>
          <w:kern w:val="32"/>
          <w:sz w:val="22"/>
          <w:szCs w:val="22"/>
        </w:rPr>
      </w:pPr>
      <w:proofErr w:type="gramStart"/>
      <w:r w:rsidRPr="00486474">
        <w:rPr>
          <w:rFonts w:cs="Verdana"/>
          <w:kern w:val="32"/>
          <w:sz w:val="22"/>
          <w:szCs w:val="22"/>
        </w:rPr>
        <w:t xml:space="preserve">Pallas, A. M., </w:t>
      </w:r>
      <w:proofErr w:type="spellStart"/>
      <w:r w:rsidRPr="00486474">
        <w:rPr>
          <w:rFonts w:cs="Verdana"/>
          <w:kern w:val="32"/>
          <w:sz w:val="22"/>
          <w:szCs w:val="22"/>
        </w:rPr>
        <w:t>Natriello</w:t>
      </w:r>
      <w:proofErr w:type="spellEnd"/>
      <w:r w:rsidRPr="00486474">
        <w:rPr>
          <w:rFonts w:cs="Verdana"/>
          <w:kern w:val="32"/>
          <w:sz w:val="22"/>
          <w:szCs w:val="22"/>
        </w:rPr>
        <w:t xml:space="preserve">, G., &amp; </w:t>
      </w:r>
      <w:proofErr w:type="spellStart"/>
      <w:r w:rsidRPr="00486474">
        <w:rPr>
          <w:rFonts w:cs="Verdana"/>
          <w:kern w:val="32"/>
          <w:sz w:val="22"/>
          <w:szCs w:val="22"/>
        </w:rPr>
        <w:t>McDill</w:t>
      </w:r>
      <w:proofErr w:type="spellEnd"/>
      <w:r w:rsidRPr="00486474">
        <w:rPr>
          <w:rFonts w:cs="Verdana"/>
          <w:kern w:val="32"/>
          <w:sz w:val="22"/>
          <w:szCs w:val="22"/>
        </w:rPr>
        <w:t>, E. L.</w:t>
      </w:r>
      <w:proofErr w:type="gramEnd"/>
      <w:r w:rsidRPr="00486474">
        <w:rPr>
          <w:rFonts w:cs="Verdana"/>
          <w:kern w:val="32"/>
          <w:sz w:val="22"/>
          <w:szCs w:val="22"/>
        </w:rPr>
        <w:t xml:space="preserve">  (1989)</w:t>
      </w:r>
      <w:proofErr w:type="gramStart"/>
      <w:r w:rsidRPr="00486474">
        <w:rPr>
          <w:rFonts w:cs="Verdana"/>
          <w:kern w:val="32"/>
          <w:sz w:val="22"/>
          <w:szCs w:val="22"/>
        </w:rPr>
        <w:t>.  The</w:t>
      </w:r>
      <w:proofErr w:type="gramEnd"/>
      <w:r w:rsidRPr="00486474">
        <w:rPr>
          <w:rFonts w:cs="Verdana"/>
          <w:kern w:val="32"/>
          <w:sz w:val="22"/>
          <w:szCs w:val="22"/>
        </w:rPr>
        <w:t xml:space="preserve"> changing nature of the disadvantaged population:  Current dimensions and future trends.  </w:t>
      </w:r>
      <w:r w:rsidRPr="00486474">
        <w:rPr>
          <w:rFonts w:cs="Verdana"/>
          <w:i/>
          <w:iCs/>
          <w:kern w:val="32"/>
          <w:sz w:val="22"/>
          <w:szCs w:val="22"/>
        </w:rPr>
        <w:t>Educational Researcher</w:t>
      </w:r>
      <w:r w:rsidRPr="00486474">
        <w:rPr>
          <w:rFonts w:cs="Verdana"/>
          <w:kern w:val="32"/>
          <w:sz w:val="22"/>
          <w:szCs w:val="22"/>
        </w:rPr>
        <w:t xml:space="preserve">, </w:t>
      </w:r>
      <w:r w:rsidRPr="00486474">
        <w:rPr>
          <w:rFonts w:cs="Verdana"/>
          <w:i/>
          <w:iCs/>
          <w:kern w:val="32"/>
          <w:sz w:val="22"/>
          <w:szCs w:val="22"/>
        </w:rPr>
        <w:t>18</w:t>
      </w:r>
      <w:r w:rsidRPr="00486474">
        <w:rPr>
          <w:rFonts w:cs="Verdana"/>
          <w:kern w:val="32"/>
          <w:sz w:val="22"/>
          <w:szCs w:val="22"/>
        </w:rPr>
        <w:t xml:space="preserve">(5), 16-22.  </w:t>
      </w:r>
      <w:hyperlink r:id="rId76" w:history="1">
        <w:r w:rsidRPr="00486474">
          <w:rPr>
            <w:rFonts w:cs="Verdana"/>
            <w:color w:val="0000FF"/>
            <w:kern w:val="32"/>
            <w:sz w:val="22"/>
            <w:szCs w:val="22"/>
            <w:u w:val="single"/>
          </w:rPr>
          <w:t>https://doi.org/10.3102/0013189X018005016</w:t>
        </w:r>
      </w:hyperlink>
      <w:r w:rsidRPr="00486474">
        <w:rPr>
          <w:rFonts w:cs="Verdana"/>
          <w:bCs/>
          <w:color w:val="2F5496"/>
          <w:kern w:val="32"/>
          <w:sz w:val="22"/>
          <w:szCs w:val="22"/>
        </w:rPr>
        <w:t xml:space="preserve"> </w:t>
      </w:r>
    </w:p>
    <w:p w:rsidR="00C677FD" w:rsidRPr="00486474" w:rsidRDefault="00C677FD" w:rsidP="009F0EE7">
      <w:pPr>
        <w:spacing w:after="200" w:line="288" w:lineRule="auto"/>
        <w:ind w:left="720" w:hanging="720"/>
        <w:rPr>
          <w:rFonts w:cs="Verdana"/>
          <w:bCs/>
          <w:kern w:val="2"/>
          <w:sz w:val="22"/>
          <w:szCs w:val="22"/>
          <w:lang w:val="en-GB"/>
        </w:rPr>
      </w:pPr>
      <w:proofErr w:type="spellStart"/>
      <w:proofErr w:type="gramStart"/>
      <w:r w:rsidRPr="00486474">
        <w:rPr>
          <w:rFonts w:cs="Verdana"/>
          <w:bCs/>
          <w:kern w:val="2"/>
          <w:sz w:val="22"/>
          <w:szCs w:val="22"/>
          <w:lang w:val="en-GB"/>
        </w:rPr>
        <w:t>Pogrund</w:t>
      </w:r>
      <w:proofErr w:type="spellEnd"/>
      <w:r w:rsidRPr="00486474">
        <w:rPr>
          <w:rFonts w:cs="Verdana"/>
          <w:bCs/>
          <w:kern w:val="2"/>
          <w:sz w:val="22"/>
          <w:szCs w:val="22"/>
          <w:lang w:val="en-GB"/>
        </w:rPr>
        <w:t xml:space="preserve">, R., Healy, G., Jones, K., </w:t>
      </w:r>
      <w:proofErr w:type="spellStart"/>
      <w:r w:rsidRPr="00486474">
        <w:rPr>
          <w:rFonts w:cs="Verdana"/>
          <w:bCs/>
          <w:kern w:val="2"/>
          <w:sz w:val="22"/>
          <w:szCs w:val="22"/>
          <w:lang w:val="en-GB"/>
        </w:rPr>
        <w:t>Levack</w:t>
      </w:r>
      <w:proofErr w:type="spellEnd"/>
      <w:r w:rsidRPr="00486474">
        <w:rPr>
          <w:rFonts w:cs="Verdana"/>
          <w:bCs/>
          <w:kern w:val="2"/>
          <w:sz w:val="22"/>
          <w:szCs w:val="22"/>
          <w:lang w:val="en-GB"/>
        </w:rPr>
        <w:t>, N., Martin-Curry, S., Martinez, C., et al. (1995).</w:t>
      </w:r>
      <w:proofErr w:type="gramEnd"/>
      <w:r w:rsidRPr="00486474">
        <w:rPr>
          <w:rFonts w:cs="Verdana"/>
          <w:bCs/>
          <w:kern w:val="2"/>
          <w:sz w:val="22"/>
          <w:szCs w:val="22"/>
          <w:lang w:val="en-GB"/>
        </w:rPr>
        <w:t xml:space="preserve"> </w:t>
      </w:r>
      <w:r w:rsidRPr="00486474">
        <w:rPr>
          <w:rFonts w:cs="Verdana"/>
          <w:bCs/>
          <w:i/>
          <w:iCs/>
          <w:kern w:val="2"/>
          <w:sz w:val="22"/>
          <w:szCs w:val="22"/>
          <w:lang w:val="en-GB"/>
        </w:rPr>
        <w:t>TAPS—</w:t>
      </w:r>
      <w:proofErr w:type="gramStart"/>
      <w:r w:rsidRPr="00486474">
        <w:rPr>
          <w:rFonts w:cs="Verdana"/>
          <w:bCs/>
          <w:i/>
          <w:iCs/>
          <w:kern w:val="2"/>
          <w:sz w:val="22"/>
          <w:szCs w:val="22"/>
          <w:lang w:val="en-GB"/>
        </w:rPr>
        <w:t>Teaching</w:t>
      </w:r>
      <w:proofErr w:type="gramEnd"/>
      <w:r w:rsidRPr="00486474">
        <w:rPr>
          <w:rFonts w:cs="Verdana"/>
          <w:bCs/>
          <w:i/>
          <w:iCs/>
          <w:kern w:val="2"/>
          <w:sz w:val="22"/>
          <w:szCs w:val="22"/>
          <w:lang w:val="en-GB"/>
        </w:rPr>
        <w:t xml:space="preserve"> age-appropriate skills: An orientation and mobility curriculum for students with visual impairments</w:t>
      </w:r>
      <w:r w:rsidRPr="00486474">
        <w:rPr>
          <w:rFonts w:cs="Verdana"/>
          <w:bCs/>
          <w:kern w:val="2"/>
          <w:sz w:val="22"/>
          <w:szCs w:val="22"/>
          <w:lang w:val="en-GB"/>
        </w:rPr>
        <w:t>. Austin, TX: Texas School for the Blind and Visually Impaired.</w:t>
      </w:r>
    </w:p>
    <w:p w:rsidR="00C677FD" w:rsidRPr="00486474" w:rsidRDefault="00C677FD" w:rsidP="009F0EE7">
      <w:pPr>
        <w:spacing w:after="200" w:line="288" w:lineRule="auto"/>
        <w:ind w:left="720" w:hanging="720"/>
        <w:rPr>
          <w:rFonts w:cs="Verdana"/>
          <w:bCs/>
          <w:kern w:val="2"/>
          <w:sz w:val="22"/>
          <w:szCs w:val="22"/>
          <w:lang w:val="en-GB"/>
        </w:rPr>
      </w:pPr>
      <w:proofErr w:type="spellStart"/>
      <w:proofErr w:type="gramStart"/>
      <w:r w:rsidRPr="00486474">
        <w:rPr>
          <w:rFonts w:cs="Verdana"/>
          <w:bCs/>
          <w:kern w:val="2"/>
          <w:sz w:val="22"/>
          <w:szCs w:val="22"/>
          <w:lang w:val="en-GB"/>
        </w:rPr>
        <w:t>Ruderman</w:t>
      </w:r>
      <w:proofErr w:type="spellEnd"/>
      <w:r w:rsidRPr="00486474">
        <w:rPr>
          <w:rFonts w:cs="Verdana"/>
          <w:bCs/>
          <w:kern w:val="2"/>
          <w:sz w:val="22"/>
          <w:szCs w:val="22"/>
          <w:lang w:val="en-GB"/>
        </w:rPr>
        <w:t>, M. (2016).</w:t>
      </w:r>
      <w:proofErr w:type="gramEnd"/>
      <w:r w:rsidRPr="00486474">
        <w:rPr>
          <w:rFonts w:cs="Verdana"/>
          <w:bCs/>
          <w:kern w:val="2"/>
          <w:sz w:val="22"/>
          <w:szCs w:val="22"/>
          <w:lang w:val="en-GB"/>
        </w:rPr>
        <w:t xml:space="preserve"> </w:t>
      </w:r>
      <w:r w:rsidRPr="00486474">
        <w:rPr>
          <w:rFonts w:cs="Verdana"/>
          <w:bCs/>
          <w:i/>
          <w:iCs/>
          <w:kern w:val="2"/>
          <w:sz w:val="22"/>
          <w:szCs w:val="22"/>
          <w:lang w:val="en-GB"/>
        </w:rPr>
        <w:t>Children’s vision and eye health: A Snapshot of current national issues</w:t>
      </w:r>
      <w:r w:rsidRPr="00486474">
        <w:rPr>
          <w:rFonts w:cs="Verdana"/>
          <w:bCs/>
          <w:kern w:val="2"/>
          <w:sz w:val="22"/>
          <w:szCs w:val="22"/>
          <w:lang w:val="en-GB"/>
        </w:rPr>
        <w:t xml:space="preserve"> (1st </w:t>
      </w:r>
      <w:proofErr w:type="gramStart"/>
      <w:r w:rsidRPr="00486474">
        <w:rPr>
          <w:rFonts w:cs="Verdana"/>
          <w:bCs/>
          <w:kern w:val="2"/>
          <w:sz w:val="22"/>
          <w:szCs w:val="22"/>
          <w:lang w:val="en-GB"/>
        </w:rPr>
        <w:t>ed</w:t>
      </w:r>
      <w:proofErr w:type="gramEnd"/>
      <w:r w:rsidRPr="00486474">
        <w:rPr>
          <w:rFonts w:cs="Verdana"/>
          <w:bCs/>
          <w:kern w:val="2"/>
          <w:sz w:val="22"/>
          <w:szCs w:val="22"/>
          <w:lang w:val="en-GB"/>
        </w:rPr>
        <w:t xml:space="preserve">.). Chicago, IL: National </w:t>
      </w:r>
      <w:proofErr w:type="spellStart"/>
      <w:r w:rsidRPr="00486474">
        <w:rPr>
          <w:rFonts w:cs="Verdana"/>
          <w:bCs/>
          <w:kern w:val="2"/>
          <w:sz w:val="22"/>
          <w:szCs w:val="22"/>
          <w:lang w:val="en-GB"/>
        </w:rPr>
        <w:t>Center</w:t>
      </w:r>
      <w:proofErr w:type="spellEnd"/>
      <w:r w:rsidRPr="00486474">
        <w:rPr>
          <w:rFonts w:cs="Verdana"/>
          <w:bCs/>
          <w:kern w:val="2"/>
          <w:sz w:val="22"/>
          <w:szCs w:val="22"/>
          <w:lang w:val="en-GB"/>
        </w:rPr>
        <w:t xml:space="preserve"> for Children’s Vision and Eye Health at Prevent Blindness.</w:t>
      </w:r>
    </w:p>
    <w:p w:rsidR="00C677FD" w:rsidRPr="00486474" w:rsidRDefault="00C677FD" w:rsidP="009F0EE7">
      <w:pPr>
        <w:spacing w:after="200" w:line="288" w:lineRule="auto"/>
        <w:ind w:left="720" w:hanging="720"/>
        <w:rPr>
          <w:rFonts w:cs="Verdana"/>
          <w:bCs/>
          <w:kern w:val="2"/>
          <w:sz w:val="22"/>
          <w:szCs w:val="22"/>
          <w:lang w:val="en-GB"/>
        </w:rPr>
      </w:pPr>
      <w:proofErr w:type="gramStart"/>
      <w:r w:rsidRPr="00486474">
        <w:rPr>
          <w:rFonts w:cs="Verdana"/>
          <w:bCs/>
          <w:kern w:val="2"/>
          <w:sz w:val="22"/>
          <w:szCs w:val="22"/>
          <w:lang w:val="en-GB"/>
        </w:rPr>
        <w:t>Snyder, D. L. (2018).</w:t>
      </w:r>
      <w:proofErr w:type="gramEnd"/>
      <w:r w:rsidRPr="00486474">
        <w:rPr>
          <w:rFonts w:cs="Verdana"/>
          <w:bCs/>
          <w:kern w:val="2"/>
          <w:sz w:val="22"/>
          <w:szCs w:val="22"/>
          <w:lang w:val="en-GB"/>
        </w:rPr>
        <w:t xml:space="preserve"> </w:t>
      </w:r>
      <w:r w:rsidRPr="00486474">
        <w:rPr>
          <w:rFonts w:cs="Verdana"/>
          <w:bCs/>
          <w:i/>
          <w:iCs/>
          <w:kern w:val="2"/>
          <w:sz w:val="22"/>
          <w:szCs w:val="22"/>
          <w:lang w:val="en-GB"/>
        </w:rPr>
        <w:t xml:space="preserve">Identification of young children with visual impairments including unique characteristics and factors related to responsive services </w:t>
      </w:r>
      <w:r w:rsidRPr="00486474">
        <w:rPr>
          <w:rFonts w:cs="Verdana"/>
          <w:bCs/>
          <w:kern w:val="2"/>
          <w:sz w:val="22"/>
          <w:szCs w:val="22"/>
          <w:lang w:val="en-GB"/>
        </w:rPr>
        <w:t xml:space="preserve">(Order No. 10814866). </w:t>
      </w:r>
      <w:proofErr w:type="gramStart"/>
      <w:r w:rsidRPr="00486474">
        <w:rPr>
          <w:rFonts w:cs="Verdana"/>
          <w:bCs/>
          <w:kern w:val="2"/>
          <w:sz w:val="22"/>
          <w:szCs w:val="22"/>
          <w:lang w:val="en-GB"/>
        </w:rPr>
        <w:t xml:space="preserve">Available from Dissertations &amp; Theses @ University of Northern Colorado; </w:t>
      </w:r>
      <w:proofErr w:type="spellStart"/>
      <w:r w:rsidRPr="00486474">
        <w:rPr>
          <w:rFonts w:cs="Verdana"/>
          <w:bCs/>
          <w:kern w:val="2"/>
          <w:sz w:val="22"/>
          <w:szCs w:val="22"/>
          <w:lang w:val="en-GB"/>
        </w:rPr>
        <w:t>ProQuest</w:t>
      </w:r>
      <w:proofErr w:type="spellEnd"/>
      <w:r w:rsidRPr="00486474">
        <w:rPr>
          <w:rFonts w:cs="Verdana"/>
          <w:bCs/>
          <w:kern w:val="2"/>
          <w:sz w:val="22"/>
          <w:szCs w:val="22"/>
          <w:lang w:val="en-GB"/>
        </w:rPr>
        <w:t xml:space="preserve"> Dissertations &amp; Theses Global.</w:t>
      </w:r>
      <w:proofErr w:type="gramEnd"/>
      <w:r w:rsidRPr="00486474">
        <w:rPr>
          <w:rFonts w:cs="Verdana"/>
          <w:bCs/>
          <w:kern w:val="2"/>
          <w:sz w:val="22"/>
          <w:szCs w:val="22"/>
          <w:lang w:val="en-GB"/>
        </w:rPr>
        <w:t xml:space="preserve"> (2103911638). Retrieved from </w:t>
      </w:r>
      <w:hyperlink r:id="rId77" w:history="1">
        <w:r w:rsidRPr="00486474">
          <w:rPr>
            <w:rFonts w:cs="Verdana"/>
            <w:bCs/>
            <w:color w:val="0000FF"/>
            <w:kern w:val="2"/>
            <w:sz w:val="22"/>
            <w:szCs w:val="22"/>
            <w:u w:val="single"/>
            <w:lang w:val="en-GB"/>
          </w:rPr>
          <w:t>https://unco.idm.oclc.org/login?url=https://search-proquest-com.unco.idm.oclc.org/docview/2103911638?accountid=12832</w:t>
        </w:r>
      </w:hyperlink>
      <w:r w:rsidRPr="00486474">
        <w:rPr>
          <w:rFonts w:cs="Verdana"/>
          <w:bCs/>
          <w:kern w:val="2"/>
          <w:sz w:val="22"/>
          <w:szCs w:val="22"/>
          <w:lang w:val="en-GB"/>
        </w:rPr>
        <w:t xml:space="preserve"> </w:t>
      </w:r>
    </w:p>
    <w:p w:rsidR="00C677FD" w:rsidRPr="00486474" w:rsidRDefault="00C677FD" w:rsidP="009F0EE7">
      <w:pPr>
        <w:spacing w:after="200" w:line="288" w:lineRule="auto"/>
        <w:ind w:left="720" w:hanging="720"/>
        <w:rPr>
          <w:rFonts w:cs="Verdana"/>
          <w:bCs/>
          <w:kern w:val="2"/>
          <w:sz w:val="22"/>
          <w:szCs w:val="22"/>
          <w:lang w:val="en-GB"/>
        </w:rPr>
      </w:pPr>
      <w:proofErr w:type="gramStart"/>
      <w:r w:rsidRPr="00486474">
        <w:rPr>
          <w:rFonts w:cs="Verdana"/>
          <w:bCs/>
          <w:kern w:val="2"/>
          <w:sz w:val="22"/>
          <w:szCs w:val="22"/>
          <w:lang w:val="en-GB"/>
        </w:rPr>
        <w:t>U.S. Department of Education.</w:t>
      </w:r>
      <w:proofErr w:type="gramEnd"/>
      <w:r w:rsidRPr="00486474">
        <w:rPr>
          <w:rFonts w:cs="Verdana"/>
          <w:bCs/>
          <w:kern w:val="2"/>
          <w:sz w:val="22"/>
          <w:szCs w:val="22"/>
          <w:lang w:val="en-GB"/>
        </w:rPr>
        <w:t xml:space="preserve">  (2018)</w:t>
      </w:r>
      <w:proofErr w:type="gramStart"/>
      <w:r w:rsidRPr="00486474">
        <w:rPr>
          <w:rFonts w:cs="Verdana"/>
          <w:bCs/>
          <w:kern w:val="2"/>
          <w:sz w:val="22"/>
          <w:szCs w:val="22"/>
          <w:lang w:val="en-GB"/>
        </w:rPr>
        <w:t xml:space="preserve">.  </w:t>
      </w:r>
      <w:proofErr w:type="spellStart"/>
      <w:r w:rsidRPr="00486474">
        <w:rPr>
          <w:rFonts w:cs="Verdana"/>
          <w:bCs/>
          <w:i/>
          <w:iCs/>
          <w:kern w:val="2"/>
          <w:sz w:val="22"/>
          <w:szCs w:val="22"/>
          <w:lang w:val="en-GB"/>
        </w:rPr>
        <w:t>EDFacts</w:t>
      </w:r>
      <w:proofErr w:type="spellEnd"/>
      <w:proofErr w:type="gramEnd"/>
      <w:r w:rsidRPr="00486474">
        <w:rPr>
          <w:rFonts w:cs="Verdana"/>
          <w:bCs/>
          <w:i/>
          <w:iCs/>
          <w:kern w:val="2"/>
          <w:sz w:val="22"/>
          <w:szCs w:val="22"/>
          <w:lang w:val="en-GB"/>
        </w:rPr>
        <w:t xml:space="preserve"> Data Warehouse (EDW)</w:t>
      </w:r>
      <w:r w:rsidRPr="00486474">
        <w:rPr>
          <w:rFonts w:cs="Verdana"/>
          <w:bCs/>
          <w:kern w:val="2"/>
          <w:sz w:val="22"/>
          <w:szCs w:val="22"/>
          <w:lang w:val="en-GB"/>
        </w:rPr>
        <w:t xml:space="preserve">: “IDEA Part B Child Count and Educational Environments Collection,” 2017-18. Data </w:t>
      </w:r>
      <w:r w:rsidRPr="00486474">
        <w:rPr>
          <w:rFonts w:cs="Verdana"/>
          <w:bCs/>
          <w:kern w:val="2"/>
          <w:sz w:val="22"/>
          <w:szCs w:val="22"/>
          <w:lang w:val="en-GB"/>
        </w:rPr>
        <w:lastRenderedPageBreak/>
        <w:t xml:space="preserve">extracted as of July 11, 2018 from file specifications 002 and 089.   </w:t>
      </w:r>
      <w:hyperlink r:id="rId78" w:history="1">
        <w:r w:rsidRPr="00486474">
          <w:rPr>
            <w:rFonts w:cs="Verdana"/>
            <w:bCs/>
            <w:color w:val="0000FF"/>
            <w:kern w:val="2"/>
            <w:sz w:val="22"/>
            <w:szCs w:val="22"/>
            <w:u w:val="single"/>
            <w:lang w:val="en-GB"/>
          </w:rPr>
          <w:t>https://www2.ed.gov/programs/osepidea/618-data/static-tables/index.html</w:t>
        </w:r>
      </w:hyperlink>
      <w:r w:rsidRPr="00486474">
        <w:rPr>
          <w:rFonts w:cs="Verdana"/>
          <w:bCs/>
          <w:kern w:val="2"/>
          <w:sz w:val="22"/>
          <w:szCs w:val="22"/>
          <w:lang w:val="en-GB"/>
        </w:rPr>
        <w:t>.</w:t>
      </w:r>
    </w:p>
    <w:p w:rsidR="00C677FD" w:rsidRPr="00486474" w:rsidRDefault="00C677FD" w:rsidP="009F0EE7">
      <w:pPr>
        <w:spacing w:after="200" w:line="288" w:lineRule="auto"/>
        <w:ind w:left="720" w:hanging="720"/>
        <w:rPr>
          <w:rFonts w:cs="Verdana"/>
          <w:bCs/>
          <w:kern w:val="2"/>
          <w:sz w:val="22"/>
          <w:szCs w:val="22"/>
          <w:lang w:val="en-GB"/>
        </w:rPr>
      </w:pPr>
      <w:proofErr w:type="gramStart"/>
      <w:r w:rsidRPr="00486474">
        <w:rPr>
          <w:rFonts w:cs="Verdana"/>
          <w:bCs/>
          <w:kern w:val="2"/>
          <w:sz w:val="22"/>
          <w:szCs w:val="22"/>
          <w:lang w:val="en-GB"/>
        </w:rPr>
        <w:t>Woodcock, R. W., McGrew, K. S., &amp; Mather, N. (2001).</w:t>
      </w:r>
      <w:proofErr w:type="gramEnd"/>
      <w:r w:rsidRPr="00486474">
        <w:rPr>
          <w:rFonts w:cs="Verdana"/>
          <w:bCs/>
          <w:kern w:val="2"/>
          <w:sz w:val="22"/>
          <w:szCs w:val="22"/>
          <w:lang w:val="en-GB"/>
        </w:rPr>
        <w:t xml:space="preserve"> </w:t>
      </w:r>
      <w:proofErr w:type="gramStart"/>
      <w:r w:rsidRPr="00486474">
        <w:rPr>
          <w:rFonts w:cs="Verdana"/>
          <w:bCs/>
          <w:i/>
          <w:iCs/>
          <w:kern w:val="2"/>
          <w:sz w:val="22"/>
          <w:szCs w:val="22"/>
          <w:lang w:val="en-GB"/>
        </w:rPr>
        <w:t>Woodcock-Johnson tests of academic achievement—research edition</w:t>
      </w:r>
      <w:r w:rsidRPr="00486474">
        <w:rPr>
          <w:rFonts w:cs="Verdana"/>
          <w:bCs/>
          <w:kern w:val="2"/>
          <w:sz w:val="22"/>
          <w:szCs w:val="22"/>
          <w:lang w:val="en-GB"/>
        </w:rPr>
        <w:t>.</w:t>
      </w:r>
      <w:proofErr w:type="gramEnd"/>
      <w:r w:rsidRPr="00486474">
        <w:rPr>
          <w:rFonts w:cs="Verdana"/>
          <w:bCs/>
          <w:kern w:val="2"/>
          <w:sz w:val="22"/>
          <w:szCs w:val="22"/>
          <w:lang w:val="en-GB"/>
        </w:rPr>
        <w:t xml:space="preserve"> Itasca, IL: Riverside Publishing.</w:t>
      </w:r>
    </w:p>
    <w:p w:rsidR="00C677FD" w:rsidRDefault="00C677FD" w:rsidP="00C677FD">
      <w:pPr>
        <w:spacing w:after="160" w:line="288" w:lineRule="auto"/>
        <w:ind w:left="720" w:hanging="720"/>
        <w:rPr>
          <w:rFonts w:cs="Verdana"/>
          <w:bCs/>
          <w:kern w:val="2"/>
          <w:sz w:val="22"/>
          <w:szCs w:val="22"/>
          <w:lang w:val="en-US"/>
        </w:rPr>
      </w:pPr>
      <w:proofErr w:type="gramStart"/>
      <w:r w:rsidRPr="00486474">
        <w:rPr>
          <w:rFonts w:cs="Verdana"/>
          <w:bCs/>
          <w:kern w:val="2"/>
          <w:sz w:val="22"/>
          <w:szCs w:val="22"/>
          <w:lang w:val="en-GB"/>
        </w:rPr>
        <w:t>World Health Organization (2019).</w:t>
      </w:r>
      <w:proofErr w:type="gramEnd"/>
      <w:r w:rsidRPr="00486474">
        <w:rPr>
          <w:rFonts w:cs="Verdana"/>
          <w:bCs/>
          <w:kern w:val="2"/>
          <w:sz w:val="22"/>
          <w:szCs w:val="22"/>
          <w:lang w:val="en-GB"/>
        </w:rPr>
        <w:t xml:space="preserve">  </w:t>
      </w:r>
      <w:proofErr w:type="gramStart"/>
      <w:r w:rsidRPr="00486474">
        <w:rPr>
          <w:rFonts w:cs="Verdana"/>
          <w:bCs/>
          <w:i/>
          <w:iCs/>
          <w:kern w:val="2"/>
          <w:sz w:val="22"/>
          <w:szCs w:val="22"/>
          <w:lang w:val="en-GB"/>
        </w:rPr>
        <w:t>World report on vision</w:t>
      </w:r>
      <w:r w:rsidRPr="00486474">
        <w:rPr>
          <w:rFonts w:cs="Verdana"/>
          <w:bCs/>
          <w:kern w:val="2"/>
          <w:sz w:val="22"/>
          <w:szCs w:val="22"/>
          <w:lang w:val="en-GB"/>
        </w:rPr>
        <w:t>.</w:t>
      </w:r>
      <w:proofErr w:type="gramEnd"/>
      <w:r w:rsidRPr="00486474">
        <w:rPr>
          <w:rFonts w:cs="Verdana"/>
          <w:bCs/>
          <w:kern w:val="2"/>
          <w:sz w:val="22"/>
          <w:szCs w:val="22"/>
          <w:lang w:val="en-GB"/>
        </w:rPr>
        <w:t xml:space="preserve">  Geneva, Switzerland:  Author.</w:t>
      </w:r>
    </w:p>
    <w:p w:rsidR="00486474" w:rsidRPr="00486474" w:rsidRDefault="00486474" w:rsidP="00C677FD">
      <w:pPr>
        <w:spacing w:after="160" w:line="288" w:lineRule="auto"/>
        <w:ind w:left="720" w:hanging="720"/>
        <w:rPr>
          <w:rFonts w:cs="Verdana"/>
          <w:bCs/>
          <w:kern w:val="2"/>
          <w:sz w:val="22"/>
          <w:szCs w:val="22"/>
          <w:lang w:val="en-US"/>
        </w:rPr>
      </w:pPr>
    </w:p>
    <w:p w:rsidR="00C677FD" w:rsidRPr="00C677FD" w:rsidRDefault="00C677FD" w:rsidP="00C677FD">
      <w:pPr>
        <w:ind w:left="720" w:hanging="720"/>
        <w:rPr>
          <w:rFonts w:cs="Verdana"/>
          <w:b/>
          <w:bCs/>
          <w:kern w:val="2"/>
          <w:sz w:val="22"/>
          <w:szCs w:val="22"/>
          <w:lang w:val="en-GB"/>
        </w:rPr>
      </w:pPr>
    </w:p>
    <w:p w:rsidR="00C677FD" w:rsidRPr="00C677FD" w:rsidRDefault="00C677FD" w:rsidP="009F0EE7">
      <w:pPr>
        <w:pBdr>
          <w:top w:val="single" w:sz="4" w:space="1" w:color="auto"/>
          <w:left w:val="single" w:sz="4" w:space="1" w:color="auto"/>
          <w:bottom w:val="single" w:sz="4" w:space="1" w:color="auto"/>
          <w:right w:val="single" w:sz="4" w:space="1" w:color="auto"/>
        </w:pBdr>
        <w:spacing w:after="120" w:line="276" w:lineRule="auto"/>
        <w:ind w:left="567" w:right="571"/>
        <w:jc w:val="center"/>
        <w:rPr>
          <w:rFonts w:cs="Verdana"/>
          <w:b/>
          <w:bCs/>
          <w:kern w:val="2"/>
          <w:sz w:val="22"/>
          <w:szCs w:val="22"/>
          <w:lang w:val="en-GB"/>
        </w:rPr>
      </w:pPr>
      <w:r w:rsidRPr="00C677FD">
        <w:rPr>
          <w:rFonts w:cs="Verdana"/>
          <w:b/>
          <w:bCs/>
          <w:kern w:val="2"/>
          <w:sz w:val="22"/>
          <w:szCs w:val="22"/>
          <w:lang w:val="en-GB"/>
        </w:rPr>
        <w:t>Authors</w:t>
      </w:r>
    </w:p>
    <w:p w:rsidR="00C677FD" w:rsidRPr="00C677FD" w:rsidRDefault="00C677FD" w:rsidP="009F0EE7">
      <w:pPr>
        <w:pBdr>
          <w:top w:val="single" w:sz="4" w:space="1" w:color="auto"/>
          <w:left w:val="single" w:sz="4" w:space="1" w:color="auto"/>
          <w:bottom w:val="single" w:sz="4" w:space="1" w:color="auto"/>
          <w:right w:val="single" w:sz="4" w:space="1" w:color="auto"/>
        </w:pBdr>
        <w:spacing w:after="120" w:line="288" w:lineRule="auto"/>
        <w:ind w:left="567" w:right="571"/>
        <w:rPr>
          <w:rFonts w:cs="Verdana"/>
          <w:kern w:val="2"/>
          <w:sz w:val="22"/>
          <w:szCs w:val="22"/>
          <w:lang w:val="en-GB"/>
        </w:rPr>
      </w:pPr>
      <w:r w:rsidRPr="00C677FD">
        <w:rPr>
          <w:rFonts w:cs="Verdana"/>
          <w:kern w:val="2"/>
          <w:sz w:val="22"/>
          <w:szCs w:val="22"/>
          <w:lang w:val="en-GB"/>
        </w:rPr>
        <w:t xml:space="preserve">Kay </w:t>
      </w:r>
      <w:proofErr w:type="spellStart"/>
      <w:r w:rsidRPr="00C677FD">
        <w:rPr>
          <w:rFonts w:cs="Verdana"/>
          <w:kern w:val="2"/>
          <w:sz w:val="22"/>
          <w:szCs w:val="22"/>
          <w:lang w:val="en-GB"/>
        </w:rPr>
        <w:t>Alicyn</w:t>
      </w:r>
      <w:proofErr w:type="spellEnd"/>
      <w:r w:rsidRPr="00C677FD">
        <w:rPr>
          <w:rFonts w:cs="Verdana"/>
          <w:kern w:val="2"/>
          <w:sz w:val="22"/>
          <w:szCs w:val="22"/>
          <w:lang w:val="en-GB"/>
        </w:rPr>
        <w:t xml:space="preserve"> Ferrell is Professor </w:t>
      </w:r>
      <w:r w:rsidRPr="00C677FD">
        <w:rPr>
          <w:rFonts w:cs="Verdana"/>
          <w:i/>
          <w:iCs/>
          <w:kern w:val="2"/>
          <w:sz w:val="22"/>
          <w:szCs w:val="22"/>
          <w:lang w:val="en-GB"/>
        </w:rPr>
        <w:t>Emerita</w:t>
      </w:r>
      <w:r w:rsidRPr="00C677FD">
        <w:rPr>
          <w:rFonts w:cs="Verdana"/>
          <w:kern w:val="2"/>
          <w:sz w:val="22"/>
          <w:szCs w:val="22"/>
          <w:lang w:val="en-GB"/>
        </w:rPr>
        <w:t xml:space="preserve"> and Silvia M. Correa-Torres is Professor of Special Education at the University of Northern Colorado. Kim T. </w:t>
      </w:r>
      <w:proofErr w:type="spellStart"/>
      <w:r w:rsidRPr="00C677FD">
        <w:rPr>
          <w:rFonts w:cs="Verdana"/>
          <w:kern w:val="2"/>
          <w:sz w:val="22"/>
          <w:szCs w:val="22"/>
          <w:lang w:val="en-GB"/>
        </w:rPr>
        <w:t>Zebehazy</w:t>
      </w:r>
      <w:proofErr w:type="spellEnd"/>
      <w:r w:rsidRPr="00C677FD">
        <w:rPr>
          <w:rFonts w:cs="Verdana"/>
          <w:kern w:val="2"/>
          <w:sz w:val="22"/>
          <w:szCs w:val="22"/>
          <w:lang w:val="en-GB"/>
        </w:rPr>
        <w:t xml:space="preserve"> is Associate Professor of Special Education at the University of British Columbia. Martin Monson is Director of Outreach Services at the Kentucky School for the Blind. The authors participated in training on how to use the SEELS and NLTS-2 data sets hosted by the University of Northern Colorado.</w:t>
      </w:r>
    </w:p>
    <w:p w:rsidR="00C677FD" w:rsidRPr="00C677FD" w:rsidRDefault="00C677FD" w:rsidP="00C677FD">
      <w:pPr>
        <w:spacing w:line="276" w:lineRule="auto"/>
        <w:rPr>
          <w:rFonts w:cs="Verdana"/>
          <w:color w:val="002060"/>
          <w:kern w:val="2"/>
          <w:lang w:val="en-US"/>
        </w:rPr>
      </w:pPr>
    </w:p>
    <w:p w:rsidR="00A419DD" w:rsidRDefault="00A419DD">
      <w:pPr>
        <w:autoSpaceDE/>
        <w:autoSpaceDN/>
        <w:adjustRightInd/>
        <w:spacing w:after="200" w:line="276" w:lineRule="auto"/>
        <w:rPr>
          <w:rFonts w:cs="Arial"/>
          <w:kern w:val="2"/>
          <w:lang w:val="en-US"/>
        </w:rPr>
      </w:pPr>
      <w:r>
        <w:rPr>
          <w:rFonts w:cs="Arial"/>
          <w:kern w:val="2"/>
          <w:lang w:val="en-US"/>
        </w:rPr>
        <w:br w:type="page"/>
      </w:r>
    </w:p>
    <w:p w:rsidR="00A419DD" w:rsidRPr="009F0EE7" w:rsidRDefault="00A419DD" w:rsidP="00A419DD">
      <w:pPr>
        <w:pStyle w:val="Heading2"/>
        <w:spacing w:line="288" w:lineRule="auto"/>
        <w:rPr>
          <w:b/>
          <w:color w:val="7030A0"/>
          <w:sz w:val="32"/>
          <w:szCs w:val="32"/>
        </w:rPr>
      </w:pPr>
      <w:r w:rsidRPr="009F0EE7">
        <w:rPr>
          <w:b/>
          <w:color w:val="7030A0"/>
          <w:sz w:val="32"/>
          <w:szCs w:val="32"/>
        </w:rPr>
        <w:lastRenderedPageBreak/>
        <w:t>Online professional development in braille</w:t>
      </w:r>
    </w:p>
    <w:p w:rsidR="00A419DD" w:rsidRDefault="00A419DD" w:rsidP="00A419DD">
      <w:pPr>
        <w:spacing w:line="288" w:lineRule="auto"/>
        <w:rPr>
          <w:rFonts w:cs="Arial"/>
          <w:b/>
          <w:sz w:val="22"/>
          <w:szCs w:val="22"/>
        </w:rPr>
      </w:pPr>
    </w:p>
    <w:p w:rsidR="00A419DD" w:rsidRDefault="00A419DD" w:rsidP="00B612A5">
      <w:pPr>
        <w:spacing w:after="140" w:line="288" w:lineRule="auto"/>
        <w:rPr>
          <w:rFonts w:cs="Arial"/>
          <w:sz w:val="22"/>
          <w:szCs w:val="22"/>
        </w:rPr>
      </w:pPr>
      <w:r w:rsidRPr="00A419DD">
        <w:rPr>
          <w:rFonts w:cs="Arial"/>
          <w:b/>
          <w:sz w:val="22"/>
          <w:szCs w:val="22"/>
        </w:rPr>
        <w:t>Frances Gentle</w:t>
      </w:r>
      <w:r w:rsidRPr="00A419DD">
        <w:rPr>
          <w:rFonts w:cs="Arial"/>
          <w:sz w:val="22"/>
          <w:szCs w:val="22"/>
        </w:rPr>
        <w:t>, President, ICEVI; Co-President, SPEVI; and Lecturer, RIDBC Renwick Centre, Royal Institute for Deaf and Blind Children</w:t>
      </w:r>
      <w:bookmarkStart w:id="0" w:name="_GoBack"/>
      <w:bookmarkEnd w:id="0"/>
    </w:p>
    <w:p w:rsidR="00B612A5" w:rsidRPr="00B612A5" w:rsidRDefault="00B612A5" w:rsidP="00A419DD">
      <w:pPr>
        <w:spacing w:line="288" w:lineRule="auto"/>
        <w:rPr>
          <w:rFonts w:cs="Arial"/>
          <w:sz w:val="22"/>
          <w:szCs w:val="22"/>
          <w:lang w:val="en-US"/>
        </w:rPr>
      </w:pPr>
      <w:proofErr w:type="gramStart"/>
      <w:r>
        <w:rPr>
          <w:rFonts w:cs="Arial"/>
          <w:sz w:val="22"/>
          <w:szCs w:val="22"/>
        </w:rPr>
        <w:t>e-mail</w:t>
      </w:r>
      <w:proofErr w:type="gramEnd"/>
      <w:r>
        <w:rPr>
          <w:rFonts w:cs="Arial"/>
          <w:sz w:val="22"/>
          <w:szCs w:val="22"/>
        </w:rPr>
        <w:t xml:space="preserve">: </w:t>
      </w:r>
      <w:hyperlink r:id="rId79" w:history="1">
        <w:r w:rsidRPr="00B612A5">
          <w:rPr>
            <w:rStyle w:val="Hyperlink"/>
            <w:rFonts w:cs="Calibri"/>
            <w:sz w:val="22"/>
            <w:szCs w:val="22"/>
            <w:lang w:val="en-US"/>
          </w:rPr>
          <w:t>Frances.Gentle@ridbc.org.au</w:t>
        </w:r>
      </w:hyperlink>
      <w:r>
        <w:rPr>
          <w:rFonts w:ascii="Calibri" w:hAnsi="Calibri" w:cs="Calibri"/>
          <w:sz w:val="22"/>
          <w:szCs w:val="22"/>
          <w:lang w:val="en-US"/>
        </w:rPr>
        <w:t xml:space="preserve"> </w:t>
      </w:r>
    </w:p>
    <w:p w:rsidR="00A419DD" w:rsidRDefault="00A419DD" w:rsidP="00A419DD">
      <w:pPr>
        <w:spacing w:line="288" w:lineRule="auto"/>
        <w:rPr>
          <w:rFonts w:cs="Arial"/>
          <w:sz w:val="22"/>
          <w:szCs w:val="22"/>
          <w:lang w:val="en-US"/>
        </w:rPr>
      </w:pPr>
    </w:p>
    <w:p w:rsidR="00A419DD" w:rsidRDefault="00A419DD" w:rsidP="00A419DD">
      <w:pPr>
        <w:spacing w:line="288" w:lineRule="auto"/>
        <w:rPr>
          <w:rFonts w:cs="Arial"/>
          <w:sz w:val="22"/>
          <w:szCs w:val="22"/>
        </w:rPr>
      </w:pPr>
      <w:r w:rsidRPr="00A419DD">
        <w:rPr>
          <w:rFonts w:cs="Arial"/>
          <w:sz w:val="22"/>
          <w:szCs w:val="22"/>
        </w:rPr>
        <w:t>Strong literacy and mathematics skills are essential for achievement in education and employment in the 21</w:t>
      </w:r>
      <w:r w:rsidRPr="00A419DD">
        <w:rPr>
          <w:rFonts w:cs="Arial"/>
          <w:sz w:val="22"/>
          <w:szCs w:val="22"/>
          <w:vertAlign w:val="superscript"/>
        </w:rPr>
        <w:t>st</w:t>
      </w:r>
      <w:r w:rsidRPr="00A419DD">
        <w:rPr>
          <w:rFonts w:cs="Arial"/>
          <w:sz w:val="22"/>
          <w:szCs w:val="22"/>
        </w:rPr>
        <w:t xml:space="preserve"> Century. Students require instruction by teachers with expertise in curriculum content and an understanding of the connections between language, literacy and mathematics development. Students who use the medium of braille require instruction by teachers who are also knowledgeable of the braille code and braille teaching approaches. The ability of teachers to convert print-based materials and assessments into hard or soft copy braille will greatly enhance curriculum engagement and achievement for students who are blind or have severe vision impairment. In the area of mathematics, for example, students require teachers who possess the skills to incorporate braille into lessons involving reasoning, abstraction, generalisation and problem solving, together with use of braille symbols to communicate mathematical ideas and knowledge. Student success in the mathematics curriculum paves the way for success in the other STEM subjects of science, technology and engineering.</w:t>
      </w:r>
    </w:p>
    <w:p w:rsidR="00A419DD" w:rsidRPr="00A419DD" w:rsidRDefault="00A419DD" w:rsidP="00A419DD">
      <w:pPr>
        <w:spacing w:line="288" w:lineRule="auto"/>
        <w:rPr>
          <w:rFonts w:cs="Arial"/>
          <w:sz w:val="22"/>
          <w:szCs w:val="22"/>
        </w:rPr>
      </w:pPr>
    </w:p>
    <w:p w:rsidR="00A419DD" w:rsidRDefault="00A419DD" w:rsidP="00A419DD">
      <w:pPr>
        <w:spacing w:line="288" w:lineRule="auto"/>
        <w:rPr>
          <w:rFonts w:cs="Arial"/>
          <w:sz w:val="22"/>
          <w:szCs w:val="22"/>
        </w:rPr>
      </w:pPr>
      <w:r w:rsidRPr="00A419DD">
        <w:rPr>
          <w:rFonts w:cs="Arial"/>
          <w:sz w:val="22"/>
          <w:szCs w:val="22"/>
        </w:rPr>
        <w:t xml:space="preserve">The Royal Institute for Deaf and Blind Children (RIDBC, Australia) has created a website that offers free, online training programs in braille literacy and mathematics using Unified English Braille (UEB) - </w:t>
      </w:r>
      <w:hyperlink r:id="rId80" w:history="1">
        <w:r w:rsidRPr="00A419DD">
          <w:rPr>
            <w:rStyle w:val="Hyperlink"/>
            <w:rFonts w:cs="Arial"/>
            <w:sz w:val="22"/>
            <w:szCs w:val="22"/>
          </w:rPr>
          <w:t>https://uebonline.org</w:t>
        </w:r>
      </w:hyperlink>
      <w:r w:rsidRPr="00A419DD">
        <w:rPr>
          <w:rFonts w:cs="Arial"/>
          <w:sz w:val="22"/>
          <w:szCs w:val="22"/>
        </w:rPr>
        <w:t>. The purpose of the website is to promote equitable information access and expression for children and young people who use the medium of braille. The target audience for the UEB training programs include educators, parents and families, allied health professionals and education administrators. The lessons are curriculum focussed, and include print-to-braille or braille-to-print exercises that progressively build braille knowledge and mastery of content. It is recommended that the literacy training modules be completed prior to commencing the introductory and extension mathematics modules.</w:t>
      </w:r>
    </w:p>
    <w:p w:rsidR="00A419DD" w:rsidRPr="00A419DD" w:rsidRDefault="00A419DD" w:rsidP="00A419DD">
      <w:pPr>
        <w:spacing w:line="288" w:lineRule="auto"/>
        <w:rPr>
          <w:rFonts w:cs="Arial"/>
          <w:sz w:val="22"/>
          <w:szCs w:val="22"/>
        </w:rPr>
      </w:pPr>
    </w:p>
    <w:p w:rsidR="00A419DD" w:rsidRDefault="00A419DD" w:rsidP="00A419DD">
      <w:pPr>
        <w:spacing w:line="288" w:lineRule="auto"/>
        <w:rPr>
          <w:rFonts w:cs="Arial"/>
          <w:sz w:val="22"/>
          <w:szCs w:val="22"/>
        </w:rPr>
      </w:pPr>
      <w:r w:rsidRPr="00A419DD">
        <w:rPr>
          <w:rFonts w:cs="Arial"/>
          <w:sz w:val="22"/>
          <w:szCs w:val="22"/>
        </w:rPr>
        <w:t xml:space="preserve">The UEB Online registration process involves creating a personal profile and password using a Windows PC, Mac or laptop computer with an internet connection. Registration enables program users to complete, save and re-open their lessons. The website includes a high contrast mode for people with low vision and a non-visual access mode for people who use screen readers. </w:t>
      </w:r>
    </w:p>
    <w:p w:rsidR="00A419DD" w:rsidRPr="00A419DD" w:rsidRDefault="00A419DD" w:rsidP="00A419DD">
      <w:pPr>
        <w:spacing w:line="288" w:lineRule="auto"/>
        <w:rPr>
          <w:rFonts w:cs="Arial"/>
          <w:sz w:val="22"/>
          <w:szCs w:val="22"/>
        </w:rPr>
      </w:pPr>
    </w:p>
    <w:p w:rsidR="00A419DD" w:rsidRPr="00A419DD" w:rsidRDefault="00CD40B0" w:rsidP="00A419DD">
      <w:pPr>
        <w:spacing w:line="288" w:lineRule="auto"/>
        <w:rPr>
          <w:rFonts w:cs="Arial"/>
          <w:sz w:val="22"/>
          <w:szCs w:val="22"/>
          <w:lang w:val="en-US"/>
        </w:rPr>
      </w:pPr>
      <w:hyperlink r:id="rId81" w:tgtFrame="_blank" w:history="1">
        <w:r w:rsidR="00A419DD" w:rsidRPr="00A419DD">
          <w:rPr>
            <w:rStyle w:val="Hyperlink"/>
            <w:rFonts w:cs="Arial"/>
            <w:color w:val="002060"/>
            <w:sz w:val="22"/>
            <w:szCs w:val="22"/>
            <w:u w:val="none"/>
            <w:bdr w:val="none" w:sz="0" w:space="0" w:color="auto" w:frame="1"/>
            <w:shd w:val="clear" w:color="auto" w:fill="FFFFFF"/>
          </w:rPr>
          <w:t>RIDBC</w:t>
        </w:r>
      </w:hyperlink>
      <w:r w:rsidR="00A419DD" w:rsidRPr="00A419DD">
        <w:rPr>
          <w:rFonts w:cs="Arial"/>
          <w:color w:val="002060"/>
          <w:sz w:val="22"/>
          <w:szCs w:val="22"/>
          <w:shd w:val="clear" w:color="auto" w:fill="FFFFFF"/>
        </w:rPr>
        <w:t> </w:t>
      </w:r>
      <w:r w:rsidR="00A419DD" w:rsidRPr="00A419DD">
        <w:rPr>
          <w:rFonts w:cs="Arial"/>
          <w:color w:val="111111"/>
          <w:sz w:val="22"/>
          <w:szCs w:val="22"/>
          <w:shd w:val="clear" w:color="auto" w:fill="FFFFFF"/>
        </w:rPr>
        <w:t xml:space="preserve">promotes the rights of all persons with vision impairment to inclusion in education, employment and society on the same basis as sighted persons – leaving no-one behind. The braille training programs are offered free of charge, in recognition of the UN Convention on the Rights of Persons with Disabilities and the UN Education 2030 Agenda for Sustainable Development and the Sustainable Development Goals. </w:t>
      </w:r>
      <w:r w:rsidR="00A419DD" w:rsidRPr="00A419DD">
        <w:rPr>
          <w:rFonts w:cs="Arial"/>
          <w:sz w:val="22"/>
          <w:szCs w:val="22"/>
        </w:rPr>
        <w:t>RIDBC acknowledges with thanks the organisations and individuals who have contributed to the development of the braille literacy and mathematics training programs. Particular thanks are extended to the project funders, content authors, the website developer and RIDBC’s professional learning and alternative format production teams.</w:t>
      </w:r>
    </w:p>
    <w:p w:rsidR="00A419DD" w:rsidRPr="00A419DD" w:rsidRDefault="00A419DD" w:rsidP="00A419DD">
      <w:pPr>
        <w:spacing w:line="288" w:lineRule="auto"/>
        <w:rPr>
          <w:rFonts w:cs="Arial"/>
          <w:sz w:val="22"/>
          <w:szCs w:val="22"/>
          <w:lang w:val="en-US"/>
        </w:rPr>
      </w:pPr>
    </w:p>
    <w:p w:rsidR="00A419DD" w:rsidRPr="00A419DD" w:rsidRDefault="00A419DD" w:rsidP="00A419DD">
      <w:pPr>
        <w:spacing w:line="288" w:lineRule="auto"/>
        <w:rPr>
          <w:rFonts w:cs="Arial"/>
          <w:sz w:val="22"/>
          <w:szCs w:val="22"/>
          <w:lang w:val="en-US"/>
        </w:rPr>
      </w:pPr>
      <w:r w:rsidRPr="00A419DD">
        <w:rPr>
          <w:rFonts w:cs="Arial"/>
          <w:sz w:val="22"/>
          <w:szCs w:val="22"/>
        </w:rPr>
        <w:t xml:space="preserve">For parent perspectives, please view </w:t>
      </w:r>
      <w:hyperlink r:id="rId82" w:history="1">
        <w:r w:rsidRPr="00A419DD">
          <w:rPr>
            <w:rStyle w:val="Hyperlink"/>
            <w:rFonts w:cs="Arial"/>
            <w:sz w:val="22"/>
            <w:szCs w:val="22"/>
          </w:rPr>
          <w:t>https://youtu.be/zGSqMHUu-Vs</w:t>
        </w:r>
      </w:hyperlink>
    </w:p>
    <w:p w:rsidR="00A419DD" w:rsidRPr="0079070F" w:rsidRDefault="00A419DD" w:rsidP="00A419DD">
      <w:pPr>
        <w:spacing w:after="120" w:line="312" w:lineRule="auto"/>
        <w:rPr>
          <w:rFonts w:cs="Arial"/>
        </w:rPr>
      </w:pPr>
    </w:p>
    <w:p w:rsidR="00A419DD" w:rsidRPr="0079070F" w:rsidRDefault="00A419DD" w:rsidP="00A419DD">
      <w:pPr>
        <w:spacing w:after="120" w:line="312" w:lineRule="auto"/>
        <w:rPr>
          <w:rFonts w:cs="Arial"/>
        </w:rPr>
      </w:pPr>
    </w:p>
    <w:p w:rsidR="00C677FD" w:rsidRPr="00C677FD" w:rsidRDefault="00C677FD" w:rsidP="00C677FD">
      <w:pPr>
        <w:spacing w:after="200" w:line="276" w:lineRule="auto"/>
        <w:rPr>
          <w:rFonts w:cs="Arial"/>
          <w:kern w:val="2"/>
          <w:lang w:val="en-US"/>
        </w:rPr>
      </w:pPr>
      <w:r w:rsidRPr="00C677FD">
        <w:rPr>
          <w:rFonts w:cs="Arial"/>
          <w:kern w:val="2"/>
          <w:lang w:val="en-US"/>
        </w:rPr>
        <w:br w:type="page"/>
      </w:r>
    </w:p>
    <w:p w:rsidR="00C677FD" w:rsidRPr="009F0EE7" w:rsidRDefault="00C677FD" w:rsidP="00486474">
      <w:pPr>
        <w:pStyle w:val="Heading2"/>
        <w:keepNext/>
        <w:spacing w:line="264" w:lineRule="auto"/>
        <w:rPr>
          <w:rFonts w:cs="Verdana"/>
          <w:color w:val="7030A0"/>
          <w:sz w:val="32"/>
          <w:szCs w:val="32"/>
        </w:rPr>
      </w:pPr>
      <w:r w:rsidRPr="009F0EE7">
        <w:rPr>
          <w:rFonts w:cs="Verdana"/>
          <w:b/>
          <w:bCs/>
          <w:color w:val="7030A0"/>
          <w:sz w:val="32"/>
          <w:szCs w:val="32"/>
        </w:rPr>
        <w:lastRenderedPageBreak/>
        <w:t>Publications of Interest</w:t>
      </w:r>
    </w:p>
    <w:p w:rsidR="00C677FD" w:rsidRPr="00C677FD" w:rsidRDefault="00C677FD" w:rsidP="00C677FD">
      <w:pPr>
        <w:spacing w:line="264" w:lineRule="auto"/>
        <w:rPr>
          <w:rFonts w:cs="Verdana"/>
          <w:kern w:val="2"/>
          <w:sz w:val="22"/>
          <w:szCs w:val="22"/>
          <w:lang w:val="en-GB"/>
        </w:rPr>
      </w:pPr>
    </w:p>
    <w:p w:rsidR="00C677FD" w:rsidRPr="00C677FD" w:rsidRDefault="00C677FD" w:rsidP="00486474">
      <w:pPr>
        <w:spacing w:line="312" w:lineRule="auto"/>
        <w:rPr>
          <w:rFonts w:cs="Verdana"/>
          <w:color w:val="202020"/>
          <w:kern w:val="2"/>
          <w:sz w:val="22"/>
          <w:szCs w:val="22"/>
          <w:lang w:val="en-US"/>
        </w:rPr>
      </w:pPr>
      <w:r w:rsidRPr="00486474">
        <w:rPr>
          <w:rFonts w:cs="Verdana"/>
          <w:b/>
          <w:bCs/>
          <w:i/>
          <w:iCs/>
          <w:color w:val="002060"/>
          <w:kern w:val="2"/>
          <w:sz w:val="22"/>
          <w:szCs w:val="22"/>
          <w:lang w:val="en-GB"/>
        </w:rPr>
        <w:t>Countdown to 2030 Country Profiles</w:t>
      </w:r>
      <w:r w:rsidRPr="00486474">
        <w:rPr>
          <w:rFonts w:cs="Verdana"/>
          <w:i/>
          <w:iCs/>
          <w:color w:val="002060"/>
          <w:kern w:val="2"/>
          <w:sz w:val="22"/>
          <w:szCs w:val="22"/>
          <w:lang w:val="en-GB"/>
        </w:rPr>
        <w:t> </w:t>
      </w:r>
      <w:r w:rsidRPr="00C677FD">
        <w:rPr>
          <w:rFonts w:cs="Verdana"/>
          <w:color w:val="202020"/>
          <w:kern w:val="2"/>
          <w:sz w:val="22"/>
          <w:szCs w:val="22"/>
          <w:lang w:val="en-GB"/>
        </w:rPr>
        <w:t xml:space="preserve">covers 138 low- and middle-income countries and highlights progress made in the field of early child development as well as the significant gaps remaining – especially in collecting data on the youngest children and measuring services intended to improve nurturing care.  The country profiles have been prepared by UNICEF in collaboration with the Nurturing Care for Early Childhood Development Metrics Joint Technical Working Group of the Countdown to 2030.  </w:t>
      </w:r>
    </w:p>
    <w:p w:rsidR="00C677FD" w:rsidRPr="00C677FD" w:rsidRDefault="00C677FD" w:rsidP="00486474">
      <w:pPr>
        <w:spacing w:line="312" w:lineRule="auto"/>
        <w:rPr>
          <w:rFonts w:cs="Verdana"/>
          <w:color w:val="202020"/>
          <w:kern w:val="2"/>
          <w:sz w:val="22"/>
          <w:szCs w:val="22"/>
          <w:lang w:val="en-US"/>
        </w:rPr>
      </w:pPr>
    </w:p>
    <w:p w:rsidR="00C677FD" w:rsidRPr="00C677FD" w:rsidRDefault="00C677FD" w:rsidP="00486474">
      <w:pPr>
        <w:spacing w:line="312" w:lineRule="auto"/>
        <w:rPr>
          <w:rFonts w:cs="Verdana"/>
          <w:kern w:val="2"/>
          <w:sz w:val="22"/>
          <w:szCs w:val="22"/>
          <w:lang w:val="en-GB"/>
        </w:rPr>
      </w:pPr>
      <w:r w:rsidRPr="00C677FD">
        <w:rPr>
          <w:rFonts w:cs="Verdana"/>
          <w:color w:val="202020"/>
          <w:kern w:val="2"/>
          <w:sz w:val="22"/>
          <w:szCs w:val="22"/>
          <w:lang w:val="en-GB"/>
        </w:rPr>
        <w:t xml:space="preserve">URL:  </w:t>
      </w:r>
      <w:hyperlink r:id="rId83" w:history="1">
        <w:r w:rsidRPr="00C677FD">
          <w:rPr>
            <w:rFonts w:cs="Verdana"/>
            <w:color w:val="0000FF"/>
            <w:kern w:val="2"/>
            <w:sz w:val="22"/>
            <w:szCs w:val="22"/>
            <w:u w:val="single"/>
            <w:lang w:val="en-GB"/>
          </w:rPr>
          <w:t>https://data.unicef.org/resources/countdown-to-2030-ecd-country-profiles/</w:t>
        </w:r>
      </w:hyperlink>
      <w:r w:rsidRPr="00C677FD">
        <w:rPr>
          <w:rFonts w:cs="Verdana"/>
          <w:kern w:val="2"/>
          <w:sz w:val="22"/>
          <w:szCs w:val="22"/>
          <w:lang w:val="en-GB"/>
        </w:rPr>
        <w:t xml:space="preserve"> </w:t>
      </w:r>
    </w:p>
    <w:p w:rsidR="00C677FD" w:rsidRPr="00C677FD" w:rsidRDefault="00C677FD" w:rsidP="00486474">
      <w:pPr>
        <w:spacing w:line="312" w:lineRule="auto"/>
        <w:rPr>
          <w:rFonts w:cs="Verdana"/>
          <w:kern w:val="2"/>
          <w:sz w:val="22"/>
          <w:szCs w:val="22"/>
          <w:lang w:val="en-GB"/>
        </w:rPr>
      </w:pPr>
    </w:p>
    <w:p w:rsidR="00C677FD" w:rsidRPr="00C677FD" w:rsidRDefault="00C677FD" w:rsidP="00486474">
      <w:pPr>
        <w:spacing w:line="312" w:lineRule="auto"/>
        <w:rPr>
          <w:rFonts w:cs="Verdana"/>
          <w:color w:val="202020"/>
          <w:kern w:val="2"/>
          <w:sz w:val="22"/>
          <w:szCs w:val="22"/>
          <w:lang w:val="en-GB"/>
        </w:rPr>
      </w:pPr>
    </w:p>
    <w:p w:rsidR="00C677FD" w:rsidRPr="00C677FD" w:rsidRDefault="00C677FD" w:rsidP="00486474">
      <w:pPr>
        <w:spacing w:line="312" w:lineRule="auto"/>
        <w:rPr>
          <w:rFonts w:cs="Verdana"/>
          <w:color w:val="202020"/>
          <w:kern w:val="2"/>
          <w:sz w:val="22"/>
          <w:szCs w:val="22"/>
          <w:lang w:val="en-GB"/>
        </w:rPr>
      </w:pPr>
      <w:r w:rsidRPr="00C677FD">
        <w:rPr>
          <w:rFonts w:cs="Verdana"/>
          <w:color w:val="202020"/>
          <w:kern w:val="2"/>
          <w:sz w:val="22"/>
          <w:szCs w:val="22"/>
          <w:lang w:val="en-GB"/>
        </w:rPr>
        <w:t xml:space="preserve">The new </w:t>
      </w:r>
      <w:r w:rsidRPr="00486474">
        <w:rPr>
          <w:rFonts w:cs="Verdana"/>
          <w:b/>
          <w:bCs/>
          <w:i/>
          <w:iCs/>
          <w:color w:val="002060"/>
          <w:kern w:val="2"/>
          <w:sz w:val="22"/>
          <w:szCs w:val="22"/>
          <w:lang w:val="en-GB"/>
        </w:rPr>
        <w:t xml:space="preserve">Formative Years </w:t>
      </w:r>
      <w:r w:rsidRPr="00C677FD">
        <w:rPr>
          <w:rFonts w:cs="Verdana"/>
          <w:color w:val="202020"/>
          <w:kern w:val="2"/>
          <w:sz w:val="22"/>
          <w:szCs w:val="22"/>
          <w:lang w:val="en-GB"/>
        </w:rPr>
        <w:t xml:space="preserve">brochure summarises UNICEF's work on measuring early child development and focuses on key global indicators for monitoring and reporting. It outlines UNICEF's efforts to enhance measurement tools for monitoring of Sustainable Development Goals, as well as data compilation, analysis and dissemination in vital areas of early child development.  </w:t>
      </w:r>
    </w:p>
    <w:p w:rsidR="00C677FD" w:rsidRPr="00C677FD" w:rsidRDefault="00C677FD" w:rsidP="00486474">
      <w:pPr>
        <w:spacing w:line="312" w:lineRule="auto"/>
        <w:rPr>
          <w:rFonts w:cs="Verdana"/>
          <w:color w:val="202020"/>
          <w:kern w:val="2"/>
          <w:sz w:val="22"/>
          <w:szCs w:val="22"/>
          <w:lang w:val="en-GB"/>
        </w:rPr>
      </w:pPr>
    </w:p>
    <w:p w:rsidR="00C677FD" w:rsidRPr="00C677FD" w:rsidRDefault="00C677FD" w:rsidP="00486474">
      <w:pPr>
        <w:spacing w:line="312" w:lineRule="auto"/>
        <w:rPr>
          <w:rFonts w:cs="Verdana"/>
          <w:kern w:val="2"/>
          <w:sz w:val="22"/>
          <w:szCs w:val="22"/>
          <w:lang w:val="en-GB"/>
        </w:rPr>
      </w:pPr>
      <w:r w:rsidRPr="00C677FD">
        <w:rPr>
          <w:rFonts w:cs="Verdana"/>
          <w:color w:val="202020"/>
          <w:kern w:val="2"/>
          <w:sz w:val="22"/>
          <w:szCs w:val="22"/>
          <w:lang w:val="en-GB"/>
        </w:rPr>
        <w:t xml:space="preserve">URL:  </w:t>
      </w:r>
      <w:hyperlink r:id="rId84" w:history="1">
        <w:r w:rsidRPr="00C677FD">
          <w:rPr>
            <w:rFonts w:cs="Verdana"/>
            <w:color w:val="0000FF"/>
            <w:kern w:val="2"/>
            <w:sz w:val="22"/>
            <w:szCs w:val="22"/>
            <w:u w:val="single"/>
            <w:lang w:val="en-GB"/>
          </w:rPr>
          <w:t>https://data.unicef.org/resources/the-formative-years-unicefs-work-on-measuring-ecd/</w:t>
        </w:r>
      </w:hyperlink>
      <w:r w:rsidRPr="00C677FD">
        <w:rPr>
          <w:rFonts w:cs="Verdana"/>
          <w:kern w:val="2"/>
          <w:sz w:val="22"/>
          <w:szCs w:val="22"/>
          <w:lang w:val="en-GB"/>
        </w:rPr>
        <w:t xml:space="preserve"> </w:t>
      </w:r>
    </w:p>
    <w:p w:rsidR="00C677FD" w:rsidRPr="00C677FD" w:rsidRDefault="00C677FD" w:rsidP="00486474">
      <w:pPr>
        <w:spacing w:line="312" w:lineRule="auto"/>
        <w:rPr>
          <w:rFonts w:cs="Verdana"/>
          <w:kern w:val="2"/>
          <w:sz w:val="22"/>
          <w:szCs w:val="22"/>
          <w:lang w:val="en-GB"/>
        </w:rPr>
      </w:pPr>
    </w:p>
    <w:p w:rsidR="00C677FD" w:rsidRPr="00C677FD" w:rsidRDefault="00C677FD" w:rsidP="00486474">
      <w:pPr>
        <w:spacing w:line="312" w:lineRule="auto"/>
        <w:rPr>
          <w:rFonts w:cs="Verdana"/>
          <w:b/>
          <w:bCs/>
          <w:i/>
          <w:iCs/>
          <w:color w:val="31849B"/>
          <w:kern w:val="2"/>
          <w:sz w:val="22"/>
          <w:szCs w:val="22"/>
          <w:lang w:val="en-GB"/>
        </w:rPr>
      </w:pPr>
    </w:p>
    <w:p w:rsidR="00C677FD" w:rsidRPr="00C677FD" w:rsidRDefault="00C677FD" w:rsidP="00486474">
      <w:pPr>
        <w:spacing w:line="312" w:lineRule="auto"/>
        <w:rPr>
          <w:rFonts w:cs="Verdana"/>
          <w:kern w:val="2"/>
          <w:sz w:val="22"/>
          <w:szCs w:val="22"/>
          <w:lang w:val="en-GB"/>
        </w:rPr>
      </w:pPr>
      <w:proofErr w:type="gramStart"/>
      <w:r w:rsidRPr="00486474">
        <w:rPr>
          <w:rFonts w:cs="Verdana"/>
          <w:b/>
          <w:bCs/>
          <w:i/>
          <w:iCs/>
          <w:color w:val="002060"/>
          <w:kern w:val="2"/>
          <w:sz w:val="22"/>
          <w:szCs w:val="22"/>
          <w:lang w:val="en-GB"/>
        </w:rPr>
        <w:t>The State of the World’s Children 2019 Statistical Tables</w:t>
      </w:r>
      <w:r w:rsidRPr="00C677FD">
        <w:rPr>
          <w:rFonts w:cs="Verdana"/>
          <w:kern w:val="2"/>
          <w:sz w:val="22"/>
          <w:szCs w:val="22"/>
          <w:lang w:val="en-GB"/>
        </w:rPr>
        <w:t>.</w:t>
      </w:r>
      <w:proofErr w:type="gramEnd"/>
      <w:r w:rsidRPr="00C677FD">
        <w:rPr>
          <w:rFonts w:cs="Verdana"/>
          <w:kern w:val="2"/>
          <w:sz w:val="22"/>
          <w:szCs w:val="22"/>
          <w:lang w:val="en-GB"/>
        </w:rPr>
        <w:t xml:space="preserve">  October 2019.  </w:t>
      </w:r>
      <w:proofErr w:type="gramStart"/>
      <w:r w:rsidRPr="00C677FD">
        <w:rPr>
          <w:rFonts w:cs="Verdana"/>
          <w:kern w:val="2"/>
          <w:sz w:val="22"/>
          <w:szCs w:val="22"/>
          <w:lang w:val="en-GB"/>
        </w:rPr>
        <w:t>Provides data on various aspects of children’s health by country, including such topics as Adolescents, Child Mortality Demographics, Early Child Development, and Education.</w:t>
      </w:r>
      <w:proofErr w:type="gramEnd"/>
      <w:r w:rsidRPr="00C677FD">
        <w:rPr>
          <w:rFonts w:cs="Verdana"/>
          <w:kern w:val="2"/>
          <w:sz w:val="22"/>
          <w:szCs w:val="22"/>
          <w:lang w:val="en-GB"/>
        </w:rPr>
        <w:t xml:space="preserve">  Comparisons to regions of the world </w:t>
      </w:r>
    </w:p>
    <w:p w:rsidR="00C677FD" w:rsidRPr="00C677FD" w:rsidRDefault="00C677FD" w:rsidP="00486474">
      <w:pPr>
        <w:spacing w:line="312" w:lineRule="auto"/>
        <w:rPr>
          <w:rFonts w:cs="Verdana"/>
          <w:kern w:val="2"/>
          <w:sz w:val="22"/>
          <w:szCs w:val="22"/>
          <w:lang w:val="en-GB"/>
        </w:rPr>
      </w:pPr>
    </w:p>
    <w:p w:rsidR="00C677FD" w:rsidRPr="00C677FD" w:rsidRDefault="00C677FD" w:rsidP="00486474">
      <w:pPr>
        <w:spacing w:line="312" w:lineRule="auto"/>
        <w:rPr>
          <w:rFonts w:cs="Verdana"/>
          <w:kern w:val="2"/>
          <w:sz w:val="22"/>
          <w:szCs w:val="22"/>
          <w:lang w:val="en-GB"/>
        </w:rPr>
      </w:pPr>
      <w:r w:rsidRPr="00C677FD">
        <w:rPr>
          <w:rFonts w:cs="Verdana"/>
          <w:kern w:val="2"/>
          <w:sz w:val="22"/>
          <w:szCs w:val="22"/>
          <w:lang w:val="en-GB"/>
        </w:rPr>
        <w:t xml:space="preserve">URL:  </w:t>
      </w:r>
      <w:hyperlink r:id="rId85" w:history="1">
        <w:r w:rsidRPr="00C677FD">
          <w:rPr>
            <w:rFonts w:cs="Verdana"/>
            <w:color w:val="0000FF"/>
            <w:kern w:val="2"/>
            <w:sz w:val="22"/>
            <w:szCs w:val="22"/>
            <w:u w:val="single"/>
            <w:lang w:val="en-GB"/>
          </w:rPr>
          <w:t>https://data.unicef.org/resources/dataset/sowc-2019-statistical-tables/</w:t>
        </w:r>
      </w:hyperlink>
      <w:r w:rsidRPr="00C677FD">
        <w:rPr>
          <w:rFonts w:cs="Verdana"/>
          <w:kern w:val="2"/>
          <w:sz w:val="22"/>
          <w:szCs w:val="22"/>
          <w:lang w:val="en-GB"/>
        </w:rPr>
        <w:t xml:space="preserve"> </w:t>
      </w:r>
    </w:p>
    <w:p w:rsidR="00C677FD" w:rsidRPr="00C677FD" w:rsidRDefault="00C677FD" w:rsidP="00486474">
      <w:pPr>
        <w:spacing w:line="312" w:lineRule="auto"/>
        <w:rPr>
          <w:rFonts w:cs="Verdana"/>
          <w:kern w:val="2"/>
          <w:sz w:val="22"/>
          <w:szCs w:val="22"/>
          <w:lang w:val="en-GB"/>
        </w:rPr>
      </w:pPr>
    </w:p>
    <w:p w:rsidR="00C677FD" w:rsidRPr="00C677FD" w:rsidRDefault="00C677FD" w:rsidP="00486474">
      <w:pPr>
        <w:spacing w:line="312" w:lineRule="auto"/>
        <w:rPr>
          <w:rFonts w:cs="Verdana"/>
          <w:sz w:val="22"/>
          <w:szCs w:val="22"/>
          <w:lang w:val="en-US"/>
        </w:rPr>
      </w:pPr>
    </w:p>
    <w:p w:rsidR="00C677FD" w:rsidRPr="00C677FD" w:rsidRDefault="00C677FD" w:rsidP="00486474">
      <w:pPr>
        <w:spacing w:line="312" w:lineRule="auto"/>
        <w:rPr>
          <w:rFonts w:cs="Verdana"/>
          <w:kern w:val="2"/>
          <w:sz w:val="22"/>
          <w:szCs w:val="22"/>
          <w:lang w:val="en-GB"/>
        </w:rPr>
      </w:pPr>
      <w:r w:rsidRPr="00C677FD">
        <w:rPr>
          <w:rFonts w:cs="Verdana"/>
          <w:sz w:val="22"/>
          <w:szCs w:val="22"/>
          <w:lang w:val="en-US"/>
        </w:rPr>
        <w:t xml:space="preserve">The </w:t>
      </w:r>
      <w:r w:rsidRPr="00486474">
        <w:rPr>
          <w:rFonts w:cs="Verdana"/>
          <w:b/>
          <w:bCs/>
          <w:i/>
          <w:iCs/>
          <w:color w:val="002060"/>
          <w:kern w:val="36"/>
          <w:sz w:val="22"/>
          <w:szCs w:val="22"/>
          <w:lang w:val="en-US"/>
        </w:rPr>
        <w:t>Eye Care Service Assessment Tool (ECSAT)</w:t>
      </w:r>
      <w:r w:rsidRPr="00486474">
        <w:rPr>
          <w:rFonts w:cs="Verdana"/>
          <w:b/>
          <w:bCs/>
          <w:color w:val="002060"/>
          <w:kern w:val="36"/>
          <w:sz w:val="22"/>
          <w:szCs w:val="22"/>
          <w:lang w:val="en-US"/>
        </w:rPr>
        <w:t xml:space="preserve"> </w:t>
      </w:r>
      <w:r w:rsidRPr="00C677FD">
        <w:rPr>
          <w:rFonts w:cs="Verdana"/>
          <w:kern w:val="36"/>
          <w:sz w:val="22"/>
          <w:szCs w:val="22"/>
          <w:lang w:val="en-US"/>
        </w:rPr>
        <w:t xml:space="preserve">(2015) </w:t>
      </w:r>
      <w:r w:rsidRPr="00C677FD">
        <w:rPr>
          <w:rFonts w:cs="Verdana"/>
          <w:sz w:val="22"/>
          <w:szCs w:val="22"/>
          <w:lang w:val="en-US"/>
        </w:rPr>
        <w:t xml:space="preserve">provides guidance for assessing the status and functionality of a country’s eye care service on the basis of the six areas of the World Health Organization framework for strengthening health systems. It is intended to help eye care planners and decision-makers to identify gaps in eye care service provision, in order to strengthen access to high-quality, comprehensive, integrated eye care service.  ECSAT is also intended to assist </w:t>
      </w:r>
      <w:r w:rsidRPr="00C677FD">
        <w:rPr>
          <w:rFonts w:cs="Verdana"/>
          <w:sz w:val="22"/>
          <w:szCs w:val="22"/>
          <w:lang w:val="en-US"/>
        </w:rPr>
        <w:lastRenderedPageBreak/>
        <w:t>implementation of evidence-based interventions, as its periodic completion can provide data and information for assessing the impact of interventions and identify trends and newly emerging needs. These findings can assist in refining and updating national plans and strategies for eye care provision.</w:t>
      </w:r>
      <w:r w:rsidRPr="00C677FD">
        <w:rPr>
          <w:rFonts w:cs="Verdana"/>
          <w:kern w:val="2"/>
          <w:sz w:val="22"/>
          <w:szCs w:val="22"/>
          <w:lang w:val="en-GB"/>
        </w:rPr>
        <w:t xml:space="preserve"> </w:t>
      </w:r>
    </w:p>
    <w:p w:rsidR="00C677FD" w:rsidRPr="00C677FD" w:rsidRDefault="00C677FD" w:rsidP="00486474">
      <w:pPr>
        <w:spacing w:line="312" w:lineRule="auto"/>
        <w:rPr>
          <w:rFonts w:cs="Verdana"/>
          <w:kern w:val="2"/>
          <w:sz w:val="22"/>
          <w:szCs w:val="22"/>
          <w:lang w:val="en-GB"/>
        </w:rPr>
      </w:pPr>
    </w:p>
    <w:p w:rsidR="00C677FD" w:rsidRPr="00C677FD" w:rsidRDefault="00C677FD" w:rsidP="00486474">
      <w:pPr>
        <w:spacing w:line="312" w:lineRule="auto"/>
        <w:rPr>
          <w:rFonts w:cs="Verdana"/>
          <w:sz w:val="22"/>
          <w:szCs w:val="22"/>
          <w:lang w:val="en-US"/>
        </w:rPr>
      </w:pPr>
      <w:r w:rsidRPr="00C677FD">
        <w:rPr>
          <w:rFonts w:cs="Verdana"/>
          <w:kern w:val="2"/>
          <w:sz w:val="22"/>
          <w:szCs w:val="22"/>
          <w:lang w:val="en-GB"/>
        </w:rPr>
        <w:t xml:space="preserve">URL:  </w:t>
      </w:r>
      <w:hyperlink r:id="rId86" w:history="1">
        <w:r w:rsidRPr="00C677FD">
          <w:rPr>
            <w:rFonts w:cs="Verdana"/>
            <w:color w:val="0000FF"/>
            <w:sz w:val="22"/>
            <w:szCs w:val="22"/>
            <w:u w:val="single"/>
            <w:lang w:val="en-US"/>
          </w:rPr>
          <w:t>https://www.who.int/blindness/publications/ECSAT_EN.pdf</w:t>
        </w:r>
      </w:hyperlink>
      <w:r w:rsidRPr="00C677FD">
        <w:rPr>
          <w:rFonts w:cs="Verdana"/>
          <w:sz w:val="22"/>
          <w:szCs w:val="22"/>
          <w:lang w:val="en-US"/>
        </w:rPr>
        <w:t xml:space="preserve"> </w:t>
      </w:r>
    </w:p>
    <w:p w:rsidR="00C677FD" w:rsidRPr="00486474" w:rsidRDefault="00486474" w:rsidP="00486474">
      <w:pPr>
        <w:autoSpaceDE/>
        <w:autoSpaceDN/>
        <w:adjustRightInd/>
        <w:spacing w:after="200" w:line="276" w:lineRule="auto"/>
        <w:rPr>
          <w:rFonts w:cs="Verdana"/>
          <w:b/>
          <w:bCs/>
          <w:color w:val="31849B"/>
          <w:kern w:val="2"/>
          <w:sz w:val="32"/>
          <w:szCs w:val="32"/>
          <w:lang w:val="en-US"/>
        </w:rPr>
      </w:pPr>
      <w:r>
        <w:rPr>
          <w:rFonts w:cs="Verdana"/>
          <w:b/>
          <w:bCs/>
          <w:color w:val="31849B"/>
          <w:kern w:val="2"/>
          <w:sz w:val="32"/>
          <w:szCs w:val="32"/>
          <w:lang w:val="en-US"/>
        </w:rPr>
        <w:br w:type="page"/>
      </w:r>
    </w:p>
    <w:p w:rsidR="00C677FD" w:rsidRPr="009F0EE7" w:rsidRDefault="00C677FD" w:rsidP="00486474">
      <w:pPr>
        <w:spacing w:line="312" w:lineRule="auto"/>
        <w:rPr>
          <w:rFonts w:cs="Verdana"/>
          <w:b/>
          <w:bCs/>
          <w:color w:val="7030A0"/>
          <w:kern w:val="2"/>
          <w:sz w:val="32"/>
          <w:szCs w:val="32"/>
          <w:lang w:val="en-GB"/>
        </w:rPr>
      </w:pPr>
      <w:r w:rsidRPr="009F0EE7">
        <w:rPr>
          <w:rFonts w:cs="Verdana"/>
          <w:b/>
          <w:bCs/>
          <w:color w:val="7030A0"/>
          <w:kern w:val="2"/>
          <w:sz w:val="32"/>
          <w:szCs w:val="32"/>
          <w:lang w:val="en-GB"/>
        </w:rPr>
        <w:lastRenderedPageBreak/>
        <w:t>Report of the United Nations Secretary General:</w:t>
      </w:r>
    </w:p>
    <w:p w:rsidR="00C677FD" w:rsidRPr="00C677FD" w:rsidRDefault="00C677FD" w:rsidP="00486474">
      <w:pPr>
        <w:spacing w:line="312" w:lineRule="auto"/>
        <w:rPr>
          <w:rFonts w:cs="Verdana"/>
          <w:b/>
          <w:bCs/>
          <w:kern w:val="2"/>
          <w:lang w:val="en-GB"/>
        </w:rPr>
      </w:pPr>
      <w:r w:rsidRPr="00C677FD">
        <w:rPr>
          <w:rFonts w:cs="Verdana"/>
          <w:b/>
          <w:bCs/>
          <w:kern w:val="2"/>
          <w:lang w:val="en-GB"/>
        </w:rPr>
        <w:t>Progress of Sustainable Development Goal 4 in 2019</w:t>
      </w:r>
    </w:p>
    <w:p w:rsidR="00C677FD" w:rsidRPr="00C677FD" w:rsidRDefault="00C677FD" w:rsidP="00C677FD">
      <w:pPr>
        <w:spacing w:line="312" w:lineRule="auto"/>
        <w:jc w:val="center"/>
        <w:rPr>
          <w:rFonts w:cs="Verdana"/>
          <w:b/>
          <w:bCs/>
          <w:kern w:val="2"/>
          <w:lang w:val="en-GB"/>
        </w:rPr>
      </w:pPr>
    </w:p>
    <w:p w:rsidR="00C677FD" w:rsidRPr="00C677FD" w:rsidRDefault="00C677FD" w:rsidP="00486474">
      <w:pPr>
        <w:spacing w:line="288" w:lineRule="auto"/>
        <w:rPr>
          <w:rFonts w:cs="Verdana"/>
          <w:kern w:val="2"/>
          <w:sz w:val="22"/>
          <w:szCs w:val="22"/>
          <w:lang w:val="en-GB"/>
        </w:rPr>
      </w:pPr>
      <w:r w:rsidRPr="00C677FD">
        <w:rPr>
          <w:rFonts w:cs="Verdana"/>
          <w:kern w:val="2"/>
          <w:sz w:val="22"/>
          <w:szCs w:val="22"/>
          <w:lang w:val="en-GB"/>
        </w:rPr>
        <w:t>[</w:t>
      </w:r>
      <w:r w:rsidRPr="00C677FD">
        <w:rPr>
          <w:rFonts w:cs="Verdana"/>
          <w:i/>
          <w:iCs/>
          <w:kern w:val="2"/>
          <w:sz w:val="22"/>
          <w:szCs w:val="22"/>
          <w:lang w:val="en-GB"/>
        </w:rPr>
        <w:t xml:space="preserve">Editor’s note:  </w:t>
      </w:r>
      <w:r w:rsidRPr="00C677FD">
        <w:rPr>
          <w:rFonts w:cs="Verdana"/>
          <w:kern w:val="2"/>
          <w:sz w:val="22"/>
          <w:szCs w:val="22"/>
          <w:lang w:val="en-GB"/>
        </w:rPr>
        <w:t xml:space="preserve">This statement is part of the Secretary General’s report to the United Nations High-Level Segment: Ministerial Meeting of the High-Level Political Forum on Sustainable Development, convened under the auspices of the Economic and Social Council, July 24-26, 2019.  It is reprinted from </w:t>
      </w:r>
      <w:hyperlink r:id="rId87" w:history="1">
        <w:r w:rsidRPr="00C677FD">
          <w:rPr>
            <w:rFonts w:cs="Verdana"/>
            <w:color w:val="0000FF"/>
            <w:kern w:val="2"/>
            <w:sz w:val="22"/>
            <w:szCs w:val="22"/>
            <w:u w:val="single"/>
            <w:lang w:val="en-GB"/>
          </w:rPr>
          <w:t>https://sustainabledevelopment.un.org/sdg4</w:t>
        </w:r>
      </w:hyperlink>
      <w:r w:rsidRPr="00C677FD">
        <w:rPr>
          <w:rFonts w:cs="Verdana"/>
          <w:kern w:val="2"/>
          <w:sz w:val="22"/>
          <w:szCs w:val="22"/>
          <w:lang w:val="en-GB"/>
        </w:rPr>
        <w:t>.]</w:t>
      </w:r>
    </w:p>
    <w:p w:rsidR="00C677FD" w:rsidRPr="00C677FD" w:rsidRDefault="00C677FD" w:rsidP="00486474">
      <w:pPr>
        <w:spacing w:line="288" w:lineRule="auto"/>
        <w:rPr>
          <w:rFonts w:cs="Verdana"/>
          <w:kern w:val="2"/>
          <w:sz w:val="22"/>
          <w:szCs w:val="22"/>
          <w:lang w:val="en-GB"/>
        </w:rPr>
      </w:pPr>
    </w:p>
    <w:p w:rsidR="00C677FD" w:rsidRPr="00C677FD" w:rsidRDefault="00C677FD" w:rsidP="00486474">
      <w:pPr>
        <w:spacing w:before="120" w:after="100" w:line="288" w:lineRule="auto"/>
        <w:rPr>
          <w:rFonts w:cs="Verdana"/>
          <w:kern w:val="2"/>
          <w:sz w:val="22"/>
          <w:szCs w:val="22"/>
          <w:lang w:val="en-GB"/>
        </w:rPr>
      </w:pPr>
      <w:r w:rsidRPr="00C677FD">
        <w:rPr>
          <w:rFonts w:cs="Verdana"/>
          <w:kern w:val="2"/>
          <w:sz w:val="22"/>
          <w:szCs w:val="22"/>
          <w:lang w:val="en-GB"/>
        </w:rPr>
        <w:t xml:space="preserve">Despite the considerable progress on education access and participation over the past years, 262 million children and youth aged 6 to 17 were still out of school in 2017, and more than half of children and adolescents are not meeting minimum proficiency standards in reading and mathematics. Rapid technological changes present opportunities and challenges, but the learning environment, the capacities of teachers and the quality of education have not kept pace. Refocused efforts are needed to improve learning outcomes for the full life cycle, especially for women, girls and marginalized people in vulnerable settings.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 xml:space="preserve">In 72 countries with recent data, approximately 7 in 10 children aged 3 and 4 were developmentally on track in at least three of the following domains: literacy-numeracy, physical development, social-emotional development and learning.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 xml:space="preserve">In 2015, an estimated 617 million children and adolescents of primary and lower secondary school age worldwide – more than 50 per cent – were not achieving minimum proficiency levels in reading and mathematics. Of these, about two thirds were attending school but were not learning in the classroom, or dropped out school.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 xml:space="preserve">Some 750 million adults – two thirds of them women – remained illiterate in 2016. Half of the global illiterate population lives in South Asia, and a quarter live in sub-Saharan Africa.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 xml:space="preserve">Many developing countries still lack basic infrastructure and facilities to provide effective learning environments. Sub-Saharan Africa faces the biggest challenges: at the primary and lower secondary levels, less than half of schools have access to electricity, the Internet, computers and basic drinking water.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 xml:space="preserve">ODA for scholarships amounted to $1.3 billion in 2017. Australia, France, Japan, the United Kingdom of Great Britain and Northern Ireland and </w:t>
      </w:r>
      <w:r w:rsidRPr="00486474">
        <w:rPr>
          <w:rFonts w:cs="Verdana"/>
          <w:kern w:val="2"/>
          <w:sz w:val="22"/>
          <w:szCs w:val="22"/>
          <w:lang w:val="en-GB"/>
        </w:rPr>
        <w:lastRenderedPageBreak/>
        <w:t xml:space="preserve">institutions of the European Union accounted for nearly two thirds of this total. </w:t>
      </w:r>
    </w:p>
    <w:p w:rsidR="00C677FD" w:rsidRPr="00486474" w:rsidRDefault="00C677FD" w:rsidP="00486474">
      <w:pPr>
        <w:pStyle w:val="ListParagraph"/>
        <w:numPr>
          <w:ilvl w:val="0"/>
          <w:numId w:val="34"/>
        </w:numPr>
        <w:spacing w:after="160" w:line="288" w:lineRule="auto"/>
        <w:ind w:left="851" w:hanging="567"/>
        <w:contextualSpacing w:val="0"/>
        <w:rPr>
          <w:rFonts w:cs="Verdana"/>
          <w:kern w:val="2"/>
          <w:sz w:val="22"/>
          <w:szCs w:val="22"/>
          <w:lang w:val="en-GB"/>
        </w:rPr>
      </w:pPr>
      <w:r w:rsidRPr="00486474">
        <w:rPr>
          <w:rFonts w:cs="Verdana"/>
          <w:kern w:val="2"/>
          <w:sz w:val="22"/>
          <w:szCs w:val="22"/>
          <w:lang w:val="en-GB"/>
        </w:rPr>
        <w:t>Globally, there has been little progress in the percentage of primary school teachers who are trained: it has been stagnating at about 85 per cent since 2015. The proportion is lowest in sub-Saharan Africa (64 per cent).</w:t>
      </w:r>
    </w:p>
    <w:p w:rsidR="00486474" w:rsidRDefault="00486474" w:rsidP="00486474">
      <w:pPr>
        <w:spacing w:line="288" w:lineRule="auto"/>
        <w:rPr>
          <w:rFonts w:cs="Verdana"/>
          <w:kern w:val="2"/>
          <w:sz w:val="22"/>
          <w:szCs w:val="22"/>
          <w:lang w:val="en-GB"/>
        </w:rPr>
      </w:pPr>
    </w:p>
    <w:p w:rsidR="00486474" w:rsidRPr="00486474" w:rsidRDefault="00C677FD" w:rsidP="00A419DD">
      <w:pPr>
        <w:spacing w:after="120" w:line="288" w:lineRule="auto"/>
        <w:rPr>
          <w:rFonts w:cs="Verdana"/>
          <w:b/>
          <w:kern w:val="2"/>
          <w:sz w:val="22"/>
          <w:szCs w:val="22"/>
          <w:lang w:val="en-GB"/>
        </w:rPr>
      </w:pPr>
      <w:r w:rsidRPr="00486474">
        <w:rPr>
          <w:rFonts w:cs="Verdana"/>
          <w:b/>
          <w:kern w:val="2"/>
          <w:sz w:val="22"/>
          <w:szCs w:val="22"/>
          <w:lang w:val="en-GB"/>
        </w:rPr>
        <w:t xml:space="preserve">Source: </w:t>
      </w:r>
    </w:p>
    <w:p w:rsidR="00C677FD" w:rsidRPr="00C677FD" w:rsidRDefault="00C677FD" w:rsidP="00486474">
      <w:pPr>
        <w:spacing w:line="288" w:lineRule="auto"/>
        <w:rPr>
          <w:rFonts w:cs="Verdana"/>
          <w:kern w:val="2"/>
          <w:sz w:val="22"/>
          <w:szCs w:val="22"/>
          <w:lang w:val="en-GB"/>
        </w:rPr>
      </w:pPr>
      <w:r w:rsidRPr="00C677FD">
        <w:rPr>
          <w:rFonts w:cs="Verdana"/>
          <w:kern w:val="2"/>
          <w:sz w:val="22"/>
          <w:szCs w:val="22"/>
          <w:lang w:val="en-GB"/>
        </w:rPr>
        <w:t xml:space="preserve">Report of the Secretary-General, </w:t>
      </w:r>
      <w:hyperlink r:id="rId88" w:history="1">
        <w:r w:rsidRPr="00C677FD">
          <w:rPr>
            <w:rFonts w:cs="Verdana"/>
            <w:color w:val="0000FF"/>
            <w:kern w:val="2"/>
            <w:sz w:val="22"/>
            <w:szCs w:val="22"/>
            <w:u w:val="single"/>
            <w:lang w:val="en-GB"/>
          </w:rPr>
          <w:t>Special edition: Progress towards the Sustainable Development Goals</w:t>
        </w:r>
      </w:hyperlink>
      <w:r w:rsidRPr="00C677FD">
        <w:rPr>
          <w:rFonts w:cs="Verdana"/>
          <w:kern w:val="2"/>
          <w:sz w:val="22"/>
          <w:szCs w:val="22"/>
          <w:lang w:val="en-GB"/>
        </w:rPr>
        <w:t xml:space="preserve">, Retrieved at </w:t>
      </w:r>
      <w:hyperlink r:id="rId89" w:history="1">
        <w:r w:rsidRPr="00C677FD">
          <w:rPr>
            <w:rFonts w:cs="Verdana"/>
            <w:color w:val="0000FF"/>
            <w:kern w:val="2"/>
            <w:sz w:val="22"/>
            <w:szCs w:val="22"/>
            <w:u w:val="single"/>
            <w:lang w:val="en-GB"/>
          </w:rPr>
          <w:t>https://undocs.org/E/2019/68</w:t>
        </w:r>
      </w:hyperlink>
    </w:p>
    <w:p w:rsidR="00C677FD" w:rsidRPr="00C677FD" w:rsidRDefault="00C677FD" w:rsidP="00C677FD">
      <w:pPr>
        <w:rPr>
          <w:rFonts w:cs="Verdana"/>
          <w:kern w:val="2"/>
          <w:lang w:val="en-GB"/>
        </w:rPr>
      </w:pPr>
    </w:p>
    <w:p w:rsidR="00C677FD" w:rsidRPr="00C677FD" w:rsidRDefault="00C677FD" w:rsidP="00C677FD">
      <w:pPr>
        <w:spacing w:after="200" w:line="276" w:lineRule="auto"/>
        <w:rPr>
          <w:rFonts w:cs="Arial"/>
          <w:kern w:val="2"/>
          <w:lang w:val="en-US"/>
        </w:rPr>
      </w:pPr>
      <w:r w:rsidRPr="00C677FD">
        <w:rPr>
          <w:rFonts w:cs="Arial"/>
          <w:kern w:val="2"/>
          <w:lang w:val="en-US"/>
        </w:rPr>
        <w:br w:type="page"/>
      </w:r>
    </w:p>
    <w:p w:rsidR="00C677FD" w:rsidRPr="009F0EE7" w:rsidRDefault="00C677FD" w:rsidP="00486474">
      <w:pPr>
        <w:spacing w:before="84" w:after="120" w:line="276" w:lineRule="auto"/>
        <w:ind w:right="4"/>
        <w:rPr>
          <w:rFonts w:cs="Verdana"/>
          <w:b/>
          <w:bCs/>
          <w:color w:val="7030A0"/>
          <w:kern w:val="2"/>
          <w:sz w:val="36"/>
          <w:szCs w:val="36"/>
          <w:lang w:val="en-GB"/>
        </w:rPr>
      </w:pPr>
      <w:r w:rsidRPr="009F0EE7">
        <w:rPr>
          <w:rFonts w:cs="Verdana"/>
          <w:b/>
          <w:bCs/>
          <w:color w:val="7030A0"/>
          <w:kern w:val="2"/>
          <w:sz w:val="32"/>
          <w:szCs w:val="32"/>
          <w:lang w:val="en-GB"/>
        </w:rPr>
        <w:lastRenderedPageBreak/>
        <w:t>Key Recommendations for the 2019 UNGA Resolution on the Rights of the Child with a Focus on Children without</w:t>
      </w:r>
      <w:r w:rsidRPr="009F0EE7">
        <w:rPr>
          <w:rFonts w:cs="Verdana"/>
          <w:b/>
          <w:bCs/>
          <w:color w:val="7030A0"/>
          <w:kern w:val="2"/>
          <w:sz w:val="36"/>
          <w:szCs w:val="36"/>
          <w:lang w:val="en-GB"/>
        </w:rPr>
        <w:t xml:space="preserve"> </w:t>
      </w:r>
      <w:r w:rsidRPr="009F0EE7">
        <w:rPr>
          <w:rFonts w:cs="Verdana"/>
          <w:b/>
          <w:bCs/>
          <w:color w:val="7030A0"/>
          <w:kern w:val="2"/>
          <w:sz w:val="32"/>
          <w:szCs w:val="32"/>
          <w:lang w:val="en-GB"/>
        </w:rPr>
        <w:t>Parental Care</w:t>
      </w:r>
    </w:p>
    <w:p w:rsidR="00C677FD" w:rsidRPr="00C677FD" w:rsidRDefault="00C677FD" w:rsidP="00C677FD">
      <w:pPr>
        <w:widowControl w:val="0"/>
        <w:spacing w:before="11"/>
        <w:rPr>
          <w:rFonts w:cs="Verdana"/>
          <w:sz w:val="34"/>
          <w:szCs w:val="34"/>
          <w:lang w:val="en-US"/>
        </w:rPr>
      </w:pPr>
    </w:p>
    <w:p w:rsidR="00C677FD" w:rsidRPr="00C677FD" w:rsidRDefault="00C677FD" w:rsidP="00A419DD">
      <w:pPr>
        <w:spacing w:line="288" w:lineRule="auto"/>
        <w:rPr>
          <w:rFonts w:cs="Verdana"/>
          <w:sz w:val="22"/>
          <w:szCs w:val="22"/>
          <w:lang w:val="en-US"/>
        </w:rPr>
      </w:pPr>
      <w:r w:rsidRPr="00C677FD">
        <w:rPr>
          <w:rFonts w:cs="Verdana"/>
          <w:i/>
          <w:iCs/>
          <w:sz w:val="22"/>
          <w:szCs w:val="22"/>
          <w:lang w:val="en-US"/>
        </w:rPr>
        <w:t xml:space="preserve">[Editor’ Note:  ICEVI was one of the first of 256 agencies, organizations, and networks that endorsed these recommendations more than six months ago, prior to the adoption of the Resolution on the Rights of the Child by the United Nations General Assembly on December 18, 2019.  The Resolution </w:t>
      </w:r>
      <w:r w:rsidRPr="00C677FD">
        <w:rPr>
          <w:rFonts w:cs="Verdana"/>
          <w:i/>
          <w:iCs/>
          <w:color w:val="202020"/>
          <w:sz w:val="22"/>
          <w:szCs w:val="22"/>
          <w:lang w:val="en-US"/>
        </w:rPr>
        <w:t xml:space="preserve">integrated many of these Key Recommendations.  The full text of the recommendations, with explanatory footnotes, can be found at </w:t>
      </w:r>
      <w:hyperlink r:id="rId90" w:history="1">
        <w:r w:rsidRPr="00C677FD">
          <w:rPr>
            <w:rFonts w:cs="Verdana"/>
            <w:i/>
            <w:iCs/>
            <w:color w:val="0000FF"/>
            <w:sz w:val="22"/>
            <w:szCs w:val="22"/>
            <w:u w:val="single"/>
            <w:lang w:val="en-US"/>
          </w:rPr>
          <w:t>https://drive.google.com/file/d/18-XnD_N3jUUx5LcxPIrmHHP9-38r5HYj/view</w:t>
        </w:r>
      </w:hyperlink>
      <w:r w:rsidRPr="00C677FD">
        <w:rPr>
          <w:rFonts w:cs="Verdana"/>
          <w:i/>
          <w:iCs/>
          <w:color w:val="202020"/>
          <w:sz w:val="22"/>
          <w:szCs w:val="22"/>
          <w:lang w:val="en-US"/>
        </w:rPr>
        <w:t xml:space="preserve">.  </w:t>
      </w:r>
      <w:r w:rsidRPr="00C677FD">
        <w:rPr>
          <w:rFonts w:cs="Verdana"/>
          <w:b/>
          <w:bCs/>
          <w:i/>
          <w:iCs/>
          <w:sz w:val="22"/>
          <w:szCs w:val="22"/>
          <w:lang w:val="en-US"/>
        </w:rPr>
        <w:t>Read the resolution:</w:t>
      </w:r>
      <w:r w:rsidRPr="00C677FD">
        <w:rPr>
          <w:rFonts w:cs="Verdana"/>
          <w:i/>
          <w:iCs/>
          <w:sz w:val="22"/>
          <w:szCs w:val="22"/>
          <w:lang w:val="en-US"/>
        </w:rPr>
        <w:t xml:space="preserve"> The 2019 Resolution on the Rights of the Child can be found on pages 7-21 of the Third Committee Report on the Promotion and protection of the rights of children.</w:t>
      </w:r>
      <w:r w:rsidRPr="00C677FD">
        <w:rPr>
          <w:rFonts w:cs="Verdana"/>
          <w:sz w:val="22"/>
          <w:szCs w:val="22"/>
          <w:lang w:val="en-US"/>
        </w:rPr>
        <w:t xml:space="preserve">] </w:t>
      </w:r>
    </w:p>
    <w:p w:rsidR="00C677FD" w:rsidRPr="00C677FD" w:rsidRDefault="00C677FD" w:rsidP="00C677FD">
      <w:pPr>
        <w:rPr>
          <w:rFonts w:cs="Verdana"/>
          <w:sz w:val="22"/>
          <w:szCs w:val="22"/>
          <w:lang w:val="en-US"/>
        </w:rPr>
      </w:pPr>
    </w:p>
    <w:p w:rsidR="00C677FD" w:rsidRPr="00486474" w:rsidRDefault="00C677FD" w:rsidP="00A419DD">
      <w:pPr>
        <w:widowControl w:val="0"/>
        <w:tabs>
          <w:tab w:val="left" w:pos="567"/>
        </w:tabs>
        <w:spacing w:line="288" w:lineRule="auto"/>
        <w:ind w:left="567" w:hanging="567"/>
        <w:rPr>
          <w:rFonts w:cs="Verdana"/>
          <w:b/>
          <w:sz w:val="22"/>
          <w:szCs w:val="22"/>
        </w:rPr>
      </w:pPr>
      <w:r w:rsidRPr="00486474">
        <w:rPr>
          <w:rFonts w:cs="Calibri"/>
          <w:b/>
          <w:spacing w:val="-6"/>
          <w:sz w:val="22"/>
          <w:szCs w:val="22"/>
          <w:lang w:val="en-US"/>
        </w:rPr>
        <w:t>1.</w:t>
      </w:r>
      <w:r w:rsidRPr="00486474">
        <w:rPr>
          <w:rFonts w:cs="Calibri"/>
          <w:b/>
          <w:spacing w:val="-6"/>
          <w:sz w:val="22"/>
          <w:szCs w:val="22"/>
          <w:lang w:val="en-US"/>
        </w:rPr>
        <w:tab/>
      </w:r>
      <w:r w:rsidRPr="00486474">
        <w:rPr>
          <w:rFonts w:cs="Verdana"/>
          <w:b/>
          <w:sz w:val="22"/>
          <w:szCs w:val="22"/>
        </w:rPr>
        <w:t xml:space="preserve">Recognize and prioritize the </w:t>
      </w:r>
      <w:r w:rsidRPr="00486474">
        <w:rPr>
          <w:rFonts w:cs="Verdana"/>
          <w:b/>
          <w:spacing w:val="-3"/>
          <w:sz w:val="22"/>
          <w:szCs w:val="22"/>
        </w:rPr>
        <w:t xml:space="preserve">role </w:t>
      </w:r>
      <w:r w:rsidRPr="00486474">
        <w:rPr>
          <w:rFonts w:cs="Verdana"/>
          <w:b/>
          <w:sz w:val="22"/>
          <w:szCs w:val="22"/>
        </w:rPr>
        <w:t>of</w:t>
      </w:r>
      <w:r w:rsidRPr="00486474">
        <w:rPr>
          <w:rFonts w:cs="Verdana"/>
          <w:b/>
          <w:spacing w:val="-10"/>
          <w:sz w:val="22"/>
          <w:szCs w:val="22"/>
        </w:rPr>
        <w:t xml:space="preserve"> </w:t>
      </w:r>
      <w:r w:rsidRPr="00486474">
        <w:rPr>
          <w:rFonts w:cs="Verdana"/>
          <w:b/>
          <w:sz w:val="22"/>
          <w:szCs w:val="22"/>
        </w:rPr>
        <w:t>families</w:t>
      </w:r>
    </w:p>
    <w:p w:rsidR="00C677FD" w:rsidRPr="00C677FD" w:rsidRDefault="00C677FD" w:rsidP="00A419DD">
      <w:pPr>
        <w:widowControl w:val="0"/>
        <w:spacing w:line="288" w:lineRule="auto"/>
        <w:rPr>
          <w:rFonts w:cs="Verdana"/>
          <w:sz w:val="22"/>
          <w:szCs w:val="22"/>
          <w:lang w:val="en-US"/>
        </w:rPr>
      </w:pPr>
    </w:p>
    <w:p w:rsidR="00C677FD" w:rsidRPr="00C677FD" w:rsidRDefault="00C677FD" w:rsidP="00A419DD">
      <w:pPr>
        <w:widowControl w:val="0"/>
        <w:tabs>
          <w:tab w:val="left" w:pos="1134"/>
        </w:tabs>
        <w:spacing w:line="288" w:lineRule="auto"/>
        <w:ind w:left="1134" w:right="897"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Recognizing</w:t>
      </w:r>
      <w:r w:rsidRPr="00C677FD">
        <w:rPr>
          <w:rFonts w:cs="Verdana"/>
          <w:spacing w:val="-1"/>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family,</w:t>
      </w:r>
      <w:r w:rsidRPr="00C677FD">
        <w:rPr>
          <w:rFonts w:cs="Verdana"/>
          <w:spacing w:val="-7"/>
          <w:sz w:val="22"/>
          <w:szCs w:val="22"/>
        </w:rPr>
        <w:t xml:space="preserve"> </w:t>
      </w:r>
      <w:r w:rsidRPr="00C677FD">
        <w:rPr>
          <w:rFonts w:cs="Verdana"/>
          <w:sz w:val="22"/>
          <w:szCs w:val="22"/>
        </w:rPr>
        <w:t>as</w:t>
      </w:r>
      <w:r w:rsidRPr="00C677FD">
        <w:rPr>
          <w:rFonts w:cs="Verdana"/>
          <w:spacing w:val="-6"/>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fundamental</w:t>
      </w:r>
      <w:r w:rsidRPr="00C677FD">
        <w:rPr>
          <w:rFonts w:cs="Verdana"/>
          <w:spacing w:val="-2"/>
          <w:sz w:val="22"/>
          <w:szCs w:val="22"/>
        </w:rPr>
        <w:t xml:space="preserve"> </w:t>
      </w:r>
      <w:r w:rsidRPr="00C677FD">
        <w:rPr>
          <w:rFonts w:cs="Verdana"/>
          <w:sz w:val="22"/>
          <w:szCs w:val="22"/>
        </w:rPr>
        <w:t>group</w:t>
      </w:r>
      <w:r w:rsidRPr="00C677FD">
        <w:rPr>
          <w:rFonts w:cs="Verdana"/>
          <w:spacing w:val="-3"/>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society</w:t>
      </w:r>
      <w:r w:rsidRPr="00C677FD">
        <w:rPr>
          <w:rFonts w:cs="Verdana"/>
          <w:spacing w:val="-2"/>
          <w:sz w:val="22"/>
          <w:szCs w:val="22"/>
        </w:rPr>
        <w:t xml:space="preserve"> </w:t>
      </w:r>
      <w:r w:rsidRPr="00C677FD">
        <w:rPr>
          <w:rFonts w:cs="Verdana"/>
          <w:sz w:val="22"/>
          <w:szCs w:val="22"/>
        </w:rPr>
        <w:t>and</w:t>
      </w:r>
      <w:r w:rsidRPr="00C677FD">
        <w:rPr>
          <w:rFonts w:cs="Verdana"/>
          <w:spacing w:val="-2"/>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natural</w:t>
      </w:r>
      <w:r w:rsidRPr="00C677FD">
        <w:rPr>
          <w:rFonts w:cs="Verdana"/>
          <w:spacing w:val="-3"/>
          <w:sz w:val="22"/>
          <w:szCs w:val="22"/>
        </w:rPr>
        <w:t xml:space="preserve"> </w:t>
      </w:r>
      <w:r w:rsidRPr="00C677FD">
        <w:rPr>
          <w:rFonts w:cs="Verdana"/>
          <w:sz w:val="22"/>
          <w:szCs w:val="22"/>
        </w:rPr>
        <w:t>environment</w:t>
      </w:r>
      <w:r w:rsidRPr="00C677FD">
        <w:rPr>
          <w:rFonts w:cs="Verdana"/>
          <w:spacing w:val="-4"/>
          <w:sz w:val="22"/>
          <w:szCs w:val="22"/>
        </w:rPr>
        <w:t xml:space="preserve"> </w:t>
      </w:r>
      <w:r w:rsidRPr="00C677FD">
        <w:rPr>
          <w:rFonts w:cs="Verdana"/>
          <w:sz w:val="22"/>
          <w:szCs w:val="22"/>
        </w:rPr>
        <w:t>for</w:t>
      </w:r>
      <w:r w:rsidRPr="00C677FD">
        <w:rPr>
          <w:rFonts w:cs="Verdana"/>
          <w:spacing w:val="-2"/>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growth</w:t>
      </w:r>
      <w:r w:rsidRPr="00C677FD">
        <w:rPr>
          <w:rFonts w:cs="Verdana"/>
          <w:spacing w:val="-3"/>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pacing w:val="2"/>
          <w:sz w:val="22"/>
          <w:szCs w:val="22"/>
        </w:rPr>
        <w:t xml:space="preserve">well- </w:t>
      </w:r>
      <w:r w:rsidRPr="00C677FD">
        <w:rPr>
          <w:rFonts w:cs="Verdana"/>
          <w:sz w:val="22"/>
          <w:szCs w:val="22"/>
        </w:rPr>
        <w:t xml:space="preserve">being of all its members and particularly children, has the primary responsibility for the nurturing and protection of children and should be afforded the necessary protection and assistance so that it can fully assume its responsibilities within the community; and that the child, for the full and harmonious development of his or her personality, should grow up in a family environment, </w:t>
      </w:r>
      <w:r w:rsidRPr="00C677FD">
        <w:rPr>
          <w:rFonts w:cs="Verdana"/>
          <w:spacing w:val="-3"/>
          <w:sz w:val="22"/>
          <w:szCs w:val="22"/>
        </w:rPr>
        <w:t xml:space="preserve">in </w:t>
      </w:r>
      <w:r w:rsidRPr="00C677FD">
        <w:rPr>
          <w:rFonts w:cs="Verdana"/>
          <w:sz w:val="22"/>
          <w:szCs w:val="22"/>
        </w:rPr>
        <w:t>an atmosphere of happiness, love and understanding;</w:t>
      </w:r>
    </w:p>
    <w:p w:rsidR="00C677FD" w:rsidRPr="00C677FD" w:rsidRDefault="00C677FD" w:rsidP="00A419DD">
      <w:pPr>
        <w:widowControl w:val="0"/>
        <w:tabs>
          <w:tab w:val="left" w:pos="1134"/>
        </w:tabs>
        <w:spacing w:before="162" w:line="288" w:lineRule="auto"/>
        <w:ind w:left="1134" w:right="839" w:hanging="567"/>
        <w:jc w:val="both"/>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 xml:space="preserve">Recalling that the UN Convention on the Rights of the Child (CRC) and the UN Convention on the Rights of Persons with Disabilities (CRPD) recognize a child’s right to family life </w:t>
      </w:r>
      <w:r w:rsidRPr="00C677FD">
        <w:rPr>
          <w:rFonts w:cs="Verdana"/>
          <w:spacing w:val="2"/>
          <w:sz w:val="22"/>
          <w:szCs w:val="22"/>
        </w:rPr>
        <w:t xml:space="preserve">and, </w:t>
      </w:r>
      <w:r w:rsidRPr="00C677FD">
        <w:rPr>
          <w:rFonts w:cs="Verdana"/>
          <w:sz w:val="22"/>
          <w:szCs w:val="22"/>
        </w:rPr>
        <w:t xml:space="preserve">as far as possible, the right to know and be cared for </w:t>
      </w:r>
      <w:r w:rsidRPr="00C677FD">
        <w:rPr>
          <w:rFonts w:cs="Verdana"/>
          <w:spacing w:val="-3"/>
          <w:sz w:val="22"/>
          <w:szCs w:val="22"/>
        </w:rPr>
        <w:t xml:space="preserve">by </w:t>
      </w:r>
      <w:r w:rsidRPr="00C677FD">
        <w:rPr>
          <w:rFonts w:cs="Verdana"/>
          <w:sz w:val="22"/>
          <w:szCs w:val="22"/>
        </w:rPr>
        <w:t xml:space="preserve">his or her parents or, where applicable, members of the extended family </w:t>
      </w:r>
      <w:r w:rsidRPr="00C677FD">
        <w:rPr>
          <w:rFonts w:cs="Verdana"/>
          <w:spacing w:val="-3"/>
          <w:sz w:val="22"/>
          <w:szCs w:val="22"/>
        </w:rPr>
        <w:t xml:space="preserve">or </w:t>
      </w:r>
      <w:r w:rsidRPr="00C677FD">
        <w:rPr>
          <w:rFonts w:cs="Verdana"/>
          <w:sz w:val="22"/>
          <w:szCs w:val="22"/>
        </w:rPr>
        <w:t>community as provided by local</w:t>
      </w:r>
      <w:r w:rsidRPr="00C677FD">
        <w:rPr>
          <w:rFonts w:cs="Verdana"/>
          <w:spacing w:val="-31"/>
          <w:sz w:val="22"/>
          <w:szCs w:val="22"/>
        </w:rPr>
        <w:t xml:space="preserve"> </w:t>
      </w:r>
      <w:r w:rsidRPr="00C677FD">
        <w:rPr>
          <w:rFonts w:cs="Verdana"/>
          <w:sz w:val="22"/>
          <w:szCs w:val="22"/>
        </w:rPr>
        <w:t>custom;</w:t>
      </w:r>
    </w:p>
    <w:p w:rsidR="00C677FD" w:rsidRPr="00C677FD" w:rsidRDefault="00C677FD" w:rsidP="00A419DD">
      <w:pPr>
        <w:widowControl w:val="0"/>
        <w:tabs>
          <w:tab w:val="left" w:pos="1134"/>
        </w:tabs>
        <w:spacing w:before="159" w:line="288" w:lineRule="auto"/>
        <w:ind w:left="1134" w:right="913"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Welcoming progress in strengthening child care, welfare and protection systems, including global efforts to redirect policies and services towards family-based care and reduce the use of institutional care, since the adoption of the CRC, CRPD, and the Guidelines for the Alternative Care of</w:t>
      </w:r>
      <w:r w:rsidRPr="00C677FD">
        <w:rPr>
          <w:rFonts w:cs="Verdana"/>
          <w:spacing w:val="-11"/>
          <w:sz w:val="22"/>
          <w:szCs w:val="22"/>
        </w:rPr>
        <w:t xml:space="preserve"> </w:t>
      </w:r>
      <w:r w:rsidRPr="00C677FD">
        <w:rPr>
          <w:rFonts w:cs="Verdana"/>
          <w:sz w:val="22"/>
          <w:szCs w:val="22"/>
        </w:rPr>
        <w:t>Children;</w:t>
      </w:r>
    </w:p>
    <w:p w:rsidR="00C677FD" w:rsidRPr="00C677FD" w:rsidRDefault="00C677FD" w:rsidP="00A419DD">
      <w:pPr>
        <w:widowControl w:val="0"/>
        <w:tabs>
          <w:tab w:val="left" w:pos="1134"/>
        </w:tabs>
        <w:spacing w:before="160" w:line="288" w:lineRule="auto"/>
        <w:ind w:left="1134" w:right="738"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Profoundly</w:t>
      </w:r>
      <w:r w:rsidRPr="00C677FD">
        <w:rPr>
          <w:rFonts w:cs="Verdana"/>
          <w:spacing w:val="-3"/>
          <w:sz w:val="22"/>
          <w:szCs w:val="22"/>
        </w:rPr>
        <w:t xml:space="preserve"> </w:t>
      </w:r>
      <w:r w:rsidRPr="00C677FD">
        <w:rPr>
          <w:rFonts w:cs="Verdana"/>
          <w:sz w:val="22"/>
          <w:szCs w:val="22"/>
        </w:rPr>
        <w:t>concerned</w:t>
      </w:r>
      <w:r w:rsidRPr="00C677FD">
        <w:rPr>
          <w:rFonts w:cs="Verdana"/>
          <w:spacing w:val="-4"/>
          <w:sz w:val="22"/>
          <w:szCs w:val="22"/>
        </w:rPr>
        <w:t xml:space="preserve"> </w:t>
      </w:r>
      <w:r w:rsidRPr="00C677FD">
        <w:rPr>
          <w:rFonts w:cs="Verdana"/>
          <w:sz w:val="22"/>
          <w:szCs w:val="22"/>
        </w:rPr>
        <w:t>that</w:t>
      </w:r>
      <w:r w:rsidRPr="00C677FD">
        <w:rPr>
          <w:rFonts w:cs="Verdana"/>
          <w:spacing w:val="-5"/>
          <w:sz w:val="22"/>
          <w:szCs w:val="22"/>
        </w:rPr>
        <w:t xml:space="preserve"> </w:t>
      </w:r>
      <w:r w:rsidRPr="00C677FD">
        <w:rPr>
          <w:rFonts w:cs="Verdana"/>
          <w:sz w:val="22"/>
          <w:szCs w:val="22"/>
        </w:rPr>
        <w:t>millions</w:t>
      </w:r>
      <w:r w:rsidRPr="00C677FD">
        <w:rPr>
          <w:rFonts w:cs="Verdana"/>
          <w:spacing w:val="-7"/>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children</w:t>
      </w:r>
      <w:r w:rsidRPr="00C677FD">
        <w:rPr>
          <w:rFonts w:cs="Verdana"/>
          <w:spacing w:val="-4"/>
          <w:sz w:val="22"/>
          <w:szCs w:val="22"/>
        </w:rPr>
        <w:t xml:space="preserve"> </w:t>
      </w:r>
      <w:r w:rsidRPr="00C677FD">
        <w:rPr>
          <w:rFonts w:cs="Verdana"/>
          <w:sz w:val="22"/>
          <w:szCs w:val="22"/>
        </w:rPr>
        <w:t>worldwide</w:t>
      </w:r>
      <w:r w:rsidRPr="00C677FD">
        <w:rPr>
          <w:rFonts w:cs="Verdana"/>
          <w:spacing w:val="-4"/>
          <w:sz w:val="22"/>
          <w:szCs w:val="22"/>
        </w:rPr>
        <w:t xml:space="preserve"> </w:t>
      </w:r>
      <w:r w:rsidRPr="00C677FD">
        <w:rPr>
          <w:rFonts w:cs="Verdana"/>
          <w:sz w:val="22"/>
          <w:szCs w:val="22"/>
        </w:rPr>
        <w:t>continue</w:t>
      </w:r>
      <w:r w:rsidRPr="00C677FD">
        <w:rPr>
          <w:rFonts w:cs="Verdana"/>
          <w:spacing w:val="-4"/>
          <w:sz w:val="22"/>
          <w:szCs w:val="22"/>
        </w:rPr>
        <w:t xml:space="preserve"> </w:t>
      </w:r>
      <w:r w:rsidRPr="00C677FD">
        <w:rPr>
          <w:rFonts w:cs="Verdana"/>
          <w:sz w:val="22"/>
          <w:szCs w:val="22"/>
        </w:rPr>
        <w:lastRenderedPageBreak/>
        <w:t>to</w:t>
      </w:r>
      <w:r w:rsidRPr="00C677FD">
        <w:rPr>
          <w:rFonts w:cs="Verdana"/>
          <w:spacing w:val="-4"/>
          <w:sz w:val="22"/>
          <w:szCs w:val="22"/>
        </w:rPr>
        <w:t xml:space="preserve"> </w:t>
      </w:r>
      <w:r w:rsidRPr="00C677FD">
        <w:rPr>
          <w:rFonts w:cs="Verdana"/>
          <w:sz w:val="22"/>
          <w:szCs w:val="22"/>
        </w:rPr>
        <w:t>grow</w:t>
      </w:r>
      <w:r w:rsidRPr="00C677FD">
        <w:rPr>
          <w:rFonts w:cs="Verdana"/>
          <w:spacing w:val="-3"/>
          <w:sz w:val="22"/>
          <w:szCs w:val="22"/>
        </w:rPr>
        <w:t xml:space="preserve"> </w:t>
      </w:r>
      <w:r w:rsidRPr="00C677FD">
        <w:rPr>
          <w:rFonts w:cs="Verdana"/>
          <w:sz w:val="22"/>
          <w:szCs w:val="22"/>
        </w:rPr>
        <w:t>up</w:t>
      </w:r>
      <w:r w:rsidRPr="00C677FD">
        <w:rPr>
          <w:rFonts w:cs="Verdana"/>
          <w:spacing w:val="-4"/>
          <w:sz w:val="22"/>
          <w:szCs w:val="22"/>
        </w:rPr>
        <w:t xml:space="preserve"> </w:t>
      </w:r>
      <w:r w:rsidRPr="00C677FD">
        <w:rPr>
          <w:rFonts w:cs="Verdana"/>
          <w:sz w:val="22"/>
          <w:szCs w:val="22"/>
        </w:rPr>
        <w:t>deprived</w:t>
      </w:r>
      <w:r w:rsidRPr="00C677FD">
        <w:rPr>
          <w:rFonts w:cs="Verdana"/>
          <w:spacing w:val="-9"/>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parental</w:t>
      </w:r>
      <w:r w:rsidRPr="00C677FD">
        <w:rPr>
          <w:rFonts w:cs="Verdana"/>
          <w:spacing w:val="-4"/>
          <w:sz w:val="22"/>
          <w:szCs w:val="22"/>
        </w:rPr>
        <w:t xml:space="preserve"> </w:t>
      </w:r>
      <w:r w:rsidRPr="00C677FD">
        <w:rPr>
          <w:rFonts w:cs="Verdana"/>
          <w:sz w:val="22"/>
          <w:szCs w:val="22"/>
        </w:rPr>
        <w:t>care,</w:t>
      </w:r>
      <w:r w:rsidRPr="00C677FD">
        <w:rPr>
          <w:rFonts w:cs="Verdana"/>
          <w:spacing w:val="-4"/>
          <w:sz w:val="22"/>
          <w:szCs w:val="22"/>
        </w:rPr>
        <w:t xml:space="preserve"> </w:t>
      </w:r>
      <w:r w:rsidRPr="00C677FD">
        <w:rPr>
          <w:rFonts w:cs="Verdana"/>
          <w:sz w:val="22"/>
          <w:szCs w:val="22"/>
        </w:rPr>
        <w:t>separated</w:t>
      </w:r>
      <w:r w:rsidRPr="00C677FD">
        <w:rPr>
          <w:rFonts w:cs="Verdana"/>
          <w:spacing w:val="-3"/>
          <w:sz w:val="22"/>
          <w:szCs w:val="22"/>
        </w:rPr>
        <w:t xml:space="preserve"> </w:t>
      </w:r>
      <w:r w:rsidRPr="00C677FD">
        <w:rPr>
          <w:rFonts w:cs="Verdana"/>
          <w:sz w:val="22"/>
          <w:szCs w:val="22"/>
        </w:rPr>
        <w:t>from their families, or institutionalized as a result of poverty, discrimination, violence, abuse, neglect, trafficking and other forms of exploitation, humanitarian emergencies, conflict, disaster, climate change, migration, substance abuse, death or illness of a parent, and lack of access to education, health, and other family support</w:t>
      </w:r>
      <w:r w:rsidRPr="00C677FD">
        <w:rPr>
          <w:rFonts w:cs="Verdana"/>
          <w:spacing w:val="-18"/>
          <w:sz w:val="22"/>
          <w:szCs w:val="22"/>
        </w:rPr>
        <w:t xml:space="preserve"> </w:t>
      </w:r>
      <w:r w:rsidRPr="00C677FD">
        <w:rPr>
          <w:rFonts w:cs="Verdana"/>
          <w:sz w:val="22"/>
          <w:szCs w:val="22"/>
        </w:rPr>
        <w:t>services;</w:t>
      </w:r>
    </w:p>
    <w:p w:rsidR="00C677FD" w:rsidRPr="00C677FD" w:rsidRDefault="00C677FD" w:rsidP="00A419DD">
      <w:pPr>
        <w:widowControl w:val="0"/>
        <w:tabs>
          <w:tab w:val="left" w:pos="1134"/>
        </w:tabs>
        <w:spacing w:before="160" w:line="288" w:lineRule="auto"/>
        <w:ind w:left="1134" w:right="796" w:hanging="567"/>
        <w:jc w:val="both"/>
        <w:rPr>
          <w:rFonts w:cs="Verdana"/>
          <w:sz w:val="22"/>
          <w:szCs w:val="22"/>
        </w:rPr>
      </w:pPr>
      <w:r w:rsidRPr="00C677FD">
        <w:rPr>
          <w:rFonts w:cs="Verdana"/>
          <w:spacing w:val="-6"/>
          <w:sz w:val="22"/>
          <w:szCs w:val="22"/>
          <w:lang w:val="en-US"/>
        </w:rPr>
        <w:t>e)</w:t>
      </w:r>
      <w:r w:rsidRPr="00C677FD">
        <w:rPr>
          <w:rFonts w:cs="Verdana"/>
          <w:spacing w:val="-6"/>
          <w:sz w:val="22"/>
          <w:szCs w:val="22"/>
          <w:lang w:val="en-US"/>
        </w:rPr>
        <w:tab/>
      </w:r>
      <w:r w:rsidRPr="00C677FD">
        <w:rPr>
          <w:rFonts w:cs="Verdana"/>
          <w:sz w:val="22"/>
          <w:szCs w:val="22"/>
        </w:rPr>
        <w:t>Noting</w:t>
      </w:r>
      <w:r w:rsidRPr="00C677FD">
        <w:rPr>
          <w:rFonts w:cs="Verdana"/>
          <w:spacing w:val="-3"/>
          <w:sz w:val="22"/>
          <w:szCs w:val="22"/>
        </w:rPr>
        <w:t xml:space="preserve"> </w:t>
      </w:r>
      <w:r w:rsidRPr="00C677FD">
        <w:rPr>
          <w:rFonts w:cs="Verdana"/>
          <w:sz w:val="22"/>
          <w:szCs w:val="22"/>
        </w:rPr>
        <w:t>with</w:t>
      </w:r>
      <w:r w:rsidRPr="00C677FD">
        <w:rPr>
          <w:rFonts w:cs="Verdana"/>
          <w:spacing w:val="-3"/>
          <w:sz w:val="22"/>
          <w:szCs w:val="22"/>
        </w:rPr>
        <w:t xml:space="preserve"> </w:t>
      </w:r>
      <w:r w:rsidRPr="00C677FD">
        <w:rPr>
          <w:rFonts w:cs="Verdana"/>
          <w:sz w:val="22"/>
          <w:szCs w:val="22"/>
        </w:rPr>
        <w:t>concern</w:t>
      </w:r>
      <w:r w:rsidRPr="00C677FD">
        <w:rPr>
          <w:rFonts w:cs="Verdana"/>
          <w:spacing w:val="-3"/>
          <w:sz w:val="22"/>
          <w:szCs w:val="22"/>
        </w:rPr>
        <w:t xml:space="preserve"> </w:t>
      </w:r>
      <w:r w:rsidRPr="00C677FD">
        <w:rPr>
          <w:rFonts w:cs="Verdana"/>
          <w:sz w:val="22"/>
          <w:szCs w:val="22"/>
        </w:rPr>
        <w:t>that</w:t>
      </w:r>
      <w:r w:rsidRPr="00C677FD">
        <w:rPr>
          <w:rFonts w:cs="Verdana"/>
          <w:spacing w:val="-3"/>
          <w:sz w:val="22"/>
          <w:szCs w:val="22"/>
        </w:rPr>
        <w:t xml:space="preserve"> </w:t>
      </w:r>
      <w:r w:rsidRPr="00C677FD">
        <w:rPr>
          <w:rFonts w:cs="Verdana"/>
          <w:sz w:val="22"/>
          <w:szCs w:val="22"/>
        </w:rPr>
        <w:t>children</w:t>
      </w:r>
      <w:r w:rsidRPr="00C677FD">
        <w:rPr>
          <w:rFonts w:cs="Verdana"/>
          <w:spacing w:val="-3"/>
          <w:sz w:val="22"/>
          <w:szCs w:val="22"/>
        </w:rPr>
        <w:t xml:space="preserve"> </w:t>
      </w:r>
      <w:r w:rsidRPr="00C677FD">
        <w:rPr>
          <w:rFonts w:cs="Verdana"/>
          <w:sz w:val="22"/>
          <w:szCs w:val="22"/>
        </w:rPr>
        <w:t>are</w:t>
      </w:r>
      <w:r w:rsidRPr="00C677FD">
        <w:rPr>
          <w:rFonts w:cs="Verdana"/>
          <w:spacing w:val="-3"/>
          <w:sz w:val="22"/>
          <w:szCs w:val="22"/>
        </w:rPr>
        <w:t xml:space="preserve"> </w:t>
      </w:r>
      <w:r w:rsidRPr="00C677FD">
        <w:rPr>
          <w:rFonts w:cs="Verdana"/>
          <w:sz w:val="22"/>
          <w:szCs w:val="22"/>
        </w:rPr>
        <w:t>often</w:t>
      </w:r>
      <w:r w:rsidRPr="00C677FD">
        <w:rPr>
          <w:rFonts w:cs="Verdana"/>
          <w:spacing w:val="-3"/>
          <w:sz w:val="22"/>
          <w:szCs w:val="22"/>
        </w:rPr>
        <w:t xml:space="preserve"> </w:t>
      </w:r>
      <w:r w:rsidRPr="00C677FD">
        <w:rPr>
          <w:rFonts w:cs="Verdana"/>
          <w:sz w:val="22"/>
          <w:szCs w:val="22"/>
        </w:rPr>
        <w:t>denied</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right</w:t>
      </w:r>
      <w:r w:rsidRPr="00C677FD">
        <w:rPr>
          <w:rFonts w:cs="Verdana"/>
          <w:spacing w:val="-4"/>
          <w:sz w:val="22"/>
          <w:szCs w:val="22"/>
        </w:rPr>
        <w:t xml:space="preserve"> </w:t>
      </w:r>
      <w:r w:rsidRPr="00C677FD">
        <w:rPr>
          <w:rFonts w:cs="Verdana"/>
          <w:sz w:val="22"/>
          <w:szCs w:val="22"/>
        </w:rPr>
        <w:t>to</w:t>
      </w:r>
      <w:r w:rsidRPr="00C677FD">
        <w:rPr>
          <w:rFonts w:cs="Verdana"/>
          <w:spacing w:val="-8"/>
          <w:sz w:val="22"/>
          <w:szCs w:val="22"/>
        </w:rPr>
        <w:t xml:space="preserve"> </w:t>
      </w:r>
      <w:r w:rsidRPr="00C677FD">
        <w:rPr>
          <w:rFonts w:cs="Verdana"/>
          <w:sz w:val="22"/>
          <w:szCs w:val="22"/>
        </w:rPr>
        <w:t>family</w:t>
      </w:r>
      <w:r w:rsidRPr="00C677FD">
        <w:rPr>
          <w:rFonts w:cs="Verdana"/>
          <w:spacing w:val="6"/>
          <w:sz w:val="22"/>
          <w:szCs w:val="22"/>
        </w:rPr>
        <w:t xml:space="preserve"> </w:t>
      </w:r>
      <w:r w:rsidRPr="00C677FD">
        <w:rPr>
          <w:rFonts w:cs="Verdana"/>
          <w:sz w:val="22"/>
          <w:szCs w:val="22"/>
        </w:rPr>
        <w:t>life</w:t>
      </w:r>
      <w:r w:rsidRPr="00C677FD">
        <w:rPr>
          <w:rFonts w:cs="Verdana"/>
          <w:spacing w:val="-2"/>
          <w:sz w:val="22"/>
          <w:szCs w:val="22"/>
        </w:rPr>
        <w:t xml:space="preserve"> </w:t>
      </w:r>
      <w:r w:rsidRPr="00C677FD">
        <w:rPr>
          <w:rFonts w:cs="Verdana"/>
          <w:sz w:val="22"/>
          <w:szCs w:val="22"/>
        </w:rPr>
        <w:t>due</w:t>
      </w:r>
      <w:r w:rsidRPr="00C677FD">
        <w:rPr>
          <w:rFonts w:cs="Verdana"/>
          <w:spacing w:val="-3"/>
          <w:sz w:val="22"/>
          <w:szCs w:val="22"/>
        </w:rPr>
        <w:t xml:space="preserve"> </w:t>
      </w:r>
      <w:r w:rsidRPr="00C677FD">
        <w:rPr>
          <w:rFonts w:cs="Verdana"/>
          <w:sz w:val="22"/>
          <w:szCs w:val="22"/>
        </w:rPr>
        <w:t>to</w:t>
      </w:r>
      <w:r w:rsidRPr="00C677FD">
        <w:rPr>
          <w:rFonts w:cs="Verdana"/>
          <w:spacing w:val="-7"/>
          <w:sz w:val="22"/>
          <w:szCs w:val="22"/>
        </w:rPr>
        <w:t xml:space="preserve"> </w:t>
      </w:r>
      <w:r w:rsidRPr="00C677FD">
        <w:rPr>
          <w:rFonts w:cs="Verdana"/>
          <w:sz w:val="22"/>
          <w:szCs w:val="22"/>
        </w:rPr>
        <w:t>discrimination</w:t>
      </w:r>
      <w:r w:rsidRPr="00C677FD">
        <w:rPr>
          <w:rFonts w:cs="Verdana"/>
          <w:spacing w:val="-3"/>
          <w:sz w:val="22"/>
          <w:szCs w:val="22"/>
        </w:rPr>
        <w:t xml:space="preserve"> </w:t>
      </w:r>
      <w:r w:rsidRPr="00C677FD">
        <w:rPr>
          <w:rFonts w:cs="Verdana"/>
          <w:sz w:val="22"/>
          <w:szCs w:val="22"/>
        </w:rPr>
        <w:t>on</w:t>
      </w:r>
      <w:r w:rsidRPr="00C677FD">
        <w:rPr>
          <w:rFonts w:cs="Verdana"/>
          <w:spacing w:val="-2"/>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basis</w:t>
      </w:r>
      <w:r w:rsidRPr="00C677FD">
        <w:rPr>
          <w:rFonts w:cs="Verdana"/>
          <w:spacing w:val="-6"/>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disability, nationality, ethnicity, gender, sexual orientation, immigration status, and other forms of</w:t>
      </w:r>
      <w:r w:rsidRPr="00C677FD">
        <w:rPr>
          <w:rFonts w:cs="Verdana"/>
          <w:spacing w:val="-12"/>
          <w:sz w:val="22"/>
          <w:szCs w:val="22"/>
        </w:rPr>
        <w:t xml:space="preserve"> </w:t>
      </w:r>
      <w:r w:rsidRPr="00C677FD">
        <w:rPr>
          <w:rFonts w:cs="Verdana"/>
          <w:sz w:val="22"/>
          <w:szCs w:val="22"/>
        </w:rPr>
        <w:t>discrimination;</w:t>
      </w:r>
    </w:p>
    <w:p w:rsidR="00C677FD" w:rsidRPr="00C677FD" w:rsidRDefault="00C677FD" w:rsidP="00A419DD">
      <w:pPr>
        <w:widowControl w:val="0"/>
        <w:tabs>
          <w:tab w:val="left" w:pos="1134"/>
        </w:tabs>
        <w:spacing w:before="163" w:line="288" w:lineRule="auto"/>
        <w:ind w:left="1134" w:right="1001" w:hanging="567"/>
        <w:rPr>
          <w:rFonts w:cs="Verdana"/>
          <w:sz w:val="22"/>
          <w:szCs w:val="22"/>
        </w:rPr>
      </w:pPr>
      <w:r w:rsidRPr="00C677FD">
        <w:rPr>
          <w:rFonts w:cs="Verdana"/>
          <w:spacing w:val="-6"/>
          <w:sz w:val="22"/>
          <w:szCs w:val="22"/>
          <w:lang w:val="en-US"/>
        </w:rPr>
        <w:t>f)</w:t>
      </w:r>
      <w:r w:rsidRPr="00C677FD">
        <w:rPr>
          <w:rFonts w:cs="Verdana"/>
          <w:spacing w:val="-6"/>
          <w:sz w:val="22"/>
          <w:szCs w:val="22"/>
          <w:lang w:val="en-US"/>
        </w:rPr>
        <w:tab/>
      </w:r>
      <w:r w:rsidRPr="00C677FD">
        <w:rPr>
          <w:rFonts w:cs="Verdana"/>
          <w:sz w:val="22"/>
          <w:szCs w:val="22"/>
        </w:rPr>
        <w:t>Recognizing the harm caused to children by the unnecessary separation from their families and noting that children living without nurturing and protective family care are more vulnerable to violence, trafficking and other forms of exploitation,</w:t>
      </w:r>
      <w:r w:rsidRPr="00C677FD">
        <w:rPr>
          <w:rFonts w:cs="Verdana"/>
          <w:spacing w:val="-3"/>
          <w:sz w:val="22"/>
          <w:szCs w:val="22"/>
        </w:rPr>
        <w:t xml:space="preserve"> </w:t>
      </w:r>
      <w:r w:rsidRPr="00C677FD">
        <w:rPr>
          <w:rFonts w:cs="Verdana"/>
          <w:sz w:val="22"/>
          <w:szCs w:val="22"/>
        </w:rPr>
        <w:t>abuse,</w:t>
      </w:r>
      <w:r w:rsidRPr="00C677FD">
        <w:rPr>
          <w:rFonts w:cs="Verdana"/>
          <w:spacing w:val="-8"/>
          <w:sz w:val="22"/>
          <w:szCs w:val="22"/>
        </w:rPr>
        <w:t xml:space="preserve"> </w:t>
      </w:r>
      <w:r w:rsidRPr="00C677FD">
        <w:rPr>
          <w:rFonts w:cs="Verdana"/>
          <w:sz w:val="22"/>
          <w:szCs w:val="22"/>
        </w:rPr>
        <w:t>neglect,</w:t>
      </w:r>
      <w:r w:rsidRPr="00C677FD">
        <w:rPr>
          <w:rFonts w:cs="Verdana"/>
          <w:spacing w:val="-2"/>
          <w:sz w:val="22"/>
          <w:szCs w:val="22"/>
        </w:rPr>
        <w:t xml:space="preserve"> </w:t>
      </w:r>
      <w:r w:rsidRPr="00C677FD">
        <w:rPr>
          <w:rFonts w:cs="Verdana"/>
          <w:sz w:val="22"/>
          <w:szCs w:val="22"/>
        </w:rPr>
        <w:t>as</w:t>
      </w:r>
      <w:r w:rsidRPr="00C677FD">
        <w:rPr>
          <w:rFonts w:cs="Verdana"/>
          <w:spacing w:val="-5"/>
          <w:sz w:val="22"/>
          <w:szCs w:val="22"/>
        </w:rPr>
        <w:t xml:space="preserve"> </w:t>
      </w:r>
      <w:r w:rsidRPr="00C677FD">
        <w:rPr>
          <w:rFonts w:cs="Verdana"/>
          <w:sz w:val="22"/>
          <w:szCs w:val="22"/>
        </w:rPr>
        <w:t>well</w:t>
      </w:r>
      <w:r w:rsidRPr="00C677FD">
        <w:rPr>
          <w:rFonts w:cs="Verdana"/>
          <w:spacing w:val="-3"/>
          <w:sz w:val="22"/>
          <w:szCs w:val="22"/>
        </w:rPr>
        <w:t xml:space="preserve"> </w:t>
      </w:r>
      <w:r w:rsidRPr="00C677FD">
        <w:rPr>
          <w:rFonts w:cs="Verdana"/>
          <w:sz w:val="22"/>
          <w:szCs w:val="22"/>
        </w:rPr>
        <w:t>as</w:t>
      </w:r>
      <w:r w:rsidRPr="00C677FD">
        <w:rPr>
          <w:rFonts w:cs="Verdana"/>
          <w:spacing w:val="-5"/>
          <w:sz w:val="22"/>
          <w:szCs w:val="22"/>
        </w:rPr>
        <w:t xml:space="preserve"> </w:t>
      </w:r>
      <w:r w:rsidRPr="00C677FD">
        <w:rPr>
          <w:rFonts w:cs="Verdana"/>
          <w:sz w:val="22"/>
          <w:szCs w:val="22"/>
        </w:rPr>
        <w:t>lack</w:t>
      </w:r>
      <w:r w:rsidRPr="00C677FD">
        <w:rPr>
          <w:rFonts w:cs="Verdana"/>
          <w:spacing w:val="-2"/>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stimulation</w:t>
      </w:r>
      <w:r w:rsidRPr="00C677FD">
        <w:rPr>
          <w:rFonts w:cs="Verdana"/>
          <w:spacing w:val="-3"/>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toxic</w:t>
      </w:r>
      <w:r w:rsidRPr="00C677FD">
        <w:rPr>
          <w:rFonts w:cs="Verdana"/>
          <w:spacing w:val="-3"/>
          <w:sz w:val="22"/>
          <w:szCs w:val="22"/>
        </w:rPr>
        <w:t xml:space="preserve"> </w:t>
      </w:r>
      <w:r w:rsidRPr="00C677FD">
        <w:rPr>
          <w:rFonts w:cs="Verdana"/>
          <w:sz w:val="22"/>
          <w:szCs w:val="22"/>
        </w:rPr>
        <w:t>stress,</w:t>
      </w:r>
      <w:r w:rsidRPr="00C677FD">
        <w:rPr>
          <w:rFonts w:cs="Verdana"/>
          <w:spacing w:val="-3"/>
          <w:sz w:val="22"/>
          <w:szCs w:val="22"/>
        </w:rPr>
        <w:t xml:space="preserve"> </w:t>
      </w:r>
      <w:r w:rsidRPr="00C677FD">
        <w:rPr>
          <w:rFonts w:cs="Verdana"/>
          <w:sz w:val="22"/>
          <w:szCs w:val="22"/>
        </w:rPr>
        <w:t>all</w:t>
      </w:r>
      <w:r w:rsidRPr="00C677FD">
        <w:rPr>
          <w:rFonts w:cs="Verdana"/>
          <w:spacing w:val="-3"/>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which</w:t>
      </w:r>
      <w:r w:rsidRPr="00C677FD">
        <w:rPr>
          <w:rFonts w:cs="Verdana"/>
          <w:spacing w:val="-3"/>
          <w:sz w:val="22"/>
          <w:szCs w:val="22"/>
        </w:rPr>
        <w:t xml:space="preserve"> </w:t>
      </w:r>
      <w:r w:rsidRPr="00C677FD">
        <w:rPr>
          <w:rFonts w:cs="Verdana"/>
          <w:sz w:val="22"/>
          <w:szCs w:val="22"/>
        </w:rPr>
        <w:t>can</w:t>
      </w:r>
      <w:r w:rsidRPr="00C677FD">
        <w:rPr>
          <w:rFonts w:cs="Verdana"/>
          <w:spacing w:val="-3"/>
          <w:sz w:val="22"/>
          <w:szCs w:val="22"/>
        </w:rPr>
        <w:t xml:space="preserve"> </w:t>
      </w:r>
      <w:r w:rsidRPr="00C677FD">
        <w:rPr>
          <w:rFonts w:cs="Verdana"/>
          <w:sz w:val="22"/>
          <w:szCs w:val="22"/>
        </w:rPr>
        <w:t>have</w:t>
      </w:r>
      <w:r w:rsidRPr="00C677FD">
        <w:rPr>
          <w:rFonts w:cs="Verdana"/>
          <w:spacing w:val="-3"/>
          <w:sz w:val="22"/>
          <w:szCs w:val="22"/>
        </w:rPr>
        <w:t xml:space="preserve"> </w:t>
      </w:r>
      <w:r w:rsidRPr="00C677FD">
        <w:rPr>
          <w:rFonts w:cs="Verdana"/>
          <w:sz w:val="22"/>
          <w:szCs w:val="22"/>
        </w:rPr>
        <w:t>a</w:t>
      </w:r>
      <w:r w:rsidRPr="00C677FD">
        <w:rPr>
          <w:rFonts w:cs="Verdana"/>
          <w:spacing w:val="-2"/>
          <w:sz w:val="22"/>
          <w:szCs w:val="22"/>
        </w:rPr>
        <w:t xml:space="preserve"> </w:t>
      </w:r>
      <w:r w:rsidRPr="00C677FD">
        <w:rPr>
          <w:rFonts w:cs="Verdana"/>
          <w:sz w:val="22"/>
          <w:szCs w:val="22"/>
        </w:rPr>
        <w:t>profoundly</w:t>
      </w:r>
      <w:r w:rsidRPr="00C677FD">
        <w:rPr>
          <w:rFonts w:cs="Verdana"/>
          <w:spacing w:val="-2"/>
          <w:sz w:val="22"/>
          <w:szCs w:val="22"/>
        </w:rPr>
        <w:t xml:space="preserve"> </w:t>
      </w:r>
      <w:r w:rsidRPr="00C677FD">
        <w:rPr>
          <w:rFonts w:cs="Verdana"/>
          <w:sz w:val="22"/>
          <w:szCs w:val="22"/>
        </w:rPr>
        <w:t>negative effect on their physical, cognitive, and social-emotional development throughout the</w:t>
      </w:r>
      <w:r w:rsidRPr="00C677FD">
        <w:rPr>
          <w:rFonts w:cs="Verdana"/>
          <w:spacing w:val="-16"/>
          <w:sz w:val="22"/>
          <w:szCs w:val="22"/>
        </w:rPr>
        <w:t xml:space="preserve"> </w:t>
      </w:r>
      <w:r w:rsidRPr="00C677FD">
        <w:rPr>
          <w:rFonts w:cs="Verdana"/>
          <w:sz w:val="22"/>
          <w:szCs w:val="22"/>
        </w:rPr>
        <w:t>life-course;</w:t>
      </w:r>
    </w:p>
    <w:p w:rsidR="00C677FD" w:rsidRPr="00C677FD" w:rsidRDefault="00C677FD" w:rsidP="00A419DD">
      <w:pPr>
        <w:widowControl w:val="0"/>
        <w:tabs>
          <w:tab w:val="left" w:pos="1134"/>
        </w:tabs>
        <w:spacing w:before="161" w:line="288" w:lineRule="auto"/>
        <w:ind w:left="1134" w:right="1253" w:hanging="567"/>
        <w:rPr>
          <w:rFonts w:cs="Verdana"/>
          <w:sz w:val="22"/>
          <w:szCs w:val="22"/>
        </w:rPr>
      </w:pPr>
      <w:r w:rsidRPr="00C677FD">
        <w:rPr>
          <w:rFonts w:cs="Verdana"/>
          <w:spacing w:val="-6"/>
          <w:sz w:val="22"/>
          <w:szCs w:val="22"/>
          <w:lang w:val="en-US"/>
        </w:rPr>
        <w:t>g)</w:t>
      </w:r>
      <w:r w:rsidRPr="00C677FD">
        <w:rPr>
          <w:rFonts w:cs="Verdana"/>
          <w:spacing w:val="-6"/>
          <w:sz w:val="22"/>
          <w:szCs w:val="22"/>
          <w:lang w:val="en-US"/>
        </w:rPr>
        <w:tab/>
      </w:r>
      <w:r w:rsidRPr="00C677FD">
        <w:rPr>
          <w:rFonts w:cs="Verdana"/>
          <w:sz w:val="22"/>
          <w:szCs w:val="22"/>
        </w:rPr>
        <w:t>Deeply</w:t>
      </w:r>
      <w:r w:rsidRPr="00C677FD">
        <w:rPr>
          <w:rFonts w:cs="Verdana"/>
          <w:spacing w:val="-3"/>
          <w:sz w:val="22"/>
          <w:szCs w:val="22"/>
        </w:rPr>
        <w:t xml:space="preserve"> </w:t>
      </w:r>
      <w:r w:rsidRPr="00C677FD">
        <w:rPr>
          <w:rFonts w:cs="Verdana"/>
          <w:sz w:val="22"/>
          <w:szCs w:val="22"/>
        </w:rPr>
        <w:t>concerned</w:t>
      </w:r>
      <w:r w:rsidRPr="00C677FD">
        <w:rPr>
          <w:rFonts w:cs="Verdana"/>
          <w:spacing w:val="-2"/>
          <w:sz w:val="22"/>
          <w:szCs w:val="22"/>
        </w:rPr>
        <w:t xml:space="preserve"> </w:t>
      </w:r>
      <w:r w:rsidRPr="00C677FD">
        <w:rPr>
          <w:rFonts w:cs="Verdana"/>
          <w:sz w:val="22"/>
          <w:szCs w:val="22"/>
        </w:rPr>
        <w:t>that, despite</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clear</w:t>
      </w:r>
      <w:r w:rsidRPr="00C677FD">
        <w:rPr>
          <w:rFonts w:cs="Verdana"/>
          <w:spacing w:val="-3"/>
          <w:sz w:val="22"/>
          <w:szCs w:val="22"/>
        </w:rPr>
        <w:t xml:space="preserve"> </w:t>
      </w:r>
      <w:r w:rsidRPr="00C677FD">
        <w:rPr>
          <w:rFonts w:cs="Verdana"/>
          <w:sz w:val="22"/>
          <w:szCs w:val="22"/>
        </w:rPr>
        <w:t>obligation</w:t>
      </w:r>
      <w:r w:rsidRPr="00C677FD">
        <w:rPr>
          <w:rFonts w:cs="Verdana"/>
          <w:spacing w:val="-2"/>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States</w:t>
      </w:r>
      <w:r w:rsidRPr="00C677FD">
        <w:rPr>
          <w:rFonts w:cs="Verdana"/>
          <w:spacing w:val="-6"/>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ensure</w:t>
      </w:r>
      <w:r w:rsidRPr="00C677FD">
        <w:rPr>
          <w:rFonts w:cs="Verdana"/>
          <w:spacing w:val="-3"/>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removal</w:t>
      </w:r>
      <w:r w:rsidRPr="00C677FD">
        <w:rPr>
          <w:rFonts w:cs="Verdana"/>
          <w:spacing w:val="-3"/>
          <w:sz w:val="22"/>
          <w:szCs w:val="22"/>
        </w:rPr>
        <w:t xml:space="preserve"> </w:t>
      </w:r>
      <w:r w:rsidRPr="00C677FD">
        <w:rPr>
          <w:rFonts w:cs="Verdana"/>
          <w:sz w:val="22"/>
          <w:szCs w:val="22"/>
        </w:rPr>
        <w:t>of</w:t>
      </w:r>
      <w:r w:rsidRPr="00C677FD">
        <w:rPr>
          <w:rFonts w:cs="Verdana"/>
          <w:spacing w:val="-8"/>
          <w:sz w:val="22"/>
          <w:szCs w:val="22"/>
        </w:rPr>
        <w:t xml:space="preserve"> </w:t>
      </w:r>
      <w:r w:rsidRPr="00C677FD">
        <w:rPr>
          <w:rFonts w:cs="Verdana"/>
          <w:sz w:val="22"/>
          <w:szCs w:val="22"/>
        </w:rPr>
        <w:t>a</w:t>
      </w:r>
      <w:r w:rsidRPr="00C677FD">
        <w:rPr>
          <w:rFonts w:cs="Verdana"/>
          <w:spacing w:val="-2"/>
          <w:sz w:val="22"/>
          <w:szCs w:val="22"/>
        </w:rPr>
        <w:t xml:space="preserve"> </w:t>
      </w:r>
      <w:r w:rsidRPr="00C677FD">
        <w:rPr>
          <w:rFonts w:cs="Verdana"/>
          <w:sz w:val="22"/>
          <w:szCs w:val="22"/>
        </w:rPr>
        <w:t>child</w:t>
      </w:r>
      <w:r w:rsidRPr="00C677FD">
        <w:rPr>
          <w:rFonts w:cs="Verdana"/>
          <w:spacing w:val="-3"/>
          <w:sz w:val="22"/>
          <w:szCs w:val="22"/>
        </w:rPr>
        <w:t xml:space="preserve"> </w:t>
      </w:r>
      <w:r w:rsidRPr="00C677FD">
        <w:rPr>
          <w:rFonts w:cs="Verdana"/>
          <w:sz w:val="22"/>
          <w:szCs w:val="22"/>
        </w:rPr>
        <w:t>from</w:t>
      </w:r>
      <w:r w:rsidRPr="00C677FD">
        <w:rPr>
          <w:rFonts w:cs="Verdana"/>
          <w:spacing w:val="-2"/>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the family is a measure of last resort and should, wherever possible, be temporary and for the shortest possible duration, children continue to be unnecessarily separated from their parents for extended</w:t>
      </w:r>
      <w:r w:rsidRPr="00C677FD">
        <w:rPr>
          <w:rFonts w:cs="Verdana"/>
          <w:spacing w:val="-18"/>
          <w:sz w:val="22"/>
          <w:szCs w:val="22"/>
        </w:rPr>
        <w:t xml:space="preserve"> </w:t>
      </w:r>
      <w:r w:rsidRPr="00C677FD">
        <w:rPr>
          <w:rFonts w:cs="Verdana"/>
          <w:sz w:val="22"/>
          <w:szCs w:val="22"/>
        </w:rPr>
        <w:t>periods;</w:t>
      </w:r>
    </w:p>
    <w:p w:rsidR="00C677FD" w:rsidRPr="00C677FD" w:rsidRDefault="00C677FD" w:rsidP="00A419DD">
      <w:pPr>
        <w:widowControl w:val="0"/>
        <w:tabs>
          <w:tab w:val="left" w:pos="1134"/>
        </w:tabs>
        <w:spacing w:before="159" w:line="288" w:lineRule="auto"/>
        <w:ind w:left="1134" w:right="905" w:hanging="567"/>
        <w:jc w:val="both"/>
        <w:rPr>
          <w:rFonts w:cs="Verdana"/>
          <w:sz w:val="22"/>
          <w:szCs w:val="22"/>
        </w:rPr>
      </w:pPr>
      <w:r w:rsidRPr="00C677FD">
        <w:rPr>
          <w:rFonts w:cs="Verdana"/>
          <w:spacing w:val="-6"/>
          <w:sz w:val="22"/>
          <w:szCs w:val="22"/>
          <w:lang w:val="en-US"/>
        </w:rPr>
        <w:t>h)</w:t>
      </w:r>
      <w:r w:rsidRPr="00C677FD">
        <w:rPr>
          <w:rFonts w:cs="Verdana"/>
          <w:spacing w:val="-6"/>
          <w:sz w:val="22"/>
          <w:szCs w:val="22"/>
          <w:lang w:val="en-US"/>
        </w:rPr>
        <w:tab/>
      </w:r>
      <w:r w:rsidRPr="00C677FD">
        <w:rPr>
          <w:rFonts w:cs="Verdana"/>
          <w:sz w:val="22"/>
          <w:szCs w:val="22"/>
        </w:rPr>
        <w:t>Recognizing</w:t>
      </w:r>
      <w:r w:rsidRPr="00C677FD">
        <w:rPr>
          <w:rFonts w:cs="Verdana"/>
          <w:spacing w:val="-2"/>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vast</w:t>
      </w:r>
      <w:r w:rsidRPr="00C677FD">
        <w:rPr>
          <w:rFonts w:cs="Verdana"/>
          <w:spacing w:val="-4"/>
          <w:sz w:val="22"/>
          <w:szCs w:val="22"/>
        </w:rPr>
        <w:t xml:space="preserve"> </w:t>
      </w:r>
      <w:r w:rsidRPr="00C677FD">
        <w:rPr>
          <w:rFonts w:cs="Verdana"/>
          <w:sz w:val="22"/>
          <w:szCs w:val="22"/>
        </w:rPr>
        <w:t>majority</w:t>
      </w:r>
      <w:r w:rsidRPr="00C677FD">
        <w:rPr>
          <w:rFonts w:cs="Verdana"/>
          <w:spacing w:val="-2"/>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children</w:t>
      </w:r>
      <w:r w:rsidRPr="00C677FD">
        <w:rPr>
          <w:rFonts w:cs="Verdana"/>
          <w:spacing w:val="-3"/>
          <w:sz w:val="22"/>
          <w:szCs w:val="22"/>
        </w:rPr>
        <w:t xml:space="preserve"> </w:t>
      </w:r>
      <w:r w:rsidRPr="00C677FD">
        <w:rPr>
          <w:rFonts w:cs="Verdana"/>
          <w:sz w:val="22"/>
          <w:szCs w:val="22"/>
        </w:rPr>
        <w:t>without</w:t>
      </w:r>
      <w:r w:rsidRPr="00C677FD">
        <w:rPr>
          <w:rFonts w:cs="Verdana"/>
          <w:spacing w:val="-3"/>
          <w:sz w:val="22"/>
          <w:szCs w:val="22"/>
        </w:rPr>
        <w:t xml:space="preserve"> </w:t>
      </w:r>
      <w:r w:rsidRPr="00C677FD">
        <w:rPr>
          <w:rFonts w:cs="Verdana"/>
          <w:sz w:val="22"/>
          <w:szCs w:val="22"/>
        </w:rPr>
        <w:t>parental</w:t>
      </w:r>
      <w:r w:rsidRPr="00C677FD">
        <w:rPr>
          <w:rFonts w:cs="Verdana"/>
          <w:spacing w:val="-8"/>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live</w:t>
      </w:r>
      <w:r w:rsidRPr="00C677FD">
        <w:rPr>
          <w:rFonts w:cs="Verdana"/>
          <w:spacing w:val="-3"/>
          <w:sz w:val="22"/>
          <w:szCs w:val="22"/>
        </w:rPr>
        <w:t xml:space="preserve"> </w:t>
      </w:r>
      <w:r w:rsidRPr="00C677FD">
        <w:rPr>
          <w:rFonts w:cs="Verdana"/>
          <w:sz w:val="22"/>
          <w:szCs w:val="22"/>
        </w:rPr>
        <w:t>with</w:t>
      </w:r>
      <w:r w:rsidRPr="00C677FD">
        <w:rPr>
          <w:rFonts w:cs="Verdana"/>
          <w:spacing w:val="-3"/>
          <w:sz w:val="22"/>
          <w:szCs w:val="22"/>
        </w:rPr>
        <w:t xml:space="preserve"> </w:t>
      </w:r>
      <w:r w:rsidRPr="00C677FD">
        <w:rPr>
          <w:rFonts w:cs="Verdana"/>
          <w:sz w:val="22"/>
          <w:szCs w:val="22"/>
        </w:rPr>
        <w:t>extended</w:t>
      </w:r>
      <w:r w:rsidRPr="00C677FD">
        <w:rPr>
          <w:rFonts w:cs="Verdana"/>
          <w:spacing w:val="-2"/>
          <w:sz w:val="22"/>
          <w:szCs w:val="22"/>
        </w:rPr>
        <w:t xml:space="preserve"> </w:t>
      </w:r>
      <w:r w:rsidRPr="00C677FD">
        <w:rPr>
          <w:rFonts w:cs="Verdana"/>
          <w:sz w:val="22"/>
          <w:szCs w:val="22"/>
        </w:rPr>
        <w:t>families</w:t>
      </w:r>
      <w:r w:rsidRPr="00C677FD">
        <w:rPr>
          <w:rFonts w:cs="Verdana"/>
          <w:spacing w:val="-6"/>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kin,</w:t>
      </w:r>
      <w:r w:rsidRPr="00C677FD">
        <w:rPr>
          <w:rFonts w:cs="Verdana"/>
          <w:spacing w:val="-3"/>
          <w:sz w:val="22"/>
          <w:szCs w:val="22"/>
        </w:rPr>
        <w:t xml:space="preserve"> </w:t>
      </w:r>
      <w:r w:rsidRPr="00C677FD">
        <w:rPr>
          <w:rFonts w:cs="Verdana"/>
          <w:sz w:val="22"/>
          <w:szCs w:val="22"/>
        </w:rPr>
        <w:t>many</w:t>
      </w:r>
      <w:r w:rsidRPr="00C677FD">
        <w:rPr>
          <w:rFonts w:cs="Verdana"/>
          <w:spacing w:val="-2"/>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whom require support to provide appropriate care in the best interests of the</w:t>
      </w:r>
      <w:r w:rsidRPr="00C677FD">
        <w:rPr>
          <w:rFonts w:cs="Verdana"/>
          <w:spacing w:val="-8"/>
          <w:sz w:val="22"/>
          <w:szCs w:val="22"/>
        </w:rPr>
        <w:t xml:space="preserve"> </w:t>
      </w:r>
      <w:r w:rsidRPr="00C677FD">
        <w:rPr>
          <w:rFonts w:cs="Verdana"/>
          <w:sz w:val="22"/>
          <w:szCs w:val="22"/>
        </w:rPr>
        <w:t>child;</w:t>
      </w:r>
    </w:p>
    <w:p w:rsidR="00C677FD" w:rsidRPr="00C677FD" w:rsidRDefault="00C677FD" w:rsidP="00A419DD">
      <w:pPr>
        <w:widowControl w:val="0"/>
        <w:tabs>
          <w:tab w:val="left" w:pos="1134"/>
        </w:tabs>
        <w:spacing w:before="153" w:line="288" w:lineRule="auto"/>
        <w:ind w:left="1134" w:right="770" w:hanging="567"/>
        <w:rPr>
          <w:rFonts w:cs="Verdana"/>
          <w:sz w:val="22"/>
          <w:szCs w:val="22"/>
        </w:rPr>
      </w:pPr>
      <w:r w:rsidRPr="00C677FD">
        <w:rPr>
          <w:rFonts w:cs="Verdana"/>
          <w:spacing w:val="-6"/>
          <w:sz w:val="22"/>
          <w:szCs w:val="22"/>
          <w:lang w:val="en-US"/>
        </w:rPr>
        <w:t>i)</w:t>
      </w:r>
      <w:r w:rsidRPr="00C677FD">
        <w:rPr>
          <w:rFonts w:cs="Verdana"/>
          <w:spacing w:val="-6"/>
          <w:sz w:val="22"/>
          <w:szCs w:val="22"/>
          <w:lang w:val="en-US"/>
        </w:rPr>
        <w:tab/>
      </w:r>
      <w:r w:rsidRPr="00C677FD">
        <w:rPr>
          <w:rFonts w:cs="Verdana"/>
          <w:sz w:val="22"/>
          <w:szCs w:val="22"/>
        </w:rPr>
        <w:t>Underscoring that to truly eradicate inter-generational poverty, end violence, foster equity, and to seriously put children at the heart of the global development agenda, the critical role that families play in ensuring children’s health, physical, social, and emotional development, education, and protection must be acknowledged and</w:t>
      </w:r>
      <w:r w:rsidRPr="00C677FD">
        <w:rPr>
          <w:rFonts w:cs="Verdana"/>
          <w:spacing w:val="-21"/>
          <w:sz w:val="22"/>
          <w:szCs w:val="22"/>
        </w:rPr>
        <w:t xml:space="preserve"> </w:t>
      </w:r>
      <w:r w:rsidRPr="00C677FD">
        <w:rPr>
          <w:rFonts w:cs="Verdana"/>
          <w:sz w:val="22"/>
          <w:szCs w:val="22"/>
        </w:rPr>
        <w:t>supported;</w:t>
      </w:r>
    </w:p>
    <w:p w:rsidR="00C677FD" w:rsidRPr="00C677FD" w:rsidRDefault="00C677FD" w:rsidP="00A419DD">
      <w:pPr>
        <w:widowControl w:val="0"/>
        <w:tabs>
          <w:tab w:val="left" w:pos="1134"/>
        </w:tabs>
        <w:spacing w:before="152" w:line="288" w:lineRule="auto"/>
        <w:ind w:left="1134" w:right="1000" w:hanging="567"/>
        <w:rPr>
          <w:rFonts w:cs="Verdana"/>
          <w:sz w:val="22"/>
          <w:szCs w:val="22"/>
        </w:rPr>
      </w:pPr>
      <w:r w:rsidRPr="00C677FD">
        <w:rPr>
          <w:rFonts w:cs="Verdana"/>
          <w:spacing w:val="-6"/>
          <w:sz w:val="22"/>
          <w:szCs w:val="22"/>
          <w:lang w:val="en-US"/>
        </w:rPr>
        <w:t>j)</w:t>
      </w:r>
      <w:r w:rsidRPr="00C677FD">
        <w:rPr>
          <w:rFonts w:cs="Verdana"/>
          <w:spacing w:val="-6"/>
          <w:sz w:val="22"/>
          <w:szCs w:val="22"/>
          <w:lang w:val="en-US"/>
        </w:rPr>
        <w:tab/>
      </w:r>
      <w:r w:rsidRPr="00C677FD">
        <w:rPr>
          <w:rFonts w:cs="Verdana"/>
          <w:sz w:val="22"/>
          <w:szCs w:val="22"/>
        </w:rPr>
        <w:t xml:space="preserve">Recognizing that services delivered to children—whether primary health and nutrition, early childhood care and development, education, or protection—do not work </w:t>
      </w:r>
      <w:r w:rsidRPr="00C677FD">
        <w:rPr>
          <w:rFonts w:cs="Verdana"/>
          <w:spacing w:val="-3"/>
          <w:sz w:val="22"/>
          <w:szCs w:val="22"/>
        </w:rPr>
        <w:t xml:space="preserve">in </w:t>
      </w:r>
      <w:r w:rsidRPr="00C677FD">
        <w:rPr>
          <w:rFonts w:cs="Verdana"/>
          <w:sz w:val="22"/>
          <w:szCs w:val="22"/>
        </w:rPr>
        <w:t xml:space="preserve">a vacuum but are most </w:t>
      </w:r>
      <w:r w:rsidRPr="00C677FD">
        <w:rPr>
          <w:rFonts w:cs="Verdana"/>
          <w:sz w:val="22"/>
          <w:szCs w:val="22"/>
        </w:rPr>
        <w:lastRenderedPageBreak/>
        <w:t>effective when they consider the vital role of family in children’s lives and</w:t>
      </w:r>
      <w:r w:rsidRPr="00C677FD">
        <w:rPr>
          <w:rFonts w:cs="Verdana"/>
          <w:spacing w:val="-5"/>
          <w:sz w:val="22"/>
          <w:szCs w:val="22"/>
        </w:rPr>
        <w:t xml:space="preserve"> </w:t>
      </w:r>
      <w:r w:rsidRPr="00C677FD">
        <w:rPr>
          <w:rFonts w:cs="Verdana"/>
          <w:sz w:val="22"/>
          <w:szCs w:val="22"/>
        </w:rPr>
        <w:t>well-being;</w:t>
      </w:r>
    </w:p>
    <w:p w:rsidR="00C677FD" w:rsidRPr="00C677FD" w:rsidRDefault="00C677FD" w:rsidP="00A419DD">
      <w:pPr>
        <w:widowControl w:val="0"/>
        <w:tabs>
          <w:tab w:val="left" w:pos="1134"/>
        </w:tabs>
        <w:spacing w:before="152" w:line="288" w:lineRule="auto"/>
        <w:ind w:left="1134" w:right="762" w:hanging="567"/>
        <w:jc w:val="both"/>
        <w:rPr>
          <w:rFonts w:cs="Verdana"/>
          <w:sz w:val="22"/>
          <w:szCs w:val="22"/>
        </w:rPr>
      </w:pPr>
      <w:r w:rsidRPr="00C677FD">
        <w:rPr>
          <w:rFonts w:cs="Verdana"/>
          <w:spacing w:val="-6"/>
          <w:sz w:val="22"/>
          <w:szCs w:val="22"/>
          <w:lang w:val="en-US"/>
        </w:rPr>
        <w:t>k)</w:t>
      </w:r>
      <w:r w:rsidRPr="00C677FD">
        <w:rPr>
          <w:rFonts w:cs="Verdana"/>
          <w:spacing w:val="-6"/>
          <w:sz w:val="22"/>
          <w:szCs w:val="22"/>
          <w:lang w:val="en-US"/>
        </w:rPr>
        <w:tab/>
      </w:r>
      <w:r w:rsidRPr="00C677FD">
        <w:rPr>
          <w:rFonts w:cs="Verdana"/>
          <w:sz w:val="22"/>
          <w:szCs w:val="22"/>
        </w:rPr>
        <w:t>Understanding that children’s well-being suffers across domains without the consistent, nurturing and protective care of parents and</w:t>
      </w:r>
      <w:r w:rsidRPr="00C677FD">
        <w:rPr>
          <w:rFonts w:cs="Verdana"/>
          <w:spacing w:val="-4"/>
          <w:sz w:val="22"/>
          <w:szCs w:val="22"/>
        </w:rPr>
        <w:t xml:space="preserve"> </w:t>
      </w:r>
      <w:r w:rsidRPr="00C677FD">
        <w:rPr>
          <w:rFonts w:cs="Verdana"/>
          <w:sz w:val="22"/>
          <w:szCs w:val="22"/>
        </w:rPr>
        <w:t>families;</w:t>
      </w:r>
    </w:p>
    <w:p w:rsidR="00C677FD" w:rsidRPr="00C677FD" w:rsidRDefault="00C677FD" w:rsidP="00A419DD">
      <w:pPr>
        <w:widowControl w:val="0"/>
        <w:tabs>
          <w:tab w:val="left" w:pos="1134"/>
        </w:tabs>
        <w:spacing w:before="158" w:line="288" w:lineRule="auto"/>
        <w:ind w:left="1134" w:right="1000" w:hanging="567"/>
        <w:rPr>
          <w:rFonts w:cs="Verdana"/>
          <w:sz w:val="22"/>
          <w:szCs w:val="22"/>
        </w:rPr>
      </w:pPr>
      <w:r w:rsidRPr="00C677FD">
        <w:rPr>
          <w:rFonts w:cs="Verdana"/>
          <w:spacing w:val="-6"/>
          <w:sz w:val="22"/>
          <w:szCs w:val="22"/>
          <w:lang w:val="en-US"/>
        </w:rPr>
        <w:t>l)</w:t>
      </w:r>
      <w:r w:rsidRPr="00C677FD">
        <w:rPr>
          <w:rFonts w:cs="Verdana"/>
          <w:spacing w:val="-6"/>
          <w:sz w:val="22"/>
          <w:szCs w:val="22"/>
          <w:lang w:val="en-US"/>
        </w:rPr>
        <w:tab/>
      </w:r>
      <w:r w:rsidRPr="00C677FD">
        <w:rPr>
          <w:rFonts w:cs="Verdana"/>
          <w:sz w:val="22"/>
          <w:szCs w:val="22"/>
        </w:rPr>
        <w:t>Recalls the State’s primary responsibility in promoting parental care, preventing unnecessary child-family separation, facilitating family-child reintegration where separation has occurred, where appropriate; and in all matters protecting the best interests of the</w:t>
      </w:r>
      <w:r w:rsidRPr="00C677FD">
        <w:rPr>
          <w:rFonts w:cs="Verdana"/>
          <w:spacing w:val="-5"/>
          <w:sz w:val="22"/>
          <w:szCs w:val="22"/>
        </w:rPr>
        <w:t xml:space="preserve"> </w:t>
      </w:r>
      <w:r w:rsidRPr="00C677FD">
        <w:rPr>
          <w:rFonts w:cs="Verdana"/>
          <w:sz w:val="22"/>
          <w:szCs w:val="22"/>
        </w:rPr>
        <w:t>child.</w:t>
      </w:r>
    </w:p>
    <w:p w:rsidR="00C677FD" w:rsidRPr="00C677FD" w:rsidRDefault="00C677FD" w:rsidP="00A419DD">
      <w:pPr>
        <w:tabs>
          <w:tab w:val="left" w:pos="1181"/>
        </w:tabs>
        <w:spacing w:line="288" w:lineRule="auto"/>
        <w:ind w:left="720" w:right="1000"/>
        <w:rPr>
          <w:rFonts w:cs="Verdana"/>
          <w:sz w:val="22"/>
          <w:szCs w:val="22"/>
        </w:rPr>
      </w:pPr>
    </w:p>
    <w:p w:rsidR="00C677FD" w:rsidRPr="00486474" w:rsidRDefault="00C677FD" w:rsidP="00A419DD">
      <w:pPr>
        <w:widowControl w:val="0"/>
        <w:tabs>
          <w:tab w:val="left" w:pos="567"/>
        </w:tabs>
        <w:spacing w:before="80" w:line="288" w:lineRule="auto"/>
        <w:ind w:left="567" w:hanging="567"/>
        <w:rPr>
          <w:rFonts w:cs="Verdana"/>
          <w:b/>
          <w:sz w:val="22"/>
          <w:szCs w:val="22"/>
        </w:rPr>
      </w:pPr>
      <w:r w:rsidRPr="00486474">
        <w:rPr>
          <w:rFonts w:cs="Calibri"/>
          <w:b/>
          <w:spacing w:val="-6"/>
          <w:sz w:val="22"/>
          <w:szCs w:val="22"/>
          <w:lang w:val="en-US"/>
        </w:rPr>
        <w:t>2.</w:t>
      </w:r>
      <w:r w:rsidRPr="00486474">
        <w:rPr>
          <w:rFonts w:cs="Calibri"/>
          <w:b/>
          <w:spacing w:val="-6"/>
          <w:sz w:val="22"/>
          <w:szCs w:val="22"/>
          <w:lang w:val="en-US"/>
        </w:rPr>
        <w:tab/>
      </w:r>
      <w:r w:rsidRPr="00486474">
        <w:rPr>
          <w:rFonts w:cs="Verdana"/>
          <w:b/>
          <w:sz w:val="22"/>
          <w:szCs w:val="22"/>
        </w:rPr>
        <w:t xml:space="preserve">Support families and prevent </w:t>
      </w:r>
      <w:r w:rsidRPr="00486474">
        <w:rPr>
          <w:rFonts w:cs="Verdana"/>
          <w:b/>
          <w:spacing w:val="-3"/>
          <w:sz w:val="22"/>
          <w:szCs w:val="22"/>
        </w:rPr>
        <w:t xml:space="preserve">unnecessary </w:t>
      </w:r>
      <w:r w:rsidRPr="00486474">
        <w:rPr>
          <w:rFonts w:cs="Verdana"/>
          <w:b/>
          <w:sz w:val="22"/>
          <w:szCs w:val="22"/>
        </w:rPr>
        <w:t>family-child</w:t>
      </w:r>
      <w:r w:rsidRPr="00486474">
        <w:rPr>
          <w:rFonts w:cs="Verdana"/>
          <w:b/>
          <w:spacing w:val="-16"/>
          <w:sz w:val="22"/>
          <w:szCs w:val="22"/>
        </w:rPr>
        <w:t xml:space="preserve"> </w:t>
      </w:r>
      <w:r w:rsidRPr="00486474">
        <w:rPr>
          <w:rFonts w:cs="Verdana"/>
          <w:b/>
          <w:spacing w:val="-3"/>
          <w:sz w:val="22"/>
          <w:szCs w:val="22"/>
        </w:rPr>
        <w:t>separation</w:t>
      </w:r>
    </w:p>
    <w:p w:rsidR="00C677FD" w:rsidRPr="00C677FD" w:rsidRDefault="00C677FD" w:rsidP="00A419DD">
      <w:pPr>
        <w:widowControl w:val="0"/>
        <w:spacing w:before="3" w:line="288" w:lineRule="auto"/>
        <w:rPr>
          <w:rFonts w:cs="Verdana"/>
          <w:sz w:val="22"/>
          <w:szCs w:val="22"/>
          <w:lang w:val="en-US"/>
        </w:rPr>
      </w:pPr>
    </w:p>
    <w:p w:rsidR="00C677FD" w:rsidRPr="00C677FD" w:rsidRDefault="00C677FD" w:rsidP="00A419DD">
      <w:pPr>
        <w:widowControl w:val="0"/>
        <w:tabs>
          <w:tab w:val="left" w:pos="1134"/>
        </w:tabs>
        <w:spacing w:line="288" w:lineRule="auto"/>
        <w:ind w:left="1134" w:right="891"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Calls upon States to prioritize family empowerment and develop and strengthen family-</w:t>
      </w:r>
      <w:proofErr w:type="spellStart"/>
      <w:r w:rsidRPr="00C677FD">
        <w:rPr>
          <w:rFonts w:cs="Verdana"/>
          <w:sz w:val="22"/>
          <w:szCs w:val="22"/>
        </w:rPr>
        <w:t>centered</w:t>
      </w:r>
      <w:proofErr w:type="spellEnd"/>
      <w:r w:rsidRPr="00C677FD">
        <w:rPr>
          <w:rFonts w:cs="Verdana"/>
          <w:sz w:val="22"/>
          <w:szCs w:val="22"/>
        </w:rPr>
        <w:t xml:space="preserve"> policies, including parental leave; affordable, quality child care services; and parenting support. Efforts should be made to support </w:t>
      </w:r>
      <w:r w:rsidRPr="00C677FD">
        <w:rPr>
          <w:rFonts w:cs="Verdana"/>
          <w:spacing w:val="3"/>
          <w:sz w:val="22"/>
          <w:szCs w:val="22"/>
        </w:rPr>
        <w:t xml:space="preserve">work- </w:t>
      </w:r>
      <w:r w:rsidRPr="00C677FD">
        <w:rPr>
          <w:rFonts w:cs="Verdana"/>
          <w:sz w:val="22"/>
          <w:szCs w:val="22"/>
        </w:rPr>
        <w:t>family</w:t>
      </w:r>
      <w:r w:rsidRPr="00C677FD">
        <w:rPr>
          <w:rFonts w:cs="Verdana"/>
          <w:spacing w:val="-3"/>
          <w:sz w:val="22"/>
          <w:szCs w:val="22"/>
        </w:rPr>
        <w:t xml:space="preserve"> </w:t>
      </w:r>
      <w:r w:rsidRPr="00C677FD">
        <w:rPr>
          <w:rFonts w:cs="Verdana"/>
          <w:sz w:val="22"/>
          <w:szCs w:val="22"/>
        </w:rPr>
        <w:t>balance,</w:t>
      </w:r>
      <w:r w:rsidRPr="00C677FD">
        <w:rPr>
          <w:rFonts w:cs="Verdana"/>
          <w:spacing w:val="-4"/>
          <w:sz w:val="22"/>
          <w:szCs w:val="22"/>
        </w:rPr>
        <w:t xml:space="preserve"> </w:t>
      </w:r>
      <w:r w:rsidRPr="00C677FD">
        <w:rPr>
          <w:rFonts w:cs="Verdana"/>
          <w:sz w:val="22"/>
          <w:szCs w:val="22"/>
        </w:rPr>
        <w:t>engage</w:t>
      </w:r>
      <w:r w:rsidRPr="00C677FD">
        <w:rPr>
          <w:rFonts w:cs="Verdana"/>
          <w:spacing w:val="-4"/>
          <w:sz w:val="22"/>
          <w:szCs w:val="22"/>
        </w:rPr>
        <w:t xml:space="preserve"> </w:t>
      </w:r>
      <w:r w:rsidRPr="00C677FD">
        <w:rPr>
          <w:rFonts w:cs="Verdana"/>
          <w:sz w:val="22"/>
          <w:szCs w:val="22"/>
        </w:rPr>
        <w:t>fathers,</w:t>
      </w:r>
      <w:r w:rsidRPr="00C677FD">
        <w:rPr>
          <w:rFonts w:cs="Verdana"/>
          <w:spacing w:val="-3"/>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promote</w:t>
      </w:r>
      <w:r w:rsidRPr="00C677FD">
        <w:rPr>
          <w:rFonts w:cs="Verdana"/>
          <w:spacing w:val="3"/>
          <w:sz w:val="22"/>
          <w:szCs w:val="22"/>
        </w:rPr>
        <w:t xml:space="preserve"> </w:t>
      </w:r>
      <w:r w:rsidRPr="00C677FD">
        <w:rPr>
          <w:rFonts w:cs="Verdana"/>
          <w:sz w:val="22"/>
          <w:szCs w:val="22"/>
        </w:rPr>
        <w:t>the</w:t>
      </w:r>
      <w:r w:rsidRPr="00C677FD">
        <w:rPr>
          <w:rFonts w:cs="Verdana"/>
          <w:spacing w:val="-9"/>
          <w:sz w:val="22"/>
          <w:szCs w:val="22"/>
        </w:rPr>
        <w:t xml:space="preserve"> </w:t>
      </w:r>
      <w:r w:rsidRPr="00C677FD">
        <w:rPr>
          <w:rFonts w:cs="Verdana"/>
          <w:sz w:val="22"/>
          <w:szCs w:val="22"/>
        </w:rPr>
        <w:t>equitable</w:t>
      </w:r>
      <w:r w:rsidRPr="00C677FD">
        <w:rPr>
          <w:rFonts w:cs="Verdana"/>
          <w:spacing w:val="-3"/>
          <w:sz w:val="22"/>
          <w:szCs w:val="22"/>
        </w:rPr>
        <w:t xml:space="preserve"> </w:t>
      </w:r>
      <w:r w:rsidRPr="00C677FD">
        <w:rPr>
          <w:rFonts w:cs="Verdana"/>
          <w:sz w:val="22"/>
          <w:szCs w:val="22"/>
        </w:rPr>
        <w:t>sharing</w:t>
      </w:r>
      <w:r w:rsidRPr="00C677FD">
        <w:rPr>
          <w:rFonts w:cs="Verdana"/>
          <w:spacing w:val="-3"/>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family</w:t>
      </w:r>
      <w:r w:rsidRPr="00C677FD">
        <w:rPr>
          <w:rFonts w:cs="Verdana"/>
          <w:spacing w:val="-3"/>
          <w:sz w:val="22"/>
          <w:szCs w:val="22"/>
        </w:rPr>
        <w:t xml:space="preserve"> </w:t>
      </w:r>
      <w:r w:rsidRPr="00C677FD">
        <w:rPr>
          <w:rFonts w:cs="Verdana"/>
          <w:sz w:val="22"/>
          <w:szCs w:val="22"/>
        </w:rPr>
        <w:t>responsibilities</w:t>
      </w:r>
      <w:r w:rsidRPr="00C677FD">
        <w:rPr>
          <w:rFonts w:cs="Verdana"/>
          <w:spacing w:val="-6"/>
          <w:sz w:val="22"/>
          <w:szCs w:val="22"/>
        </w:rPr>
        <w:t xml:space="preserve"> </w:t>
      </w:r>
      <w:r w:rsidRPr="00C677FD">
        <w:rPr>
          <w:rFonts w:cs="Verdana"/>
          <w:sz w:val="22"/>
          <w:szCs w:val="22"/>
        </w:rPr>
        <w:t>between</w:t>
      </w:r>
      <w:r w:rsidRPr="00C677FD">
        <w:rPr>
          <w:rFonts w:cs="Verdana"/>
          <w:spacing w:val="-4"/>
          <w:sz w:val="22"/>
          <w:szCs w:val="22"/>
        </w:rPr>
        <w:t xml:space="preserve"> </w:t>
      </w:r>
      <w:r w:rsidRPr="00C677FD">
        <w:rPr>
          <w:rFonts w:cs="Verdana"/>
          <w:sz w:val="22"/>
          <w:szCs w:val="22"/>
        </w:rPr>
        <w:t>men</w:t>
      </w:r>
      <w:r w:rsidRPr="00C677FD">
        <w:rPr>
          <w:rFonts w:cs="Verdana"/>
          <w:spacing w:val="-3"/>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women;</w:t>
      </w:r>
    </w:p>
    <w:p w:rsidR="00C677FD" w:rsidRPr="00C677FD" w:rsidRDefault="00C677FD" w:rsidP="00A419DD">
      <w:pPr>
        <w:widowControl w:val="0"/>
        <w:tabs>
          <w:tab w:val="left" w:pos="1134"/>
        </w:tabs>
        <w:spacing w:before="163" w:line="288" w:lineRule="auto"/>
        <w:ind w:left="1134" w:right="1096"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Urges States to address the drivers of separation through programs that support and strengthen families in their caregiving role</w:t>
      </w:r>
      <w:r w:rsidRPr="00C677FD">
        <w:rPr>
          <w:rFonts w:cs="Verdana"/>
          <w:position w:val="6"/>
          <w:sz w:val="22"/>
          <w:szCs w:val="22"/>
        </w:rPr>
        <w:t xml:space="preserve"> </w:t>
      </w:r>
      <w:r w:rsidRPr="00C677FD">
        <w:rPr>
          <w:rFonts w:cs="Verdana"/>
          <w:sz w:val="22"/>
          <w:szCs w:val="22"/>
        </w:rPr>
        <w:t>by providing full protection of children’s civil, political, economic, social and cultural rights without discrimination of any kind;</w:t>
      </w:r>
      <w:r w:rsidRPr="00C677FD">
        <w:rPr>
          <w:rFonts w:cs="Verdana"/>
          <w:position w:val="6"/>
          <w:sz w:val="22"/>
          <w:szCs w:val="22"/>
        </w:rPr>
        <w:t xml:space="preserve"> </w:t>
      </w:r>
      <w:r w:rsidRPr="00C677FD">
        <w:rPr>
          <w:rFonts w:cs="Verdana"/>
          <w:sz w:val="22"/>
          <w:szCs w:val="22"/>
        </w:rPr>
        <w:t>universal health coverage;</w:t>
      </w:r>
      <w:r w:rsidRPr="00C677FD">
        <w:rPr>
          <w:rFonts w:cs="Verdana"/>
          <w:position w:val="6"/>
          <w:sz w:val="22"/>
          <w:szCs w:val="22"/>
        </w:rPr>
        <w:t xml:space="preserve"> </w:t>
      </w:r>
      <w:r w:rsidRPr="00C677FD">
        <w:rPr>
          <w:rFonts w:cs="Verdana"/>
          <w:sz w:val="22"/>
          <w:szCs w:val="22"/>
        </w:rPr>
        <w:t>free, safe, inclusive, equitable, and enabling learning opportunities and environments;</w:t>
      </w:r>
      <w:r w:rsidRPr="00C677FD">
        <w:rPr>
          <w:rFonts w:cs="Verdana"/>
          <w:position w:val="6"/>
          <w:sz w:val="22"/>
          <w:szCs w:val="22"/>
        </w:rPr>
        <w:t xml:space="preserve"> </w:t>
      </w:r>
      <w:r w:rsidRPr="00C677FD">
        <w:rPr>
          <w:rFonts w:cs="Verdana"/>
          <w:sz w:val="22"/>
          <w:szCs w:val="22"/>
        </w:rPr>
        <w:t>child-sensitive social protection policies and services;</w:t>
      </w:r>
      <w:r w:rsidRPr="00C677FD">
        <w:rPr>
          <w:rFonts w:cs="Verdana"/>
          <w:position w:val="6"/>
          <w:sz w:val="22"/>
          <w:szCs w:val="22"/>
        </w:rPr>
        <w:t xml:space="preserve"> </w:t>
      </w:r>
      <w:r w:rsidRPr="00C677FD">
        <w:rPr>
          <w:rFonts w:cs="Verdana"/>
          <w:sz w:val="22"/>
          <w:szCs w:val="22"/>
        </w:rPr>
        <w:t>and effective measures to prevent all forms of violence against</w:t>
      </w:r>
      <w:r w:rsidRPr="00C677FD">
        <w:rPr>
          <w:rFonts w:cs="Verdana"/>
          <w:spacing w:val="-6"/>
          <w:sz w:val="22"/>
          <w:szCs w:val="22"/>
        </w:rPr>
        <w:t xml:space="preserve"> </w:t>
      </w:r>
      <w:r w:rsidRPr="00C677FD">
        <w:rPr>
          <w:rFonts w:cs="Verdana"/>
          <w:sz w:val="22"/>
          <w:szCs w:val="22"/>
        </w:rPr>
        <w:t>children;</w:t>
      </w:r>
    </w:p>
    <w:p w:rsidR="00C677FD" w:rsidRPr="00C677FD" w:rsidRDefault="00C677FD" w:rsidP="00A419DD">
      <w:pPr>
        <w:widowControl w:val="0"/>
        <w:tabs>
          <w:tab w:val="left" w:pos="1134"/>
        </w:tabs>
        <w:spacing w:before="161" w:line="288" w:lineRule="auto"/>
        <w:ind w:left="1134" w:right="1010"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 xml:space="preserve">Underlining that efforts should </w:t>
      </w:r>
      <w:r w:rsidRPr="00C677FD">
        <w:rPr>
          <w:rFonts w:cs="Verdana"/>
          <w:spacing w:val="-3"/>
          <w:sz w:val="22"/>
          <w:szCs w:val="22"/>
        </w:rPr>
        <w:t xml:space="preserve">be </w:t>
      </w:r>
      <w:r w:rsidRPr="00C677FD">
        <w:rPr>
          <w:rFonts w:cs="Verdana"/>
          <w:sz w:val="22"/>
          <w:szCs w:val="22"/>
        </w:rPr>
        <w:t xml:space="preserve">primarily directed to enabling the child to remain in or return to the care of his/her parents or, when appropriate, other family members, by ensuring that they have access to forms of support </w:t>
      </w:r>
      <w:r w:rsidRPr="00C677FD">
        <w:rPr>
          <w:rFonts w:cs="Verdana"/>
          <w:spacing w:val="-3"/>
          <w:sz w:val="22"/>
          <w:szCs w:val="22"/>
        </w:rPr>
        <w:t xml:space="preserve">in </w:t>
      </w:r>
      <w:r w:rsidRPr="00C677FD">
        <w:rPr>
          <w:rFonts w:cs="Verdana"/>
          <w:sz w:val="22"/>
          <w:szCs w:val="22"/>
        </w:rPr>
        <w:t>the caregiving role and are able to provide safe, stable,</w:t>
      </w:r>
      <w:r w:rsidRPr="00C677FD">
        <w:rPr>
          <w:rFonts w:cs="Verdana"/>
          <w:position w:val="6"/>
          <w:sz w:val="22"/>
          <w:szCs w:val="22"/>
        </w:rPr>
        <w:t xml:space="preserve"> </w:t>
      </w:r>
      <w:r w:rsidRPr="00C677FD">
        <w:rPr>
          <w:rFonts w:cs="Verdana"/>
          <w:sz w:val="22"/>
          <w:szCs w:val="22"/>
        </w:rPr>
        <w:t>nurturing care</w:t>
      </w:r>
      <w:r w:rsidRPr="00C677FD">
        <w:rPr>
          <w:rFonts w:cs="Verdana"/>
          <w:position w:val="6"/>
          <w:sz w:val="22"/>
          <w:szCs w:val="22"/>
        </w:rPr>
        <w:t xml:space="preserve"> </w:t>
      </w:r>
      <w:r w:rsidRPr="00C677FD">
        <w:rPr>
          <w:rFonts w:cs="Verdana"/>
          <w:sz w:val="22"/>
          <w:szCs w:val="22"/>
        </w:rPr>
        <w:t>for their</w:t>
      </w:r>
      <w:r w:rsidRPr="00C677FD">
        <w:rPr>
          <w:rFonts w:cs="Verdana"/>
          <w:spacing w:val="20"/>
          <w:sz w:val="22"/>
          <w:szCs w:val="22"/>
        </w:rPr>
        <w:t xml:space="preserve"> </w:t>
      </w:r>
      <w:r w:rsidRPr="00C677FD">
        <w:rPr>
          <w:rFonts w:cs="Verdana"/>
          <w:sz w:val="22"/>
          <w:szCs w:val="22"/>
        </w:rPr>
        <w:t>children;</w:t>
      </w:r>
    </w:p>
    <w:p w:rsidR="00C677FD" w:rsidRPr="00C677FD" w:rsidRDefault="00C677FD" w:rsidP="00A419DD">
      <w:pPr>
        <w:widowControl w:val="0"/>
        <w:tabs>
          <w:tab w:val="left" w:pos="1134"/>
        </w:tabs>
        <w:spacing w:before="164" w:line="288" w:lineRule="auto"/>
        <w:ind w:left="1134" w:right="713"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Urges</w:t>
      </w:r>
      <w:r w:rsidRPr="00C677FD">
        <w:rPr>
          <w:rFonts w:cs="Verdana"/>
          <w:spacing w:val="-7"/>
          <w:sz w:val="22"/>
          <w:szCs w:val="22"/>
        </w:rPr>
        <w:t xml:space="preserve"> </w:t>
      </w:r>
      <w:r w:rsidRPr="00C677FD">
        <w:rPr>
          <w:rFonts w:cs="Verdana"/>
          <w:sz w:val="22"/>
          <w:szCs w:val="22"/>
        </w:rPr>
        <w:t>States</w:t>
      </w:r>
      <w:r w:rsidRPr="00C677FD">
        <w:rPr>
          <w:rFonts w:cs="Verdana"/>
          <w:spacing w:val="-6"/>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provide</w:t>
      </w:r>
      <w:r w:rsidRPr="00C677FD">
        <w:rPr>
          <w:rFonts w:cs="Verdana"/>
          <w:spacing w:val="-3"/>
          <w:sz w:val="22"/>
          <w:szCs w:val="22"/>
        </w:rPr>
        <w:t xml:space="preserve"> </w:t>
      </w:r>
      <w:r w:rsidRPr="00C677FD">
        <w:rPr>
          <w:rFonts w:cs="Verdana"/>
          <w:sz w:val="22"/>
          <w:szCs w:val="22"/>
        </w:rPr>
        <w:t>early</w:t>
      </w:r>
      <w:r w:rsidRPr="00C677FD">
        <w:rPr>
          <w:rFonts w:cs="Verdana"/>
          <w:spacing w:val="-3"/>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comprehensive</w:t>
      </w:r>
      <w:r w:rsidRPr="00C677FD">
        <w:rPr>
          <w:rFonts w:cs="Verdana"/>
          <w:spacing w:val="-3"/>
          <w:sz w:val="22"/>
          <w:szCs w:val="22"/>
        </w:rPr>
        <w:t xml:space="preserve"> </w:t>
      </w:r>
      <w:r w:rsidRPr="00C677FD">
        <w:rPr>
          <w:rFonts w:cs="Verdana"/>
          <w:sz w:val="22"/>
          <w:szCs w:val="22"/>
        </w:rPr>
        <w:t>information,</w:t>
      </w:r>
      <w:r w:rsidRPr="00C677FD">
        <w:rPr>
          <w:rFonts w:cs="Verdana"/>
          <w:spacing w:val="-4"/>
          <w:sz w:val="22"/>
          <w:szCs w:val="22"/>
        </w:rPr>
        <w:t xml:space="preserve"> </w:t>
      </w:r>
      <w:r w:rsidRPr="00C677FD">
        <w:rPr>
          <w:rFonts w:cs="Verdana"/>
          <w:sz w:val="22"/>
          <w:szCs w:val="22"/>
        </w:rPr>
        <w:t>services</w:t>
      </w:r>
      <w:r w:rsidRPr="00C677FD">
        <w:rPr>
          <w:rFonts w:cs="Verdana"/>
          <w:spacing w:val="-6"/>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support</w:t>
      </w:r>
      <w:r w:rsidRPr="00C677FD">
        <w:rPr>
          <w:rFonts w:cs="Verdana"/>
          <w:spacing w:val="-4"/>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children</w:t>
      </w:r>
      <w:r w:rsidRPr="00C677FD">
        <w:rPr>
          <w:rFonts w:cs="Verdana"/>
          <w:spacing w:val="-3"/>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pacing w:val="3"/>
          <w:sz w:val="22"/>
          <w:szCs w:val="22"/>
        </w:rPr>
        <w:t>their</w:t>
      </w:r>
      <w:r w:rsidRPr="00C677FD">
        <w:rPr>
          <w:rFonts w:cs="Verdana"/>
          <w:spacing w:val="-4"/>
          <w:sz w:val="22"/>
          <w:szCs w:val="22"/>
        </w:rPr>
        <w:t xml:space="preserve"> </w:t>
      </w:r>
      <w:r w:rsidRPr="00C677FD">
        <w:rPr>
          <w:rFonts w:cs="Verdana"/>
          <w:sz w:val="22"/>
          <w:szCs w:val="22"/>
        </w:rPr>
        <w:t>families</w:t>
      </w:r>
      <w:r w:rsidRPr="00C677FD">
        <w:rPr>
          <w:rFonts w:cs="Verdana"/>
          <w:spacing w:val="-4"/>
          <w:sz w:val="22"/>
          <w:szCs w:val="22"/>
        </w:rPr>
        <w:t xml:space="preserve"> </w:t>
      </w:r>
      <w:r w:rsidRPr="00C677FD">
        <w:rPr>
          <w:rFonts w:cs="Verdana"/>
          <w:sz w:val="22"/>
          <w:szCs w:val="22"/>
        </w:rPr>
        <w:t xml:space="preserve">without discrimination based on disability, parental status, socio-economic status, nationality, ethnicity, gender, sexual orientation, </w:t>
      </w:r>
      <w:r w:rsidRPr="00C677FD">
        <w:rPr>
          <w:rFonts w:cs="Verdana"/>
          <w:sz w:val="22"/>
          <w:szCs w:val="22"/>
        </w:rPr>
        <w:lastRenderedPageBreak/>
        <w:t>immigration, or any other basis, with a view to preventing concealment, abandonment, neglect and segregation and to ensuring they have equal rights with respect to family</w:t>
      </w:r>
      <w:r w:rsidRPr="00C677FD">
        <w:rPr>
          <w:rFonts w:cs="Verdana"/>
          <w:spacing w:val="-24"/>
          <w:sz w:val="22"/>
          <w:szCs w:val="22"/>
        </w:rPr>
        <w:t xml:space="preserve"> </w:t>
      </w:r>
      <w:r w:rsidRPr="00C677FD">
        <w:rPr>
          <w:rFonts w:cs="Verdana"/>
          <w:sz w:val="22"/>
          <w:szCs w:val="22"/>
        </w:rPr>
        <w:t>life</w:t>
      </w:r>
      <w:r w:rsidRPr="00C677FD">
        <w:rPr>
          <w:rFonts w:cs="Verdana"/>
          <w:color w:val="212121"/>
          <w:sz w:val="22"/>
          <w:szCs w:val="22"/>
        </w:rPr>
        <w:t>;</w:t>
      </w:r>
    </w:p>
    <w:p w:rsidR="00C677FD" w:rsidRPr="00C677FD" w:rsidRDefault="00C677FD" w:rsidP="00A419DD">
      <w:pPr>
        <w:widowControl w:val="0"/>
        <w:tabs>
          <w:tab w:val="left" w:pos="1134"/>
        </w:tabs>
        <w:spacing w:before="159" w:line="288" w:lineRule="auto"/>
        <w:ind w:left="1134" w:right="873" w:hanging="567"/>
        <w:rPr>
          <w:rFonts w:cs="Verdana"/>
          <w:sz w:val="22"/>
          <w:szCs w:val="22"/>
        </w:rPr>
      </w:pPr>
      <w:r w:rsidRPr="00C677FD">
        <w:rPr>
          <w:rFonts w:cs="Verdana"/>
          <w:spacing w:val="-6"/>
          <w:sz w:val="22"/>
          <w:szCs w:val="22"/>
          <w:lang w:val="en-US"/>
        </w:rPr>
        <w:t>e)</w:t>
      </w:r>
      <w:r w:rsidRPr="00C677FD">
        <w:rPr>
          <w:rFonts w:cs="Verdana"/>
          <w:spacing w:val="-6"/>
          <w:sz w:val="22"/>
          <w:szCs w:val="22"/>
          <w:lang w:val="en-US"/>
        </w:rPr>
        <w:tab/>
      </w:r>
      <w:r w:rsidRPr="00C677FD">
        <w:rPr>
          <w:rFonts w:cs="Verdana"/>
          <w:sz w:val="22"/>
          <w:szCs w:val="22"/>
        </w:rPr>
        <w:t xml:space="preserve">Encourages States to strive to change attitudes, beliefs and norms that condone or normalize violence against children, child abandonment, neglect, separation and unnecessary placement in alternative care, and instead build </w:t>
      </w:r>
      <w:r w:rsidRPr="00C677FD">
        <w:rPr>
          <w:rFonts w:cs="Verdana"/>
          <w:spacing w:val="-3"/>
          <w:sz w:val="22"/>
          <w:szCs w:val="22"/>
        </w:rPr>
        <w:t xml:space="preserve">on </w:t>
      </w:r>
      <w:r w:rsidRPr="00C677FD">
        <w:rPr>
          <w:rFonts w:cs="Verdana"/>
          <w:sz w:val="22"/>
          <w:szCs w:val="22"/>
        </w:rPr>
        <w:t>positive social</w:t>
      </w:r>
      <w:r w:rsidRPr="00C677FD">
        <w:rPr>
          <w:rFonts w:cs="Verdana"/>
          <w:spacing w:val="-3"/>
          <w:sz w:val="22"/>
          <w:szCs w:val="22"/>
        </w:rPr>
        <w:t xml:space="preserve"> </w:t>
      </w:r>
      <w:r w:rsidRPr="00C677FD">
        <w:rPr>
          <w:rFonts w:cs="Verdana"/>
          <w:sz w:val="22"/>
          <w:szCs w:val="22"/>
        </w:rPr>
        <w:t>norms</w:t>
      </w:r>
      <w:r w:rsidRPr="00C677FD">
        <w:rPr>
          <w:rFonts w:cs="Verdana"/>
          <w:spacing w:val="-6"/>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practices</w:t>
      </w:r>
      <w:r w:rsidRPr="00C677FD">
        <w:rPr>
          <w:rFonts w:cs="Verdana"/>
          <w:spacing w:val="-6"/>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promote</w:t>
      </w:r>
      <w:r w:rsidRPr="00C677FD">
        <w:rPr>
          <w:rFonts w:cs="Verdana"/>
          <w:spacing w:val="-3"/>
          <w:sz w:val="22"/>
          <w:szCs w:val="22"/>
        </w:rPr>
        <w:t xml:space="preserve"> </w:t>
      </w:r>
      <w:r w:rsidRPr="00C677FD">
        <w:rPr>
          <w:rFonts w:cs="Verdana"/>
          <w:sz w:val="22"/>
          <w:szCs w:val="22"/>
        </w:rPr>
        <w:t>safe</w:t>
      </w:r>
      <w:r w:rsidRPr="00C677FD">
        <w:rPr>
          <w:rFonts w:cs="Verdana"/>
          <w:spacing w:val="-2"/>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nurturing</w:t>
      </w:r>
      <w:r w:rsidRPr="00C677FD">
        <w:rPr>
          <w:rFonts w:cs="Verdana"/>
          <w:spacing w:val="-2"/>
          <w:sz w:val="22"/>
          <w:szCs w:val="22"/>
        </w:rPr>
        <w:t xml:space="preserve"> </w:t>
      </w:r>
      <w:r w:rsidRPr="00C677FD">
        <w:rPr>
          <w:rFonts w:cs="Verdana"/>
          <w:sz w:val="22"/>
          <w:szCs w:val="22"/>
        </w:rPr>
        <w:t>family</w:t>
      </w:r>
      <w:r w:rsidRPr="00C677FD">
        <w:rPr>
          <w:rFonts w:cs="Verdana"/>
          <w:spacing w:val="-2"/>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ensure</w:t>
      </w:r>
      <w:r w:rsidRPr="00C677FD">
        <w:rPr>
          <w:rFonts w:cs="Verdana"/>
          <w:spacing w:val="-3"/>
          <w:sz w:val="22"/>
          <w:szCs w:val="22"/>
        </w:rPr>
        <w:t xml:space="preserve"> </w:t>
      </w:r>
      <w:r w:rsidRPr="00C677FD">
        <w:rPr>
          <w:rFonts w:cs="Verdana"/>
          <w:sz w:val="22"/>
          <w:szCs w:val="22"/>
        </w:rPr>
        <w:t>child</w:t>
      </w:r>
      <w:r w:rsidRPr="00C677FD">
        <w:rPr>
          <w:rFonts w:cs="Verdana"/>
          <w:spacing w:val="-3"/>
          <w:sz w:val="22"/>
          <w:szCs w:val="22"/>
        </w:rPr>
        <w:t xml:space="preserve"> </w:t>
      </w:r>
      <w:r w:rsidRPr="00C677FD">
        <w:rPr>
          <w:rFonts w:cs="Verdana"/>
          <w:sz w:val="22"/>
          <w:szCs w:val="22"/>
        </w:rPr>
        <w:t>well-being</w:t>
      </w:r>
      <w:r w:rsidRPr="00C677FD">
        <w:rPr>
          <w:rFonts w:cs="Verdana"/>
          <w:spacing w:val="-2"/>
          <w:sz w:val="22"/>
          <w:szCs w:val="22"/>
        </w:rPr>
        <w:t xml:space="preserve"> </w:t>
      </w:r>
      <w:r w:rsidRPr="00C677FD">
        <w:rPr>
          <w:rFonts w:cs="Verdana"/>
          <w:sz w:val="22"/>
          <w:szCs w:val="22"/>
        </w:rPr>
        <w:t>and</w:t>
      </w:r>
      <w:r w:rsidRPr="00C677FD">
        <w:rPr>
          <w:rFonts w:cs="Verdana"/>
          <w:spacing w:val="-2"/>
          <w:sz w:val="22"/>
          <w:szCs w:val="22"/>
        </w:rPr>
        <w:t xml:space="preserve"> </w:t>
      </w:r>
      <w:r w:rsidRPr="00C677FD">
        <w:rPr>
          <w:rFonts w:cs="Verdana"/>
          <w:sz w:val="22"/>
          <w:szCs w:val="22"/>
        </w:rPr>
        <w:t>development;</w:t>
      </w:r>
    </w:p>
    <w:p w:rsidR="00C677FD" w:rsidRPr="00C677FD" w:rsidRDefault="00C677FD" w:rsidP="00A419DD">
      <w:pPr>
        <w:widowControl w:val="0"/>
        <w:tabs>
          <w:tab w:val="left" w:pos="1134"/>
        </w:tabs>
        <w:spacing w:before="162" w:line="288" w:lineRule="auto"/>
        <w:ind w:left="1134" w:right="1007" w:hanging="567"/>
        <w:rPr>
          <w:rFonts w:cs="Verdana"/>
          <w:sz w:val="22"/>
          <w:szCs w:val="22"/>
        </w:rPr>
      </w:pPr>
      <w:r w:rsidRPr="00C677FD">
        <w:rPr>
          <w:rFonts w:cs="Verdana"/>
          <w:spacing w:val="-6"/>
          <w:sz w:val="22"/>
          <w:szCs w:val="22"/>
          <w:lang w:val="en-US"/>
        </w:rPr>
        <w:t>f)</w:t>
      </w:r>
      <w:r w:rsidRPr="00C677FD">
        <w:rPr>
          <w:rFonts w:cs="Verdana"/>
          <w:spacing w:val="-6"/>
          <w:sz w:val="22"/>
          <w:szCs w:val="22"/>
          <w:lang w:val="en-US"/>
        </w:rPr>
        <w:tab/>
      </w:r>
      <w:r w:rsidRPr="00C677FD">
        <w:rPr>
          <w:rFonts w:cs="Verdana"/>
          <w:sz w:val="22"/>
          <w:szCs w:val="22"/>
        </w:rPr>
        <w:t>Calls on States to promote family reunification and reintegration procedures that recognize that reintegration is not a single event but a longer process requiring preparation, support and follow-up measures that reflect the child's age, needs, evolving capacities, the cause of separation, and past experiences or trauma, and updating children and their caregivers on the process of family tracing and</w:t>
      </w:r>
      <w:r w:rsidRPr="00C677FD">
        <w:rPr>
          <w:rFonts w:cs="Verdana"/>
          <w:spacing w:val="-6"/>
          <w:sz w:val="22"/>
          <w:szCs w:val="22"/>
        </w:rPr>
        <w:t xml:space="preserve"> </w:t>
      </w:r>
      <w:r w:rsidRPr="00C677FD">
        <w:rPr>
          <w:rFonts w:cs="Verdana"/>
          <w:sz w:val="22"/>
          <w:szCs w:val="22"/>
        </w:rPr>
        <w:t>reintegration.</w:t>
      </w:r>
    </w:p>
    <w:p w:rsidR="00C677FD" w:rsidRPr="00C677FD" w:rsidRDefault="00C677FD" w:rsidP="00A419DD">
      <w:pPr>
        <w:widowControl w:val="0"/>
        <w:spacing w:before="8" w:line="288" w:lineRule="auto"/>
        <w:rPr>
          <w:rFonts w:cs="Verdana"/>
          <w:sz w:val="22"/>
          <w:szCs w:val="22"/>
          <w:lang w:val="en-US"/>
        </w:rPr>
      </w:pPr>
    </w:p>
    <w:p w:rsidR="00C677FD" w:rsidRPr="00486474" w:rsidRDefault="00C677FD" w:rsidP="00A419DD">
      <w:pPr>
        <w:widowControl w:val="0"/>
        <w:tabs>
          <w:tab w:val="left" w:pos="567"/>
        </w:tabs>
        <w:spacing w:before="1" w:line="288" w:lineRule="auto"/>
        <w:ind w:left="567" w:hanging="567"/>
        <w:rPr>
          <w:rFonts w:cs="Verdana"/>
          <w:b/>
          <w:sz w:val="22"/>
          <w:szCs w:val="22"/>
        </w:rPr>
      </w:pPr>
      <w:r w:rsidRPr="00486474">
        <w:rPr>
          <w:rFonts w:cs="Calibri"/>
          <w:b/>
          <w:spacing w:val="-6"/>
          <w:sz w:val="22"/>
          <w:szCs w:val="22"/>
          <w:lang w:val="en-US"/>
        </w:rPr>
        <w:t>3.</w:t>
      </w:r>
      <w:r w:rsidRPr="00486474">
        <w:rPr>
          <w:rFonts w:cs="Calibri"/>
          <w:b/>
          <w:spacing w:val="-6"/>
          <w:sz w:val="22"/>
          <w:szCs w:val="22"/>
          <w:lang w:val="en-US"/>
        </w:rPr>
        <w:tab/>
      </w:r>
      <w:r w:rsidRPr="00486474">
        <w:rPr>
          <w:rFonts w:cs="Verdana"/>
          <w:b/>
          <w:sz w:val="22"/>
          <w:szCs w:val="22"/>
        </w:rPr>
        <w:t xml:space="preserve">Protect children without parental </w:t>
      </w:r>
      <w:r w:rsidRPr="00486474">
        <w:rPr>
          <w:rFonts w:cs="Verdana"/>
          <w:b/>
          <w:spacing w:val="-3"/>
          <w:sz w:val="22"/>
          <w:szCs w:val="22"/>
        </w:rPr>
        <w:t xml:space="preserve">care </w:t>
      </w:r>
      <w:r w:rsidRPr="00486474">
        <w:rPr>
          <w:rFonts w:cs="Verdana"/>
          <w:b/>
          <w:sz w:val="22"/>
          <w:szCs w:val="22"/>
        </w:rPr>
        <w:t>and ensure high-quality,</w:t>
      </w:r>
      <w:r w:rsidRPr="00486474">
        <w:rPr>
          <w:rFonts w:cs="Verdana"/>
          <w:b/>
          <w:spacing w:val="-30"/>
          <w:sz w:val="22"/>
          <w:szCs w:val="22"/>
        </w:rPr>
        <w:t xml:space="preserve"> </w:t>
      </w:r>
      <w:r w:rsidRPr="00486474">
        <w:rPr>
          <w:rFonts w:cs="Verdana"/>
          <w:b/>
          <w:spacing w:val="-3"/>
          <w:sz w:val="22"/>
          <w:szCs w:val="22"/>
        </w:rPr>
        <w:t>appropriate alternative care</w:t>
      </w:r>
    </w:p>
    <w:p w:rsidR="00C677FD" w:rsidRPr="00C677FD" w:rsidRDefault="00C677FD" w:rsidP="00A419DD">
      <w:pPr>
        <w:widowControl w:val="0"/>
        <w:spacing w:line="288" w:lineRule="auto"/>
        <w:rPr>
          <w:rFonts w:cs="Verdana"/>
          <w:sz w:val="22"/>
          <w:szCs w:val="22"/>
          <w:lang w:val="en-US"/>
        </w:rPr>
      </w:pPr>
    </w:p>
    <w:p w:rsidR="00C677FD" w:rsidRPr="00C677FD" w:rsidRDefault="00C677FD" w:rsidP="00A419DD">
      <w:pPr>
        <w:widowControl w:val="0"/>
        <w:tabs>
          <w:tab w:val="left" w:pos="1134"/>
        </w:tabs>
        <w:spacing w:line="288" w:lineRule="auto"/>
        <w:ind w:left="1134" w:right="759"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Recognizing</w:t>
      </w:r>
      <w:r w:rsidRPr="00C677FD">
        <w:rPr>
          <w:rFonts w:cs="Verdana"/>
          <w:spacing w:val="-4"/>
          <w:sz w:val="22"/>
          <w:szCs w:val="22"/>
        </w:rPr>
        <w:t xml:space="preserve"> </w:t>
      </w:r>
      <w:r w:rsidRPr="00C677FD">
        <w:rPr>
          <w:rFonts w:cs="Verdana"/>
          <w:sz w:val="22"/>
          <w:szCs w:val="22"/>
        </w:rPr>
        <w:t>that</w:t>
      </w:r>
      <w:r w:rsidRPr="00C677FD">
        <w:rPr>
          <w:rFonts w:cs="Verdana"/>
          <w:spacing w:val="-5"/>
          <w:sz w:val="22"/>
          <w:szCs w:val="22"/>
        </w:rPr>
        <w:t xml:space="preserve"> </w:t>
      </w:r>
      <w:r w:rsidRPr="00C677FD">
        <w:rPr>
          <w:rFonts w:cs="Verdana"/>
          <w:sz w:val="22"/>
          <w:szCs w:val="22"/>
        </w:rPr>
        <w:t>children</w:t>
      </w:r>
      <w:r w:rsidRPr="00C677FD">
        <w:rPr>
          <w:rFonts w:cs="Verdana"/>
          <w:spacing w:val="-4"/>
          <w:sz w:val="22"/>
          <w:szCs w:val="22"/>
        </w:rPr>
        <w:t xml:space="preserve"> </w:t>
      </w:r>
      <w:r w:rsidRPr="00C677FD">
        <w:rPr>
          <w:rFonts w:cs="Verdana"/>
          <w:sz w:val="22"/>
          <w:szCs w:val="22"/>
        </w:rPr>
        <w:t>living</w:t>
      </w:r>
      <w:r w:rsidRPr="00C677FD">
        <w:rPr>
          <w:rFonts w:cs="Verdana"/>
          <w:spacing w:val="-3"/>
          <w:sz w:val="22"/>
          <w:szCs w:val="22"/>
        </w:rPr>
        <w:t xml:space="preserve"> </w:t>
      </w:r>
      <w:r w:rsidRPr="00C677FD">
        <w:rPr>
          <w:rFonts w:cs="Verdana"/>
          <w:sz w:val="22"/>
          <w:szCs w:val="22"/>
        </w:rPr>
        <w:t>without</w:t>
      </w:r>
      <w:r w:rsidRPr="00C677FD">
        <w:rPr>
          <w:rFonts w:cs="Verdana"/>
          <w:spacing w:val="-5"/>
          <w:sz w:val="22"/>
          <w:szCs w:val="22"/>
        </w:rPr>
        <w:t xml:space="preserve"> </w:t>
      </w:r>
      <w:r w:rsidRPr="00C677FD">
        <w:rPr>
          <w:rFonts w:cs="Verdana"/>
          <w:sz w:val="22"/>
          <w:szCs w:val="22"/>
        </w:rPr>
        <w:t>parental</w:t>
      </w:r>
      <w:r w:rsidRPr="00C677FD">
        <w:rPr>
          <w:rFonts w:cs="Verdana"/>
          <w:spacing w:val="-4"/>
          <w:sz w:val="22"/>
          <w:szCs w:val="22"/>
        </w:rPr>
        <w:t xml:space="preserve"> </w:t>
      </w:r>
      <w:r w:rsidRPr="00C677FD">
        <w:rPr>
          <w:rFonts w:cs="Verdana"/>
          <w:sz w:val="22"/>
          <w:szCs w:val="22"/>
        </w:rPr>
        <w:t>care</w:t>
      </w:r>
      <w:r w:rsidRPr="00C677FD">
        <w:rPr>
          <w:rFonts w:cs="Verdana"/>
          <w:spacing w:val="-4"/>
          <w:sz w:val="22"/>
          <w:szCs w:val="22"/>
        </w:rPr>
        <w:t xml:space="preserve"> </w:t>
      </w:r>
      <w:r w:rsidRPr="00C677FD">
        <w:rPr>
          <w:rFonts w:cs="Verdana"/>
          <w:sz w:val="22"/>
          <w:szCs w:val="22"/>
        </w:rPr>
        <w:t>include</w:t>
      </w:r>
      <w:r w:rsidRPr="00C677FD">
        <w:rPr>
          <w:rFonts w:cs="Verdana"/>
          <w:spacing w:val="-5"/>
          <w:sz w:val="22"/>
          <w:szCs w:val="22"/>
        </w:rPr>
        <w:t xml:space="preserve"> </w:t>
      </w:r>
      <w:r w:rsidRPr="00C677FD">
        <w:rPr>
          <w:rFonts w:cs="Verdana"/>
          <w:sz w:val="22"/>
          <w:szCs w:val="22"/>
        </w:rPr>
        <w:t>those</w:t>
      </w:r>
      <w:r w:rsidRPr="00C677FD">
        <w:rPr>
          <w:rFonts w:cs="Verdana"/>
          <w:spacing w:val="-4"/>
          <w:sz w:val="22"/>
          <w:szCs w:val="22"/>
        </w:rPr>
        <w:t xml:space="preserve"> </w:t>
      </w:r>
      <w:r w:rsidRPr="00C677FD">
        <w:rPr>
          <w:rFonts w:cs="Verdana"/>
          <w:sz w:val="22"/>
          <w:szCs w:val="22"/>
        </w:rPr>
        <w:t>living</w:t>
      </w:r>
      <w:r w:rsidRPr="00C677FD">
        <w:rPr>
          <w:rFonts w:cs="Verdana"/>
          <w:spacing w:val="-8"/>
          <w:sz w:val="22"/>
          <w:szCs w:val="22"/>
        </w:rPr>
        <w:t xml:space="preserve"> </w:t>
      </w:r>
      <w:r w:rsidRPr="00C677FD">
        <w:rPr>
          <w:rFonts w:cs="Verdana"/>
          <w:sz w:val="22"/>
          <w:szCs w:val="22"/>
        </w:rPr>
        <w:t>in</w:t>
      </w:r>
      <w:r w:rsidRPr="00C677FD">
        <w:rPr>
          <w:rFonts w:cs="Verdana"/>
          <w:spacing w:val="-5"/>
          <w:sz w:val="22"/>
          <w:szCs w:val="22"/>
        </w:rPr>
        <w:t xml:space="preserve"> </w:t>
      </w:r>
      <w:r w:rsidRPr="00C677FD">
        <w:rPr>
          <w:rFonts w:cs="Verdana"/>
          <w:sz w:val="22"/>
          <w:szCs w:val="22"/>
        </w:rPr>
        <w:t>child-headed</w:t>
      </w:r>
      <w:r w:rsidRPr="00C677FD">
        <w:rPr>
          <w:rFonts w:cs="Verdana"/>
          <w:spacing w:val="-4"/>
          <w:sz w:val="22"/>
          <w:szCs w:val="22"/>
        </w:rPr>
        <w:t xml:space="preserve"> </w:t>
      </w:r>
      <w:r w:rsidRPr="00C677FD">
        <w:rPr>
          <w:rFonts w:cs="Verdana"/>
          <w:sz w:val="22"/>
          <w:szCs w:val="22"/>
        </w:rPr>
        <w:t>households,</w:t>
      </w:r>
      <w:r w:rsidRPr="00C677FD">
        <w:rPr>
          <w:rFonts w:cs="Verdana"/>
          <w:spacing w:val="-4"/>
          <w:sz w:val="22"/>
          <w:szCs w:val="22"/>
        </w:rPr>
        <w:t xml:space="preserve"> </w:t>
      </w:r>
      <w:r w:rsidRPr="00C677FD">
        <w:rPr>
          <w:rFonts w:cs="Verdana"/>
          <w:sz w:val="22"/>
          <w:szCs w:val="22"/>
        </w:rPr>
        <w:t>institutions,</w:t>
      </w:r>
      <w:r w:rsidRPr="00C677FD">
        <w:rPr>
          <w:rFonts w:cs="Verdana"/>
          <w:spacing w:val="-4"/>
          <w:sz w:val="22"/>
          <w:szCs w:val="22"/>
        </w:rPr>
        <w:t xml:space="preserve"> </w:t>
      </w:r>
      <w:r w:rsidRPr="00C677FD">
        <w:rPr>
          <w:rFonts w:cs="Verdana"/>
          <w:sz w:val="22"/>
          <w:szCs w:val="22"/>
        </w:rPr>
        <w:t>foster care, residential care, detention, on the street, as well as those who are trafficked, associated with armed groups, unaccompanied children seeking asylum, or separated from their families as a result of poverty, parental death, disease, disability, discrimination, substance abuse, violence, neglect, abuse, conflict, disaster, or</w:t>
      </w:r>
      <w:r w:rsidRPr="00C677FD">
        <w:rPr>
          <w:rFonts w:cs="Verdana"/>
          <w:spacing w:val="-6"/>
          <w:sz w:val="22"/>
          <w:szCs w:val="22"/>
        </w:rPr>
        <w:t xml:space="preserve"> </w:t>
      </w:r>
      <w:r w:rsidRPr="00C677FD">
        <w:rPr>
          <w:rFonts w:cs="Verdana"/>
          <w:sz w:val="22"/>
          <w:szCs w:val="22"/>
        </w:rPr>
        <w:t>migration;</w:t>
      </w:r>
    </w:p>
    <w:p w:rsidR="00C677FD" w:rsidRPr="00C677FD" w:rsidRDefault="00C677FD" w:rsidP="00A419DD">
      <w:pPr>
        <w:widowControl w:val="0"/>
        <w:tabs>
          <w:tab w:val="left" w:pos="1134"/>
        </w:tabs>
        <w:spacing w:before="159" w:line="288" w:lineRule="auto"/>
        <w:ind w:left="1134" w:right="1222"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 xml:space="preserve">Recognizing also that children in need </w:t>
      </w:r>
      <w:r w:rsidRPr="00C677FD">
        <w:rPr>
          <w:rFonts w:cs="Verdana"/>
          <w:spacing w:val="2"/>
          <w:sz w:val="22"/>
          <w:szCs w:val="22"/>
        </w:rPr>
        <w:t xml:space="preserve">of alternative </w:t>
      </w:r>
      <w:r w:rsidRPr="00C677FD">
        <w:rPr>
          <w:rFonts w:cs="Verdana"/>
          <w:sz w:val="22"/>
          <w:szCs w:val="22"/>
        </w:rPr>
        <w:t xml:space="preserve">care have diverse and complex needs that should be met </w:t>
      </w:r>
      <w:r w:rsidRPr="00C677FD">
        <w:rPr>
          <w:rFonts w:cs="Verdana"/>
          <w:spacing w:val="2"/>
          <w:sz w:val="22"/>
          <w:szCs w:val="22"/>
        </w:rPr>
        <w:t xml:space="preserve">through </w:t>
      </w:r>
      <w:r w:rsidRPr="00C677FD">
        <w:rPr>
          <w:rFonts w:cs="Verdana"/>
          <w:sz w:val="22"/>
          <w:szCs w:val="22"/>
        </w:rPr>
        <w:t xml:space="preserve">a comprehensive child care, welfare and protection </w:t>
      </w:r>
      <w:r w:rsidRPr="00C677FD">
        <w:rPr>
          <w:rFonts w:cs="Verdana"/>
          <w:spacing w:val="2"/>
          <w:sz w:val="22"/>
          <w:szCs w:val="22"/>
        </w:rPr>
        <w:t xml:space="preserve">system </w:t>
      </w:r>
      <w:r w:rsidRPr="00C677FD">
        <w:rPr>
          <w:rFonts w:cs="Verdana"/>
          <w:sz w:val="22"/>
          <w:szCs w:val="22"/>
        </w:rPr>
        <w:t xml:space="preserve">offering a range of </w:t>
      </w:r>
      <w:r w:rsidRPr="00C677FD">
        <w:rPr>
          <w:rFonts w:cs="Verdana"/>
          <w:spacing w:val="2"/>
          <w:sz w:val="22"/>
          <w:szCs w:val="22"/>
        </w:rPr>
        <w:t xml:space="preserve">high-quality options </w:t>
      </w:r>
      <w:r w:rsidRPr="00C677FD">
        <w:rPr>
          <w:rFonts w:cs="Verdana"/>
          <w:sz w:val="22"/>
          <w:szCs w:val="22"/>
        </w:rPr>
        <w:t>for children;</w:t>
      </w:r>
    </w:p>
    <w:p w:rsidR="00C677FD" w:rsidRPr="00C677FD" w:rsidRDefault="00C677FD" w:rsidP="00A419DD">
      <w:pPr>
        <w:widowControl w:val="0"/>
        <w:tabs>
          <w:tab w:val="left" w:pos="1134"/>
        </w:tabs>
        <w:spacing w:before="163" w:line="288" w:lineRule="auto"/>
        <w:ind w:left="1134" w:right="1050"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 xml:space="preserve">Underscoring that formal </w:t>
      </w:r>
      <w:r w:rsidRPr="00C677FD">
        <w:rPr>
          <w:rFonts w:cs="Verdana"/>
          <w:spacing w:val="2"/>
          <w:sz w:val="22"/>
          <w:szCs w:val="22"/>
        </w:rPr>
        <w:t xml:space="preserve">alternative </w:t>
      </w:r>
      <w:r w:rsidRPr="00C677FD">
        <w:rPr>
          <w:rFonts w:cs="Verdana"/>
          <w:sz w:val="22"/>
          <w:szCs w:val="22"/>
        </w:rPr>
        <w:t xml:space="preserve">care should </w:t>
      </w:r>
      <w:r w:rsidRPr="00C677FD">
        <w:rPr>
          <w:rFonts w:cs="Verdana"/>
          <w:spacing w:val="2"/>
          <w:sz w:val="22"/>
          <w:szCs w:val="22"/>
        </w:rPr>
        <w:t xml:space="preserve">always </w:t>
      </w:r>
      <w:r w:rsidRPr="00C677FD">
        <w:rPr>
          <w:rFonts w:cs="Verdana"/>
          <w:sz w:val="22"/>
          <w:szCs w:val="22"/>
        </w:rPr>
        <w:t xml:space="preserve">be a </w:t>
      </w:r>
      <w:r w:rsidRPr="00C677FD">
        <w:rPr>
          <w:rFonts w:cs="Verdana"/>
          <w:spacing w:val="2"/>
          <w:sz w:val="22"/>
          <w:szCs w:val="22"/>
        </w:rPr>
        <w:t xml:space="preserve">temporary </w:t>
      </w:r>
      <w:r w:rsidRPr="00C677FD">
        <w:rPr>
          <w:rFonts w:cs="Verdana"/>
          <w:sz w:val="22"/>
          <w:szCs w:val="22"/>
        </w:rPr>
        <w:t xml:space="preserve">measure </w:t>
      </w:r>
      <w:r w:rsidRPr="00C677FD">
        <w:rPr>
          <w:rFonts w:cs="Verdana"/>
          <w:spacing w:val="2"/>
          <w:sz w:val="22"/>
          <w:szCs w:val="22"/>
        </w:rPr>
        <w:t xml:space="preserve">whilst </w:t>
      </w:r>
      <w:r w:rsidRPr="00C677FD">
        <w:rPr>
          <w:rFonts w:cs="Verdana"/>
          <w:sz w:val="22"/>
          <w:szCs w:val="22"/>
        </w:rPr>
        <w:t xml:space="preserve">permanent solutions are </w:t>
      </w:r>
      <w:r w:rsidRPr="00C677FD">
        <w:rPr>
          <w:rFonts w:cs="Verdana"/>
          <w:spacing w:val="2"/>
          <w:sz w:val="22"/>
          <w:szCs w:val="22"/>
        </w:rPr>
        <w:t xml:space="preserve">sought, </w:t>
      </w:r>
      <w:r w:rsidRPr="00C677FD">
        <w:rPr>
          <w:rFonts w:cs="Verdana"/>
          <w:sz w:val="22"/>
          <w:szCs w:val="22"/>
        </w:rPr>
        <w:t xml:space="preserve">and should have the clear purpose of offering children a stable, </w:t>
      </w:r>
      <w:r w:rsidRPr="00C677FD">
        <w:rPr>
          <w:rFonts w:cs="Verdana"/>
          <w:spacing w:val="2"/>
          <w:sz w:val="22"/>
          <w:szCs w:val="22"/>
        </w:rPr>
        <w:t xml:space="preserve">protective, </w:t>
      </w:r>
      <w:r w:rsidRPr="00C677FD">
        <w:rPr>
          <w:rFonts w:cs="Verdana"/>
          <w:sz w:val="22"/>
          <w:szCs w:val="22"/>
        </w:rPr>
        <w:t xml:space="preserve">and </w:t>
      </w:r>
      <w:r w:rsidRPr="00C677FD">
        <w:rPr>
          <w:rFonts w:cs="Verdana"/>
          <w:spacing w:val="2"/>
          <w:sz w:val="22"/>
          <w:szCs w:val="22"/>
        </w:rPr>
        <w:t>nurturing</w:t>
      </w:r>
      <w:r w:rsidRPr="00C677FD">
        <w:rPr>
          <w:rFonts w:cs="Verdana"/>
          <w:spacing w:val="-6"/>
          <w:sz w:val="22"/>
          <w:szCs w:val="22"/>
        </w:rPr>
        <w:t xml:space="preserve"> </w:t>
      </w:r>
      <w:r w:rsidRPr="00C677FD">
        <w:rPr>
          <w:rFonts w:cs="Verdana"/>
          <w:spacing w:val="2"/>
          <w:sz w:val="22"/>
          <w:szCs w:val="22"/>
        </w:rPr>
        <w:t>environment;</w:t>
      </w:r>
    </w:p>
    <w:p w:rsidR="00C677FD" w:rsidRPr="00C677FD" w:rsidRDefault="00C677FD" w:rsidP="00A419DD">
      <w:pPr>
        <w:widowControl w:val="0"/>
        <w:tabs>
          <w:tab w:val="left" w:pos="1134"/>
        </w:tabs>
        <w:spacing w:before="163" w:line="288" w:lineRule="auto"/>
        <w:ind w:left="1134" w:right="727"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 xml:space="preserve">Deeply concerned that many children continue to be placed </w:t>
      </w:r>
      <w:r w:rsidRPr="00C677FD">
        <w:rPr>
          <w:rFonts w:cs="Verdana"/>
          <w:spacing w:val="-3"/>
          <w:sz w:val="22"/>
          <w:szCs w:val="22"/>
        </w:rPr>
        <w:t xml:space="preserve">in </w:t>
      </w:r>
      <w:r w:rsidRPr="00C677FD">
        <w:rPr>
          <w:rFonts w:cs="Verdana"/>
          <w:sz w:val="22"/>
          <w:szCs w:val="22"/>
        </w:rPr>
        <w:t xml:space="preserve">unregistered, unregulated alternative care in violation of </w:t>
      </w:r>
      <w:r w:rsidRPr="00C677FD">
        <w:rPr>
          <w:rFonts w:cs="Verdana"/>
          <w:sz w:val="22"/>
          <w:szCs w:val="22"/>
        </w:rPr>
        <w:lastRenderedPageBreak/>
        <w:t>international standards of care and that many children in such circumstances are placed in inappropriate alternative care environments without proper assessment, care plans, and review processes in</w:t>
      </w:r>
      <w:r w:rsidRPr="00C677FD">
        <w:rPr>
          <w:rFonts w:cs="Verdana"/>
          <w:spacing w:val="-20"/>
          <w:sz w:val="22"/>
          <w:szCs w:val="22"/>
        </w:rPr>
        <w:t xml:space="preserve"> </w:t>
      </w:r>
      <w:r w:rsidRPr="00C677FD">
        <w:rPr>
          <w:rFonts w:cs="Verdana"/>
          <w:sz w:val="22"/>
          <w:szCs w:val="22"/>
        </w:rPr>
        <w:t>place;</w:t>
      </w:r>
    </w:p>
    <w:p w:rsidR="00C677FD" w:rsidRPr="00C677FD" w:rsidRDefault="00C677FD" w:rsidP="00A419DD">
      <w:pPr>
        <w:widowControl w:val="0"/>
        <w:tabs>
          <w:tab w:val="left" w:pos="1134"/>
        </w:tabs>
        <w:spacing w:before="164" w:line="288" w:lineRule="auto"/>
        <w:ind w:left="1134" w:right="739" w:hanging="567"/>
        <w:rPr>
          <w:rFonts w:cs="Verdana"/>
          <w:sz w:val="22"/>
          <w:szCs w:val="22"/>
        </w:rPr>
      </w:pPr>
      <w:r w:rsidRPr="00C677FD">
        <w:rPr>
          <w:rFonts w:cs="Verdana"/>
          <w:spacing w:val="-6"/>
          <w:sz w:val="22"/>
          <w:szCs w:val="22"/>
          <w:lang w:val="en-US"/>
        </w:rPr>
        <w:t>e)</w:t>
      </w:r>
      <w:r w:rsidRPr="00C677FD">
        <w:rPr>
          <w:rFonts w:cs="Verdana"/>
          <w:spacing w:val="-6"/>
          <w:sz w:val="22"/>
          <w:szCs w:val="22"/>
          <w:lang w:val="en-US"/>
        </w:rPr>
        <w:tab/>
      </w:r>
      <w:r w:rsidRPr="00C677FD">
        <w:rPr>
          <w:rFonts w:cs="Verdana"/>
          <w:sz w:val="22"/>
          <w:szCs w:val="22"/>
        </w:rPr>
        <w:t xml:space="preserve">Calls upon all States to implement the Guidelines for the Alternative Care of Children in conformity with the CRC and CRPD and </w:t>
      </w:r>
      <w:r w:rsidRPr="00C677FD">
        <w:rPr>
          <w:rFonts w:cs="Verdana"/>
          <w:color w:val="212121"/>
          <w:sz w:val="22"/>
          <w:szCs w:val="22"/>
        </w:rPr>
        <w:t xml:space="preserve">all relevant international conventions and human rights treaties, </w:t>
      </w:r>
      <w:r w:rsidRPr="00C677FD">
        <w:rPr>
          <w:rFonts w:cs="Verdana"/>
          <w:sz w:val="22"/>
          <w:szCs w:val="22"/>
        </w:rPr>
        <w:t xml:space="preserve">reviewing and, where necessary, developing or reforming </w:t>
      </w:r>
      <w:r w:rsidRPr="00C677FD">
        <w:rPr>
          <w:rFonts w:cs="Verdana"/>
          <w:spacing w:val="2"/>
          <w:sz w:val="22"/>
          <w:szCs w:val="22"/>
        </w:rPr>
        <w:t xml:space="preserve">national laws </w:t>
      </w:r>
      <w:r w:rsidRPr="00C677FD">
        <w:rPr>
          <w:rFonts w:cs="Verdana"/>
          <w:sz w:val="22"/>
          <w:szCs w:val="22"/>
        </w:rPr>
        <w:t xml:space="preserve">and policies so that they prioritize the care </w:t>
      </w:r>
      <w:r w:rsidRPr="00C677FD">
        <w:rPr>
          <w:rFonts w:cs="Verdana"/>
          <w:spacing w:val="2"/>
          <w:sz w:val="22"/>
          <w:szCs w:val="22"/>
        </w:rPr>
        <w:t xml:space="preserve">of </w:t>
      </w:r>
      <w:r w:rsidRPr="00C677FD">
        <w:rPr>
          <w:rFonts w:cs="Verdana"/>
          <w:sz w:val="22"/>
          <w:szCs w:val="22"/>
        </w:rPr>
        <w:t xml:space="preserve">children in a safe, nurturing, and </w:t>
      </w:r>
      <w:r w:rsidRPr="00C677FD">
        <w:rPr>
          <w:rFonts w:cs="Verdana"/>
          <w:spacing w:val="2"/>
          <w:sz w:val="22"/>
          <w:szCs w:val="22"/>
        </w:rPr>
        <w:t xml:space="preserve">permanent </w:t>
      </w:r>
      <w:r w:rsidRPr="00C677FD">
        <w:rPr>
          <w:rFonts w:cs="Verdana"/>
          <w:sz w:val="22"/>
          <w:szCs w:val="22"/>
        </w:rPr>
        <w:t>family</w:t>
      </w:r>
      <w:r w:rsidRPr="00C677FD">
        <w:rPr>
          <w:rFonts w:cs="Verdana"/>
          <w:spacing w:val="6"/>
          <w:sz w:val="22"/>
          <w:szCs w:val="22"/>
        </w:rPr>
        <w:t xml:space="preserve"> </w:t>
      </w:r>
      <w:r w:rsidRPr="00C677FD">
        <w:rPr>
          <w:rFonts w:cs="Verdana"/>
          <w:spacing w:val="2"/>
          <w:sz w:val="22"/>
          <w:szCs w:val="22"/>
        </w:rPr>
        <w:t>environment;</w:t>
      </w:r>
    </w:p>
    <w:p w:rsidR="00C677FD" w:rsidRPr="00C677FD" w:rsidRDefault="00C677FD" w:rsidP="00A419DD">
      <w:pPr>
        <w:widowControl w:val="0"/>
        <w:tabs>
          <w:tab w:val="left" w:pos="1134"/>
        </w:tabs>
        <w:spacing w:before="158" w:line="288" w:lineRule="auto"/>
        <w:ind w:left="1134" w:right="1488" w:hanging="567"/>
        <w:rPr>
          <w:rFonts w:cs="Verdana"/>
          <w:sz w:val="22"/>
          <w:szCs w:val="22"/>
        </w:rPr>
      </w:pPr>
      <w:proofErr w:type="gramStart"/>
      <w:r w:rsidRPr="00C677FD">
        <w:rPr>
          <w:rFonts w:cs="Verdana"/>
          <w:spacing w:val="-6"/>
          <w:sz w:val="22"/>
          <w:szCs w:val="22"/>
          <w:lang w:val="en-US"/>
        </w:rPr>
        <w:t>f</w:t>
      </w:r>
      <w:proofErr w:type="gramEnd"/>
      <w:r w:rsidRPr="00C677FD">
        <w:rPr>
          <w:rFonts w:cs="Verdana"/>
          <w:spacing w:val="-6"/>
          <w:sz w:val="22"/>
          <w:szCs w:val="22"/>
          <w:lang w:val="en-US"/>
        </w:rPr>
        <w:t>)</w:t>
      </w:r>
      <w:r w:rsidRPr="00C677FD">
        <w:rPr>
          <w:rFonts w:cs="Verdana"/>
          <w:spacing w:val="-6"/>
          <w:sz w:val="22"/>
          <w:szCs w:val="22"/>
          <w:lang w:val="en-US"/>
        </w:rPr>
        <w:tab/>
      </w:r>
      <w:r w:rsidRPr="00C677FD">
        <w:rPr>
          <w:rFonts w:cs="Verdana"/>
          <w:sz w:val="22"/>
          <w:szCs w:val="22"/>
        </w:rPr>
        <w:t>Reaffirms</w:t>
      </w:r>
      <w:r w:rsidRPr="00C677FD">
        <w:rPr>
          <w:rFonts w:cs="Verdana"/>
          <w:spacing w:val="-6"/>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no</w:t>
      </w:r>
      <w:r w:rsidRPr="00C677FD">
        <w:rPr>
          <w:rFonts w:cs="Verdana"/>
          <w:spacing w:val="-3"/>
          <w:sz w:val="22"/>
          <w:szCs w:val="22"/>
        </w:rPr>
        <w:t xml:space="preserve"> </w:t>
      </w:r>
      <w:r w:rsidRPr="00C677FD">
        <w:rPr>
          <w:rFonts w:cs="Verdana"/>
          <w:sz w:val="22"/>
          <w:szCs w:val="22"/>
        </w:rPr>
        <w:t>child</w:t>
      </w:r>
      <w:r w:rsidRPr="00C677FD">
        <w:rPr>
          <w:rFonts w:cs="Verdana"/>
          <w:spacing w:val="-1"/>
          <w:sz w:val="22"/>
          <w:szCs w:val="22"/>
        </w:rPr>
        <w:t xml:space="preserve"> </w:t>
      </w:r>
      <w:r w:rsidRPr="00C677FD">
        <w:rPr>
          <w:rFonts w:cs="Verdana"/>
          <w:sz w:val="22"/>
          <w:szCs w:val="22"/>
        </w:rPr>
        <w:t>should</w:t>
      </w:r>
      <w:r w:rsidRPr="00C677FD">
        <w:rPr>
          <w:rFonts w:cs="Verdana"/>
          <w:spacing w:val="-3"/>
          <w:sz w:val="22"/>
          <w:szCs w:val="22"/>
        </w:rPr>
        <w:t xml:space="preserve"> </w:t>
      </w:r>
      <w:r w:rsidRPr="00C677FD">
        <w:rPr>
          <w:rFonts w:cs="Verdana"/>
          <w:sz w:val="22"/>
          <w:szCs w:val="22"/>
        </w:rPr>
        <w:t>have</w:t>
      </w:r>
      <w:r w:rsidRPr="00C677FD">
        <w:rPr>
          <w:rFonts w:cs="Verdana"/>
          <w:spacing w:val="-3"/>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give</w:t>
      </w:r>
      <w:r w:rsidRPr="00C677FD">
        <w:rPr>
          <w:rFonts w:cs="Verdana"/>
          <w:spacing w:val="-3"/>
          <w:sz w:val="22"/>
          <w:szCs w:val="22"/>
        </w:rPr>
        <w:t xml:space="preserve"> </w:t>
      </w:r>
      <w:r w:rsidRPr="00C677FD">
        <w:rPr>
          <w:rFonts w:cs="Verdana"/>
          <w:sz w:val="22"/>
          <w:szCs w:val="22"/>
        </w:rPr>
        <w:t>up</w:t>
      </w:r>
      <w:r w:rsidRPr="00C677FD">
        <w:rPr>
          <w:rFonts w:cs="Verdana"/>
          <w:spacing w:val="-7"/>
          <w:sz w:val="22"/>
          <w:szCs w:val="22"/>
        </w:rPr>
        <w:t xml:space="preserve"> </w:t>
      </w:r>
      <w:r w:rsidRPr="00C677FD">
        <w:rPr>
          <w:rFonts w:cs="Verdana"/>
          <w:sz w:val="22"/>
          <w:szCs w:val="22"/>
        </w:rPr>
        <w:t>his</w:t>
      </w:r>
      <w:r w:rsidRPr="00C677FD">
        <w:rPr>
          <w:rFonts w:cs="Verdana"/>
          <w:spacing w:val="-6"/>
          <w:sz w:val="22"/>
          <w:szCs w:val="22"/>
        </w:rPr>
        <w:t xml:space="preserve"> </w:t>
      </w:r>
      <w:r w:rsidRPr="00C677FD">
        <w:rPr>
          <w:rFonts w:cs="Verdana"/>
          <w:sz w:val="22"/>
          <w:szCs w:val="22"/>
        </w:rPr>
        <w:t>or</w:t>
      </w:r>
      <w:r w:rsidRPr="00C677FD">
        <w:rPr>
          <w:rFonts w:cs="Verdana"/>
          <w:spacing w:val="-1"/>
          <w:sz w:val="22"/>
          <w:szCs w:val="22"/>
        </w:rPr>
        <w:t xml:space="preserve"> </w:t>
      </w:r>
      <w:r w:rsidRPr="00C677FD">
        <w:rPr>
          <w:rFonts w:cs="Verdana"/>
          <w:sz w:val="22"/>
          <w:szCs w:val="22"/>
        </w:rPr>
        <w:t>her</w:t>
      </w:r>
      <w:r w:rsidRPr="00C677FD">
        <w:rPr>
          <w:rFonts w:cs="Verdana"/>
          <w:spacing w:val="-3"/>
          <w:sz w:val="22"/>
          <w:szCs w:val="22"/>
        </w:rPr>
        <w:t xml:space="preserve"> </w:t>
      </w:r>
      <w:r w:rsidRPr="00C677FD">
        <w:rPr>
          <w:rFonts w:cs="Verdana"/>
          <w:sz w:val="22"/>
          <w:szCs w:val="22"/>
        </w:rPr>
        <w:t>family</w:t>
      </w:r>
      <w:r w:rsidRPr="00C677FD">
        <w:rPr>
          <w:rFonts w:cs="Verdana"/>
          <w:spacing w:val="-7"/>
          <w:sz w:val="22"/>
          <w:szCs w:val="22"/>
        </w:rPr>
        <w:t xml:space="preserve"> </w:t>
      </w:r>
      <w:r w:rsidRPr="00C677FD">
        <w:rPr>
          <w:rFonts w:cs="Verdana"/>
          <w:sz w:val="22"/>
          <w:szCs w:val="22"/>
        </w:rPr>
        <w:t>connections</w:t>
      </w:r>
      <w:r w:rsidRPr="00C677FD">
        <w:rPr>
          <w:rFonts w:cs="Verdana"/>
          <w:spacing w:val="-5"/>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receive</w:t>
      </w:r>
      <w:r w:rsidRPr="00C677FD">
        <w:rPr>
          <w:rFonts w:cs="Verdana"/>
          <w:spacing w:val="-3"/>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supportive</w:t>
      </w:r>
      <w:r w:rsidRPr="00C677FD">
        <w:rPr>
          <w:rFonts w:cs="Verdana"/>
          <w:spacing w:val="-2"/>
          <w:sz w:val="22"/>
          <w:szCs w:val="22"/>
        </w:rPr>
        <w:t xml:space="preserve"> </w:t>
      </w:r>
      <w:r w:rsidRPr="00C677FD">
        <w:rPr>
          <w:rFonts w:cs="Verdana"/>
          <w:sz w:val="22"/>
          <w:szCs w:val="22"/>
        </w:rPr>
        <w:t xml:space="preserve">services, treatment, </w:t>
      </w:r>
      <w:r w:rsidRPr="00C677FD">
        <w:rPr>
          <w:rFonts w:cs="Verdana"/>
          <w:spacing w:val="-3"/>
          <w:sz w:val="22"/>
          <w:szCs w:val="22"/>
        </w:rPr>
        <w:t>or</w:t>
      </w:r>
      <w:r w:rsidRPr="00C677FD">
        <w:rPr>
          <w:rFonts w:cs="Verdana"/>
          <w:spacing w:val="-1"/>
          <w:sz w:val="22"/>
          <w:szCs w:val="22"/>
        </w:rPr>
        <w:t xml:space="preserve"> </w:t>
      </w:r>
      <w:r w:rsidRPr="00C677FD">
        <w:rPr>
          <w:rFonts w:cs="Verdana"/>
          <w:sz w:val="22"/>
          <w:szCs w:val="22"/>
        </w:rPr>
        <w:t>education;</w:t>
      </w:r>
    </w:p>
    <w:p w:rsidR="00486474" w:rsidRDefault="00C677FD" w:rsidP="00A419DD">
      <w:pPr>
        <w:widowControl w:val="0"/>
        <w:tabs>
          <w:tab w:val="left" w:pos="1134"/>
        </w:tabs>
        <w:spacing w:before="163" w:line="288" w:lineRule="auto"/>
        <w:ind w:left="1134" w:right="900" w:hanging="567"/>
        <w:rPr>
          <w:rFonts w:cs="Verdana"/>
          <w:color w:val="212121"/>
          <w:sz w:val="22"/>
          <w:szCs w:val="22"/>
        </w:rPr>
      </w:pPr>
      <w:r w:rsidRPr="00C677FD">
        <w:rPr>
          <w:rFonts w:cs="Verdana"/>
          <w:spacing w:val="-6"/>
          <w:sz w:val="22"/>
          <w:szCs w:val="22"/>
          <w:lang w:val="en-US"/>
        </w:rPr>
        <w:t>g)</w:t>
      </w:r>
      <w:r w:rsidRPr="00C677FD">
        <w:rPr>
          <w:rFonts w:cs="Verdana"/>
          <w:spacing w:val="-6"/>
          <w:sz w:val="22"/>
          <w:szCs w:val="22"/>
          <w:lang w:val="en-US"/>
        </w:rPr>
        <w:tab/>
      </w:r>
      <w:r w:rsidRPr="00C677FD">
        <w:rPr>
          <w:rFonts w:cs="Verdana"/>
          <w:sz w:val="22"/>
          <w:szCs w:val="22"/>
        </w:rPr>
        <w:t>Recalls that States should ensure that all decisions, initiatives and approaches related to children without parental care are made on a case-by-case basis, with a view, notably, to ensuring the child’s safety, security, and participation, and grounded in the best interests and rights of the child concerned, in conformity with the principle of non-discrimination and taking due account of the gender</w:t>
      </w:r>
      <w:r w:rsidRPr="00C677FD">
        <w:rPr>
          <w:rFonts w:cs="Verdana"/>
          <w:spacing w:val="-7"/>
          <w:sz w:val="22"/>
          <w:szCs w:val="22"/>
        </w:rPr>
        <w:t xml:space="preserve"> </w:t>
      </w:r>
      <w:r w:rsidRPr="00C677FD">
        <w:rPr>
          <w:rFonts w:cs="Verdana"/>
          <w:sz w:val="22"/>
          <w:szCs w:val="22"/>
        </w:rPr>
        <w:t>perspective</w:t>
      </w:r>
      <w:r w:rsidRPr="00C677FD">
        <w:rPr>
          <w:rFonts w:cs="Verdana"/>
          <w:color w:val="212121"/>
          <w:sz w:val="22"/>
          <w:szCs w:val="22"/>
        </w:rPr>
        <w:t>;</w:t>
      </w:r>
    </w:p>
    <w:p w:rsidR="00C677FD" w:rsidRPr="00C677FD" w:rsidRDefault="00C677FD" w:rsidP="00A419DD">
      <w:pPr>
        <w:widowControl w:val="0"/>
        <w:tabs>
          <w:tab w:val="left" w:pos="1134"/>
        </w:tabs>
        <w:spacing w:before="163" w:line="288" w:lineRule="auto"/>
        <w:ind w:left="1134" w:right="900" w:hanging="567"/>
        <w:rPr>
          <w:rFonts w:cs="Verdana"/>
          <w:sz w:val="22"/>
          <w:szCs w:val="22"/>
        </w:rPr>
      </w:pPr>
      <w:r w:rsidRPr="00C677FD">
        <w:rPr>
          <w:rFonts w:cs="Verdana"/>
          <w:spacing w:val="-6"/>
          <w:sz w:val="22"/>
          <w:szCs w:val="22"/>
          <w:lang w:val="en-US"/>
        </w:rPr>
        <w:t>h)</w:t>
      </w:r>
      <w:r w:rsidRPr="00C677FD">
        <w:rPr>
          <w:rFonts w:cs="Verdana"/>
          <w:spacing w:val="-6"/>
          <w:sz w:val="22"/>
          <w:szCs w:val="22"/>
          <w:lang w:val="en-US"/>
        </w:rPr>
        <w:tab/>
      </w:r>
      <w:r w:rsidRPr="00C677FD">
        <w:rPr>
          <w:rFonts w:cs="Verdana"/>
          <w:spacing w:val="2"/>
          <w:sz w:val="22"/>
          <w:szCs w:val="22"/>
        </w:rPr>
        <w:t xml:space="preserve">Underlines </w:t>
      </w:r>
      <w:r w:rsidRPr="00C677FD">
        <w:rPr>
          <w:rFonts w:cs="Verdana"/>
          <w:sz w:val="22"/>
          <w:szCs w:val="22"/>
        </w:rPr>
        <w:t xml:space="preserve">that for children at risk of separation, or already separated, a range of alternative care options should include access to quality community-based alternative care that allows children to live </w:t>
      </w:r>
      <w:r w:rsidRPr="00C677FD">
        <w:rPr>
          <w:rFonts w:cs="Verdana"/>
          <w:spacing w:val="-3"/>
          <w:sz w:val="22"/>
          <w:szCs w:val="22"/>
        </w:rPr>
        <w:t xml:space="preserve">in </w:t>
      </w:r>
      <w:r w:rsidRPr="00C677FD">
        <w:rPr>
          <w:rFonts w:cs="Verdana"/>
          <w:sz w:val="22"/>
          <w:szCs w:val="22"/>
        </w:rPr>
        <w:t xml:space="preserve">a family setting within a community, including kinship care, foster care, </w:t>
      </w:r>
      <w:proofErr w:type="spellStart"/>
      <w:r w:rsidRPr="00C677FD">
        <w:rPr>
          <w:rFonts w:cs="Verdana"/>
          <w:i/>
          <w:iCs/>
          <w:sz w:val="22"/>
          <w:szCs w:val="22"/>
        </w:rPr>
        <w:t>kafalah</w:t>
      </w:r>
      <w:proofErr w:type="spellEnd"/>
      <w:r w:rsidRPr="00C677FD">
        <w:rPr>
          <w:rFonts w:cs="Verdana"/>
          <w:i/>
          <w:iCs/>
          <w:sz w:val="22"/>
          <w:szCs w:val="22"/>
        </w:rPr>
        <w:t xml:space="preserve">, </w:t>
      </w:r>
      <w:r w:rsidRPr="00C677FD">
        <w:rPr>
          <w:rFonts w:cs="Verdana"/>
          <w:sz w:val="22"/>
          <w:szCs w:val="22"/>
        </w:rPr>
        <w:t>cross-border reunification,</w:t>
      </w:r>
      <w:r w:rsidRPr="00C677FD">
        <w:rPr>
          <w:rFonts w:cs="Verdana"/>
          <w:position w:val="6"/>
          <w:sz w:val="22"/>
          <w:szCs w:val="22"/>
        </w:rPr>
        <w:t xml:space="preserve"> </w:t>
      </w:r>
      <w:r w:rsidRPr="00C677FD">
        <w:rPr>
          <w:rFonts w:cs="Verdana"/>
          <w:sz w:val="22"/>
          <w:szCs w:val="22"/>
        </w:rPr>
        <w:t>and adoption.</w:t>
      </w:r>
      <w:r w:rsidRPr="00C677FD">
        <w:rPr>
          <w:rFonts w:cs="Verdana"/>
          <w:position w:val="6"/>
          <w:sz w:val="22"/>
          <w:szCs w:val="22"/>
        </w:rPr>
        <w:t xml:space="preserve"> </w:t>
      </w:r>
      <w:r w:rsidRPr="00C677FD">
        <w:rPr>
          <w:rFonts w:cs="Verdana"/>
          <w:sz w:val="22"/>
          <w:szCs w:val="22"/>
        </w:rPr>
        <w:t>Where the separation</w:t>
      </w:r>
      <w:r w:rsidRPr="00C677FD">
        <w:rPr>
          <w:rFonts w:cs="Verdana"/>
          <w:spacing w:val="-4"/>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parents</w:t>
      </w:r>
      <w:r w:rsidRPr="00C677FD">
        <w:rPr>
          <w:rFonts w:cs="Verdana"/>
          <w:spacing w:val="-7"/>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child</w:t>
      </w:r>
      <w:r w:rsidRPr="00C677FD">
        <w:rPr>
          <w:rFonts w:cs="Verdana"/>
          <w:spacing w:val="-4"/>
          <w:sz w:val="22"/>
          <w:szCs w:val="22"/>
        </w:rPr>
        <w:t xml:space="preserve"> </w:t>
      </w:r>
      <w:r w:rsidRPr="00C677FD">
        <w:rPr>
          <w:rFonts w:cs="Verdana"/>
          <w:sz w:val="22"/>
          <w:szCs w:val="22"/>
        </w:rPr>
        <w:t>is</w:t>
      </w:r>
      <w:r w:rsidRPr="00C677FD">
        <w:rPr>
          <w:rFonts w:cs="Verdana"/>
          <w:spacing w:val="-5"/>
          <w:sz w:val="22"/>
          <w:szCs w:val="22"/>
        </w:rPr>
        <w:t xml:space="preserve"> </w:t>
      </w:r>
      <w:r w:rsidRPr="00C677FD">
        <w:rPr>
          <w:rFonts w:cs="Verdana"/>
          <w:sz w:val="22"/>
          <w:szCs w:val="22"/>
        </w:rPr>
        <w:t>long-term,</w:t>
      </w:r>
      <w:r w:rsidRPr="00C677FD">
        <w:rPr>
          <w:rFonts w:cs="Verdana"/>
          <w:spacing w:val="-3"/>
          <w:sz w:val="22"/>
          <w:szCs w:val="22"/>
        </w:rPr>
        <w:t xml:space="preserve"> </w:t>
      </w:r>
      <w:r w:rsidRPr="00C677FD">
        <w:rPr>
          <w:rFonts w:cs="Verdana"/>
          <w:sz w:val="22"/>
          <w:szCs w:val="22"/>
        </w:rPr>
        <w:t>the</w:t>
      </w:r>
      <w:r w:rsidRPr="00C677FD">
        <w:rPr>
          <w:rFonts w:cs="Verdana"/>
          <w:spacing w:val="-4"/>
          <w:sz w:val="22"/>
          <w:szCs w:val="22"/>
        </w:rPr>
        <w:t xml:space="preserve"> </w:t>
      </w:r>
      <w:r w:rsidRPr="00C677FD">
        <w:rPr>
          <w:rFonts w:cs="Verdana"/>
          <w:sz w:val="22"/>
          <w:szCs w:val="22"/>
        </w:rPr>
        <w:t>alternative</w:t>
      </w:r>
      <w:r w:rsidRPr="00C677FD">
        <w:rPr>
          <w:rFonts w:cs="Verdana"/>
          <w:spacing w:val="-3"/>
          <w:sz w:val="22"/>
          <w:szCs w:val="22"/>
        </w:rPr>
        <w:t xml:space="preserve"> </w:t>
      </w:r>
      <w:r w:rsidRPr="00C677FD">
        <w:rPr>
          <w:rFonts w:cs="Verdana"/>
          <w:sz w:val="22"/>
          <w:szCs w:val="22"/>
        </w:rPr>
        <w:t>care</w:t>
      </w:r>
      <w:r w:rsidRPr="00C677FD">
        <w:rPr>
          <w:rFonts w:cs="Verdana"/>
          <w:spacing w:val="-4"/>
          <w:sz w:val="22"/>
          <w:szCs w:val="22"/>
        </w:rPr>
        <w:t xml:space="preserve"> </w:t>
      </w:r>
      <w:r w:rsidRPr="00C677FD">
        <w:rPr>
          <w:rFonts w:cs="Verdana"/>
          <w:sz w:val="22"/>
          <w:szCs w:val="22"/>
        </w:rPr>
        <w:t>arrangement</w:t>
      </w:r>
      <w:r w:rsidRPr="00C677FD">
        <w:rPr>
          <w:rFonts w:cs="Verdana"/>
          <w:spacing w:val="-4"/>
          <w:sz w:val="22"/>
          <w:szCs w:val="22"/>
        </w:rPr>
        <w:t xml:space="preserve"> </w:t>
      </w:r>
      <w:r w:rsidRPr="00C677FD">
        <w:rPr>
          <w:rFonts w:cs="Verdana"/>
          <w:sz w:val="22"/>
          <w:szCs w:val="22"/>
        </w:rPr>
        <w:t>should</w:t>
      </w:r>
      <w:r w:rsidRPr="00C677FD">
        <w:rPr>
          <w:rFonts w:cs="Verdana"/>
          <w:spacing w:val="-3"/>
          <w:sz w:val="22"/>
          <w:szCs w:val="22"/>
        </w:rPr>
        <w:t xml:space="preserve"> </w:t>
      </w:r>
      <w:r w:rsidRPr="00C677FD">
        <w:rPr>
          <w:rFonts w:cs="Verdana"/>
          <w:sz w:val="22"/>
          <w:szCs w:val="22"/>
        </w:rPr>
        <w:t>give</w:t>
      </w:r>
      <w:r w:rsidRPr="00C677FD">
        <w:rPr>
          <w:rFonts w:cs="Verdana"/>
          <w:spacing w:val="-4"/>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child</w:t>
      </w:r>
      <w:r w:rsidRPr="00C677FD">
        <w:rPr>
          <w:rFonts w:cs="Verdana"/>
          <w:spacing w:val="-4"/>
          <w:sz w:val="22"/>
          <w:szCs w:val="22"/>
        </w:rPr>
        <w:t xml:space="preserve"> </w:t>
      </w:r>
      <w:r w:rsidRPr="00C677FD">
        <w:rPr>
          <w:rFonts w:cs="Verdana"/>
          <w:sz w:val="22"/>
          <w:szCs w:val="22"/>
        </w:rPr>
        <w:t>a</w:t>
      </w:r>
      <w:r w:rsidRPr="00C677FD">
        <w:rPr>
          <w:rFonts w:cs="Verdana"/>
          <w:spacing w:val="-3"/>
          <w:sz w:val="22"/>
          <w:szCs w:val="22"/>
        </w:rPr>
        <w:t xml:space="preserve"> </w:t>
      </w:r>
      <w:r w:rsidRPr="00C677FD">
        <w:rPr>
          <w:rFonts w:cs="Verdana"/>
          <w:sz w:val="22"/>
          <w:szCs w:val="22"/>
        </w:rPr>
        <w:t>sense</w:t>
      </w:r>
      <w:r w:rsidRPr="00C677FD">
        <w:rPr>
          <w:rFonts w:cs="Verdana"/>
          <w:spacing w:val="-4"/>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 xml:space="preserve">security, continuity, stability and belonging </w:t>
      </w:r>
      <w:r w:rsidRPr="00C677FD">
        <w:rPr>
          <w:rFonts w:cs="Verdana"/>
          <w:spacing w:val="-3"/>
          <w:sz w:val="22"/>
          <w:szCs w:val="22"/>
        </w:rPr>
        <w:t xml:space="preserve">by </w:t>
      </w:r>
      <w:r w:rsidRPr="00C677FD">
        <w:rPr>
          <w:rFonts w:cs="Verdana"/>
          <w:sz w:val="22"/>
          <w:szCs w:val="22"/>
        </w:rPr>
        <w:t>providing certainty on where the child will live for the rest of childhood and who the child’s parents or legal guardians will</w:t>
      </w:r>
      <w:r w:rsidRPr="00C677FD">
        <w:rPr>
          <w:rFonts w:cs="Verdana"/>
          <w:spacing w:val="-8"/>
          <w:sz w:val="22"/>
          <w:szCs w:val="22"/>
        </w:rPr>
        <w:t xml:space="preserve"> </w:t>
      </w:r>
      <w:r w:rsidRPr="00C677FD">
        <w:rPr>
          <w:rFonts w:cs="Verdana"/>
          <w:sz w:val="22"/>
          <w:szCs w:val="22"/>
        </w:rPr>
        <w:t>be;</w:t>
      </w:r>
    </w:p>
    <w:p w:rsidR="00C677FD" w:rsidRPr="00C677FD" w:rsidRDefault="00C677FD" w:rsidP="00A419DD">
      <w:pPr>
        <w:widowControl w:val="0"/>
        <w:tabs>
          <w:tab w:val="left" w:pos="1134"/>
        </w:tabs>
        <w:spacing w:before="160" w:line="288" w:lineRule="auto"/>
        <w:ind w:left="1134" w:right="792" w:hanging="567"/>
        <w:rPr>
          <w:rFonts w:cs="Verdana"/>
          <w:sz w:val="22"/>
          <w:szCs w:val="22"/>
        </w:rPr>
      </w:pPr>
      <w:r w:rsidRPr="00C677FD">
        <w:rPr>
          <w:rFonts w:cs="Verdana"/>
          <w:spacing w:val="-6"/>
          <w:sz w:val="22"/>
          <w:szCs w:val="22"/>
          <w:lang w:val="en-US"/>
        </w:rPr>
        <w:t>i)</w:t>
      </w:r>
      <w:r w:rsidRPr="00C677FD">
        <w:rPr>
          <w:rFonts w:cs="Verdana"/>
          <w:spacing w:val="-6"/>
          <w:sz w:val="22"/>
          <w:szCs w:val="22"/>
          <w:lang w:val="en-US"/>
        </w:rPr>
        <w:tab/>
      </w:r>
      <w:r w:rsidRPr="00C677FD">
        <w:rPr>
          <w:rFonts w:cs="Verdana"/>
          <w:sz w:val="22"/>
          <w:szCs w:val="22"/>
        </w:rPr>
        <w:t xml:space="preserve">Recognizes that in specific cases it may be necessary to provide quality, temporary, specialized, care in a small group setting organized around the rights and needs of the child in a setting as close as possible to a family, and for the shortest possible period of time. The objective of such placement should be to contribute actively to the child’s reintegration with his/her family or, where this is not possible </w:t>
      </w:r>
      <w:r w:rsidRPr="00C677FD">
        <w:rPr>
          <w:rFonts w:cs="Verdana"/>
          <w:spacing w:val="-3"/>
          <w:sz w:val="22"/>
          <w:szCs w:val="22"/>
        </w:rPr>
        <w:t xml:space="preserve">or </w:t>
      </w:r>
      <w:r w:rsidRPr="00C677FD">
        <w:rPr>
          <w:rFonts w:cs="Verdana"/>
          <w:sz w:val="22"/>
          <w:szCs w:val="22"/>
        </w:rPr>
        <w:t xml:space="preserve">in the best interests of the child, to secure his/her safe, stable, and nurturing care in an alternative family </w:t>
      </w:r>
      <w:r w:rsidRPr="00C677FD">
        <w:rPr>
          <w:rFonts w:cs="Verdana"/>
          <w:sz w:val="22"/>
          <w:szCs w:val="22"/>
        </w:rPr>
        <w:lastRenderedPageBreak/>
        <w:t>setting or supported independent living as young people transition to adulthood;</w:t>
      </w:r>
    </w:p>
    <w:p w:rsidR="00C677FD" w:rsidRPr="00C677FD" w:rsidRDefault="00C677FD" w:rsidP="00A419DD">
      <w:pPr>
        <w:widowControl w:val="0"/>
        <w:tabs>
          <w:tab w:val="left" w:pos="1134"/>
        </w:tabs>
        <w:spacing w:before="161" w:line="288" w:lineRule="auto"/>
        <w:ind w:left="1134" w:right="932" w:hanging="567"/>
        <w:rPr>
          <w:rFonts w:cs="Verdana"/>
          <w:sz w:val="22"/>
          <w:szCs w:val="22"/>
        </w:rPr>
      </w:pPr>
      <w:r w:rsidRPr="00C677FD">
        <w:rPr>
          <w:rFonts w:cs="Verdana"/>
          <w:spacing w:val="-6"/>
          <w:sz w:val="22"/>
          <w:szCs w:val="22"/>
          <w:lang w:val="en-US"/>
        </w:rPr>
        <w:t>j)</w:t>
      </w:r>
      <w:r w:rsidRPr="00C677FD">
        <w:rPr>
          <w:rFonts w:cs="Verdana"/>
          <w:spacing w:val="-6"/>
          <w:sz w:val="22"/>
          <w:szCs w:val="22"/>
          <w:lang w:val="en-US"/>
        </w:rPr>
        <w:tab/>
      </w:r>
      <w:r w:rsidRPr="00C677FD">
        <w:rPr>
          <w:rFonts w:cs="Verdana"/>
          <w:sz w:val="22"/>
          <w:szCs w:val="22"/>
        </w:rPr>
        <w:t xml:space="preserve">Calls upon States to establish rigorous screening procedures through national and local authorities </w:t>
      </w:r>
      <w:r w:rsidRPr="00C677FD">
        <w:rPr>
          <w:rFonts w:cs="Verdana"/>
          <w:spacing w:val="7"/>
          <w:sz w:val="22"/>
          <w:szCs w:val="22"/>
        </w:rPr>
        <w:t xml:space="preserve">to </w:t>
      </w:r>
      <w:r w:rsidRPr="00C677FD">
        <w:rPr>
          <w:rFonts w:cs="Verdana"/>
          <w:sz w:val="22"/>
          <w:szCs w:val="22"/>
        </w:rPr>
        <w:t>ensure that only appropriate admissions to such facilities are made</w:t>
      </w:r>
      <w:r w:rsidRPr="00C677FD">
        <w:rPr>
          <w:rFonts w:cs="Verdana"/>
          <w:position w:val="6"/>
          <w:sz w:val="22"/>
          <w:szCs w:val="22"/>
        </w:rPr>
        <w:t xml:space="preserve"> </w:t>
      </w:r>
      <w:r w:rsidRPr="00C677FD">
        <w:rPr>
          <w:rFonts w:cs="Verdana"/>
          <w:sz w:val="22"/>
          <w:szCs w:val="22"/>
        </w:rPr>
        <w:t xml:space="preserve">and that placement decisions do not perpetuate social norms that discriminate against children based </w:t>
      </w:r>
      <w:r w:rsidRPr="00C677FD">
        <w:rPr>
          <w:rFonts w:cs="Verdana"/>
          <w:spacing w:val="-3"/>
          <w:sz w:val="22"/>
          <w:szCs w:val="22"/>
        </w:rPr>
        <w:t xml:space="preserve">on </w:t>
      </w:r>
      <w:r w:rsidRPr="00C677FD">
        <w:rPr>
          <w:rFonts w:cs="Verdana"/>
          <w:sz w:val="22"/>
          <w:szCs w:val="22"/>
        </w:rPr>
        <w:t xml:space="preserve">disability, parental status, socio-economic status, nationality, ethnicity, gender, sexual orientation, immigration, or any other basis, are strictly authorized by a mandated administrative </w:t>
      </w:r>
      <w:r w:rsidRPr="00C677FD">
        <w:rPr>
          <w:rFonts w:cs="Verdana"/>
          <w:spacing w:val="4"/>
          <w:sz w:val="22"/>
          <w:szCs w:val="22"/>
        </w:rPr>
        <w:t xml:space="preserve">or </w:t>
      </w:r>
      <w:r w:rsidRPr="00C677FD">
        <w:rPr>
          <w:rFonts w:cs="Verdana"/>
          <w:sz w:val="22"/>
          <w:szCs w:val="22"/>
        </w:rPr>
        <w:t>judicial body</w:t>
      </w:r>
      <w:r w:rsidRPr="00C677FD">
        <w:rPr>
          <w:rFonts w:cs="Verdana"/>
          <w:position w:val="6"/>
          <w:sz w:val="22"/>
          <w:szCs w:val="22"/>
        </w:rPr>
        <w:t xml:space="preserve"> </w:t>
      </w:r>
      <w:r w:rsidRPr="00C677FD">
        <w:rPr>
          <w:rFonts w:cs="Verdana"/>
          <w:sz w:val="22"/>
          <w:szCs w:val="22"/>
        </w:rPr>
        <w:t>and regularly reviewed to enable transition to longer term care solutions in line with a child’s right to family life and to being included in the</w:t>
      </w:r>
      <w:r w:rsidRPr="00C677FD">
        <w:rPr>
          <w:rFonts w:cs="Verdana"/>
          <w:spacing w:val="4"/>
          <w:sz w:val="22"/>
          <w:szCs w:val="22"/>
        </w:rPr>
        <w:t xml:space="preserve"> </w:t>
      </w:r>
      <w:r w:rsidRPr="00C677FD">
        <w:rPr>
          <w:rFonts w:cs="Verdana"/>
          <w:sz w:val="22"/>
          <w:szCs w:val="22"/>
        </w:rPr>
        <w:t>community;</w:t>
      </w:r>
    </w:p>
    <w:p w:rsidR="00C677FD" w:rsidRPr="00C677FD" w:rsidRDefault="00C677FD" w:rsidP="00A419DD">
      <w:pPr>
        <w:widowControl w:val="0"/>
        <w:tabs>
          <w:tab w:val="left" w:pos="1134"/>
        </w:tabs>
        <w:spacing w:before="161" w:line="288" w:lineRule="auto"/>
        <w:ind w:left="1134" w:right="906" w:hanging="567"/>
        <w:rPr>
          <w:rFonts w:cs="Verdana"/>
          <w:sz w:val="22"/>
          <w:szCs w:val="22"/>
        </w:rPr>
      </w:pPr>
      <w:r w:rsidRPr="00C677FD">
        <w:rPr>
          <w:rFonts w:cs="Verdana"/>
          <w:spacing w:val="-6"/>
          <w:sz w:val="22"/>
          <w:szCs w:val="22"/>
          <w:lang w:val="en-US"/>
        </w:rPr>
        <w:t>k)</w:t>
      </w:r>
      <w:r w:rsidRPr="00C677FD">
        <w:rPr>
          <w:rFonts w:cs="Verdana"/>
          <w:spacing w:val="-6"/>
          <w:sz w:val="22"/>
          <w:szCs w:val="22"/>
          <w:lang w:val="en-US"/>
        </w:rPr>
        <w:tab/>
      </w:r>
      <w:r w:rsidRPr="00C677FD">
        <w:rPr>
          <w:rFonts w:cs="Verdana"/>
          <w:sz w:val="22"/>
          <w:szCs w:val="22"/>
        </w:rPr>
        <w:t>Recalls that alternative care placement decisions must be taken within a child-sensitive due process framework in accordance</w:t>
      </w:r>
      <w:r w:rsidRPr="00C677FD">
        <w:rPr>
          <w:rFonts w:cs="Verdana"/>
          <w:spacing w:val="-4"/>
          <w:sz w:val="22"/>
          <w:szCs w:val="22"/>
        </w:rPr>
        <w:t xml:space="preserve"> </w:t>
      </w:r>
      <w:r w:rsidRPr="00C677FD">
        <w:rPr>
          <w:rFonts w:cs="Verdana"/>
          <w:sz w:val="22"/>
          <w:szCs w:val="22"/>
        </w:rPr>
        <w:t>with</w:t>
      </w:r>
      <w:r w:rsidRPr="00C677FD">
        <w:rPr>
          <w:rFonts w:cs="Verdana"/>
          <w:spacing w:val="-3"/>
          <w:sz w:val="22"/>
          <w:szCs w:val="22"/>
        </w:rPr>
        <w:t xml:space="preserve"> </w:t>
      </w:r>
      <w:r w:rsidRPr="00C677FD">
        <w:rPr>
          <w:rFonts w:cs="Verdana"/>
          <w:sz w:val="22"/>
          <w:szCs w:val="22"/>
        </w:rPr>
        <w:t>international</w:t>
      </w:r>
      <w:r w:rsidRPr="00C677FD">
        <w:rPr>
          <w:rFonts w:cs="Verdana"/>
          <w:spacing w:val="-8"/>
          <w:sz w:val="22"/>
          <w:szCs w:val="22"/>
        </w:rPr>
        <w:t xml:space="preserve"> </w:t>
      </w:r>
      <w:r w:rsidRPr="00C677FD">
        <w:rPr>
          <w:rFonts w:cs="Verdana"/>
          <w:sz w:val="22"/>
          <w:szCs w:val="22"/>
        </w:rPr>
        <w:t>human</w:t>
      </w:r>
      <w:r w:rsidRPr="00C677FD">
        <w:rPr>
          <w:rFonts w:cs="Verdana"/>
          <w:spacing w:val="-8"/>
          <w:sz w:val="22"/>
          <w:szCs w:val="22"/>
        </w:rPr>
        <w:t xml:space="preserve"> </w:t>
      </w:r>
      <w:r w:rsidRPr="00C677FD">
        <w:rPr>
          <w:rFonts w:cs="Verdana"/>
          <w:sz w:val="22"/>
          <w:szCs w:val="22"/>
        </w:rPr>
        <w:t>rights</w:t>
      </w:r>
      <w:r w:rsidRPr="00C677FD">
        <w:rPr>
          <w:rFonts w:cs="Verdana"/>
          <w:spacing w:val="1"/>
          <w:sz w:val="22"/>
          <w:szCs w:val="22"/>
        </w:rPr>
        <w:t xml:space="preserve"> </w:t>
      </w:r>
      <w:r w:rsidRPr="00C677FD">
        <w:rPr>
          <w:rFonts w:cs="Verdana"/>
          <w:sz w:val="22"/>
          <w:szCs w:val="22"/>
        </w:rPr>
        <w:t>principles,</w:t>
      </w:r>
      <w:r w:rsidRPr="00C677FD">
        <w:rPr>
          <w:rFonts w:cs="Verdana"/>
          <w:spacing w:val="-4"/>
          <w:sz w:val="22"/>
          <w:szCs w:val="22"/>
        </w:rPr>
        <w:t xml:space="preserve"> </w:t>
      </w:r>
      <w:r w:rsidRPr="00C677FD">
        <w:rPr>
          <w:rFonts w:cs="Verdana"/>
          <w:sz w:val="22"/>
          <w:szCs w:val="22"/>
        </w:rPr>
        <w:t>including</w:t>
      </w:r>
      <w:r w:rsidRPr="00C677FD">
        <w:rPr>
          <w:rFonts w:cs="Verdana"/>
          <w:spacing w:val="-2"/>
          <w:sz w:val="22"/>
          <w:szCs w:val="22"/>
        </w:rPr>
        <w:t xml:space="preserve"> </w:t>
      </w:r>
      <w:r w:rsidRPr="00C677FD">
        <w:rPr>
          <w:rFonts w:cs="Verdana"/>
          <w:sz w:val="22"/>
          <w:szCs w:val="22"/>
        </w:rPr>
        <w:t>the</w:t>
      </w:r>
      <w:r w:rsidRPr="00C677FD">
        <w:rPr>
          <w:rFonts w:cs="Verdana"/>
          <w:spacing w:val="-1"/>
          <w:sz w:val="22"/>
          <w:szCs w:val="22"/>
        </w:rPr>
        <w:t xml:space="preserve"> </w:t>
      </w:r>
      <w:r w:rsidRPr="00C677FD">
        <w:rPr>
          <w:rFonts w:cs="Verdana"/>
          <w:sz w:val="22"/>
          <w:szCs w:val="22"/>
        </w:rPr>
        <w:t>child’s</w:t>
      </w:r>
      <w:r w:rsidRPr="00C677FD">
        <w:rPr>
          <w:rFonts w:cs="Verdana"/>
          <w:spacing w:val="-7"/>
          <w:sz w:val="22"/>
          <w:szCs w:val="22"/>
        </w:rPr>
        <w:t xml:space="preserve"> </w:t>
      </w:r>
      <w:r w:rsidRPr="00C677FD">
        <w:rPr>
          <w:rFonts w:cs="Verdana"/>
          <w:sz w:val="22"/>
          <w:szCs w:val="22"/>
        </w:rPr>
        <w:t>rights</w:t>
      </w:r>
      <w:r w:rsidRPr="00C677FD">
        <w:rPr>
          <w:rFonts w:cs="Verdana"/>
          <w:spacing w:val="-6"/>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be</w:t>
      </w:r>
      <w:r w:rsidRPr="00C677FD">
        <w:rPr>
          <w:rFonts w:cs="Verdana"/>
          <w:spacing w:val="-3"/>
          <w:sz w:val="22"/>
          <w:szCs w:val="22"/>
        </w:rPr>
        <w:t xml:space="preserve"> </w:t>
      </w:r>
      <w:r w:rsidRPr="00C677FD">
        <w:rPr>
          <w:rFonts w:cs="Verdana"/>
          <w:sz w:val="22"/>
          <w:szCs w:val="22"/>
        </w:rPr>
        <w:t>heard,</w:t>
      </w:r>
      <w:r w:rsidRPr="00C677FD">
        <w:rPr>
          <w:rFonts w:cs="Verdana"/>
          <w:spacing w:val="-3"/>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have</w:t>
      </w:r>
      <w:r w:rsidRPr="00C677FD">
        <w:rPr>
          <w:rFonts w:cs="Verdana"/>
          <w:spacing w:val="-3"/>
          <w:sz w:val="22"/>
          <w:szCs w:val="22"/>
        </w:rPr>
        <w:t xml:space="preserve"> </w:t>
      </w:r>
      <w:r w:rsidRPr="00C677FD">
        <w:rPr>
          <w:rFonts w:cs="Verdana"/>
          <w:sz w:val="22"/>
          <w:szCs w:val="22"/>
        </w:rPr>
        <w:t>access</w:t>
      </w:r>
      <w:r w:rsidRPr="00C677FD">
        <w:rPr>
          <w:rFonts w:cs="Verdana"/>
          <w:spacing w:val="-6"/>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justice and to challenge before a judge any decision that could deprive him or her of</w:t>
      </w:r>
      <w:r w:rsidRPr="00C677FD">
        <w:rPr>
          <w:rFonts w:cs="Verdana"/>
          <w:spacing w:val="-10"/>
          <w:sz w:val="22"/>
          <w:szCs w:val="22"/>
        </w:rPr>
        <w:t xml:space="preserve"> </w:t>
      </w:r>
      <w:r w:rsidRPr="00C677FD">
        <w:rPr>
          <w:rFonts w:cs="Verdana"/>
          <w:sz w:val="22"/>
          <w:szCs w:val="22"/>
        </w:rPr>
        <w:t>liberty;</w:t>
      </w:r>
    </w:p>
    <w:p w:rsidR="00C677FD" w:rsidRPr="00C677FD" w:rsidRDefault="00C677FD" w:rsidP="00A419DD">
      <w:pPr>
        <w:widowControl w:val="0"/>
        <w:tabs>
          <w:tab w:val="left" w:pos="1134"/>
        </w:tabs>
        <w:spacing w:before="157" w:line="288" w:lineRule="auto"/>
        <w:ind w:left="1134" w:right="848" w:hanging="567"/>
        <w:rPr>
          <w:rFonts w:cs="Verdana"/>
          <w:sz w:val="22"/>
          <w:szCs w:val="22"/>
        </w:rPr>
      </w:pPr>
      <w:r w:rsidRPr="00C677FD">
        <w:rPr>
          <w:rFonts w:cs="Verdana"/>
          <w:spacing w:val="-6"/>
          <w:sz w:val="22"/>
          <w:szCs w:val="22"/>
          <w:lang w:val="en-US"/>
        </w:rPr>
        <w:t>l)</w:t>
      </w:r>
      <w:r w:rsidRPr="00C677FD">
        <w:rPr>
          <w:rFonts w:cs="Verdana"/>
          <w:spacing w:val="-6"/>
          <w:sz w:val="22"/>
          <w:szCs w:val="22"/>
          <w:lang w:val="en-US"/>
        </w:rPr>
        <w:tab/>
      </w:r>
      <w:r w:rsidRPr="00C677FD">
        <w:rPr>
          <w:rFonts w:cs="Verdana"/>
          <w:spacing w:val="2"/>
          <w:sz w:val="22"/>
          <w:szCs w:val="22"/>
        </w:rPr>
        <w:t xml:space="preserve">Underlines </w:t>
      </w:r>
      <w:r w:rsidRPr="00C677FD">
        <w:rPr>
          <w:rFonts w:cs="Verdana"/>
          <w:sz w:val="22"/>
          <w:szCs w:val="22"/>
        </w:rPr>
        <w:t xml:space="preserve">that when a child is placed in any form of alternative care, connections with his/her family, as well as with other persons close to him </w:t>
      </w:r>
      <w:r w:rsidRPr="00C677FD">
        <w:rPr>
          <w:rFonts w:cs="Verdana"/>
          <w:spacing w:val="-3"/>
          <w:sz w:val="22"/>
          <w:szCs w:val="22"/>
        </w:rPr>
        <w:t xml:space="preserve">or </w:t>
      </w:r>
      <w:r w:rsidRPr="00C677FD">
        <w:rPr>
          <w:rFonts w:cs="Verdana"/>
          <w:sz w:val="22"/>
          <w:szCs w:val="22"/>
        </w:rPr>
        <w:t xml:space="preserve">her, such as friends, </w:t>
      </w:r>
      <w:proofErr w:type="spellStart"/>
      <w:r w:rsidRPr="00C677FD">
        <w:rPr>
          <w:rFonts w:cs="Verdana"/>
          <w:sz w:val="22"/>
          <w:szCs w:val="22"/>
        </w:rPr>
        <w:t>neighbors</w:t>
      </w:r>
      <w:proofErr w:type="spellEnd"/>
      <w:r w:rsidRPr="00C677FD">
        <w:rPr>
          <w:rFonts w:cs="Verdana"/>
          <w:sz w:val="22"/>
          <w:szCs w:val="22"/>
        </w:rPr>
        <w:t xml:space="preserve"> and previous carers, should </w:t>
      </w:r>
      <w:r w:rsidRPr="00C677FD">
        <w:rPr>
          <w:rFonts w:cs="Verdana"/>
          <w:spacing w:val="-3"/>
          <w:sz w:val="22"/>
          <w:szCs w:val="22"/>
        </w:rPr>
        <w:t xml:space="preserve">be </w:t>
      </w:r>
      <w:r w:rsidRPr="00C677FD">
        <w:rPr>
          <w:rFonts w:cs="Verdana"/>
          <w:sz w:val="22"/>
          <w:szCs w:val="22"/>
        </w:rPr>
        <w:t>encouraged and facilitated, in</w:t>
      </w:r>
      <w:r w:rsidRPr="00C677FD">
        <w:rPr>
          <w:rFonts w:cs="Verdana"/>
          <w:spacing w:val="-4"/>
          <w:sz w:val="22"/>
          <w:szCs w:val="22"/>
        </w:rPr>
        <w:t xml:space="preserve"> </w:t>
      </w:r>
      <w:r w:rsidRPr="00C677FD">
        <w:rPr>
          <w:rFonts w:cs="Verdana"/>
          <w:sz w:val="22"/>
          <w:szCs w:val="22"/>
        </w:rPr>
        <w:t>keeping</w:t>
      </w:r>
      <w:r w:rsidRPr="00C677FD">
        <w:rPr>
          <w:rFonts w:cs="Verdana"/>
          <w:spacing w:val="-2"/>
          <w:sz w:val="22"/>
          <w:szCs w:val="22"/>
        </w:rPr>
        <w:t xml:space="preserve"> </w:t>
      </w:r>
      <w:r w:rsidRPr="00C677FD">
        <w:rPr>
          <w:rFonts w:cs="Verdana"/>
          <w:sz w:val="22"/>
          <w:szCs w:val="22"/>
        </w:rPr>
        <w:t>with</w:t>
      </w:r>
      <w:r w:rsidRPr="00C677FD">
        <w:rPr>
          <w:rFonts w:cs="Verdana"/>
          <w:spacing w:val="-4"/>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child’s</w:t>
      </w:r>
      <w:r w:rsidRPr="00C677FD">
        <w:rPr>
          <w:rFonts w:cs="Verdana"/>
          <w:spacing w:val="-6"/>
          <w:sz w:val="22"/>
          <w:szCs w:val="22"/>
        </w:rPr>
        <w:t xml:space="preserve"> </w:t>
      </w:r>
      <w:r w:rsidRPr="00C677FD">
        <w:rPr>
          <w:rFonts w:cs="Verdana"/>
          <w:sz w:val="22"/>
          <w:szCs w:val="22"/>
        </w:rPr>
        <w:t>protection</w:t>
      </w:r>
      <w:r w:rsidRPr="00C677FD">
        <w:rPr>
          <w:rFonts w:cs="Verdana"/>
          <w:spacing w:val="-4"/>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best</w:t>
      </w:r>
      <w:r w:rsidRPr="00C677FD">
        <w:rPr>
          <w:rFonts w:cs="Verdana"/>
          <w:spacing w:val="-4"/>
          <w:sz w:val="22"/>
          <w:szCs w:val="22"/>
        </w:rPr>
        <w:t xml:space="preserve"> </w:t>
      </w:r>
      <w:r w:rsidRPr="00C677FD">
        <w:rPr>
          <w:rFonts w:cs="Verdana"/>
          <w:sz w:val="22"/>
          <w:szCs w:val="22"/>
        </w:rPr>
        <w:t>interests.</w:t>
      </w:r>
      <w:r w:rsidRPr="00C677FD">
        <w:rPr>
          <w:rFonts w:cs="Verdana"/>
          <w:spacing w:val="-4"/>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child</w:t>
      </w:r>
      <w:r w:rsidRPr="00C677FD">
        <w:rPr>
          <w:rFonts w:cs="Verdana"/>
          <w:spacing w:val="-3"/>
          <w:sz w:val="22"/>
          <w:szCs w:val="22"/>
        </w:rPr>
        <w:t xml:space="preserve"> </w:t>
      </w:r>
      <w:r w:rsidRPr="00C677FD">
        <w:rPr>
          <w:rFonts w:cs="Verdana"/>
          <w:sz w:val="22"/>
          <w:szCs w:val="22"/>
        </w:rPr>
        <w:t>should</w:t>
      </w:r>
      <w:r w:rsidRPr="00C677FD">
        <w:rPr>
          <w:rFonts w:cs="Verdana"/>
          <w:spacing w:val="-4"/>
          <w:sz w:val="22"/>
          <w:szCs w:val="22"/>
        </w:rPr>
        <w:t xml:space="preserve"> </w:t>
      </w:r>
      <w:r w:rsidRPr="00C677FD">
        <w:rPr>
          <w:rFonts w:cs="Verdana"/>
          <w:sz w:val="22"/>
          <w:szCs w:val="22"/>
        </w:rPr>
        <w:t>have</w:t>
      </w:r>
      <w:r w:rsidRPr="00C677FD">
        <w:rPr>
          <w:rFonts w:cs="Verdana"/>
          <w:spacing w:val="-3"/>
          <w:sz w:val="22"/>
          <w:szCs w:val="22"/>
        </w:rPr>
        <w:t xml:space="preserve"> </w:t>
      </w:r>
      <w:r w:rsidRPr="00C677FD">
        <w:rPr>
          <w:rFonts w:cs="Verdana"/>
          <w:sz w:val="22"/>
          <w:szCs w:val="22"/>
        </w:rPr>
        <w:t>access</w:t>
      </w:r>
      <w:r w:rsidRPr="00C677FD">
        <w:rPr>
          <w:rFonts w:cs="Verdana"/>
          <w:spacing w:val="-6"/>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information</w:t>
      </w:r>
      <w:r w:rsidRPr="00C677FD">
        <w:rPr>
          <w:rFonts w:cs="Verdana"/>
          <w:spacing w:val="-3"/>
          <w:sz w:val="22"/>
          <w:szCs w:val="22"/>
        </w:rPr>
        <w:t xml:space="preserve"> </w:t>
      </w:r>
      <w:r w:rsidRPr="00C677FD">
        <w:rPr>
          <w:rFonts w:cs="Verdana"/>
          <w:sz w:val="22"/>
          <w:szCs w:val="22"/>
        </w:rPr>
        <w:t>on</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situation</w:t>
      </w:r>
      <w:r w:rsidRPr="00C677FD">
        <w:rPr>
          <w:rFonts w:cs="Verdana"/>
          <w:spacing w:val="-3"/>
          <w:sz w:val="22"/>
          <w:szCs w:val="22"/>
        </w:rPr>
        <w:t xml:space="preserve"> </w:t>
      </w:r>
      <w:r w:rsidRPr="00C677FD">
        <w:rPr>
          <w:rFonts w:cs="Verdana"/>
          <w:sz w:val="22"/>
          <w:szCs w:val="22"/>
        </w:rPr>
        <w:t>of his/her family members in the absence of contact with</w:t>
      </w:r>
      <w:r w:rsidRPr="00C677FD">
        <w:rPr>
          <w:rFonts w:cs="Verdana"/>
          <w:spacing w:val="-9"/>
          <w:sz w:val="22"/>
          <w:szCs w:val="22"/>
        </w:rPr>
        <w:t xml:space="preserve"> </w:t>
      </w:r>
      <w:r w:rsidRPr="00C677FD">
        <w:rPr>
          <w:rFonts w:cs="Verdana"/>
          <w:sz w:val="22"/>
          <w:szCs w:val="22"/>
        </w:rPr>
        <w:t>them;</w:t>
      </w:r>
    </w:p>
    <w:p w:rsidR="00C677FD" w:rsidRPr="00C677FD" w:rsidRDefault="00C677FD" w:rsidP="00A419DD">
      <w:pPr>
        <w:widowControl w:val="0"/>
        <w:tabs>
          <w:tab w:val="left" w:pos="1134"/>
        </w:tabs>
        <w:spacing w:before="164" w:line="288" w:lineRule="auto"/>
        <w:ind w:left="1134" w:right="715" w:hanging="567"/>
        <w:rPr>
          <w:rFonts w:cs="Verdana"/>
          <w:sz w:val="22"/>
          <w:szCs w:val="22"/>
        </w:rPr>
      </w:pPr>
      <w:r w:rsidRPr="00C677FD">
        <w:rPr>
          <w:rFonts w:cs="Verdana"/>
          <w:spacing w:val="-6"/>
          <w:sz w:val="22"/>
          <w:szCs w:val="22"/>
          <w:lang w:val="en-US"/>
        </w:rPr>
        <w:t>m)</w:t>
      </w:r>
      <w:r w:rsidRPr="00C677FD">
        <w:rPr>
          <w:rFonts w:cs="Verdana"/>
          <w:spacing w:val="-6"/>
          <w:sz w:val="22"/>
          <w:szCs w:val="22"/>
          <w:lang w:val="en-US"/>
        </w:rPr>
        <w:tab/>
      </w:r>
      <w:r w:rsidRPr="00C677FD">
        <w:rPr>
          <w:rFonts w:cs="Verdana"/>
          <w:sz w:val="22"/>
          <w:szCs w:val="22"/>
        </w:rPr>
        <w:t xml:space="preserve">Recognizes that in some cases older adolescents may make the informed choice to live </w:t>
      </w:r>
      <w:r w:rsidRPr="00C677FD">
        <w:rPr>
          <w:rFonts w:cs="Verdana"/>
          <w:spacing w:val="-3"/>
          <w:sz w:val="22"/>
          <w:szCs w:val="22"/>
        </w:rPr>
        <w:t xml:space="preserve">in </w:t>
      </w:r>
      <w:r w:rsidRPr="00C677FD">
        <w:rPr>
          <w:rFonts w:cs="Verdana"/>
          <w:sz w:val="22"/>
          <w:szCs w:val="22"/>
        </w:rPr>
        <w:t>a community-based, supported living arrangement as part of their transition to</w:t>
      </w:r>
      <w:r w:rsidRPr="00C677FD">
        <w:rPr>
          <w:rFonts w:cs="Verdana"/>
          <w:spacing w:val="-9"/>
          <w:sz w:val="22"/>
          <w:szCs w:val="22"/>
        </w:rPr>
        <w:t xml:space="preserve"> </w:t>
      </w:r>
      <w:r w:rsidRPr="00C677FD">
        <w:rPr>
          <w:rFonts w:cs="Verdana"/>
          <w:sz w:val="22"/>
          <w:szCs w:val="22"/>
        </w:rPr>
        <w:t>adulthood;</w:t>
      </w:r>
    </w:p>
    <w:p w:rsidR="00C677FD" w:rsidRPr="00C677FD" w:rsidRDefault="00C677FD" w:rsidP="00A419DD">
      <w:pPr>
        <w:widowControl w:val="0"/>
        <w:tabs>
          <w:tab w:val="left" w:pos="1134"/>
        </w:tabs>
        <w:spacing w:before="157" w:line="288" w:lineRule="auto"/>
        <w:ind w:left="1134" w:right="897" w:hanging="567"/>
        <w:rPr>
          <w:rFonts w:cs="Verdana"/>
          <w:sz w:val="22"/>
          <w:szCs w:val="22"/>
        </w:rPr>
      </w:pPr>
      <w:r w:rsidRPr="00C677FD">
        <w:rPr>
          <w:rFonts w:cs="Verdana"/>
          <w:spacing w:val="-6"/>
          <w:sz w:val="22"/>
          <w:szCs w:val="22"/>
          <w:lang w:val="en-US"/>
        </w:rPr>
        <w:t>n)</w:t>
      </w:r>
      <w:r w:rsidRPr="00C677FD">
        <w:rPr>
          <w:rFonts w:cs="Verdana"/>
          <w:spacing w:val="-6"/>
          <w:sz w:val="22"/>
          <w:szCs w:val="22"/>
          <w:lang w:val="en-US"/>
        </w:rPr>
        <w:tab/>
      </w:r>
      <w:r w:rsidRPr="00C677FD">
        <w:rPr>
          <w:rFonts w:cs="Verdana"/>
          <w:sz w:val="22"/>
          <w:szCs w:val="22"/>
        </w:rPr>
        <w:t>Urges</w:t>
      </w:r>
      <w:r w:rsidRPr="00C677FD">
        <w:rPr>
          <w:rFonts w:cs="Verdana"/>
          <w:spacing w:val="-6"/>
          <w:sz w:val="22"/>
          <w:szCs w:val="22"/>
        </w:rPr>
        <w:t xml:space="preserve"> </w:t>
      </w:r>
      <w:r w:rsidRPr="00C677FD">
        <w:rPr>
          <w:rFonts w:cs="Verdana"/>
          <w:sz w:val="22"/>
          <w:szCs w:val="22"/>
        </w:rPr>
        <w:t>States</w:t>
      </w:r>
      <w:r w:rsidRPr="00C677FD">
        <w:rPr>
          <w:rFonts w:cs="Verdana"/>
          <w:spacing w:val="-6"/>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ensure</w:t>
      </w:r>
      <w:r w:rsidRPr="00C677FD">
        <w:rPr>
          <w:rFonts w:cs="Verdana"/>
          <w:spacing w:val="-3"/>
          <w:sz w:val="22"/>
          <w:szCs w:val="22"/>
        </w:rPr>
        <w:t xml:space="preserve"> </w:t>
      </w:r>
      <w:r w:rsidRPr="00C677FD">
        <w:rPr>
          <w:rFonts w:cs="Verdana"/>
          <w:sz w:val="22"/>
          <w:szCs w:val="22"/>
        </w:rPr>
        <w:t>that</w:t>
      </w:r>
      <w:r w:rsidRPr="00C677FD">
        <w:rPr>
          <w:rFonts w:cs="Verdana"/>
          <w:spacing w:val="-4"/>
          <w:sz w:val="22"/>
          <w:szCs w:val="22"/>
        </w:rPr>
        <w:t xml:space="preserve"> </w:t>
      </w:r>
      <w:r w:rsidRPr="00C677FD">
        <w:rPr>
          <w:rFonts w:cs="Verdana"/>
          <w:sz w:val="22"/>
          <w:szCs w:val="22"/>
        </w:rPr>
        <w:t>young</w:t>
      </w:r>
      <w:r w:rsidRPr="00C677FD">
        <w:rPr>
          <w:rFonts w:cs="Verdana"/>
          <w:spacing w:val="-2"/>
          <w:sz w:val="22"/>
          <w:szCs w:val="22"/>
        </w:rPr>
        <w:t xml:space="preserve"> </w:t>
      </w:r>
      <w:r w:rsidRPr="00C677FD">
        <w:rPr>
          <w:rFonts w:cs="Verdana"/>
          <w:sz w:val="22"/>
          <w:szCs w:val="22"/>
        </w:rPr>
        <w:t>people</w:t>
      </w:r>
      <w:r w:rsidRPr="00C677FD">
        <w:rPr>
          <w:rFonts w:cs="Verdana"/>
          <w:spacing w:val="-3"/>
          <w:sz w:val="22"/>
          <w:szCs w:val="22"/>
        </w:rPr>
        <w:t xml:space="preserve"> </w:t>
      </w:r>
      <w:r w:rsidRPr="00C677FD">
        <w:rPr>
          <w:rFonts w:cs="Verdana"/>
          <w:sz w:val="22"/>
          <w:szCs w:val="22"/>
        </w:rPr>
        <w:t>leaving</w:t>
      </w:r>
      <w:r w:rsidRPr="00C677FD">
        <w:rPr>
          <w:rFonts w:cs="Verdana"/>
          <w:spacing w:val="-2"/>
          <w:sz w:val="22"/>
          <w:szCs w:val="22"/>
        </w:rPr>
        <w:t xml:space="preserve"> </w:t>
      </w:r>
      <w:r w:rsidRPr="00C677FD">
        <w:rPr>
          <w:rFonts w:cs="Verdana"/>
          <w:sz w:val="22"/>
          <w:szCs w:val="22"/>
        </w:rPr>
        <w:t>or</w:t>
      </w:r>
      <w:r w:rsidRPr="00C677FD">
        <w:rPr>
          <w:rFonts w:cs="Verdana"/>
          <w:spacing w:val="-2"/>
          <w:sz w:val="22"/>
          <w:szCs w:val="22"/>
        </w:rPr>
        <w:t xml:space="preserve"> </w:t>
      </w:r>
      <w:r w:rsidRPr="00C677FD">
        <w:rPr>
          <w:rFonts w:cs="Verdana"/>
          <w:sz w:val="22"/>
          <w:szCs w:val="22"/>
        </w:rPr>
        <w:t>aging</w:t>
      </w:r>
      <w:r w:rsidRPr="00C677FD">
        <w:rPr>
          <w:rFonts w:cs="Verdana"/>
          <w:spacing w:val="-2"/>
          <w:sz w:val="22"/>
          <w:szCs w:val="22"/>
        </w:rPr>
        <w:t xml:space="preserve"> </w:t>
      </w:r>
      <w:r w:rsidRPr="00C677FD">
        <w:rPr>
          <w:rFonts w:cs="Verdana"/>
          <w:sz w:val="22"/>
          <w:szCs w:val="22"/>
        </w:rPr>
        <w:t>out</w:t>
      </w:r>
      <w:r w:rsidRPr="00C677FD">
        <w:rPr>
          <w:rFonts w:cs="Verdana"/>
          <w:spacing w:val="-4"/>
          <w:sz w:val="22"/>
          <w:szCs w:val="22"/>
        </w:rPr>
        <w:t xml:space="preserve"> </w:t>
      </w:r>
      <w:r w:rsidRPr="00C677FD">
        <w:rPr>
          <w:rFonts w:cs="Verdana"/>
          <w:spacing w:val="-3"/>
          <w:sz w:val="22"/>
          <w:szCs w:val="22"/>
        </w:rPr>
        <w:t xml:space="preserve">of </w:t>
      </w:r>
      <w:r w:rsidRPr="00C677FD">
        <w:rPr>
          <w:rFonts w:cs="Verdana"/>
          <w:sz w:val="22"/>
          <w:szCs w:val="22"/>
        </w:rPr>
        <w:t>alternative</w:t>
      </w:r>
      <w:r w:rsidRPr="00C677FD">
        <w:rPr>
          <w:rFonts w:cs="Verdana"/>
          <w:spacing w:val="-3"/>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are</w:t>
      </w:r>
      <w:r w:rsidRPr="00C677FD">
        <w:rPr>
          <w:rFonts w:cs="Verdana"/>
          <w:spacing w:val="-3"/>
          <w:sz w:val="22"/>
          <w:szCs w:val="22"/>
        </w:rPr>
        <w:t xml:space="preserve"> </w:t>
      </w:r>
      <w:r w:rsidRPr="00C677FD">
        <w:rPr>
          <w:rFonts w:cs="Verdana"/>
          <w:sz w:val="22"/>
          <w:szCs w:val="22"/>
        </w:rPr>
        <w:t>properly</w:t>
      </w:r>
      <w:r w:rsidRPr="00C677FD">
        <w:rPr>
          <w:rFonts w:cs="Verdana"/>
          <w:spacing w:val="-2"/>
          <w:sz w:val="22"/>
          <w:szCs w:val="22"/>
        </w:rPr>
        <w:t xml:space="preserve"> </w:t>
      </w:r>
      <w:r w:rsidRPr="00C677FD">
        <w:rPr>
          <w:rFonts w:cs="Verdana"/>
          <w:sz w:val="22"/>
          <w:szCs w:val="22"/>
        </w:rPr>
        <w:t>supported</w:t>
      </w:r>
      <w:r w:rsidRPr="00C677FD">
        <w:rPr>
          <w:rFonts w:cs="Verdana"/>
          <w:spacing w:val="-3"/>
          <w:sz w:val="22"/>
          <w:szCs w:val="22"/>
        </w:rPr>
        <w:t xml:space="preserve"> </w:t>
      </w:r>
      <w:r w:rsidRPr="00C677FD">
        <w:rPr>
          <w:rFonts w:cs="Verdana"/>
          <w:sz w:val="22"/>
          <w:szCs w:val="22"/>
        </w:rPr>
        <w:t>as</w:t>
      </w:r>
      <w:r w:rsidRPr="00C677FD">
        <w:rPr>
          <w:rFonts w:cs="Verdana"/>
          <w:spacing w:val="-6"/>
          <w:sz w:val="22"/>
          <w:szCs w:val="22"/>
        </w:rPr>
        <w:t xml:space="preserve"> </w:t>
      </w:r>
      <w:r w:rsidRPr="00C677FD">
        <w:rPr>
          <w:rFonts w:cs="Verdana"/>
          <w:sz w:val="22"/>
          <w:szCs w:val="22"/>
        </w:rPr>
        <w:t>they</w:t>
      </w:r>
      <w:r w:rsidRPr="00C677FD">
        <w:rPr>
          <w:rFonts w:cs="Verdana"/>
          <w:spacing w:val="-2"/>
          <w:sz w:val="22"/>
          <w:szCs w:val="22"/>
        </w:rPr>
        <w:t xml:space="preserve"> </w:t>
      </w:r>
      <w:r w:rsidRPr="00C677FD">
        <w:rPr>
          <w:rFonts w:cs="Verdana"/>
          <w:sz w:val="22"/>
          <w:szCs w:val="22"/>
        </w:rPr>
        <w:t>return to families or transition to independent</w:t>
      </w:r>
      <w:r w:rsidRPr="00C677FD">
        <w:rPr>
          <w:rFonts w:cs="Verdana"/>
          <w:spacing w:val="-4"/>
          <w:sz w:val="22"/>
          <w:szCs w:val="22"/>
        </w:rPr>
        <w:t xml:space="preserve"> </w:t>
      </w:r>
      <w:r w:rsidRPr="00C677FD">
        <w:rPr>
          <w:rFonts w:cs="Verdana"/>
          <w:sz w:val="22"/>
          <w:szCs w:val="22"/>
        </w:rPr>
        <w:t>living;</w:t>
      </w:r>
    </w:p>
    <w:p w:rsidR="00C677FD" w:rsidRPr="00C677FD" w:rsidRDefault="00C677FD" w:rsidP="00A419DD">
      <w:pPr>
        <w:widowControl w:val="0"/>
        <w:tabs>
          <w:tab w:val="left" w:pos="1134"/>
        </w:tabs>
        <w:spacing w:before="162" w:line="288" w:lineRule="auto"/>
        <w:ind w:left="1134" w:right="773" w:hanging="567"/>
        <w:rPr>
          <w:rFonts w:cs="Verdana"/>
          <w:sz w:val="22"/>
          <w:szCs w:val="22"/>
        </w:rPr>
      </w:pPr>
      <w:r w:rsidRPr="00C677FD">
        <w:rPr>
          <w:rFonts w:cs="Verdana"/>
          <w:spacing w:val="-6"/>
          <w:sz w:val="22"/>
          <w:szCs w:val="22"/>
          <w:lang w:val="en-US"/>
        </w:rPr>
        <w:t>o)</w:t>
      </w:r>
      <w:r w:rsidRPr="00C677FD">
        <w:rPr>
          <w:rFonts w:cs="Verdana"/>
          <w:spacing w:val="-6"/>
          <w:sz w:val="22"/>
          <w:szCs w:val="22"/>
          <w:lang w:val="en-US"/>
        </w:rPr>
        <w:tab/>
      </w:r>
      <w:r w:rsidRPr="00C677FD">
        <w:rPr>
          <w:rFonts w:cs="Verdana"/>
          <w:sz w:val="22"/>
          <w:szCs w:val="22"/>
        </w:rPr>
        <w:t xml:space="preserve">Calls upon States to, at minimum, establish registration, oversight, and accountability mechanisms and licensing systems for all formal alternative care options; assess the quality of care and status of children </w:t>
      </w:r>
      <w:r w:rsidRPr="00C677FD">
        <w:rPr>
          <w:rFonts w:cs="Verdana"/>
          <w:spacing w:val="-3"/>
          <w:sz w:val="22"/>
          <w:szCs w:val="22"/>
        </w:rPr>
        <w:t xml:space="preserve">in </w:t>
      </w:r>
      <w:r w:rsidRPr="00C677FD">
        <w:rPr>
          <w:rFonts w:cs="Verdana"/>
          <w:sz w:val="22"/>
          <w:szCs w:val="22"/>
        </w:rPr>
        <w:t xml:space="preserve">all facilities and formal placements; conduct a planned, time-bound process to register; and develop </w:t>
      </w:r>
      <w:r w:rsidRPr="00C677FD">
        <w:rPr>
          <w:rFonts w:cs="Verdana"/>
          <w:sz w:val="22"/>
          <w:szCs w:val="22"/>
        </w:rPr>
        <w:lastRenderedPageBreak/>
        <w:t xml:space="preserve">and implement a plan for the safe, phased closure of those unable or unwilling to </w:t>
      </w:r>
      <w:proofErr w:type="spellStart"/>
      <w:r w:rsidRPr="00C677FD">
        <w:rPr>
          <w:rFonts w:cs="Verdana"/>
          <w:sz w:val="22"/>
          <w:szCs w:val="22"/>
        </w:rPr>
        <w:t>fulfill</w:t>
      </w:r>
      <w:proofErr w:type="spellEnd"/>
      <w:r w:rsidRPr="00C677FD">
        <w:rPr>
          <w:rFonts w:cs="Verdana"/>
          <w:sz w:val="22"/>
          <w:szCs w:val="22"/>
        </w:rPr>
        <w:t xml:space="preserve"> requirements for registration and licensing within a set period; prohibit the establishment of new institutions; and ensure effective gatekeeping and referral mechanisms are </w:t>
      </w:r>
      <w:r w:rsidRPr="00C677FD">
        <w:rPr>
          <w:rFonts w:cs="Verdana"/>
          <w:spacing w:val="-3"/>
          <w:sz w:val="22"/>
          <w:szCs w:val="22"/>
        </w:rPr>
        <w:t>in</w:t>
      </w:r>
      <w:r w:rsidRPr="00C677FD">
        <w:rPr>
          <w:rFonts w:cs="Verdana"/>
          <w:spacing w:val="-26"/>
          <w:sz w:val="22"/>
          <w:szCs w:val="22"/>
        </w:rPr>
        <w:t xml:space="preserve"> </w:t>
      </w:r>
      <w:r w:rsidRPr="00C677FD">
        <w:rPr>
          <w:rFonts w:cs="Verdana"/>
          <w:sz w:val="22"/>
          <w:szCs w:val="22"/>
        </w:rPr>
        <w:t>place;</w:t>
      </w:r>
    </w:p>
    <w:p w:rsidR="00C677FD" w:rsidRPr="00C677FD" w:rsidRDefault="00C677FD" w:rsidP="00A419DD">
      <w:pPr>
        <w:widowControl w:val="0"/>
        <w:tabs>
          <w:tab w:val="left" w:pos="1134"/>
        </w:tabs>
        <w:spacing w:before="160" w:line="288" w:lineRule="auto"/>
        <w:ind w:left="1134" w:right="875" w:hanging="567"/>
        <w:rPr>
          <w:rFonts w:cs="Verdana"/>
          <w:sz w:val="22"/>
          <w:szCs w:val="22"/>
        </w:rPr>
      </w:pPr>
      <w:r w:rsidRPr="00C677FD">
        <w:rPr>
          <w:rFonts w:cs="Verdana"/>
          <w:spacing w:val="-6"/>
          <w:sz w:val="22"/>
          <w:szCs w:val="22"/>
          <w:lang w:val="en-US"/>
        </w:rPr>
        <w:t>p)</w:t>
      </w:r>
      <w:r w:rsidRPr="00C677FD">
        <w:rPr>
          <w:rFonts w:cs="Verdana"/>
          <w:spacing w:val="-6"/>
          <w:sz w:val="22"/>
          <w:szCs w:val="22"/>
          <w:lang w:val="en-US"/>
        </w:rPr>
        <w:tab/>
      </w:r>
      <w:r w:rsidRPr="00C677FD">
        <w:rPr>
          <w:rFonts w:cs="Verdana"/>
          <w:sz w:val="22"/>
          <w:szCs w:val="22"/>
        </w:rPr>
        <w:t>Calls upon States to invest in robust co-operation mechanisms internationally, regionally and bilaterally, including through local level cross-border working groups where appropriate, to facilitate cross-border case management, family tracing, and appropriate care placements. These mechanisms should ensure that children’s rights are protected by all relevant States, including the new state of habitual residence, and not discriminated against in this process due to their immigration status or that of their</w:t>
      </w:r>
      <w:r w:rsidRPr="00C677FD">
        <w:rPr>
          <w:rFonts w:cs="Verdana"/>
          <w:spacing w:val="-4"/>
          <w:sz w:val="22"/>
          <w:szCs w:val="22"/>
        </w:rPr>
        <w:t xml:space="preserve"> </w:t>
      </w:r>
      <w:r w:rsidRPr="00C677FD">
        <w:rPr>
          <w:rFonts w:cs="Verdana"/>
          <w:sz w:val="22"/>
          <w:szCs w:val="22"/>
        </w:rPr>
        <w:t>caregiver(s);</w:t>
      </w:r>
    </w:p>
    <w:p w:rsidR="00C677FD" w:rsidRPr="00C677FD" w:rsidRDefault="00C677FD" w:rsidP="00A419DD">
      <w:pPr>
        <w:widowControl w:val="0"/>
        <w:tabs>
          <w:tab w:val="left" w:pos="1134"/>
          <w:tab w:val="left" w:pos="1226"/>
        </w:tabs>
        <w:spacing w:before="160" w:line="288" w:lineRule="auto"/>
        <w:ind w:left="1134" w:right="827" w:hanging="567"/>
        <w:rPr>
          <w:rFonts w:cs="Verdana"/>
          <w:sz w:val="22"/>
          <w:szCs w:val="22"/>
        </w:rPr>
      </w:pPr>
      <w:proofErr w:type="gramStart"/>
      <w:r w:rsidRPr="00C677FD">
        <w:rPr>
          <w:rFonts w:cs="Verdana"/>
          <w:spacing w:val="-6"/>
          <w:sz w:val="22"/>
          <w:szCs w:val="22"/>
          <w:lang w:val="en-US"/>
        </w:rPr>
        <w:t>q)</w:t>
      </w:r>
      <w:r w:rsidR="009F0EE7">
        <w:rPr>
          <w:rFonts w:cs="Verdana"/>
          <w:spacing w:val="-6"/>
          <w:sz w:val="22"/>
          <w:szCs w:val="22"/>
          <w:lang w:val="en-US"/>
        </w:rPr>
        <w:tab/>
      </w:r>
      <w:r w:rsidRPr="00C677FD">
        <w:rPr>
          <w:rFonts w:cs="Verdana"/>
          <w:sz w:val="22"/>
          <w:szCs w:val="22"/>
        </w:rPr>
        <w:t xml:space="preserve">Urges States to take appropriate measures to prevent and respond to family-child separation </w:t>
      </w:r>
      <w:r w:rsidRPr="00C677FD">
        <w:rPr>
          <w:rFonts w:cs="Verdana"/>
          <w:spacing w:val="-3"/>
          <w:sz w:val="22"/>
          <w:szCs w:val="22"/>
        </w:rPr>
        <w:t xml:space="preserve">in </w:t>
      </w:r>
      <w:r w:rsidRPr="00C677FD">
        <w:rPr>
          <w:rFonts w:cs="Verdana"/>
          <w:sz w:val="22"/>
          <w:szCs w:val="22"/>
        </w:rPr>
        <w:t>humanitarian contexts.</w:t>
      </w:r>
      <w:proofErr w:type="gramEnd"/>
      <w:r w:rsidRPr="00C677FD">
        <w:rPr>
          <w:rFonts w:cs="Verdana"/>
          <w:sz w:val="22"/>
          <w:szCs w:val="22"/>
        </w:rPr>
        <w:t xml:space="preserve"> In particular, contingency plans should be put in place in preparedness and response phases to keep families together and facilitate rapid family reunification, especially in the context of population</w:t>
      </w:r>
      <w:r w:rsidRPr="00C677FD">
        <w:rPr>
          <w:rFonts w:cs="Verdana"/>
          <w:spacing w:val="-7"/>
          <w:sz w:val="22"/>
          <w:szCs w:val="22"/>
        </w:rPr>
        <w:t xml:space="preserve"> </w:t>
      </w:r>
      <w:r w:rsidRPr="00C677FD">
        <w:rPr>
          <w:rFonts w:cs="Verdana"/>
          <w:sz w:val="22"/>
          <w:szCs w:val="22"/>
        </w:rPr>
        <w:t>movements;</w:t>
      </w:r>
    </w:p>
    <w:p w:rsidR="00C677FD" w:rsidRPr="00C677FD" w:rsidRDefault="00C677FD" w:rsidP="00A419DD">
      <w:pPr>
        <w:widowControl w:val="0"/>
        <w:tabs>
          <w:tab w:val="left" w:pos="1134"/>
        </w:tabs>
        <w:spacing w:before="160" w:line="288" w:lineRule="auto"/>
        <w:ind w:left="1134" w:right="815" w:hanging="567"/>
        <w:rPr>
          <w:rFonts w:cs="Verdana"/>
          <w:sz w:val="22"/>
          <w:szCs w:val="22"/>
        </w:rPr>
      </w:pPr>
      <w:r w:rsidRPr="00C677FD">
        <w:rPr>
          <w:rFonts w:cs="Verdana"/>
          <w:spacing w:val="-6"/>
          <w:sz w:val="22"/>
          <w:szCs w:val="22"/>
          <w:lang w:val="en-US"/>
        </w:rPr>
        <w:t>r)</w:t>
      </w:r>
      <w:r w:rsidRPr="00C677FD">
        <w:rPr>
          <w:rFonts w:cs="Verdana"/>
          <w:spacing w:val="-6"/>
          <w:sz w:val="22"/>
          <w:szCs w:val="22"/>
          <w:lang w:val="en-US"/>
        </w:rPr>
        <w:tab/>
      </w:r>
      <w:r w:rsidRPr="00C677FD">
        <w:rPr>
          <w:rFonts w:cs="Verdana"/>
          <w:sz w:val="22"/>
          <w:szCs w:val="22"/>
        </w:rPr>
        <w:t xml:space="preserve">Calls on States to develop policies and implement programs in humanitarian contexts to support family unity in </w:t>
      </w:r>
      <w:r w:rsidRPr="00C677FD">
        <w:rPr>
          <w:rFonts w:cs="Verdana"/>
          <w:spacing w:val="4"/>
          <w:sz w:val="22"/>
          <w:szCs w:val="22"/>
        </w:rPr>
        <w:t xml:space="preserve">non- </w:t>
      </w:r>
      <w:r w:rsidRPr="00C677FD">
        <w:rPr>
          <w:rFonts w:cs="Verdana"/>
          <w:sz w:val="22"/>
          <w:szCs w:val="22"/>
        </w:rPr>
        <w:t>detention settings; prohibit the establishment of new residential facilities for long-term care; establish standard operating</w:t>
      </w:r>
      <w:r w:rsidRPr="00C677FD">
        <w:rPr>
          <w:rFonts w:cs="Verdana"/>
          <w:spacing w:val="-9"/>
          <w:sz w:val="22"/>
          <w:szCs w:val="22"/>
        </w:rPr>
        <w:t xml:space="preserve"> </w:t>
      </w:r>
      <w:r w:rsidRPr="00C677FD">
        <w:rPr>
          <w:rFonts w:cs="Verdana"/>
          <w:sz w:val="22"/>
          <w:szCs w:val="22"/>
        </w:rPr>
        <w:t>procedures</w:t>
      </w:r>
      <w:r w:rsidRPr="00C677FD">
        <w:rPr>
          <w:rFonts w:cs="Verdana"/>
          <w:spacing w:val="-6"/>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delineate</w:t>
      </w:r>
      <w:r w:rsidRPr="00C677FD">
        <w:rPr>
          <w:rFonts w:cs="Verdana"/>
          <w:spacing w:val="-4"/>
          <w:sz w:val="22"/>
          <w:szCs w:val="22"/>
        </w:rPr>
        <w:t xml:space="preserve"> </w:t>
      </w:r>
      <w:r w:rsidRPr="00C677FD">
        <w:rPr>
          <w:rFonts w:cs="Verdana"/>
          <w:sz w:val="22"/>
          <w:szCs w:val="22"/>
        </w:rPr>
        <w:t>roles</w:t>
      </w:r>
      <w:r w:rsidRPr="00C677FD">
        <w:rPr>
          <w:rFonts w:cs="Verdana"/>
          <w:spacing w:val="-7"/>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responsibilities</w:t>
      </w:r>
      <w:r w:rsidRPr="00C677FD">
        <w:rPr>
          <w:rFonts w:cs="Verdana"/>
          <w:spacing w:val="-6"/>
          <w:sz w:val="22"/>
          <w:szCs w:val="22"/>
        </w:rPr>
        <w:t xml:space="preserve"> </w:t>
      </w:r>
      <w:r w:rsidRPr="00C677FD">
        <w:rPr>
          <w:rFonts w:cs="Verdana"/>
          <w:sz w:val="22"/>
          <w:szCs w:val="22"/>
        </w:rPr>
        <w:t>for</w:t>
      </w:r>
      <w:r w:rsidRPr="00C677FD">
        <w:rPr>
          <w:rFonts w:cs="Verdana"/>
          <w:spacing w:val="-9"/>
          <w:sz w:val="22"/>
          <w:szCs w:val="22"/>
        </w:rPr>
        <w:t xml:space="preserve"> </w:t>
      </w:r>
      <w:r w:rsidRPr="00C677FD">
        <w:rPr>
          <w:rFonts w:cs="Verdana"/>
          <w:sz w:val="22"/>
          <w:szCs w:val="22"/>
        </w:rPr>
        <w:t>those</w:t>
      </w:r>
      <w:r w:rsidRPr="00C677FD">
        <w:rPr>
          <w:rFonts w:cs="Verdana"/>
          <w:spacing w:val="-3"/>
          <w:sz w:val="22"/>
          <w:szCs w:val="22"/>
        </w:rPr>
        <w:t xml:space="preserve"> </w:t>
      </w:r>
      <w:r w:rsidRPr="00C677FD">
        <w:rPr>
          <w:rFonts w:cs="Verdana"/>
          <w:sz w:val="22"/>
          <w:szCs w:val="22"/>
        </w:rPr>
        <w:t>involved</w:t>
      </w:r>
      <w:r w:rsidRPr="00C677FD">
        <w:rPr>
          <w:rFonts w:cs="Verdana"/>
          <w:spacing w:val="-4"/>
          <w:sz w:val="22"/>
          <w:szCs w:val="22"/>
        </w:rPr>
        <w:t xml:space="preserve"> </w:t>
      </w:r>
      <w:r w:rsidRPr="00C677FD">
        <w:rPr>
          <w:rFonts w:cs="Verdana"/>
          <w:sz w:val="22"/>
          <w:szCs w:val="22"/>
        </w:rPr>
        <w:t>in</w:t>
      </w:r>
      <w:r w:rsidRPr="00C677FD">
        <w:rPr>
          <w:rFonts w:cs="Verdana"/>
          <w:spacing w:val="-3"/>
          <w:sz w:val="22"/>
          <w:szCs w:val="22"/>
        </w:rPr>
        <w:t xml:space="preserve"> </w:t>
      </w:r>
      <w:r w:rsidRPr="00C677FD">
        <w:rPr>
          <w:rFonts w:cs="Verdana"/>
          <w:sz w:val="22"/>
          <w:szCs w:val="22"/>
        </w:rPr>
        <w:t>the</w:t>
      </w:r>
      <w:r w:rsidRPr="00C677FD">
        <w:rPr>
          <w:rFonts w:cs="Verdana"/>
          <w:spacing w:val="-4"/>
          <w:sz w:val="22"/>
          <w:szCs w:val="22"/>
        </w:rPr>
        <w:t xml:space="preserve"> </w:t>
      </w:r>
      <w:r w:rsidRPr="00C677FD">
        <w:rPr>
          <w:rFonts w:cs="Verdana"/>
          <w:sz w:val="22"/>
          <w:szCs w:val="22"/>
        </w:rPr>
        <w:t>care,</w:t>
      </w:r>
      <w:r w:rsidRPr="00C677FD">
        <w:rPr>
          <w:rFonts w:cs="Verdana"/>
          <w:spacing w:val="-4"/>
          <w:sz w:val="22"/>
          <w:szCs w:val="22"/>
        </w:rPr>
        <w:t xml:space="preserve"> </w:t>
      </w:r>
      <w:r w:rsidRPr="00C677FD">
        <w:rPr>
          <w:rFonts w:cs="Verdana"/>
          <w:sz w:val="22"/>
          <w:szCs w:val="22"/>
        </w:rPr>
        <w:t>reunification,</w:t>
      </w:r>
      <w:r w:rsidRPr="00C677FD">
        <w:rPr>
          <w:rFonts w:cs="Verdana"/>
          <w:spacing w:val="-4"/>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legal</w:t>
      </w:r>
      <w:r w:rsidRPr="00C677FD">
        <w:rPr>
          <w:rFonts w:cs="Verdana"/>
          <w:spacing w:val="-4"/>
          <w:sz w:val="22"/>
          <w:szCs w:val="22"/>
        </w:rPr>
        <w:t xml:space="preserve"> </w:t>
      </w:r>
      <w:r w:rsidRPr="00C677FD">
        <w:rPr>
          <w:rFonts w:cs="Verdana"/>
          <w:sz w:val="22"/>
          <w:szCs w:val="22"/>
        </w:rPr>
        <w:t xml:space="preserve">status determination of separated and unaccompanied children; and support eligible families to host separated and unaccompanied children until they can </w:t>
      </w:r>
      <w:r w:rsidRPr="00C677FD">
        <w:rPr>
          <w:rFonts w:cs="Verdana"/>
          <w:spacing w:val="-3"/>
          <w:sz w:val="22"/>
          <w:szCs w:val="22"/>
        </w:rPr>
        <w:t xml:space="preserve">be </w:t>
      </w:r>
      <w:r w:rsidRPr="00C677FD">
        <w:rPr>
          <w:rFonts w:cs="Verdana"/>
          <w:sz w:val="22"/>
          <w:szCs w:val="22"/>
        </w:rPr>
        <w:t>reunified with their parents or extended families as</w:t>
      </w:r>
      <w:r w:rsidRPr="00C677FD">
        <w:rPr>
          <w:rFonts w:cs="Verdana"/>
          <w:spacing w:val="-20"/>
          <w:sz w:val="22"/>
          <w:szCs w:val="22"/>
        </w:rPr>
        <w:t xml:space="preserve"> </w:t>
      </w:r>
      <w:r w:rsidRPr="00C677FD">
        <w:rPr>
          <w:rFonts w:cs="Verdana"/>
          <w:sz w:val="22"/>
          <w:szCs w:val="22"/>
        </w:rPr>
        <w:t>appropriate.</w:t>
      </w:r>
    </w:p>
    <w:p w:rsidR="00C677FD" w:rsidRPr="00C677FD" w:rsidRDefault="00C677FD" w:rsidP="00A419DD">
      <w:pPr>
        <w:spacing w:after="120" w:line="288" w:lineRule="auto"/>
        <w:rPr>
          <w:rFonts w:cs="Verdana"/>
          <w:kern w:val="2"/>
          <w:lang w:val="en-GB"/>
        </w:rPr>
      </w:pPr>
    </w:p>
    <w:p w:rsidR="00C677FD" w:rsidRPr="005C0A04" w:rsidRDefault="00C677FD" w:rsidP="00A419DD">
      <w:pPr>
        <w:widowControl w:val="0"/>
        <w:tabs>
          <w:tab w:val="left" w:pos="567"/>
        </w:tabs>
        <w:spacing w:before="80" w:line="288" w:lineRule="auto"/>
        <w:ind w:left="567" w:hanging="567"/>
        <w:rPr>
          <w:rFonts w:cs="Verdana"/>
          <w:b/>
          <w:sz w:val="22"/>
          <w:szCs w:val="22"/>
        </w:rPr>
      </w:pPr>
      <w:r w:rsidRPr="005C0A04">
        <w:rPr>
          <w:rFonts w:cs="Calibri"/>
          <w:b/>
          <w:spacing w:val="-6"/>
          <w:sz w:val="22"/>
          <w:szCs w:val="22"/>
          <w:lang w:val="en-US"/>
        </w:rPr>
        <w:t>4.</w:t>
      </w:r>
      <w:r w:rsidRPr="005C0A04">
        <w:rPr>
          <w:rFonts w:cs="Calibri"/>
          <w:b/>
          <w:spacing w:val="-6"/>
          <w:sz w:val="22"/>
          <w:szCs w:val="22"/>
          <w:lang w:val="en-US"/>
        </w:rPr>
        <w:tab/>
      </w:r>
      <w:r w:rsidRPr="005C0A04">
        <w:rPr>
          <w:rFonts w:cs="Verdana"/>
          <w:b/>
          <w:sz w:val="22"/>
          <w:szCs w:val="22"/>
        </w:rPr>
        <w:t xml:space="preserve">Recognize </w:t>
      </w:r>
      <w:r w:rsidRPr="005C0A04">
        <w:rPr>
          <w:rFonts w:cs="Verdana"/>
          <w:b/>
          <w:spacing w:val="-4"/>
          <w:sz w:val="22"/>
          <w:szCs w:val="22"/>
        </w:rPr>
        <w:t xml:space="preserve">the </w:t>
      </w:r>
      <w:r w:rsidRPr="005C0A04">
        <w:rPr>
          <w:rFonts w:cs="Verdana"/>
          <w:b/>
          <w:spacing w:val="-3"/>
          <w:sz w:val="22"/>
          <w:szCs w:val="22"/>
        </w:rPr>
        <w:t xml:space="preserve">harm </w:t>
      </w:r>
      <w:r w:rsidRPr="005C0A04">
        <w:rPr>
          <w:rFonts w:cs="Verdana"/>
          <w:b/>
          <w:sz w:val="22"/>
          <w:szCs w:val="22"/>
        </w:rPr>
        <w:t xml:space="preserve">of institutional </w:t>
      </w:r>
      <w:r w:rsidRPr="005C0A04">
        <w:rPr>
          <w:rFonts w:cs="Verdana"/>
          <w:b/>
          <w:spacing w:val="-3"/>
          <w:sz w:val="22"/>
          <w:szCs w:val="22"/>
        </w:rPr>
        <w:t xml:space="preserve">care </w:t>
      </w:r>
      <w:r w:rsidRPr="005C0A04">
        <w:rPr>
          <w:rFonts w:cs="Verdana"/>
          <w:b/>
          <w:sz w:val="22"/>
          <w:szCs w:val="22"/>
        </w:rPr>
        <w:t xml:space="preserve">for </w:t>
      </w:r>
      <w:r w:rsidRPr="005C0A04">
        <w:rPr>
          <w:rFonts w:cs="Verdana"/>
          <w:b/>
          <w:spacing w:val="-3"/>
          <w:sz w:val="22"/>
          <w:szCs w:val="22"/>
        </w:rPr>
        <w:t xml:space="preserve">children </w:t>
      </w:r>
      <w:r w:rsidRPr="005C0A04">
        <w:rPr>
          <w:rFonts w:cs="Verdana"/>
          <w:b/>
          <w:sz w:val="22"/>
          <w:szCs w:val="22"/>
        </w:rPr>
        <w:t>and prevent</w:t>
      </w:r>
      <w:r w:rsidRPr="005C0A04">
        <w:rPr>
          <w:rFonts w:cs="Verdana"/>
          <w:b/>
          <w:spacing w:val="-20"/>
          <w:sz w:val="22"/>
          <w:szCs w:val="22"/>
        </w:rPr>
        <w:t xml:space="preserve"> </w:t>
      </w:r>
      <w:r w:rsidRPr="005C0A04">
        <w:rPr>
          <w:rFonts w:cs="Verdana"/>
          <w:b/>
          <w:sz w:val="22"/>
          <w:szCs w:val="22"/>
        </w:rPr>
        <w:t>institutionalization</w:t>
      </w:r>
    </w:p>
    <w:p w:rsidR="00C677FD" w:rsidRPr="00C677FD" w:rsidRDefault="00C677FD" w:rsidP="00A419DD">
      <w:pPr>
        <w:widowControl w:val="0"/>
        <w:spacing w:line="288" w:lineRule="auto"/>
        <w:rPr>
          <w:rFonts w:cs="Verdana"/>
          <w:sz w:val="22"/>
          <w:szCs w:val="22"/>
          <w:lang w:val="en-US"/>
        </w:rPr>
      </w:pPr>
    </w:p>
    <w:p w:rsidR="00C677FD" w:rsidRPr="009F0EE7" w:rsidRDefault="00C677FD" w:rsidP="009F0EE7">
      <w:pPr>
        <w:widowControl w:val="0"/>
        <w:tabs>
          <w:tab w:val="left" w:pos="1134"/>
        </w:tabs>
        <w:spacing w:line="288" w:lineRule="auto"/>
        <w:ind w:left="1134"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Recognizing</w:t>
      </w:r>
      <w:r w:rsidRPr="00C677FD">
        <w:rPr>
          <w:rFonts w:cs="Verdana"/>
          <w:spacing w:val="-2"/>
          <w:sz w:val="22"/>
          <w:szCs w:val="22"/>
        </w:rPr>
        <w:t xml:space="preserve"> </w:t>
      </w:r>
      <w:r w:rsidRPr="00C677FD">
        <w:rPr>
          <w:rFonts w:cs="Verdana"/>
          <w:sz w:val="22"/>
          <w:szCs w:val="22"/>
        </w:rPr>
        <w:t>the</w:t>
      </w:r>
      <w:r w:rsidRPr="00C677FD">
        <w:rPr>
          <w:rFonts w:cs="Verdana"/>
          <w:spacing w:val="-2"/>
          <w:sz w:val="22"/>
          <w:szCs w:val="22"/>
        </w:rPr>
        <w:t xml:space="preserve"> </w:t>
      </w:r>
      <w:r w:rsidRPr="00C677FD">
        <w:rPr>
          <w:rFonts w:cs="Verdana"/>
          <w:sz w:val="22"/>
          <w:szCs w:val="22"/>
        </w:rPr>
        <w:t>harm</w:t>
      </w:r>
      <w:r w:rsidRPr="00C677FD">
        <w:rPr>
          <w:rFonts w:cs="Verdana"/>
          <w:spacing w:val="-1"/>
          <w:sz w:val="22"/>
          <w:szCs w:val="22"/>
        </w:rPr>
        <w:t xml:space="preserve"> </w:t>
      </w:r>
      <w:r w:rsidRPr="00C677FD">
        <w:rPr>
          <w:rFonts w:cs="Verdana"/>
          <w:sz w:val="22"/>
          <w:szCs w:val="22"/>
        </w:rPr>
        <w:t>of</w:t>
      </w:r>
      <w:r w:rsidRPr="00C677FD">
        <w:rPr>
          <w:rFonts w:cs="Verdana"/>
          <w:spacing w:val="-2"/>
          <w:sz w:val="22"/>
          <w:szCs w:val="22"/>
        </w:rPr>
        <w:t xml:space="preserve"> </w:t>
      </w:r>
      <w:r w:rsidRPr="00C677FD">
        <w:rPr>
          <w:rFonts w:cs="Verdana"/>
          <w:sz w:val="22"/>
          <w:szCs w:val="22"/>
        </w:rPr>
        <w:t>institutionalization</w:t>
      </w:r>
      <w:r w:rsidRPr="00C677FD">
        <w:rPr>
          <w:rFonts w:cs="Verdana"/>
          <w:spacing w:val="-2"/>
          <w:sz w:val="22"/>
          <w:szCs w:val="22"/>
        </w:rPr>
        <w:t xml:space="preserve"> </w:t>
      </w:r>
      <w:r w:rsidRPr="00C677FD">
        <w:rPr>
          <w:rFonts w:cs="Verdana"/>
          <w:sz w:val="22"/>
          <w:szCs w:val="22"/>
        </w:rPr>
        <w:t>and</w:t>
      </w:r>
      <w:r w:rsidRPr="00C677FD">
        <w:rPr>
          <w:rFonts w:cs="Verdana"/>
          <w:spacing w:val="-2"/>
          <w:sz w:val="22"/>
          <w:szCs w:val="22"/>
        </w:rPr>
        <w:t xml:space="preserve"> </w:t>
      </w:r>
      <w:r w:rsidRPr="00C677FD">
        <w:rPr>
          <w:rFonts w:cs="Verdana"/>
          <w:sz w:val="22"/>
          <w:szCs w:val="22"/>
        </w:rPr>
        <w:t>institutional</w:t>
      </w:r>
      <w:r w:rsidRPr="00C677FD">
        <w:rPr>
          <w:rFonts w:cs="Verdana"/>
          <w:spacing w:val="-2"/>
          <w:sz w:val="22"/>
          <w:szCs w:val="22"/>
        </w:rPr>
        <w:t xml:space="preserve"> </w:t>
      </w:r>
      <w:r w:rsidRPr="00C677FD">
        <w:rPr>
          <w:rFonts w:cs="Verdana"/>
          <w:sz w:val="22"/>
          <w:szCs w:val="22"/>
        </w:rPr>
        <w:t>care</w:t>
      </w:r>
      <w:r w:rsidRPr="00C677FD">
        <w:rPr>
          <w:rFonts w:cs="Verdana"/>
          <w:spacing w:val="-2"/>
          <w:sz w:val="22"/>
          <w:szCs w:val="22"/>
        </w:rPr>
        <w:t xml:space="preserve"> </w:t>
      </w:r>
      <w:r w:rsidRPr="00C677FD">
        <w:rPr>
          <w:rFonts w:cs="Verdana"/>
          <w:sz w:val="22"/>
          <w:szCs w:val="22"/>
        </w:rPr>
        <w:t>to</w:t>
      </w:r>
      <w:r w:rsidRPr="00C677FD">
        <w:rPr>
          <w:rFonts w:cs="Verdana"/>
          <w:spacing w:val="-2"/>
          <w:sz w:val="22"/>
          <w:szCs w:val="22"/>
        </w:rPr>
        <w:t xml:space="preserve"> </w:t>
      </w:r>
      <w:r w:rsidRPr="00C677FD">
        <w:rPr>
          <w:rFonts w:cs="Verdana"/>
          <w:sz w:val="22"/>
          <w:szCs w:val="22"/>
        </w:rPr>
        <w:t>children’s</w:t>
      </w:r>
      <w:r w:rsidRPr="00C677FD">
        <w:rPr>
          <w:rFonts w:cs="Verdana"/>
          <w:spacing w:val="-5"/>
          <w:sz w:val="22"/>
          <w:szCs w:val="22"/>
        </w:rPr>
        <w:t xml:space="preserve"> </w:t>
      </w:r>
      <w:r w:rsidRPr="00C677FD">
        <w:rPr>
          <w:rFonts w:cs="Verdana"/>
          <w:sz w:val="22"/>
          <w:szCs w:val="22"/>
        </w:rPr>
        <w:t>growth</w:t>
      </w:r>
      <w:r w:rsidRPr="00C677FD">
        <w:rPr>
          <w:rFonts w:cs="Verdana"/>
          <w:spacing w:val="-2"/>
          <w:sz w:val="22"/>
          <w:szCs w:val="22"/>
        </w:rPr>
        <w:t xml:space="preserve"> </w:t>
      </w:r>
      <w:r w:rsidRPr="00C677FD">
        <w:rPr>
          <w:rFonts w:cs="Verdana"/>
          <w:sz w:val="22"/>
          <w:szCs w:val="22"/>
        </w:rPr>
        <w:t>and</w:t>
      </w:r>
      <w:r w:rsidRPr="00C677FD">
        <w:rPr>
          <w:rFonts w:cs="Verdana"/>
          <w:spacing w:val="-2"/>
          <w:sz w:val="22"/>
          <w:szCs w:val="22"/>
        </w:rPr>
        <w:t xml:space="preserve"> </w:t>
      </w:r>
      <w:r w:rsidRPr="00C677FD">
        <w:rPr>
          <w:rFonts w:cs="Verdana"/>
          <w:sz w:val="22"/>
          <w:szCs w:val="22"/>
        </w:rPr>
        <w:t>development</w:t>
      </w:r>
      <w:r w:rsidRPr="00C677FD">
        <w:rPr>
          <w:rFonts w:cs="Verdana"/>
          <w:spacing w:val="-3"/>
          <w:sz w:val="22"/>
          <w:szCs w:val="22"/>
        </w:rPr>
        <w:t xml:space="preserve"> </w:t>
      </w:r>
      <w:r w:rsidRPr="00C677FD">
        <w:rPr>
          <w:rFonts w:cs="Verdana"/>
          <w:sz w:val="22"/>
          <w:szCs w:val="22"/>
        </w:rPr>
        <w:t>across</w:t>
      </w:r>
      <w:r w:rsidRPr="00C677FD">
        <w:rPr>
          <w:rFonts w:cs="Verdana"/>
          <w:spacing w:val="-5"/>
          <w:sz w:val="22"/>
          <w:szCs w:val="22"/>
        </w:rPr>
        <w:t xml:space="preserve"> </w:t>
      </w:r>
      <w:r w:rsidRPr="00C677FD">
        <w:rPr>
          <w:rFonts w:cs="Verdana"/>
          <w:sz w:val="22"/>
          <w:szCs w:val="22"/>
        </w:rPr>
        <w:t>domains</w:t>
      </w:r>
      <w:r w:rsidRPr="00C677FD">
        <w:rPr>
          <w:rFonts w:cs="Verdana"/>
          <w:sz w:val="22"/>
          <w:szCs w:val="22"/>
          <w:lang w:val="en-US"/>
        </w:rPr>
        <w:t>and throughout the life-course, including increased risk of violence, exploitation, and abuse;</w:t>
      </w:r>
    </w:p>
    <w:p w:rsidR="00C677FD" w:rsidRPr="00C677FD" w:rsidRDefault="00C677FD" w:rsidP="00A419DD">
      <w:pPr>
        <w:widowControl w:val="0"/>
        <w:tabs>
          <w:tab w:val="left" w:pos="1134"/>
        </w:tabs>
        <w:spacing w:before="181" w:line="288" w:lineRule="auto"/>
        <w:ind w:left="1134"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Noting that most children in institutions have living parents and family</w:t>
      </w:r>
      <w:r w:rsidRPr="00C677FD">
        <w:rPr>
          <w:rFonts w:cs="Verdana"/>
          <w:spacing w:val="-20"/>
          <w:sz w:val="22"/>
          <w:szCs w:val="22"/>
        </w:rPr>
        <w:t xml:space="preserve"> </w:t>
      </w:r>
      <w:r w:rsidRPr="00C677FD">
        <w:rPr>
          <w:rFonts w:cs="Verdana"/>
          <w:sz w:val="22"/>
          <w:szCs w:val="22"/>
        </w:rPr>
        <w:t>members;</w:t>
      </w:r>
    </w:p>
    <w:p w:rsidR="00C677FD" w:rsidRPr="00C677FD" w:rsidRDefault="00C677FD" w:rsidP="00A419DD">
      <w:pPr>
        <w:widowControl w:val="0"/>
        <w:tabs>
          <w:tab w:val="left" w:pos="1134"/>
        </w:tabs>
        <w:spacing w:before="176" w:line="288" w:lineRule="auto"/>
        <w:ind w:left="1134" w:right="796" w:hanging="567"/>
        <w:rPr>
          <w:rFonts w:cs="Verdana"/>
          <w:sz w:val="22"/>
          <w:szCs w:val="22"/>
        </w:rPr>
      </w:pPr>
      <w:r w:rsidRPr="00C677FD">
        <w:rPr>
          <w:rFonts w:cs="Verdana"/>
          <w:spacing w:val="-6"/>
          <w:sz w:val="22"/>
          <w:szCs w:val="22"/>
          <w:lang w:val="en-US"/>
        </w:rPr>
        <w:lastRenderedPageBreak/>
        <w:t>c)</w:t>
      </w:r>
      <w:r w:rsidRPr="00C677FD">
        <w:rPr>
          <w:rFonts w:cs="Verdana"/>
          <w:spacing w:val="-6"/>
          <w:sz w:val="22"/>
          <w:szCs w:val="22"/>
          <w:lang w:val="en-US"/>
        </w:rPr>
        <w:tab/>
      </w:r>
      <w:r w:rsidRPr="00C677FD">
        <w:rPr>
          <w:rFonts w:cs="Verdana"/>
          <w:sz w:val="22"/>
          <w:szCs w:val="22"/>
        </w:rPr>
        <w:t>Encourages States to replace institutionalization with appropriate measures to support family and community-based services</w:t>
      </w:r>
      <w:r w:rsidRPr="00C677FD">
        <w:rPr>
          <w:rFonts w:cs="Verdana"/>
          <w:spacing w:val="-6"/>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where</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immediate</w:t>
      </w:r>
      <w:r w:rsidRPr="00C677FD">
        <w:rPr>
          <w:rFonts w:cs="Verdana"/>
          <w:spacing w:val="-3"/>
          <w:sz w:val="22"/>
          <w:szCs w:val="22"/>
        </w:rPr>
        <w:t xml:space="preserve"> </w:t>
      </w:r>
      <w:r w:rsidRPr="00C677FD">
        <w:rPr>
          <w:rFonts w:cs="Verdana"/>
          <w:sz w:val="22"/>
          <w:szCs w:val="22"/>
        </w:rPr>
        <w:t>family</w:t>
      </w:r>
      <w:r w:rsidRPr="00C677FD">
        <w:rPr>
          <w:rFonts w:cs="Verdana"/>
          <w:spacing w:val="-3"/>
          <w:sz w:val="22"/>
          <w:szCs w:val="22"/>
        </w:rPr>
        <w:t xml:space="preserve"> </w:t>
      </w:r>
      <w:r w:rsidRPr="00C677FD">
        <w:rPr>
          <w:rFonts w:cs="Verdana"/>
          <w:sz w:val="22"/>
          <w:szCs w:val="22"/>
        </w:rPr>
        <w:t>is</w:t>
      </w:r>
      <w:r w:rsidRPr="00C677FD">
        <w:rPr>
          <w:rFonts w:cs="Verdana"/>
          <w:spacing w:val="-5"/>
          <w:sz w:val="22"/>
          <w:szCs w:val="22"/>
        </w:rPr>
        <w:t xml:space="preserve"> </w:t>
      </w:r>
      <w:r w:rsidRPr="00C677FD">
        <w:rPr>
          <w:rFonts w:cs="Verdana"/>
          <w:sz w:val="22"/>
          <w:szCs w:val="22"/>
        </w:rPr>
        <w:t>unable</w:t>
      </w:r>
      <w:r w:rsidRPr="00C677FD">
        <w:rPr>
          <w:rFonts w:cs="Verdana"/>
          <w:spacing w:val="-3"/>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care</w:t>
      </w:r>
      <w:r w:rsidRPr="00C677FD">
        <w:rPr>
          <w:rFonts w:cs="Verdana"/>
          <w:spacing w:val="-3"/>
          <w:sz w:val="22"/>
          <w:szCs w:val="22"/>
        </w:rPr>
        <w:t xml:space="preserve"> </w:t>
      </w:r>
      <w:r w:rsidRPr="00C677FD">
        <w:rPr>
          <w:rFonts w:cs="Verdana"/>
          <w:sz w:val="22"/>
          <w:szCs w:val="22"/>
        </w:rPr>
        <w:t>for</w:t>
      </w:r>
      <w:r w:rsidRPr="00C677FD">
        <w:rPr>
          <w:rFonts w:cs="Verdana"/>
          <w:spacing w:val="-8"/>
          <w:sz w:val="22"/>
          <w:szCs w:val="22"/>
        </w:rPr>
        <w:t xml:space="preserve"> </w:t>
      </w:r>
      <w:r w:rsidRPr="00C677FD">
        <w:rPr>
          <w:rFonts w:cs="Verdana"/>
          <w:sz w:val="22"/>
          <w:szCs w:val="22"/>
        </w:rPr>
        <w:t>a</w:t>
      </w:r>
      <w:r w:rsidRPr="00C677FD">
        <w:rPr>
          <w:rFonts w:cs="Verdana"/>
          <w:spacing w:val="-3"/>
          <w:sz w:val="22"/>
          <w:szCs w:val="22"/>
        </w:rPr>
        <w:t xml:space="preserve"> </w:t>
      </w:r>
      <w:r w:rsidRPr="00C677FD">
        <w:rPr>
          <w:rFonts w:cs="Verdana"/>
          <w:sz w:val="22"/>
          <w:szCs w:val="22"/>
        </w:rPr>
        <w:t>child,</w:t>
      </w:r>
      <w:r w:rsidRPr="00C677FD">
        <w:rPr>
          <w:rFonts w:cs="Verdana"/>
          <w:spacing w:val="-3"/>
          <w:sz w:val="22"/>
          <w:szCs w:val="22"/>
        </w:rPr>
        <w:t xml:space="preserve"> </w:t>
      </w:r>
      <w:r w:rsidRPr="00C677FD">
        <w:rPr>
          <w:rFonts w:cs="Verdana"/>
          <w:sz w:val="22"/>
          <w:szCs w:val="22"/>
        </w:rPr>
        <w:t>undertake</w:t>
      </w:r>
      <w:r w:rsidRPr="00C677FD">
        <w:rPr>
          <w:rFonts w:cs="Verdana"/>
          <w:spacing w:val="-4"/>
          <w:sz w:val="22"/>
          <w:szCs w:val="22"/>
        </w:rPr>
        <w:t xml:space="preserve"> </w:t>
      </w:r>
      <w:r w:rsidRPr="00C677FD">
        <w:rPr>
          <w:rFonts w:cs="Verdana"/>
          <w:sz w:val="22"/>
          <w:szCs w:val="22"/>
        </w:rPr>
        <w:t>every</w:t>
      </w:r>
      <w:r w:rsidRPr="00C677FD">
        <w:rPr>
          <w:rFonts w:cs="Verdana"/>
          <w:spacing w:val="-2"/>
          <w:sz w:val="22"/>
          <w:szCs w:val="22"/>
        </w:rPr>
        <w:t xml:space="preserve"> </w:t>
      </w:r>
      <w:r w:rsidRPr="00C677FD">
        <w:rPr>
          <w:rFonts w:cs="Verdana"/>
          <w:sz w:val="22"/>
          <w:szCs w:val="22"/>
        </w:rPr>
        <w:t>effort</w:t>
      </w:r>
      <w:r w:rsidRPr="00C677FD">
        <w:rPr>
          <w:rFonts w:cs="Verdana"/>
          <w:spacing w:val="-4"/>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provide</w:t>
      </w:r>
      <w:r w:rsidRPr="00C677FD">
        <w:rPr>
          <w:rFonts w:cs="Verdana"/>
          <w:spacing w:val="-3"/>
          <w:sz w:val="22"/>
          <w:szCs w:val="22"/>
        </w:rPr>
        <w:t xml:space="preserve"> </w:t>
      </w:r>
      <w:r w:rsidRPr="00C677FD">
        <w:rPr>
          <w:rFonts w:cs="Verdana"/>
          <w:sz w:val="22"/>
          <w:szCs w:val="22"/>
        </w:rPr>
        <w:t>alternative</w:t>
      </w:r>
      <w:r w:rsidRPr="00C677FD">
        <w:rPr>
          <w:rFonts w:cs="Verdana"/>
          <w:spacing w:val="-4"/>
          <w:sz w:val="22"/>
          <w:szCs w:val="22"/>
        </w:rPr>
        <w:t xml:space="preserve"> </w:t>
      </w:r>
      <w:r w:rsidRPr="00C677FD">
        <w:rPr>
          <w:rFonts w:cs="Verdana"/>
          <w:sz w:val="22"/>
          <w:szCs w:val="22"/>
        </w:rPr>
        <w:t xml:space="preserve">care within the wider family and, failing that, within the community </w:t>
      </w:r>
      <w:r w:rsidRPr="00C677FD">
        <w:rPr>
          <w:rFonts w:cs="Verdana"/>
          <w:spacing w:val="-3"/>
          <w:sz w:val="22"/>
          <w:szCs w:val="22"/>
        </w:rPr>
        <w:t xml:space="preserve">in </w:t>
      </w:r>
      <w:r w:rsidRPr="00C677FD">
        <w:rPr>
          <w:rFonts w:cs="Verdana"/>
          <w:sz w:val="22"/>
          <w:szCs w:val="22"/>
        </w:rPr>
        <w:t xml:space="preserve">a family setting, bearing </w:t>
      </w:r>
      <w:r w:rsidRPr="00C677FD">
        <w:rPr>
          <w:rFonts w:cs="Verdana"/>
          <w:spacing w:val="-3"/>
          <w:sz w:val="22"/>
          <w:szCs w:val="22"/>
        </w:rPr>
        <w:t xml:space="preserve">in </w:t>
      </w:r>
      <w:r w:rsidRPr="00C677FD">
        <w:rPr>
          <w:rFonts w:cs="Verdana"/>
          <w:sz w:val="22"/>
          <w:szCs w:val="22"/>
        </w:rPr>
        <w:t>mind the best interests of the child and taking into account the child’s will and</w:t>
      </w:r>
      <w:r w:rsidRPr="00C677FD">
        <w:rPr>
          <w:rFonts w:cs="Verdana"/>
          <w:spacing w:val="-4"/>
          <w:sz w:val="22"/>
          <w:szCs w:val="22"/>
        </w:rPr>
        <w:t xml:space="preserve"> </w:t>
      </w:r>
      <w:r w:rsidRPr="00C677FD">
        <w:rPr>
          <w:rFonts w:cs="Verdana"/>
          <w:sz w:val="22"/>
          <w:szCs w:val="22"/>
        </w:rPr>
        <w:t>preferences</w:t>
      </w:r>
      <w:r w:rsidRPr="00C677FD">
        <w:rPr>
          <w:rFonts w:cs="Verdana"/>
          <w:color w:val="212121"/>
          <w:sz w:val="22"/>
          <w:szCs w:val="22"/>
        </w:rPr>
        <w:t>;</w:t>
      </w:r>
    </w:p>
    <w:p w:rsidR="00C677FD" w:rsidRPr="00C677FD" w:rsidRDefault="00C677FD" w:rsidP="00A419DD">
      <w:pPr>
        <w:widowControl w:val="0"/>
        <w:tabs>
          <w:tab w:val="left" w:pos="1134"/>
        </w:tabs>
        <w:spacing w:before="150" w:line="288" w:lineRule="auto"/>
        <w:ind w:left="1134" w:right="726"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Urges States to phase out institutionalization and adopt a strategy and a concrete plan of action for de- institutionalization, including the duty to implement structural reforms, to improve accessibility within the community and to raise awareness among all persons in society about inclusion within the community. No new institutions may be built, nor may old institutions be renovated beyond the most urgent measures necessary to safeguard residents’ physical safety.</w:t>
      </w:r>
      <w:r w:rsidRPr="00C677FD">
        <w:rPr>
          <w:rFonts w:cs="Verdana"/>
          <w:spacing w:val="-2"/>
          <w:sz w:val="22"/>
          <w:szCs w:val="22"/>
        </w:rPr>
        <w:t xml:space="preserve"> </w:t>
      </w:r>
      <w:r w:rsidRPr="00C677FD">
        <w:rPr>
          <w:rFonts w:cs="Verdana"/>
          <w:sz w:val="22"/>
          <w:szCs w:val="22"/>
        </w:rPr>
        <w:t>Institutions</w:t>
      </w:r>
      <w:r w:rsidRPr="00C677FD">
        <w:rPr>
          <w:rFonts w:cs="Verdana"/>
          <w:spacing w:val="-3"/>
          <w:sz w:val="22"/>
          <w:szCs w:val="22"/>
        </w:rPr>
        <w:t xml:space="preserve"> </w:t>
      </w:r>
      <w:r w:rsidRPr="00C677FD">
        <w:rPr>
          <w:rFonts w:cs="Verdana"/>
          <w:sz w:val="22"/>
          <w:szCs w:val="22"/>
        </w:rPr>
        <w:t>should</w:t>
      </w:r>
      <w:r w:rsidRPr="00C677FD">
        <w:rPr>
          <w:rFonts w:cs="Verdana"/>
          <w:spacing w:val="-2"/>
          <w:sz w:val="22"/>
          <w:szCs w:val="22"/>
        </w:rPr>
        <w:t xml:space="preserve"> </w:t>
      </w:r>
      <w:r w:rsidRPr="00C677FD">
        <w:rPr>
          <w:rFonts w:cs="Verdana"/>
          <w:sz w:val="22"/>
          <w:szCs w:val="22"/>
        </w:rPr>
        <w:t>not</w:t>
      </w:r>
      <w:r w:rsidRPr="00C677FD">
        <w:rPr>
          <w:rFonts w:cs="Verdana"/>
          <w:spacing w:val="-2"/>
          <w:sz w:val="22"/>
          <w:szCs w:val="22"/>
        </w:rPr>
        <w:t xml:space="preserve"> </w:t>
      </w:r>
      <w:r w:rsidRPr="00C677FD">
        <w:rPr>
          <w:rFonts w:cs="Verdana"/>
          <w:sz w:val="22"/>
          <w:szCs w:val="22"/>
        </w:rPr>
        <w:t>be</w:t>
      </w:r>
      <w:r w:rsidRPr="00C677FD">
        <w:rPr>
          <w:rFonts w:cs="Verdana"/>
          <w:spacing w:val="-5"/>
          <w:sz w:val="22"/>
          <w:szCs w:val="22"/>
        </w:rPr>
        <w:t xml:space="preserve"> </w:t>
      </w:r>
      <w:r w:rsidRPr="00C677FD">
        <w:rPr>
          <w:rFonts w:cs="Verdana"/>
          <w:sz w:val="22"/>
          <w:szCs w:val="22"/>
        </w:rPr>
        <w:t>extended</w:t>
      </w:r>
      <w:r w:rsidRPr="00C677FD">
        <w:rPr>
          <w:rFonts w:cs="Verdana"/>
          <w:spacing w:val="-2"/>
          <w:sz w:val="22"/>
          <w:szCs w:val="22"/>
        </w:rPr>
        <w:t xml:space="preserve"> </w:t>
      </w:r>
      <w:r w:rsidRPr="00C677FD">
        <w:rPr>
          <w:rFonts w:cs="Verdana"/>
          <w:sz w:val="22"/>
          <w:szCs w:val="22"/>
        </w:rPr>
        <w:t>and</w:t>
      </w:r>
      <w:r w:rsidRPr="00C677FD">
        <w:rPr>
          <w:rFonts w:cs="Verdana"/>
          <w:spacing w:val="-5"/>
          <w:sz w:val="22"/>
          <w:szCs w:val="22"/>
        </w:rPr>
        <w:t xml:space="preserve"> </w:t>
      </w:r>
      <w:r w:rsidRPr="00C677FD">
        <w:rPr>
          <w:rFonts w:cs="Verdana"/>
          <w:sz w:val="22"/>
          <w:szCs w:val="22"/>
        </w:rPr>
        <w:t>new</w:t>
      </w:r>
      <w:r w:rsidRPr="00C677FD">
        <w:rPr>
          <w:rFonts w:cs="Verdana"/>
          <w:spacing w:val="-1"/>
          <w:sz w:val="22"/>
          <w:szCs w:val="22"/>
        </w:rPr>
        <w:t xml:space="preserve"> </w:t>
      </w:r>
      <w:r w:rsidRPr="00C677FD">
        <w:rPr>
          <w:rFonts w:cs="Verdana"/>
          <w:sz w:val="22"/>
          <w:szCs w:val="22"/>
        </w:rPr>
        <w:t>residents</w:t>
      </w:r>
      <w:r w:rsidRPr="00C677FD">
        <w:rPr>
          <w:rFonts w:cs="Verdana"/>
          <w:spacing w:val="-4"/>
          <w:sz w:val="22"/>
          <w:szCs w:val="22"/>
        </w:rPr>
        <w:t xml:space="preserve"> </w:t>
      </w:r>
      <w:r w:rsidRPr="00C677FD">
        <w:rPr>
          <w:rFonts w:cs="Verdana"/>
          <w:sz w:val="22"/>
          <w:szCs w:val="22"/>
        </w:rPr>
        <w:t>should</w:t>
      </w:r>
      <w:r w:rsidRPr="00C677FD">
        <w:rPr>
          <w:rFonts w:cs="Verdana"/>
          <w:spacing w:val="-1"/>
          <w:sz w:val="22"/>
          <w:szCs w:val="22"/>
        </w:rPr>
        <w:t xml:space="preserve"> </w:t>
      </w:r>
      <w:r w:rsidRPr="00C677FD">
        <w:rPr>
          <w:rFonts w:cs="Verdana"/>
          <w:sz w:val="22"/>
          <w:szCs w:val="22"/>
        </w:rPr>
        <w:t>not</w:t>
      </w:r>
      <w:r w:rsidRPr="00C677FD">
        <w:rPr>
          <w:rFonts w:cs="Verdana"/>
          <w:spacing w:val="-2"/>
          <w:sz w:val="22"/>
          <w:szCs w:val="22"/>
        </w:rPr>
        <w:t xml:space="preserve"> </w:t>
      </w:r>
      <w:r w:rsidRPr="00C677FD">
        <w:rPr>
          <w:rFonts w:cs="Verdana"/>
          <w:sz w:val="22"/>
          <w:szCs w:val="22"/>
        </w:rPr>
        <w:t>enter</w:t>
      </w:r>
      <w:r w:rsidRPr="00C677FD">
        <w:rPr>
          <w:rFonts w:cs="Verdana"/>
          <w:spacing w:val="-2"/>
          <w:sz w:val="22"/>
          <w:szCs w:val="22"/>
        </w:rPr>
        <w:t xml:space="preserve"> </w:t>
      </w:r>
      <w:r w:rsidRPr="00C677FD">
        <w:rPr>
          <w:rFonts w:cs="Verdana"/>
          <w:sz w:val="22"/>
          <w:szCs w:val="22"/>
        </w:rPr>
        <w:t>in place</w:t>
      </w:r>
      <w:r w:rsidRPr="00C677FD">
        <w:rPr>
          <w:rFonts w:cs="Verdana"/>
          <w:spacing w:val="-1"/>
          <w:sz w:val="22"/>
          <w:szCs w:val="22"/>
        </w:rPr>
        <w:t xml:space="preserve"> </w:t>
      </w:r>
      <w:r w:rsidRPr="00C677FD">
        <w:rPr>
          <w:rFonts w:cs="Verdana"/>
          <w:sz w:val="22"/>
          <w:szCs w:val="22"/>
        </w:rPr>
        <w:t>of</w:t>
      </w:r>
      <w:r w:rsidRPr="00C677FD">
        <w:rPr>
          <w:rFonts w:cs="Verdana"/>
          <w:spacing w:val="-1"/>
          <w:sz w:val="22"/>
          <w:szCs w:val="22"/>
        </w:rPr>
        <w:t xml:space="preserve"> </w:t>
      </w:r>
      <w:r w:rsidRPr="00C677FD">
        <w:rPr>
          <w:rFonts w:cs="Verdana"/>
          <w:sz w:val="22"/>
          <w:szCs w:val="22"/>
        </w:rPr>
        <w:t>those</w:t>
      </w:r>
      <w:r w:rsidRPr="00C677FD">
        <w:rPr>
          <w:rFonts w:cs="Verdana"/>
          <w:spacing w:val="-1"/>
          <w:sz w:val="22"/>
          <w:szCs w:val="22"/>
        </w:rPr>
        <w:t xml:space="preserve"> </w:t>
      </w:r>
      <w:r w:rsidRPr="00C677FD">
        <w:rPr>
          <w:rFonts w:cs="Verdana"/>
          <w:sz w:val="22"/>
          <w:szCs w:val="22"/>
        </w:rPr>
        <w:t>that</w:t>
      </w:r>
      <w:r w:rsidRPr="00C677FD">
        <w:rPr>
          <w:rFonts w:cs="Verdana"/>
          <w:spacing w:val="-2"/>
          <w:sz w:val="22"/>
          <w:szCs w:val="22"/>
        </w:rPr>
        <w:t xml:space="preserve"> </w:t>
      </w:r>
      <w:r w:rsidRPr="00C677FD">
        <w:rPr>
          <w:rFonts w:cs="Verdana"/>
          <w:sz w:val="22"/>
          <w:szCs w:val="22"/>
        </w:rPr>
        <w:t>leave;</w:t>
      </w:r>
    </w:p>
    <w:p w:rsidR="00C677FD" w:rsidRPr="00C677FD" w:rsidRDefault="00C677FD" w:rsidP="00A419DD">
      <w:pPr>
        <w:widowControl w:val="0"/>
        <w:tabs>
          <w:tab w:val="left" w:pos="1134"/>
        </w:tabs>
        <w:spacing w:before="163" w:line="288" w:lineRule="auto"/>
        <w:ind w:left="1134" w:right="839" w:hanging="567"/>
        <w:rPr>
          <w:rFonts w:cs="Verdana"/>
          <w:sz w:val="22"/>
          <w:szCs w:val="22"/>
        </w:rPr>
      </w:pPr>
      <w:r w:rsidRPr="00C677FD">
        <w:rPr>
          <w:rFonts w:cs="Verdana"/>
          <w:spacing w:val="-6"/>
          <w:sz w:val="22"/>
          <w:szCs w:val="22"/>
          <w:lang w:val="en-US"/>
        </w:rPr>
        <w:t>e)</w:t>
      </w:r>
      <w:r w:rsidRPr="00C677FD">
        <w:rPr>
          <w:rFonts w:cs="Verdana"/>
          <w:spacing w:val="-6"/>
          <w:sz w:val="22"/>
          <w:szCs w:val="22"/>
          <w:lang w:val="en-US"/>
        </w:rPr>
        <w:tab/>
      </w:r>
      <w:r w:rsidRPr="00C677FD">
        <w:rPr>
          <w:rFonts w:cs="Verdana"/>
          <w:sz w:val="22"/>
          <w:szCs w:val="22"/>
        </w:rPr>
        <w:t>Underscoring that de-institutionalization requires a systemic transformation of the child care, welfare and protection system,</w:t>
      </w:r>
      <w:r w:rsidRPr="00C677FD">
        <w:rPr>
          <w:rFonts w:cs="Verdana"/>
          <w:spacing w:val="-5"/>
          <w:sz w:val="22"/>
          <w:szCs w:val="22"/>
        </w:rPr>
        <w:t xml:space="preserve"> </w:t>
      </w:r>
      <w:r w:rsidRPr="00C677FD">
        <w:rPr>
          <w:rFonts w:cs="Verdana"/>
          <w:sz w:val="22"/>
          <w:szCs w:val="22"/>
        </w:rPr>
        <w:t>including</w:t>
      </w:r>
      <w:r w:rsidRPr="00C677FD">
        <w:rPr>
          <w:rFonts w:cs="Verdana"/>
          <w:spacing w:val="-2"/>
          <w:sz w:val="22"/>
          <w:szCs w:val="22"/>
        </w:rPr>
        <w:t xml:space="preserve"> </w:t>
      </w:r>
      <w:r w:rsidRPr="00C677FD">
        <w:rPr>
          <w:rFonts w:cs="Verdana"/>
          <w:sz w:val="22"/>
          <w:szCs w:val="22"/>
        </w:rPr>
        <w:t>the</w:t>
      </w:r>
      <w:r w:rsidRPr="00C677FD">
        <w:rPr>
          <w:rFonts w:cs="Verdana"/>
          <w:spacing w:val="-4"/>
          <w:sz w:val="22"/>
          <w:szCs w:val="22"/>
        </w:rPr>
        <w:t xml:space="preserve"> </w:t>
      </w:r>
      <w:r w:rsidRPr="00C677FD">
        <w:rPr>
          <w:rFonts w:cs="Verdana"/>
          <w:sz w:val="22"/>
          <w:szCs w:val="22"/>
        </w:rPr>
        <w:t>establishment</w:t>
      </w:r>
      <w:r w:rsidRPr="00C677FD">
        <w:rPr>
          <w:rFonts w:cs="Verdana"/>
          <w:spacing w:val="-5"/>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a</w:t>
      </w:r>
      <w:r w:rsidRPr="00C677FD">
        <w:rPr>
          <w:rFonts w:cs="Verdana"/>
          <w:spacing w:val="-4"/>
          <w:sz w:val="22"/>
          <w:szCs w:val="22"/>
        </w:rPr>
        <w:t xml:space="preserve"> </w:t>
      </w:r>
      <w:r w:rsidRPr="00C677FD">
        <w:rPr>
          <w:rFonts w:cs="Verdana"/>
          <w:sz w:val="22"/>
          <w:szCs w:val="22"/>
        </w:rPr>
        <w:t>range</w:t>
      </w:r>
      <w:r w:rsidRPr="00C677FD">
        <w:rPr>
          <w:rFonts w:cs="Verdana"/>
          <w:spacing w:val="-5"/>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individualized</w:t>
      </w:r>
      <w:r w:rsidRPr="00C677FD">
        <w:rPr>
          <w:rFonts w:cs="Verdana"/>
          <w:spacing w:val="-7"/>
          <w:sz w:val="22"/>
          <w:szCs w:val="22"/>
        </w:rPr>
        <w:t xml:space="preserve"> </w:t>
      </w:r>
      <w:r w:rsidRPr="00C677FD">
        <w:rPr>
          <w:rFonts w:cs="Verdana"/>
          <w:sz w:val="22"/>
          <w:szCs w:val="22"/>
        </w:rPr>
        <w:t>support</w:t>
      </w:r>
      <w:r w:rsidRPr="00C677FD">
        <w:rPr>
          <w:rFonts w:cs="Verdana"/>
          <w:spacing w:val="-5"/>
          <w:sz w:val="22"/>
          <w:szCs w:val="22"/>
        </w:rPr>
        <w:t xml:space="preserve"> </w:t>
      </w:r>
      <w:r w:rsidRPr="00C677FD">
        <w:rPr>
          <w:rFonts w:cs="Verdana"/>
          <w:sz w:val="22"/>
          <w:szCs w:val="22"/>
        </w:rPr>
        <w:t>services,</w:t>
      </w:r>
      <w:r w:rsidRPr="00C677FD">
        <w:rPr>
          <w:rFonts w:cs="Verdana"/>
          <w:spacing w:val="-5"/>
          <w:sz w:val="22"/>
          <w:szCs w:val="22"/>
        </w:rPr>
        <w:t xml:space="preserve"> </w:t>
      </w:r>
      <w:r w:rsidRPr="00C677FD">
        <w:rPr>
          <w:rFonts w:cs="Verdana"/>
          <w:sz w:val="22"/>
          <w:szCs w:val="22"/>
        </w:rPr>
        <w:t>individualized</w:t>
      </w:r>
      <w:r w:rsidRPr="00C677FD">
        <w:rPr>
          <w:rFonts w:cs="Verdana"/>
          <w:spacing w:val="-4"/>
          <w:sz w:val="22"/>
          <w:szCs w:val="22"/>
        </w:rPr>
        <w:t xml:space="preserve"> </w:t>
      </w:r>
      <w:r w:rsidRPr="00C677FD">
        <w:rPr>
          <w:rFonts w:cs="Verdana"/>
          <w:sz w:val="22"/>
          <w:szCs w:val="22"/>
        </w:rPr>
        <w:t>plans</w:t>
      </w:r>
      <w:r w:rsidRPr="00C677FD">
        <w:rPr>
          <w:rFonts w:cs="Verdana"/>
          <w:spacing w:val="-7"/>
          <w:sz w:val="22"/>
          <w:szCs w:val="22"/>
        </w:rPr>
        <w:t xml:space="preserve"> </w:t>
      </w:r>
      <w:r w:rsidRPr="00C677FD">
        <w:rPr>
          <w:rFonts w:cs="Verdana"/>
          <w:sz w:val="22"/>
          <w:szCs w:val="22"/>
        </w:rPr>
        <w:t>for</w:t>
      </w:r>
      <w:r w:rsidRPr="00C677FD">
        <w:rPr>
          <w:rFonts w:cs="Verdana"/>
          <w:spacing w:val="-4"/>
          <w:sz w:val="22"/>
          <w:szCs w:val="22"/>
        </w:rPr>
        <w:t xml:space="preserve"> </w:t>
      </w:r>
      <w:r w:rsidRPr="00C677FD">
        <w:rPr>
          <w:rFonts w:cs="Verdana"/>
          <w:sz w:val="22"/>
          <w:szCs w:val="22"/>
        </w:rPr>
        <w:t>transition</w:t>
      </w:r>
      <w:r w:rsidRPr="00C677FD">
        <w:rPr>
          <w:rFonts w:cs="Verdana"/>
          <w:spacing w:val="-4"/>
          <w:sz w:val="22"/>
          <w:szCs w:val="22"/>
        </w:rPr>
        <w:t xml:space="preserve"> </w:t>
      </w:r>
      <w:r w:rsidRPr="00C677FD">
        <w:rPr>
          <w:rFonts w:cs="Verdana"/>
          <w:sz w:val="22"/>
          <w:szCs w:val="22"/>
        </w:rPr>
        <w:t>with budgets and time frames as well as inclusive support services, and a coordinated, cross-government approach which ensures reforms, budgets and appropriate changes of attitude at all levels and sectors of</w:t>
      </w:r>
      <w:r w:rsidRPr="00C677FD">
        <w:rPr>
          <w:rFonts w:cs="Verdana"/>
          <w:spacing w:val="-28"/>
          <w:sz w:val="22"/>
          <w:szCs w:val="22"/>
        </w:rPr>
        <w:t xml:space="preserve"> </w:t>
      </w:r>
      <w:r w:rsidRPr="00C677FD">
        <w:rPr>
          <w:rFonts w:cs="Verdana"/>
          <w:sz w:val="22"/>
          <w:szCs w:val="22"/>
        </w:rPr>
        <w:t>government;</w:t>
      </w:r>
    </w:p>
    <w:p w:rsidR="00C677FD" w:rsidRPr="00C677FD" w:rsidRDefault="00C677FD" w:rsidP="00A419DD">
      <w:pPr>
        <w:widowControl w:val="0"/>
        <w:tabs>
          <w:tab w:val="left" w:pos="1134"/>
        </w:tabs>
        <w:spacing w:before="155" w:line="288" w:lineRule="auto"/>
        <w:ind w:left="1134" w:right="837" w:hanging="567"/>
        <w:rPr>
          <w:rFonts w:cs="Verdana"/>
          <w:sz w:val="22"/>
          <w:szCs w:val="22"/>
        </w:rPr>
      </w:pPr>
      <w:r w:rsidRPr="00C677FD">
        <w:rPr>
          <w:rFonts w:cs="Verdana"/>
          <w:spacing w:val="-6"/>
          <w:sz w:val="22"/>
          <w:szCs w:val="22"/>
          <w:lang w:val="en-US"/>
        </w:rPr>
        <w:t>f)</w:t>
      </w:r>
      <w:r w:rsidRPr="00C677FD">
        <w:rPr>
          <w:rFonts w:cs="Verdana"/>
          <w:spacing w:val="-6"/>
          <w:sz w:val="22"/>
          <w:szCs w:val="22"/>
          <w:lang w:val="en-US"/>
        </w:rPr>
        <w:tab/>
      </w:r>
      <w:r w:rsidRPr="00C677FD">
        <w:rPr>
          <w:rFonts w:cs="Verdana"/>
          <w:sz w:val="22"/>
          <w:szCs w:val="22"/>
        </w:rPr>
        <w:t>Concerned that well-meaning support for institutions through donations, orphanage volunteering or tourism, and faith- based missions can lead to unnecessary family-child separation and undermine de-institutionalization and care reform efforts;</w:t>
      </w:r>
    </w:p>
    <w:p w:rsidR="00C677FD" w:rsidRPr="00C677FD" w:rsidRDefault="00C677FD" w:rsidP="00A419DD">
      <w:pPr>
        <w:widowControl w:val="0"/>
        <w:tabs>
          <w:tab w:val="left" w:pos="1134"/>
        </w:tabs>
        <w:spacing w:before="158" w:line="288" w:lineRule="auto"/>
        <w:ind w:left="1134" w:right="828" w:hanging="567"/>
        <w:rPr>
          <w:rFonts w:cs="Verdana"/>
          <w:sz w:val="22"/>
          <w:szCs w:val="22"/>
        </w:rPr>
      </w:pPr>
      <w:r w:rsidRPr="00C677FD">
        <w:rPr>
          <w:rFonts w:cs="Verdana"/>
          <w:spacing w:val="-6"/>
          <w:sz w:val="22"/>
          <w:szCs w:val="22"/>
          <w:lang w:val="en-US"/>
        </w:rPr>
        <w:t>g)</w:t>
      </w:r>
      <w:r w:rsidRPr="00C677FD">
        <w:rPr>
          <w:rFonts w:cs="Verdana"/>
          <w:spacing w:val="-6"/>
          <w:sz w:val="22"/>
          <w:szCs w:val="22"/>
          <w:lang w:val="en-US"/>
        </w:rPr>
        <w:tab/>
      </w:r>
      <w:r w:rsidRPr="00C677FD">
        <w:rPr>
          <w:rFonts w:cs="Verdana"/>
          <w:sz w:val="22"/>
          <w:szCs w:val="22"/>
        </w:rPr>
        <w:t xml:space="preserve">Urges States to enact and enforce the necessary legislative </w:t>
      </w:r>
      <w:r w:rsidRPr="00C677FD">
        <w:rPr>
          <w:rFonts w:cs="Verdana"/>
          <w:spacing w:val="-3"/>
          <w:sz w:val="22"/>
          <w:szCs w:val="22"/>
        </w:rPr>
        <w:t xml:space="preserve">or </w:t>
      </w:r>
      <w:r w:rsidRPr="00C677FD">
        <w:rPr>
          <w:rFonts w:cs="Verdana"/>
          <w:sz w:val="22"/>
          <w:szCs w:val="22"/>
        </w:rPr>
        <w:t xml:space="preserve">other measures, to prevent children from being trafficked into or exploited </w:t>
      </w:r>
      <w:r w:rsidRPr="00C677FD">
        <w:rPr>
          <w:rFonts w:cs="Verdana"/>
          <w:spacing w:val="-3"/>
          <w:sz w:val="22"/>
          <w:szCs w:val="22"/>
        </w:rPr>
        <w:t xml:space="preserve">in </w:t>
      </w:r>
      <w:r w:rsidRPr="00C677FD">
        <w:rPr>
          <w:rFonts w:cs="Verdana"/>
          <w:sz w:val="22"/>
          <w:szCs w:val="22"/>
        </w:rPr>
        <w:t xml:space="preserve">residential care facilities, and to exercise </w:t>
      </w:r>
      <w:r w:rsidRPr="00C677FD">
        <w:rPr>
          <w:rFonts w:cs="Verdana"/>
          <w:spacing w:val="-3"/>
          <w:sz w:val="22"/>
          <w:szCs w:val="22"/>
        </w:rPr>
        <w:t xml:space="preserve">due </w:t>
      </w:r>
      <w:r w:rsidRPr="00C677FD">
        <w:rPr>
          <w:rFonts w:cs="Verdana"/>
          <w:sz w:val="22"/>
          <w:szCs w:val="22"/>
        </w:rPr>
        <w:t>diligence in investigating, prosecuting and punishing offenders where residential care facilities fail to comply with the legislative and regulatory frameworks with respect to registration, recruitment, admissions and</w:t>
      </w:r>
      <w:r w:rsidRPr="00C677FD">
        <w:rPr>
          <w:rFonts w:cs="Verdana"/>
          <w:spacing w:val="-5"/>
          <w:sz w:val="22"/>
          <w:szCs w:val="22"/>
        </w:rPr>
        <w:t xml:space="preserve"> </w:t>
      </w:r>
      <w:r w:rsidRPr="00C677FD">
        <w:rPr>
          <w:rFonts w:cs="Verdana"/>
          <w:sz w:val="22"/>
          <w:szCs w:val="22"/>
        </w:rPr>
        <w:t>operations.</w:t>
      </w:r>
    </w:p>
    <w:p w:rsidR="00C677FD" w:rsidRDefault="00C677FD" w:rsidP="00A419DD">
      <w:pPr>
        <w:widowControl w:val="0"/>
        <w:spacing w:before="6" w:line="288" w:lineRule="auto"/>
        <w:rPr>
          <w:rFonts w:cs="Verdana"/>
          <w:sz w:val="22"/>
          <w:szCs w:val="22"/>
          <w:lang w:val="en-US"/>
        </w:rPr>
      </w:pPr>
    </w:p>
    <w:p w:rsidR="009F0EE7" w:rsidRDefault="009F0EE7" w:rsidP="00A419DD">
      <w:pPr>
        <w:widowControl w:val="0"/>
        <w:spacing w:before="6" w:line="288" w:lineRule="auto"/>
        <w:rPr>
          <w:rFonts w:cs="Verdana"/>
          <w:sz w:val="22"/>
          <w:szCs w:val="22"/>
          <w:lang w:val="en-US"/>
        </w:rPr>
      </w:pPr>
    </w:p>
    <w:p w:rsidR="009F0EE7" w:rsidRPr="00C677FD" w:rsidRDefault="009F0EE7" w:rsidP="00A419DD">
      <w:pPr>
        <w:widowControl w:val="0"/>
        <w:spacing w:before="6" w:line="288" w:lineRule="auto"/>
        <w:rPr>
          <w:rFonts w:cs="Verdana"/>
          <w:sz w:val="22"/>
          <w:szCs w:val="22"/>
          <w:lang w:val="en-US"/>
        </w:rPr>
      </w:pPr>
    </w:p>
    <w:p w:rsidR="00C677FD" w:rsidRPr="005C0A04" w:rsidRDefault="00C677FD" w:rsidP="00A419DD">
      <w:pPr>
        <w:widowControl w:val="0"/>
        <w:tabs>
          <w:tab w:val="left" w:pos="567"/>
        </w:tabs>
        <w:spacing w:before="1" w:line="288" w:lineRule="auto"/>
        <w:ind w:left="567" w:hanging="567"/>
        <w:rPr>
          <w:rFonts w:cs="Verdana"/>
          <w:b/>
          <w:sz w:val="22"/>
          <w:szCs w:val="22"/>
        </w:rPr>
      </w:pPr>
      <w:r w:rsidRPr="005C0A04">
        <w:rPr>
          <w:rFonts w:cs="Calibri"/>
          <w:b/>
          <w:spacing w:val="-6"/>
          <w:sz w:val="22"/>
          <w:szCs w:val="22"/>
          <w:lang w:val="en-US"/>
        </w:rPr>
        <w:lastRenderedPageBreak/>
        <w:t>5.</w:t>
      </w:r>
      <w:r w:rsidRPr="005C0A04">
        <w:rPr>
          <w:rFonts w:cs="Calibri"/>
          <w:b/>
          <w:spacing w:val="-6"/>
          <w:sz w:val="22"/>
          <w:szCs w:val="22"/>
          <w:lang w:val="en-US"/>
        </w:rPr>
        <w:tab/>
      </w:r>
      <w:r w:rsidRPr="005C0A04">
        <w:rPr>
          <w:rFonts w:cs="Verdana"/>
          <w:b/>
          <w:sz w:val="22"/>
          <w:szCs w:val="22"/>
        </w:rPr>
        <w:t xml:space="preserve">Strengthen </w:t>
      </w:r>
      <w:r w:rsidRPr="005C0A04">
        <w:rPr>
          <w:rFonts w:cs="Verdana"/>
          <w:b/>
          <w:spacing w:val="-3"/>
          <w:sz w:val="22"/>
          <w:szCs w:val="22"/>
        </w:rPr>
        <w:t xml:space="preserve">child </w:t>
      </w:r>
      <w:r w:rsidRPr="005C0A04">
        <w:rPr>
          <w:rFonts w:cs="Verdana"/>
          <w:b/>
          <w:sz w:val="22"/>
          <w:szCs w:val="22"/>
        </w:rPr>
        <w:t>welfare and protection systems and</w:t>
      </w:r>
      <w:r w:rsidRPr="005C0A04">
        <w:rPr>
          <w:rFonts w:cs="Verdana"/>
          <w:b/>
          <w:spacing w:val="-22"/>
          <w:sz w:val="22"/>
          <w:szCs w:val="22"/>
        </w:rPr>
        <w:t xml:space="preserve"> </w:t>
      </w:r>
      <w:r w:rsidRPr="005C0A04">
        <w:rPr>
          <w:rFonts w:cs="Verdana"/>
          <w:b/>
          <w:spacing w:val="-3"/>
          <w:sz w:val="22"/>
          <w:szCs w:val="22"/>
        </w:rPr>
        <w:t>services</w:t>
      </w:r>
    </w:p>
    <w:p w:rsidR="00C677FD" w:rsidRPr="005C0A04" w:rsidRDefault="00C677FD" w:rsidP="00A419DD">
      <w:pPr>
        <w:widowControl w:val="0"/>
        <w:tabs>
          <w:tab w:val="left" w:pos="567"/>
        </w:tabs>
        <w:spacing w:line="288" w:lineRule="auto"/>
        <w:ind w:left="567" w:hanging="567"/>
        <w:rPr>
          <w:rFonts w:cs="Verdana"/>
          <w:b/>
          <w:sz w:val="22"/>
          <w:szCs w:val="22"/>
          <w:lang w:val="en-US"/>
        </w:rPr>
      </w:pPr>
    </w:p>
    <w:p w:rsidR="00C677FD" w:rsidRPr="00C677FD" w:rsidRDefault="00C677FD" w:rsidP="00A419DD">
      <w:pPr>
        <w:widowControl w:val="0"/>
        <w:tabs>
          <w:tab w:val="left" w:pos="1134"/>
        </w:tabs>
        <w:spacing w:line="288" w:lineRule="auto"/>
        <w:ind w:left="1134" w:right="1039"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Recognizing</w:t>
      </w:r>
      <w:r w:rsidRPr="00C677FD">
        <w:rPr>
          <w:rFonts w:cs="Verdana"/>
          <w:spacing w:val="-4"/>
          <w:sz w:val="22"/>
          <w:szCs w:val="22"/>
        </w:rPr>
        <w:t xml:space="preserve"> </w:t>
      </w:r>
      <w:r w:rsidRPr="00C677FD">
        <w:rPr>
          <w:rFonts w:cs="Verdana"/>
          <w:sz w:val="22"/>
          <w:szCs w:val="22"/>
        </w:rPr>
        <w:t>that</w:t>
      </w:r>
      <w:r w:rsidRPr="00C677FD">
        <w:rPr>
          <w:rFonts w:cs="Verdana"/>
          <w:spacing w:val="-5"/>
          <w:sz w:val="22"/>
          <w:szCs w:val="22"/>
        </w:rPr>
        <w:t xml:space="preserve"> </w:t>
      </w:r>
      <w:r w:rsidRPr="00C677FD">
        <w:rPr>
          <w:rFonts w:cs="Verdana"/>
          <w:sz w:val="22"/>
          <w:szCs w:val="22"/>
        </w:rPr>
        <w:t>comprehensive</w:t>
      </w:r>
      <w:r w:rsidRPr="00C677FD">
        <w:rPr>
          <w:rFonts w:cs="Verdana"/>
          <w:spacing w:val="-4"/>
          <w:sz w:val="22"/>
          <w:szCs w:val="22"/>
        </w:rPr>
        <w:t xml:space="preserve"> </w:t>
      </w:r>
      <w:r w:rsidRPr="00C677FD">
        <w:rPr>
          <w:rFonts w:cs="Verdana"/>
          <w:sz w:val="22"/>
          <w:szCs w:val="22"/>
        </w:rPr>
        <w:t>child</w:t>
      </w:r>
      <w:r w:rsidRPr="00C677FD">
        <w:rPr>
          <w:rFonts w:cs="Verdana"/>
          <w:spacing w:val="-4"/>
          <w:sz w:val="22"/>
          <w:szCs w:val="22"/>
        </w:rPr>
        <w:t xml:space="preserve"> </w:t>
      </w:r>
      <w:r w:rsidRPr="00C677FD">
        <w:rPr>
          <w:rFonts w:cs="Verdana"/>
          <w:sz w:val="22"/>
          <w:szCs w:val="22"/>
        </w:rPr>
        <w:t>welfare</w:t>
      </w:r>
      <w:r w:rsidRPr="00C677FD">
        <w:rPr>
          <w:rFonts w:cs="Verdana"/>
          <w:spacing w:val="-4"/>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protection</w:t>
      </w:r>
      <w:r w:rsidRPr="00C677FD">
        <w:rPr>
          <w:rFonts w:cs="Verdana"/>
          <w:spacing w:val="-4"/>
          <w:sz w:val="22"/>
          <w:szCs w:val="22"/>
        </w:rPr>
        <w:t xml:space="preserve"> </w:t>
      </w:r>
      <w:r w:rsidRPr="00C677FD">
        <w:rPr>
          <w:rFonts w:cs="Verdana"/>
          <w:sz w:val="22"/>
          <w:szCs w:val="22"/>
        </w:rPr>
        <w:t>services</w:t>
      </w:r>
      <w:r w:rsidRPr="00C677FD">
        <w:rPr>
          <w:rFonts w:cs="Verdana"/>
          <w:spacing w:val="-7"/>
          <w:sz w:val="22"/>
          <w:szCs w:val="22"/>
        </w:rPr>
        <w:t xml:space="preserve"> </w:t>
      </w:r>
      <w:r w:rsidRPr="00C677FD">
        <w:rPr>
          <w:rFonts w:cs="Verdana"/>
          <w:sz w:val="22"/>
          <w:szCs w:val="22"/>
        </w:rPr>
        <w:t>are</w:t>
      </w:r>
      <w:r w:rsidRPr="00C677FD">
        <w:rPr>
          <w:rFonts w:cs="Verdana"/>
          <w:spacing w:val="-9"/>
          <w:sz w:val="22"/>
          <w:szCs w:val="22"/>
        </w:rPr>
        <w:t xml:space="preserve"> </w:t>
      </w:r>
      <w:r w:rsidRPr="00C677FD">
        <w:rPr>
          <w:rFonts w:cs="Verdana"/>
          <w:sz w:val="22"/>
          <w:szCs w:val="22"/>
        </w:rPr>
        <w:t>essential</w:t>
      </w:r>
      <w:r w:rsidRPr="00C677FD">
        <w:rPr>
          <w:rFonts w:cs="Verdana"/>
          <w:spacing w:val="-4"/>
          <w:sz w:val="22"/>
          <w:szCs w:val="22"/>
        </w:rPr>
        <w:t xml:space="preserve"> </w:t>
      </w:r>
      <w:r w:rsidRPr="00C677FD">
        <w:rPr>
          <w:rFonts w:cs="Verdana"/>
          <w:sz w:val="22"/>
          <w:szCs w:val="22"/>
        </w:rPr>
        <w:t>components</w:t>
      </w:r>
      <w:r w:rsidRPr="00C677FD">
        <w:rPr>
          <w:rFonts w:cs="Verdana"/>
          <w:spacing w:val="-7"/>
          <w:sz w:val="22"/>
          <w:szCs w:val="22"/>
        </w:rPr>
        <w:t xml:space="preserve"> </w:t>
      </w:r>
      <w:r w:rsidRPr="00C677FD">
        <w:rPr>
          <w:rFonts w:cs="Verdana"/>
          <w:sz w:val="22"/>
          <w:szCs w:val="22"/>
        </w:rPr>
        <w:t>of</w:t>
      </w:r>
      <w:r w:rsidRPr="00C677FD">
        <w:rPr>
          <w:rFonts w:cs="Verdana"/>
          <w:spacing w:val="-4"/>
          <w:sz w:val="22"/>
          <w:szCs w:val="22"/>
        </w:rPr>
        <w:t xml:space="preserve"> </w:t>
      </w:r>
      <w:r w:rsidRPr="00C677FD">
        <w:rPr>
          <w:rFonts w:cs="Verdana"/>
          <w:sz w:val="22"/>
          <w:szCs w:val="22"/>
        </w:rPr>
        <w:t>an</w:t>
      </w:r>
      <w:r w:rsidRPr="00C677FD">
        <w:rPr>
          <w:rFonts w:cs="Verdana"/>
          <w:spacing w:val="-4"/>
          <w:sz w:val="22"/>
          <w:szCs w:val="22"/>
        </w:rPr>
        <w:t xml:space="preserve"> </w:t>
      </w:r>
      <w:r w:rsidRPr="00C677FD">
        <w:rPr>
          <w:rFonts w:cs="Verdana"/>
          <w:sz w:val="22"/>
          <w:szCs w:val="22"/>
        </w:rPr>
        <w:t>effective</w:t>
      </w:r>
      <w:r w:rsidRPr="00C677FD">
        <w:rPr>
          <w:rFonts w:cs="Verdana"/>
          <w:spacing w:val="-4"/>
          <w:sz w:val="22"/>
          <w:szCs w:val="22"/>
        </w:rPr>
        <w:t xml:space="preserve"> </w:t>
      </w:r>
      <w:r w:rsidRPr="00C677FD">
        <w:rPr>
          <w:rFonts w:cs="Verdana"/>
          <w:sz w:val="22"/>
          <w:szCs w:val="22"/>
        </w:rPr>
        <w:t>social service system, supporting national efforts to reduce child poverty, risk and adversity, while complementing and leveraging the work of the health, education, and justice</w:t>
      </w:r>
      <w:r w:rsidRPr="00C677FD">
        <w:rPr>
          <w:rFonts w:cs="Verdana"/>
          <w:spacing w:val="-2"/>
          <w:sz w:val="22"/>
          <w:szCs w:val="22"/>
        </w:rPr>
        <w:t xml:space="preserve"> </w:t>
      </w:r>
      <w:r w:rsidRPr="00C677FD">
        <w:rPr>
          <w:rFonts w:cs="Verdana"/>
          <w:sz w:val="22"/>
          <w:szCs w:val="22"/>
        </w:rPr>
        <w:t>sectors;</w:t>
      </w:r>
    </w:p>
    <w:p w:rsidR="00C677FD" w:rsidRPr="00C677FD" w:rsidRDefault="00C677FD" w:rsidP="00A419DD">
      <w:pPr>
        <w:widowControl w:val="0"/>
        <w:tabs>
          <w:tab w:val="left" w:pos="1134"/>
        </w:tabs>
        <w:spacing w:before="152" w:line="288" w:lineRule="auto"/>
        <w:ind w:left="1134" w:right="792"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Urges</w:t>
      </w:r>
      <w:r w:rsidRPr="00C677FD">
        <w:rPr>
          <w:rFonts w:cs="Verdana"/>
          <w:spacing w:val="-7"/>
          <w:sz w:val="22"/>
          <w:szCs w:val="22"/>
        </w:rPr>
        <w:t xml:space="preserve"> </w:t>
      </w:r>
      <w:r w:rsidRPr="00C677FD">
        <w:rPr>
          <w:rFonts w:cs="Verdana"/>
          <w:sz w:val="22"/>
          <w:szCs w:val="22"/>
        </w:rPr>
        <w:t>States</w:t>
      </w:r>
      <w:r w:rsidRPr="00C677FD">
        <w:rPr>
          <w:rFonts w:cs="Verdana"/>
          <w:spacing w:val="-7"/>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take</w:t>
      </w:r>
      <w:r w:rsidRPr="00C677FD">
        <w:rPr>
          <w:rFonts w:cs="Verdana"/>
          <w:spacing w:val="-4"/>
          <w:sz w:val="22"/>
          <w:szCs w:val="22"/>
        </w:rPr>
        <w:t xml:space="preserve"> </w:t>
      </w:r>
      <w:r w:rsidRPr="00C677FD">
        <w:rPr>
          <w:rFonts w:cs="Verdana"/>
          <w:sz w:val="22"/>
          <w:szCs w:val="22"/>
        </w:rPr>
        <w:t>all</w:t>
      </w:r>
      <w:r w:rsidRPr="00C677FD">
        <w:rPr>
          <w:rFonts w:cs="Verdana"/>
          <w:spacing w:val="-4"/>
          <w:sz w:val="22"/>
          <w:szCs w:val="22"/>
        </w:rPr>
        <w:t xml:space="preserve"> </w:t>
      </w:r>
      <w:r w:rsidRPr="00C677FD">
        <w:rPr>
          <w:rFonts w:cs="Verdana"/>
          <w:sz w:val="22"/>
          <w:szCs w:val="22"/>
        </w:rPr>
        <w:t>appropriate</w:t>
      </w:r>
      <w:r w:rsidRPr="00C677FD">
        <w:rPr>
          <w:rFonts w:cs="Verdana"/>
          <w:spacing w:val="-4"/>
          <w:sz w:val="22"/>
          <w:szCs w:val="22"/>
        </w:rPr>
        <w:t xml:space="preserve"> </w:t>
      </w:r>
      <w:r w:rsidRPr="00C677FD">
        <w:rPr>
          <w:rFonts w:cs="Verdana"/>
          <w:sz w:val="22"/>
          <w:szCs w:val="22"/>
        </w:rPr>
        <w:t>legislative,</w:t>
      </w:r>
      <w:r w:rsidRPr="00C677FD">
        <w:rPr>
          <w:rFonts w:cs="Verdana"/>
          <w:spacing w:val="-3"/>
          <w:sz w:val="22"/>
          <w:szCs w:val="22"/>
        </w:rPr>
        <w:t xml:space="preserve"> </w:t>
      </w:r>
      <w:r w:rsidRPr="00C677FD">
        <w:rPr>
          <w:rFonts w:cs="Verdana"/>
          <w:sz w:val="22"/>
          <w:szCs w:val="22"/>
        </w:rPr>
        <w:t>administrative,</w:t>
      </w:r>
      <w:r w:rsidRPr="00C677FD">
        <w:rPr>
          <w:rFonts w:cs="Verdana"/>
          <w:spacing w:val="-4"/>
          <w:sz w:val="22"/>
          <w:szCs w:val="22"/>
        </w:rPr>
        <w:t xml:space="preserve"> </w:t>
      </w:r>
      <w:r w:rsidRPr="00C677FD">
        <w:rPr>
          <w:rFonts w:cs="Verdana"/>
          <w:sz w:val="22"/>
          <w:szCs w:val="22"/>
        </w:rPr>
        <w:t>social,</w:t>
      </w:r>
      <w:r w:rsidRPr="00C677FD">
        <w:rPr>
          <w:rFonts w:cs="Verdana"/>
          <w:spacing w:val="-4"/>
          <w:sz w:val="22"/>
          <w:szCs w:val="22"/>
        </w:rPr>
        <w:t xml:space="preserve"> </w:t>
      </w:r>
      <w:r w:rsidRPr="00C677FD">
        <w:rPr>
          <w:rFonts w:cs="Verdana"/>
          <w:sz w:val="22"/>
          <w:szCs w:val="22"/>
        </w:rPr>
        <w:t>and</w:t>
      </w:r>
      <w:r w:rsidRPr="00C677FD">
        <w:rPr>
          <w:rFonts w:cs="Verdana"/>
          <w:spacing w:val="-8"/>
          <w:sz w:val="22"/>
          <w:szCs w:val="22"/>
        </w:rPr>
        <w:t xml:space="preserve"> </w:t>
      </w:r>
      <w:r w:rsidRPr="00C677FD">
        <w:rPr>
          <w:rFonts w:cs="Verdana"/>
          <w:sz w:val="22"/>
          <w:szCs w:val="22"/>
        </w:rPr>
        <w:t>educational</w:t>
      </w:r>
      <w:r w:rsidRPr="00C677FD">
        <w:rPr>
          <w:rFonts w:cs="Verdana"/>
          <w:spacing w:val="-4"/>
          <w:sz w:val="22"/>
          <w:szCs w:val="22"/>
        </w:rPr>
        <w:t xml:space="preserve"> </w:t>
      </w:r>
      <w:r w:rsidRPr="00C677FD">
        <w:rPr>
          <w:rFonts w:cs="Verdana"/>
          <w:sz w:val="22"/>
          <w:szCs w:val="22"/>
        </w:rPr>
        <w:t>measures</w:t>
      </w:r>
      <w:r w:rsidRPr="00C677FD">
        <w:rPr>
          <w:rFonts w:cs="Verdana"/>
          <w:spacing w:val="-7"/>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protect</w:t>
      </w:r>
      <w:r w:rsidRPr="00C677FD">
        <w:rPr>
          <w:rFonts w:cs="Verdana"/>
          <w:spacing w:val="-5"/>
          <w:sz w:val="22"/>
          <w:szCs w:val="22"/>
        </w:rPr>
        <w:t xml:space="preserve"> </w:t>
      </w:r>
      <w:r w:rsidRPr="00C677FD">
        <w:rPr>
          <w:rFonts w:cs="Verdana"/>
          <w:sz w:val="22"/>
          <w:szCs w:val="22"/>
        </w:rPr>
        <w:t>children</w:t>
      </w:r>
      <w:r w:rsidRPr="00C677FD">
        <w:rPr>
          <w:rFonts w:cs="Verdana"/>
          <w:spacing w:val="-4"/>
          <w:sz w:val="22"/>
          <w:szCs w:val="22"/>
        </w:rPr>
        <w:t xml:space="preserve"> </w:t>
      </w:r>
      <w:r w:rsidRPr="00C677FD">
        <w:rPr>
          <w:rFonts w:cs="Verdana"/>
          <w:sz w:val="22"/>
          <w:szCs w:val="22"/>
        </w:rPr>
        <w:t xml:space="preserve">from all forms of violence, exploitation, abuse, and neglect while </w:t>
      </w:r>
      <w:r w:rsidRPr="00C677FD">
        <w:rPr>
          <w:rFonts w:cs="Verdana"/>
          <w:spacing w:val="-3"/>
          <w:sz w:val="22"/>
          <w:szCs w:val="22"/>
        </w:rPr>
        <w:t xml:space="preserve">in </w:t>
      </w:r>
      <w:r w:rsidRPr="00C677FD">
        <w:rPr>
          <w:rFonts w:cs="Verdana"/>
          <w:sz w:val="22"/>
          <w:szCs w:val="22"/>
        </w:rPr>
        <w:t>the care of parents, legal guardians, or any other person who has the care of the</w:t>
      </w:r>
      <w:r w:rsidRPr="00C677FD">
        <w:rPr>
          <w:rFonts w:cs="Verdana"/>
          <w:spacing w:val="-4"/>
          <w:sz w:val="22"/>
          <w:szCs w:val="22"/>
        </w:rPr>
        <w:t xml:space="preserve"> </w:t>
      </w:r>
      <w:r w:rsidRPr="00C677FD">
        <w:rPr>
          <w:rFonts w:cs="Verdana"/>
          <w:sz w:val="22"/>
          <w:szCs w:val="22"/>
        </w:rPr>
        <w:t>child;</w:t>
      </w:r>
    </w:p>
    <w:p w:rsidR="00C677FD" w:rsidRPr="00C677FD" w:rsidRDefault="00C677FD" w:rsidP="00A419DD">
      <w:pPr>
        <w:widowControl w:val="0"/>
        <w:tabs>
          <w:tab w:val="left" w:pos="1134"/>
        </w:tabs>
        <w:spacing w:before="157" w:line="288" w:lineRule="auto"/>
        <w:ind w:left="1134" w:right="738"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 xml:space="preserve">Calls on States to develop policies and services, including the organizations, structures, </w:t>
      </w:r>
      <w:r w:rsidRPr="00C677FD">
        <w:rPr>
          <w:rFonts w:cs="Verdana"/>
          <w:spacing w:val="2"/>
          <w:sz w:val="22"/>
          <w:szCs w:val="22"/>
        </w:rPr>
        <w:t xml:space="preserve">people, </w:t>
      </w:r>
      <w:r w:rsidRPr="00C677FD">
        <w:rPr>
          <w:rFonts w:cs="Verdana"/>
          <w:sz w:val="22"/>
          <w:szCs w:val="22"/>
        </w:rPr>
        <w:t xml:space="preserve">activities, data, and resources, with a primary </w:t>
      </w:r>
      <w:r w:rsidRPr="00C677FD">
        <w:rPr>
          <w:rFonts w:cs="Verdana"/>
          <w:spacing w:val="2"/>
          <w:sz w:val="22"/>
          <w:szCs w:val="22"/>
        </w:rPr>
        <w:t xml:space="preserve">intent </w:t>
      </w:r>
      <w:r w:rsidRPr="00C677FD">
        <w:rPr>
          <w:rFonts w:cs="Verdana"/>
          <w:sz w:val="22"/>
          <w:szCs w:val="22"/>
        </w:rPr>
        <w:t xml:space="preserve">to reach vulnerable families and provide child </w:t>
      </w:r>
      <w:proofErr w:type="spellStart"/>
      <w:r w:rsidRPr="00C677FD">
        <w:rPr>
          <w:rFonts w:cs="Verdana"/>
          <w:sz w:val="22"/>
          <w:szCs w:val="22"/>
        </w:rPr>
        <w:t>centered</w:t>
      </w:r>
      <w:proofErr w:type="spellEnd"/>
      <w:r w:rsidRPr="00C677FD">
        <w:rPr>
          <w:rFonts w:cs="Verdana"/>
          <w:sz w:val="22"/>
          <w:szCs w:val="22"/>
        </w:rPr>
        <w:t xml:space="preserve"> support services that reduce or eliminate risks factors, promote safe, stable and nurturing relationships and environments, provide concrete support </w:t>
      </w:r>
      <w:r w:rsidRPr="00C677FD">
        <w:rPr>
          <w:rFonts w:cs="Verdana"/>
          <w:spacing w:val="-3"/>
          <w:sz w:val="22"/>
          <w:szCs w:val="22"/>
        </w:rPr>
        <w:t xml:space="preserve">in </w:t>
      </w:r>
      <w:r w:rsidRPr="00C677FD">
        <w:rPr>
          <w:rFonts w:cs="Verdana"/>
          <w:sz w:val="22"/>
          <w:szCs w:val="22"/>
        </w:rPr>
        <w:t>times of need and improve families’ economic security and stability, and foster parental and child resilience including through increased access to social support and coping</w:t>
      </w:r>
      <w:r w:rsidRPr="00C677FD">
        <w:rPr>
          <w:rFonts w:cs="Verdana"/>
          <w:spacing w:val="-6"/>
          <w:sz w:val="22"/>
          <w:szCs w:val="22"/>
        </w:rPr>
        <w:t xml:space="preserve"> </w:t>
      </w:r>
      <w:r w:rsidRPr="00C677FD">
        <w:rPr>
          <w:rFonts w:cs="Verdana"/>
          <w:sz w:val="22"/>
          <w:szCs w:val="22"/>
        </w:rPr>
        <w:t>strategies.</w:t>
      </w:r>
    </w:p>
    <w:p w:rsidR="00C677FD" w:rsidRPr="00C677FD" w:rsidRDefault="00C677FD" w:rsidP="00A419DD">
      <w:pPr>
        <w:widowControl w:val="0"/>
        <w:tabs>
          <w:tab w:val="left" w:pos="1134"/>
        </w:tabs>
        <w:spacing w:before="157" w:line="288" w:lineRule="auto"/>
        <w:ind w:left="1134" w:right="809"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Encourages States and all actors to develop and strengthen community-based, national, and cross-border child protection systems that have the capacity to assess the unique needs of vulnerable children and families, determine the best interests of the child,</w:t>
      </w:r>
      <w:r w:rsidRPr="00C677FD">
        <w:rPr>
          <w:rFonts w:cs="Verdana"/>
          <w:position w:val="6"/>
          <w:sz w:val="22"/>
          <w:szCs w:val="22"/>
        </w:rPr>
        <w:t xml:space="preserve"> </w:t>
      </w:r>
      <w:r w:rsidRPr="00C677FD">
        <w:rPr>
          <w:rFonts w:cs="Verdana"/>
          <w:sz w:val="22"/>
          <w:szCs w:val="22"/>
        </w:rPr>
        <w:t xml:space="preserve">make referrals to local resources (formal or informal), </w:t>
      </w:r>
      <w:r w:rsidRPr="00C677FD">
        <w:rPr>
          <w:rFonts w:cs="Verdana"/>
          <w:spacing w:val="2"/>
          <w:sz w:val="22"/>
          <w:szCs w:val="22"/>
        </w:rPr>
        <w:t xml:space="preserve">age- </w:t>
      </w:r>
      <w:r w:rsidRPr="00C677FD">
        <w:rPr>
          <w:rFonts w:cs="Verdana"/>
          <w:sz w:val="22"/>
          <w:szCs w:val="22"/>
        </w:rPr>
        <w:t>and gender-sensitive programs and services, and include rigorous assessment, gatekeeping,</w:t>
      </w:r>
      <w:r w:rsidRPr="00C677FD">
        <w:rPr>
          <w:rFonts w:cs="Verdana"/>
          <w:position w:val="6"/>
          <w:sz w:val="22"/>
          <w:szCs w:val="22"/>
        </w:rPr>
        <w:t xml:space="preserve"> </w:t>
      </w:r>
      <w:r w:rsidRPr="00C677FD">
        <w:rPr>
          <w:rFonts w:cs="Verdana"/>
          <w:sz w:val="22"/>
          <w:szCs w:val="22"/>
        </w:rPr>
        <w:t>and monitoring.</w:t>
      </w:r>
      <w:r w:rsidRPr="00C677FD">
        <w:rPr>
          <w:rFonts w:cs="Verdana"/>
          <w:position w:val="6"/>
          <w:sz w:val="22"/>
          <w:szCs w:val="22"/>
        </w:rPr>
        <w:t xml:space="preserve"> </w:t>
      </w:r>
      <w:r w:rsidRPr="00C677FD">
        <w:rPr>
          <w:rFonts w:cs="Verdana"/>
          <w:sz w:val="22"/>
          <w:szCs w:val="22"/>
        </w:rPr>
        <w:t xml:space="preserve">These systems should seek to provide a continuum </w:t>
      </w:r>
      <w:r w:rsidRPr="00C677FD">
        <w:rPr>
          <w:rFonts w:cs="Verdana"/>
          <w:spacing w:val="-3"/>
          <w:sz w:val="22"/>
          <w:szCs w:val="22"/>
        </w:rPr>
        <w:t xml:space="preserve">of </w:t>
      </w:r>
      <w:r w:rsidRPr="00C677FD">
        <w:rPr>
          <w:rFonts w:cs="Verdana"/>
          <w:sz w:val="22"/>
          <w:szCs w:val="22"/>
        </w:rPr>
        <w:t>care – from prevention to response – that will secure child welfare and protection, including during the transition to</w:t>
      </w:r>
      <w:r w:rsidRPr="00C677FD">
        <w:rPr>
          <w:rFonts w:cs="Verdana"/>
          <w:spacing w:val="-1"/>
          <w:sz w:val="22"/>
          <w:szCs w:val="22"/>
        </w:rPr>
        <w:t xml:space="preserve"> </w:t>
      </w:r>
      <w:r w:rsidRPr="00C677FD">
        <w:rPr>
          <w:rFonts w:cs="Verdana"/>
          <w:sz w:val="22"/>
          <w:szCs w:val="22"/>
        </w:rPr>
        <w:t>adulthood.</w:t>
      </w:r>
    </w:p>
    <w:p w:rsidR="00C677FD" w:rsidRPr="00C677FD" w:rsidRDefault="00C677FD" w:rsidP="00A419DD">
      <w:pPr>
        <w:tabs>
          <w:tab w:val="left" w:pos="1134"/>
        </w:tabs>
        <w:spacing w:after="120" w:line="288" w:lineRule="auto"/>
        <w:ind w:left="1134" w:hanging="567"/>
        <w:rPr>
          <w:rFonts w:cs="Verdana"/>
          <w:kern w:val="2"/>
          <w:lang w:val="en-GB"/>
        </w:rPr>
      </w:pPr>
    </w:p>
    <w:p w:rsidR="00C677FD" w:rsidRPr="009F0EE7" w:rsidRDefault="00C677FD" w:rsidP="009F0EE7">
      <w:pPr>
        <w:widowControl w:val="0"/>
        <w:tabs>
          <w:tab w:val="left" w:pos="567"/>
        </w:tabs>
        <w:spacing w:before="85" w:after="160" w:line="288" w:lineRule="auto"/>
        <w:ind w:left="567" w:hanging="567"/>
        <w:rPr>
          <w:rFonts w:cs="Verdana"/>
          <w:b/>
          <w:sz w:val="22"/>
          <w:szCs w:val="22"/>
        </w:rPr>
      </w:pPr>
      <w:r w:rsidRPr="005C0A04">
        <w:rPr>
          <w:rFonts w:cs="Calibri"/>
          <w:b/>
          <w:spacing w:val="-6"/>
          <w:sz w:val="22"/>
          <w:szCs w:val="22"/>
          <w:lang w:val="en-US"/>
        </w:rPr>
        <w:t>6.</w:t>
      </w:r>
      <w:r w:rsidRPr="005C0A04">
        <w:rPr>
          <w:rFonts w:cs="Calibri"/>
          <w:b/>
          <w:spacing w:val="-6"/>
          <w:sz w:val="22"/>
          <w:szCs w:val="22"/>
          <w:lang w:val="en-US"/>
        </w:rPr>
        <w:tab/>
      </w:r>
      <w:r w:rsidRPr="005C0A04">
        <w:rPr>
          <w:rFonts w:cs="Verdana"/>
          <w:b/>
          <w:sz w:val="22"/>
          <w:szCs w:val="22"/>
        </w:rPr>
        <w:t>Ensure adequate financial and human</w:t>
      </w:r>
      <w:r w:rsidRPr="005C0A04">
        <w:rPr>
          <w:rFonts w:cs="Verdana"/>
          <w:b/>
          <w:spacing w:val="-26"/>
          <w:sz w:val="22"/>
          <w:szCs w:val="22"/>
        </w:rPr>
        <w:t xml:space="preserve"> </w:t>
      </w:r>
      <w:r w:rsidRPr="005C0A04">
        <w:rPr>
          <w:rFonts w:cs="Verdana"/>
          <w:b/>
          <w:spacing w:val="-3"/>
          <w:sz w:val="22"/>
          <w:szCs w:val="22"/>
        </w:rPr>
        <w:t>resources</w:t>
      </w:r>
    </w:p>
    <w:p w:rsidR="00C677FD" w:rsidRPr="00C677FD" w:rsidRDefault="00C677FD" w:rsidP="00A419DD">
      <w:pPr>
        <w:widowControl w:val="0"/>
        <w:tabs>
          <w:tab w:val="left" w:pos="1134"/>
        </w:tabs>
        <w:spacing w:line="288" w:lineRule="auto"/>
        <w:ind w:left="1134" w:right="825"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 xml:space="preserve">Recognizing that funding for institutions can exacerbate unnecessary family-child separation and the institutionalization of children, States should ensure that public </w:t>
      </w:r>
      <w:r w:rsidRPr="00C677FD">
        <w:rPr>
          <w:rFonts w:cs="Verdana"/>
          <w:spacing w:val="-3"/>
          <w:sz w:val="22"/>
          <w:szCs w:val="22"/>
        </w:rPr>
        <w:t xml:space="preserve">or </w:t>
      </w:r>
      <w:r w:rsidRPr="00C677FD">
        <w:rPr>
          <w:rFonts w:cs="Verdana"/>
          <w:sz w:val="22"/>
          <w:szCs w:val="22"/>
        </w:rPr>
        <w:t>private funds are not spent on maintaining, renovating, establishing building or creating any form of institution or</w:t>
      </w:r>
      <w:r w:rsidRPr="00C677FD">
        <w:rPr>
          <w:rFonts w:cs="Verdana"/>
          <w:spacing w:val="-2"/>
          <w:sz w:val="22"/>
          <w:szCs w:val="22"/>
        </w:rPr>
        <w:t xml:space="preserve"> </w:t>
      </w:r>
      <w:r w:rsidRPr="00C677FD">
        <w:rPr>
          <w:rFonts w:cs="Verdana"/>
          <w:sz w:val="22"/>
          <w:szCs w:val="22"/>
        </w:rPr>
        <w:t>institutionalization;</w:t>
      </w:r>
    </w:p>
    <w:p w:rsidR="00C677FD" w:rsidRPr="00C677FD" w:rsidRDefault="00C677FD" w:rsidP="00A419DD">
      <w:pPr>
        <w:widowControl w:val="0"/>
        <w:tabs>
          <w:tab w:val="left" w:pos="1134"/>
        </w:tabs>
        <w:spacing w:before="159" w:line="288" w:lineRule="auto"/>
        <w:ind w:left="1134" w:right="749" w:hanging="567"/>
        <w:rPr>
          <w:rFonts w:cs="Verdana"/>
          <w:sz w:val="22"/>
          <w:szCs w:val="22"/>
        </w:rPr>
      </w:pPr>
      <w:r w:rsidRPr="00C677FD">
        <w:rPr>
          <w:rFonts w:cs="Verdana"/>
          <w:spacing w:val="-6"/>
          <w:sz w:val="22"/>
          <w:szCs w:val="22"/>
          <w:lang w:val="en-US"/>
        </w:rPr>
        <w:lastRenderedPageBreak/>
        <w:t>b)</w:t>
      </w:r>
      <w:r w:rsidRPr="00C677FD">
        <w:rPr>
          <w:rFonts w:cs="Verdana"/>
          <w:spacing w:val="-6"/>
          <w:sz w:val="22"/>
          <w:szCs w:val="22"/>
          <w:lang w:val="en-US"/>
        </w:rPr>
        <w:tab/>
      </w:r>
      <w:r w:rsidRPr="00C677FD">
        <w:rPr>
          <w:rFonts w:cs="Verdana"/>
          <w:sz w:val="22"/>
          <w:szCs w:val="22"/>
        </w:rPr>
        <w:t xml:space="preserve">Urges States, to the maximum extent of their available resources and, where appropriate, within the framework of development cooperation, to allocate human and financial resources to ensure the optimal and progressive implementation </w:t>
      </w:r>
      <w:r w:rsidRPr="00C677FD">
        <w:rPr>
          <w:rFonts w:cs="Verdana"/>
          <w:spacing w:val="-3"/>
          <w:sz w:val="22"/>
          <w:szCs w:val="22"/>
        </w:rPr>
        <w:t xml:space="preserve">of </w:t>
      </w:r>
      <w:r w:rsidRPr="00C677FD">
        <w:rPr>
          <w:rFonts w:cs="Verdana"/>
          <w:sz w:val="22"/>
          <w:szCs w:val="22"/>
        </w:rPr>
        <w:t>the Guidelines for the Alternative Care of Children, in conformity with the CRC, CRPD, and all relevant international conventions and human rights treaties, throughout their respective territories in a timely manner. States should facilitate active cooperation among all relevant authorities and the mainstreaming of child and family welfare issues within all ministries directly or indirectly concerned;</w:t>
      </w:r>
    </w:p>
    <w:p w:rsidR="00C677FD" w:rsidRPr="00C677FD" w:rsidRDefault="00C677FD" w:rsidP="00A419DD">
      <w:pPr>
        <w:widowControl w:val="0"/>
        <w:tabs>
          <w:tab w:val="left" w:pos="1134"/>
        </w:tabs>
        <w:spacing w:before="159" w:line="288" w:lineRule="auto"/>
        <w:ind w:left="1134" w:right="838"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Urges</w:t>
      </w:r>
      <w:r w:rsidRPr="00C677FD">
        <w:rPr>
          <w:rFonts w:cs="Verdana"/>
          <w:spacing w:val="-7"/>
          <w:sz w:val="22"/>
          <w:szCs w:val="22"/>
        </w:rPr>
        <w:t xml:space="preserve"> </w:t>
      </w:r>
      <w:r w:rsidRPr="00C677FD">
        <w:rPr>
          <w:rFonts w:cs="Verdana"/>
          <w:sz w:val="22"/>
          <w:szCs w:val="22"/>
        </w:rPr>
        <w:t>States</w:t>
      </w:r>
      <w:r w:rsidRPr="00C677FD">
        <w:rPr>
          <w:rFonts w:cs="Verdana"/>
          <w:spacing w:val="-6"/>
          <w:sz w:val="22"/>
          <w:szCs w:val="22"/>
        </w:rPr>
        <w:t xml:space="preserve"> </w:t>
      </w:r>
      <w:r w:rsidRPr="00C677FD">
        <w:rPr>
          <w:rFonts w:cs="Verdana"/>
          <w:sz w:val="22"/>
          <w:szCs w:val="22"/>
        </w:rPr>
        <w:t>to</w:t>
      </w:r>
      <w:r w:rsidRPr="00C677FD">
        <w:rPr>
          <w:rFonts w:cs="Verdana"/>
          <w:spacing w:val="-4"/>
          <w:sz w:val="22"/>
          <w:szCs w:val="22"/>
        </w:rPr>
        <w:t xml:space="preserve"> </w:t>
      </w:r>
      <w:r w:rsidRPr="00C677FD">
        <w:rPr>
          <w:rFonts w:cs="Verdana"/>
          <w:sz w:val="22"/>
          <w:szCs w:val="22"/>
        </w:rPr>
        <w:t>adequately</w:t>
      </w:r>
      <w:r w:rsidRPr="00C677FD">
        <w:rPr>
          <w:rFonts w:cs="Verdana"/>
          <w:spacing w:val="-2"/>
          <w:sz w:val="22"/>
          <w:szCs w:val="22"/>
        </w:rPr>
        <w:t xml:space="preserve"> </w:t>
      </w:r>
      <w:r w:rsidRPr="00C677FD">
        <w:rPr>
          <w:rFonts w:cs="Verdana"/>
          <w:sz w:val="22"/>
          <w:szCs w:val="22"/>
        </w:rPr>
        <w:t>resource</w:t>
      </w:r>
      <w:r w:rsidRPr="00C677FD">
        <w:rPr>
          <w:rFonts w:cs="Verdana"/>
          <w:spacing w:val="1"/>
          <w:sz w:val="22"/>
          <w:szCs w:val="22"/>
        </w:rPr>
        <w:t xml:space="preserve"> </w:t>
      </w:r>
      <w:r w:rsidRPr="00C677FD">
        <w:rPr>
          <w:rFonts w:cs="Verdana"/>
          <w:sz w:val="22"/>
          <w:szCs w:val="22"/>
        </w:rPr>
        <w:t>care</w:t>
      </w:r>
      <w:r w:rsidRPr="00C677FD">
        <w:rPr>
          <w:rFonts w:cs="Verdana"/>
          <w:spacing w:val="-4"/>
          <w:sz w:val="22"/>
          <w:szCs w:val="22"/>
        </w:rPr>
        <w:t xml:space="preserve"> </w:t>
      </w:r>
      <w:r w:rsidRPr="00C677FD">
        <w:rPr>
          <w:rFonts w:cs="Verdana"/>
          <w:sz w:val="22"/>
          <w:szCs w:val="22"/>
        </w:rPr>
        <w:t>strengthening and</w:t>
      </w:r>
      <w:r w:rsidRPr="00C677FD">
        <w:rPr>
          <w:rFonts w:cs="Verdana"/>
          <w:spacing w:val="-8"/>
          <w:sz w:val="22"/>
          <w:szCs w:val="22"/>
        </w:rPr>
        <w:t xml:space="preserve"> </w:t>
      </w:r>
      <w:r w:rsidRPr="00C677FD">
        <w:rPr>
          <w:rFonts w:cs="Verdana"/>
          <w:sz w:val="22"/>
          <w:szCs w:val="22"/>
        </w:rPr>
        <w:t>reform</w:t>
      </w:r>
      <w:r w:rsidRPr="00C677FD">
        <w:rPr>
          <w:rFonts w:cs="Verdana"/>
          <w:spacing w:val="-3"/>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redirect</w:t>
      </w:r>
      <w:r w:rsidRPr="00C677FD">
        <w:rPr>
          <w:rFonts w:cs="Verdana"/>
          <w:spacing w:val="-4"/>
          <w:sz w:val="22"/>
          <w:szCs w:val="22"/>
        </w:rPr>
        <w:t xml:space="preserve"> </w:t>
      </w:r>
      <w:r w:rsidRPr="00C677FD">
        <w:rPr>
          <w:rFonts w:cs="Verdana"/>
          <w:sz w:val="22"/>
          <w:szCs w:val="22"/>
        </w:rPr>
        <w:t>public</w:t>
      </w:r>
      <w:r w:rsidRPr="00C677FD">
        <w:rPr>
          <w:rFonts w:cs="Verdana"/>
          <w:spacing w:val="-4"/>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private</w:t>
      </w:r>
      <w:r w:rsidRPr="00C677FD">
        <w:rPr>
          <w:rFonts w:cs="Verdana"/>
          <w:spacing w:val="-4"/>
          <w:sz w:val="22"/>
          <w:szCs w:val="22"/>
        </w:rPr>
        <w:t xml:space="preserve"> </w:t>
      </w:r>
      <w:r w:rsidRPr="00C677FD">
        <w:rPr>
          <w:rFonts w:cs="Verdana"/>
          <w:sz w:val="22"/>
          <w:szCs w:val="22"/>
        </w:rPr>
        <w:t>resources</w:t>
      </w:r>
      <w:r w:rsidRPr="00C677FD">
        <w:rPr>
          <w:rFonts w:cs="Verdana"/>
          <w:spacing w:val="-6"/>
          <w:sz w:val="22"/>
          <w:szCs w:val="22"/>
        </w:rPr>
        <w:t xml:space="preserve"> </w:t>
      </w:r>
      <w:r w:rsidRPr="00C677FD">
        <w:rPr>
          <w:rFonts w:cs="Verdana"/>
          <w:sz w:val="22"/>
          <w:szCs w:val="22"/>
        </w:rPr>
        <w:t>towards</w:t>
      </w:r>
      <w:r w:rsidRPr="00C677FD">
        <w:rPr>
          <w:rFonts w:cs="Verdana"/>
          <w:spacing w:val="-6"/>
          <w:sz w:val="22"/>
          <w:szCs w:val="22"/>
        </w:rPr>
        <w:t xml:space="preserve"> </w:t>
      </w:r>
      <w:r w:rsidRPr="00C677FD">
        <w:rPr>
          <w:rFonts w:cs="Verdana"/>
          <w:sz w:val="22"/>
          <w:szCs w:val="22"/>
        </w:rPr>
        <w:t>a range of suitable high-quality community-based care options and the safe transition from institutional to family-based care in the community. States must ensure that their funds are used to support child care reform both nationally and through international</w:t>
      </w:r>
      <w:r w:rsidRPr="00C677FD">
        <w:rPr>
          <w:rFonts w:cs="Verdana"/>
          <w:spacing w:val="-1"/>
          <w:sz w:val="22"/>
          <w:szCs w:val="22"/>
        </w:rPr>
        <w:t xml:space="preserve"> </w:t>
      </w:r>
      <w:r w:rsidRPr="00C677FD">
        <w:rPr>
          <w:rFonts w:cs="Verdana"/>
          <w:sz w:val="22"/>
          <w:szCs w:val="22"/>
        </w:rPr>
        <w:t>cooperation;</w:t>
      </w:r>
    </w:p>
    <w:p w:rsidR="00C677FD" w:rsidRPr="00C677FD" w:rsidRDefault="00C677FD" w:rsidP="00A419DD">
      <w:pPr>
        <w:widowControl w:val="0"/>
        <w:tabs>
          <w:tab w:val="left" w:pos="1134"/>
        </w:tabs>
        <w:spacing w:before="161" w:line="288" w:lineRule="auto"/>
        <w:ind w:left="1134" w:right="911"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Urges</w:t>
      </w:r>
      <w:r w:rsidRPr="00C677FD">
        <w:rPr>
          <w:rFonts w:cs="Verdana"/>
          <w:spacing w:val="-7"/>
          <w:sz w:val="22"/>
          <w:szCs w:val="22"/>
        </w:rPr>
        <w:t xml:space="preserve"> </w:t>
      </w:r>
      <w:r w:rsidRPr="00C677FD">
        <w:rPr>
          <w:rFonts w:cs="Verdana"/>
          <w:sz w:val="22"/>
          <w:szCs w:val="22"/>
        </w:rPr>
        <w:t>States</w:t>
      </w:r>
      <w:r w:rsidRPr="00C677FD">
        <w:rPr>
          <w:rFonts w:cs="Verdana"/>
          <w:spacing w:val="-7"/>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strengthen</w:t>
      </w:r>
      <w:r w:rsidRPr="00C677FD">
        <w:rPr>
          <w:rFonts w:cs="Verdana"/>
          <w:spacing w:val="-4"/>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provide</w:t>
      </w:r>
      <w:r w:rsidRPr="00C677FD">
        <w:rPr>
          <w:rFonts w:cs="Verdana"/>
          <w:spacing w:val="-4"/>
          <w:sz w:val="22"/>
          <w:szCs w:val="22"/>
        </w:rPr>
        <w:t xml:space="preserve"> </w:t>
      </w:r>
      <w:r w:rsidRPr="00C677FD">
        <w:rPr>
          <w:rFonts w:cs="Verdana"/>
          <w:sz w:val="22"/>
          <w:szCs w:val="22"/>
        </w:rPr>
        <w:t>adequate</w:t>
      </w:r>
      <w:r w:rsidRPr="00C677FD">
        <w:rPr>
          <w:rFonts w:cs="Verdana"/>
          <w:spacing w:val="-4"/>
          <w:sz w:val="22"/>
          <w:szCs w:val="22"/>
        </w:rPr>
        <w:t xml:space="preserve"> </w:t>
      </w:r>
      <w:r w:rsidRPr="00C677FD">
        <w:rPr>
          <w:rFonts w:cs="Verdana"/>
          <w:sz w:val="22"/>
          <w:szCs w:val="22"/>
        </w:rPr>
        <w:t>funding</w:t>
      </w:r>
      <w:r w:rsidRPr="00C677FD">
        <w:rPr>
          <w:rFonts w:cs="Verdana"/>
          <w:spacing w:val="-3"/>
          <w:sz w:val="22"/>
          <w:szCs w:val="22"/>
        </w:rPr>
        <w:t xml:space="preserve"> </w:t>
      </w:r>
      <w:r w:rsidRPr="00C677FD">
        <w:rPr>
          <w:rFonts w:cs="Verdana"/>
          <w:sz w:val="22"/>
          <w:szCs w:val="22"/>
        </w:rPr>
        <w:t>for</w:t>
      </w:r>
      <w:r w:rsidRPr="00C677FD">
        <w:rPr>
          <w:rFonts w:cs="Verdana"/>
          <w:spacing w:val="-3"/>
          <w:sz w:val="22"/>
          <w:szCs w:val="22"/>
        </w:rPr>
        <w:t xml:space="preserve"> </w:t>
      </w:r>
      <w:r w:rsidRPr="00C677FD">
        <w:rPr>
          <w:rFonts w:cs="Verdana"/>
          <w:sz w:val="22"/>
          <w:szCs w:val="22"/>
        </w:rPr>
        <w:t>a</w:t>
      </w:r>
      <w:r w:rsidRPr="00C677FD">
        <w:rPr>
          <w:rFonts w:cs="Verdana"/>
          <w:spacing w:val="-9"/>
          <w:sz w:val="22"/>
          <w:szCs w:val="22"/>
        </w:rPr>
        <w:t xml:space="preserve"> </w:t>
      </w:r>
      <w:r w:rsidRPr="00C677FD">
        <w:rPr>
          <w:rFonts w:cs="Verdana"/>
          <w:sz w:val="22"/>
          <w:szCs w:val="22"/>
        </w:rPr>
        <w:t>trained,</w:t>
      </w:r>
      <w:r w:rsidRPr="00C677FD">
        <w:rPr>
          <w:rFonts w:cs="Verdana"/>
          <w:spacing w:val="-4"/>
          <w:sz w:val="22"/>
          <w:szCs w:val="22"/>
        </w:rPr>
        <w:t xml:space="preserve"> </w:t>
      </w:r>
      <w:r w:rsidRPr="00C677FD">
        <w:rPr>
          <w:rFonts w:cs="Verdana"/>
          <w:sz w:val="22"/>
          <w:szCs w:val="22"/>
        </w:rPr>
        <w:t>qualified,</w:t>
      </w:r>
      <w:r w:rsidRPr="00C677FD">
        <w:rPr>
          <w:rFonts w:cs="Verdana"/>
          <w:spacing w:val="-3"/>
          <w:sz w:val="22"/>
          <w:szCs w:val="22"/>
        </w:rPr>
        <w:t xml:space="preserve"> </w:t>
      </w:r>
      <w:r w:rsidRPr="00C677FD">
        <w:rPr>
          <w:rFonts w:cs="Verdana"/>
          <w:sz w:val="22"/>
          <w:szCs w:val="22"/>
        </w:rPr>
        <w:t>accredited,</w:t>
      </w:r>
      <w:r w:rsidRPr="00C677FD">
        <w:rPr>
          <w:rFonts w:cs="Verdana"/>
          <w:spacing w:val="-4"/>
          <w:sz w:val="22"/>
          <w:szCs w:val="22"/>
        </w:rPr>
        <w:t xml:space="preserve"> </w:t>
      </w:r>
      <w:r w:rsidRPr="00C677FD">
        <w:rPr>
          <w:rFonts w:cs="Verdana"/>
          <w:sz w:val="22"/>
          <w:szCs w:val="22"/>
        </w:rPr>
        <w:t>mandated</w:t>
      </w:r>
      <w:r w:rsidRPr="00C677FD">
        <w:rPr>
          <w:rFonts w:cs="Verdana"/>
          <w:spacing w:val="-4"/>
          <w:sz w:val="22"/>
          <w:szCs w:val="22"/>
        </w:rPr>
        <w:t xml:space="preserve"> </w:t>
      </w:r>
      <w:r w:rsidRPr="00C677FD">
        <w:rPr>
          <w:rFonts w:cs="Verdana"/>
          <w:sz w:val="22"/>
          <w:szCs w:val="22"/>
        </w:rPr>
        <w:t>and</w:t>
      </w:r>
      <w:r w:rsidRPr="00C677FD">
        <w:rPr>
          <w:rFonts w:cs="Verdana"/>
          <w:spacing w:val="-4"/>
          <w:sz w:val="22"/>
          <w:szCs w:val="22"/>
        </w:rPr>
        <w:t xml:space="preserve"> </w:t>
      </w:r>
      <w:r w:rsidRPr="00C677FD">
        <w:rPr>
          <w:rFonts w:cs="Verdana"/>
          <w:sz w:val="22"/>
          <w:szCs w:val="22"/>
        </w:rPr>
        <w:t>supported social service workforce to work directly with children and families and to oversee the quality of care</w:t>
      </w:r>
      <w:r w:rsidRPr="00C677FD">
        <w:rPr>
          <w:rFonts w:cs="Verdana"/>
          <w:spacing w:val="-28"/>
          <w:sz w:val="22"/>
          <w:szCs w:val="22"/>
        </w:rPr>
        <w:t xml:space="preserve"> </w:t>
      </w:r>
      <w:r w:rsidRPr="00C677FD">
        <w:rPr>
          <w:rFonts w:cs="Verdana"/>
          <w:sz w:val="22"/>
          <w:szCs w:val="22"/>
        </w:rPr>
        <w:t>provided.</w:t>
      </w:r>
    </w:p>
    <w:p w:rsidR="00C677FD" w:rsidRPr="005C0A04" w:rsidRDefault="00C677FD" w:rsidP="00A419DD">
      <w:pPr>
        <w:widowControl w:val="0"/>
        <w:tabs>
          <w:tab w:val="left" w:pos="567"/>
        </w:tabs>
        <w:spacing w:before="3" w:line="288" w:lineRule="auto"/>
        <w:ind w:left="567" w:hanging="567"/>
        <w:rPr>
          <w:rFonts w:cs="Verdana"/>
          <w:b/>
          <w:sz w:val="22"/>
          <w:szCs w:val="22"/>
          <w:lang w:val="en-US"/>
        </w:rPr>
      </w:pPr>
    </w:p>
    <w:p w:rsidR="00C677FD" w:rsidRPr="005C0A04" w:rsidRDefault="00C677FD" w:rsidP="00A419DD">
      <w:pPr>
        <w:widowControl w:val="0"/>
        <w:tabs>
          <w:tab w:val="left" w:pos="567"/>
          <w:tab w:val="left" w:pos="821"/>
        </w:tabs>
        <w:spacing w:before="1" w:line="288" w:lineRule="auto"/>
        <w:ind w:left="567" w:hanging="567"/>
        <w:rPr>
          <w:rFonts w:cs="Verdana"/>
          <w:b/>
          <w:sz w:val="22"/>
          <w:szCs w:val="22"/>
        </w:rPr>
      </w:pPr>
      <w:r w:rsidRPr="005C0A04">
        <w:rPr>
          <w:rFonts w:cs="Calibri"/>
          <w:b/>
          <w:spacing w:val="-6"/>
          <w:sz w:val="22"/>
          <w:szCs w:val="22"/>
          <w:lang w:val="en-US"/>
        </w:rPr>
        <w:t>7.</w:t>
      </w:r>
      <w:r w:rsidRPr="005C0A04">
        <w:rPr>
          <w:rFonts w:cs="Calibri"/>
          <w:b/>
          <w:spacing w:val="-6"/>
          <w:sz w:val="22"/>
          <w:szCs w:val="22"/>
          <w:lang w:val="en-US"/>
        </w:rPr>
        <w:tab/>
      </w:r>
      <w:r w:rsidRPr="005C0A04">
        <w:rPr>
          <w:rFonts w:cs="Verdana"/>
          <w:b/>
          <w:sz w:val="22"/>
          <w:szCs w:val="22"/>
        </w:rPr>
        <w:t>Improve data collection and regular</w:t>
      </w:r>
      <w:r w:rsidRPr="005C0A04">
        <w:rPr>
          <w:rFonts w:cs="Verdana"/>
          <w:b/>
          <w:spacing w:val="-22"/>
          <w:sz w:val="22"/>
          <w:szCs w:val="22"/>
        </w:rPr>
        <w:t xml:space="preserve"> </w:t>
      </w:r>
      <w:r w:rsidRPr="005C0A04">
        <w:rPr>
          <w:rFonts w:cs="Verdana"/>
          <w:b/>
          <w:spacing w:val="-3"/>
          <w:sz w:val="22"/>
          <w:szCs w:val="22"/>
        </w:rPr>
        <w:t>reporting</w:t>
      </w:r>
    </w:p>
    <w:p w:rsidR="00C677FD" w:rsidRPr="00C677FD" w:rsidRDefault="00C677FD" w:rsidP="00A419DD">
      <w:pPr>
        <w:widowControl w:val="0"/>
        <w:spacing w:line="288" w:lineRule="auto"/>
        <w:rPr>
          <w:rFonts w:cs="Verdana"/>
          <w:sz w:val="22"/>
          <w:szCs w:val="22"/>
          <w:lang w:val="en-US"/>
        </w:rPr>
      </w:pPr>
    </w:p>
    <w:p w:rsidR="00C677FD" w:rsidRPr="00C677FD" w:rsidRDefault="00C677FD" w:rsidP="00A419DD">
      <w:pPr>
        <w:widowControl w:val="0"/>
        <w:tabs>
          <w:tab w:val="left" w:pos="1134"/>
        </w:tabs>
        <w:spacing w:line="288" w:lineRule="auto"/>
        <w:ind w:left="1134" w:right="816"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Recognizing that all children count, but not all children are counted and noting that the 2030 Agenda does not include a systematic process to identify the most vulnerable, including children without parental</w:t>
      </w:r>
      <w:r w:rsidRPr="00C677FD">
        <w:rPr>
          <w:rFonts w:cs="Verdana"/>
          <w:spacing w:val="-15"/>
          <w:sz w:val="22"/>
          <w:szCs w:val="22"/>
        </w:rPr>
        <w:t xml:space="preserve"> </w:t>
      </w:r>
      <w:r w:rsidRPr="00C677FD">
        <w:rPr>
          <w:rFonts w:cs="Verdana"/>
          <w:sz w:val="22"/>
          <w:szCs w:val="22"/>
        </w:rPr>
        <w:t>care;</w:t>
      </w:r>
    </w:p>
    <w:p w:rsidR="00C677FD" w:rsidRPr="00C677FD" w:rsidRDefault="00C677FD" w:rsidP="00A419DD">
      <w:pPr>
        <w:widowControl w:val="0"/>
        <w:tabs>
          <w:tab w:val="left" w:pos="1134"/>
        </w:tabs>
        <w:spacing w:before="162" w:line="288" w:lineRule="auto"/>
        <w:ind w:left="1134" w:right="800"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 xml:space="preserve">Underlining that the bold vision of the 2030 Agenda and its aim to “leave no one behind” will not </w:t>
      </w:r>
      <w:r w:rsidRPr="00C677FD">
        <w:rPr>
          <w:rFonts w:cs="Verdana"/>
          <w:spacing w:val="-3"/>
          <w:sz w:val="22"/>
          <w:szCs w:val="22"/>
        </w:rPr>
        <w:t xml:space="preserve">be </w:t>
      </w:r>
      <w:r w:rsidRPr="00C677FD">
        <w:rPr>
          <w:rFonts w:cs="Verdana"/>
          <w:sz w:val="22"/>
          <w:szCs w:val="22"/>
        </w:rPr>
        <w:t xml:space="preserve">achieved if children without parental care continue to </w:t>
      </w:r>
      <w:r w:rsidRPr="00C677FD">
        <w:rPr>
          <w:rFonts w:cs="Verdana"/>
          <w:spacing w:val="-3"/>
          <w:sz w:val="22"/>
          <w:szCs w:val="22"/>
        </w:rPr>
        <w:t xml:space="preserve">be </w:t>
      </w:r>
      <w:r w:rsidRPr="00C677FD">
        <w:rPr>
          <w:rFonts w:cs="Verdana"/>
          <w:sz w:val="22"/>
          <w:szCs w:val="22"/>
        </w:rPr>
        <w:t>neglected within the Sustainable Development Goals framework and related funding and programmatic</w:t>
      </w:r>
      <w:r w:rsidRPr="00C677FD">
        <w:rPr>
          <w:rFonts w:cs="Verdana"/>
          <w:spacing w:val="-1"/>
          <w:sz w:val="22"/>
          <w:szCs w:val="22"/>
        </w:rPr>
        <w:t xml:space="preserve"> </w:t>
      </w:r>
      <w:r w:rsidRPr="00C677FD">
        <w:rPr>
          <w:rFonts w:cs="Verdana"/>
          <w:sz w:val="22"/>
          <w:szCs w:val="22"/>
        </w:rPr>
        <w:t>implementation;</w:t>
      </w:r>
    </w:p>
    <w:p w:rsidR="00C677FD" w:rsidRPr="00C677FD" w:rsidRDefault="00C677FD" w:rsidP="00A419DD">
      <w:pPr>
        <w:widowControl w:val="0"/>
        <w:tabs>
          <w:tab w:val="left" w:pos="1134"/>
        </w:tabs>
        <w:spacing w:before="163" w:line="288" w:lineRule="auto"/>
        <w:ind w:left="1134" w:right="900" w:hanging="567"/>
        <w:rPr>
          <w:rFonts w:cs="Verdana"/>
          <w:sz w:val="22"/>
          <w:szCs w:val="22"/>
        </w:rPr>
      </w:pPr>
      <w:r w:rsidRPr="00C677FD">
        <w:rPr>
          <w:rFonts w:cs="Verdana"/>
          <w:spacing w:val="-6"/>
          <w:sz w:val="22"/>
          <w:szCs w:val="22"/>
          <w:lang w:val="en-US"/>
        </w:rPr>
        <w:t>c)</w:t>
      </w:r>
      <w:r w:rsidRPr="00C677FD">
        <w:rPr>
          <w:rFonts w:cs="Verdana"/>
          <w:spacing w:val="-6"/>
          <w:sz w:val="22"/>
          <w:szCs w:val="22"/>
          <w:lang w:val="en-US"/>
        </w:rPr>
        <w:tab/>
      </w:r>
      <w:r w:rsidRPr="00C677FD">
        <w:rPr>
          <w:rFonts w:cs="Verdana"/>
          <w:sz w:val="22"/>
          <w:szCs w:val="22"/>
        </w:rPr>
        <w:t>Recognizing the importance of rigorous data collection, particularly by national authorities, and the urgent need to enhance international cooperation to this end, including through capacity-building, financial support and technical assistance.</w:t>
      </w:r>
      <w:r w:rsidRPr="00C677FD">
        <w:rPr>
          <w:rFonts w:cs="Verdana"/>
          <w:spacing w:val="-5"/>
          <w:sz w:val="22"/>
          <w:szCs w:val="22"/>
        </w:rPr>
        <w:t xml:space="preserve"> </w:t>
      </w:r>
      <w:r w:rsidRPr="00C677FD">
        <w:rPr>
          <w:rFonts w:cs="Verdana"/>
          <w:sz w:val="22"/>
          <w:szCs w:val="22"/>
        </w:rPr>
        <w:t>Data</w:t>
      </w:r>
      <w:r w:rsidRPr="00C677FD">
        <w:rPr>
          <w:rFonts w:cs="Verdana"/>
          <w:spacing w:val="-5"/>
          <w:sz w:val="22"/>
          <w:szCs w:val="22"/>
        </w:rPr>
        <w:t xml:space="preserve"> </w:t>
      </w:r>
      <w:r w:rsidRPr="00C677FD">
        <w:rPr>
          <w:rFonts w:cs="Verdana"/>
          <w:sz w:val="22"/>
          <w:szCs w:val="22"/>
        </w:rPr>
        <w:t>collection</w:t>
      </w:r>
      <w:r w:rsidRPr="00C677FD">
        <w:rPr>
          <w:rFonts w:cs="Verdana"/>
          <w:spacing w:val="-5"/>
          <w:sz w:val="22"/>
          <w:szCs w:val="22"/>
        </w:rPr>
        <w:t xml:space="preserve"> </w:t>
      </w:r>
      <w:r w:rsidRPr="00C677FD">
        <w:rPr>
          <w:rFonts w:cs="Verdana"/>
          <w:sz w:val="22"/>
          <w:szCs w:val="22"/>
        </w:rPr>
        <w:t>must</w:t>
      </w:r>
      <w:r w:rsidRPr="00C677FD">
        <w:rPr>
          <w:rFonts w:cs="Verdana"/>
          <w:spacing w:val="-6"/>
          <w:sz w:val="22"/>
          <w:szCs w:val="22"/>
        </w:rPr>
        <w:t xml:space="preserve"> </w:t>
      </w:r>
      <w:r w:rsidRPr="00C677FD">
        <w:rPr>
          <w:rFonts w:cs="Verdana"/>
          <w:sz w:val="22"/>
          <w:szCs w:val="22"/>
        </w:rPr>
        <w:t>be</w:t>
      </w:r>
      <w:r w:rsidRPr="00C677FD">
        <w:rPr>
          <w:rFonts w:cs="Verdana"/>
          <w:spacing w:val="-4"/>
          <w:sz w:val="22"/>
          <w:szCs w:val="22"/>
        </w:rPr>
        <w:t xml:space="preserve"> </w:t>
      </w:r>
      <w:r w:rsidRPr="00C677FD">
        <w:rPr>
          <w:rFonts w:cs="Verdana"/>
          <w:sz w:val="22"/>
          <w:szCs w:val="22"/>
        </w:rPr>
        <w:t>consistent</w:t>
      </w:r>
      <w:r w:rsidRPr="00C677FD">
        <w:rPr>
          <w:rFonts w:cs="Verdana"/>
          <w:spacing w:val="-6"/>
          <w:sz w:val="22"/>
          <w:szCs w:val="22"/>
        </w:rPr>
        <w:t xml:space="preserve"> </w:t>
      </w:r>
      <w:r w:rsidRPr="00C677FD">
        <w:rPr>
          <w:rFonts w:cs="Verdana"/>
          <w:sz w:val="22"/>
          <w:szCs w:val="22"/>
        </w:rPr>
        <w:t>with</w:t>
      </w:r>
      <w:r w:rsidRPr="00C677FD">
        <w:rPr>
          <w:rFonts w:cs="Verdana"/>
          <w:spacing w:val="-5"/>
          <w:sz w:val="22"/>
          <w:szCs w:val="22"/>
        </w:rPr>
        <w:t xml:space="preserve"> </w:t>
      </w:r>
      <w:r w:rsidRPr="00C677FD">
        <w:rPr>
          <w:rFonts w:cs="Verdana"/>
          <w:sz w:val="22"/>
          <w:szCs w:val="22"/>
        </w:rPr>
        <w:t>national</w:t>
      </w:r>
      <w:r w:rsidRPr="00C677FD">
        <w:rPr>
          <w:rFonts w:cs="Verdana"/>
          <w:spacing w:val="3"/>
          <w:sz w:val="22"/>
          <w:szCs w:val="22"/>
        </w:rPr>
        <w:t xml:space="preserve"> </w:t>
      </w:r>
      <w:r w:rsidRPr="00C677FD">
        <w:rPr>
          <w:rFonts w:cs="Verdana"/>
          <w:sz w:val="22"/>
          <w:szCs w:val="22"/>
        </w:rPr>
        <w:t>legislation</w:t>
      </w:r>
      <w:r w:rsidRPr="00C677FD">
        <w:rPr>
          <w:rFonts w:cs="Verdana"/>
          <w:spacing w:val="-5"/>
          <w:sz w:val="22"/>
          <w:szCs w:val="22"/>
        </w:rPr>
        <w:t xml:space="preserve"> </w:t>
      </w:r>
      <w:r w:rsidRPr="00C677FD">
        <w:rPr>
          <w:rFonts w:cs="Verdana"/>
          <w:sz w:val="22"/>
          <w:szCs w:val="22"/>
        </w:rPr>
        <w:t>on</w:t>
      </w:r>
      <w:r w:rsidRPr="00C677FD">
        <w:rPr>
          <w:rFonts w:cs="Verdana"/>
          <w:spacing w:val="-4"/>
          <w:sz w:val="22"/>
          <w:szCs w:val="22"/>
        </w:rPr>
        <w:t xml:space="preserve"> </w:t>
      </w:r>
      <w:r w:rsidRPr="00C677FD">
        <w:rPr>
          <w:rFonts w:cs="Verdana"/>
          <w:sz w:val="22"/>
          <w:szCs w:val="22"/>
        </w:rPr>
        <w:t>data</w:t>
      </w:r>
      <w:r w:rsidRPr="00C677FD">
        <w:rPr>
          <w:rFonts w:cs="Verdana"/>
          <w:spacing w:val="-5"/>
          <w:sz w:val="22"/>
          <w:szCs w:val="22"/>
        </w:rPr>
        <w:t xml:space="preserve"> </w:t>
      </w:r>
      <w:r w:rsidRPr="00C677FD">
        <w:rPr>
          <w:rFonts w:cs="Verdana"/>
          <w:sz w:val="22"/>
          <w:szCs w:val="22"/>
        </w:rPr>
        <w:lastRenderedPageBreak/>
        <w:t>protection</w:t>
      </w:r>
      <w:r w:rsidRPr="00C677FD">
        <w:rPr>
          <w:rFonts w:cs="Verdana"/>
          <w:spacing w:val="-5"/>
          <w:sz w:val="22"/>
          <w:szCs w:val="22"/>
        </w:rPr>
        <w:t xml:space="preserve"> </w:t>
      </w:r>
      <w:r w:rsidRPr="00C677FD">
        <w:rPr>
          <w:rFonts w:cs="Verdana"/>
          <w:sz w:val="22"/>
          <w:szCs w:val="22"/>
        </w:rPr>
        <w:t>and</w:t>
      </w:r>
      <w:r w:rsidRPr="00C677FD">
        <w:rPr>
          <w:rFonts w:cs="Verdana"/>
          <w:spacing w:val="-5"/>
          <w:sz w:val="22"/>
          <w:szCs w:val="22"/>
        </w:rPr>
        <w:t xml:space="preserve"> </w:t>
      </w:r>
      <w:r w:rsidRPr="00C677FD">
        <w:rPr>
          <w:rFonts w:cs="Verdana"/>
          <w:sz w:val="22"/>
          <w:szCs w:val="22"/>
        </w:rPr>
        <w:t>international</w:t>
      </w:r>
      <w:r w:rsidRPr="00C677FD">
        <w:rPr>
          <w:rFonts w:cs="Verdana"/>
          <w:spacing w:val="-4"/>
          <w:sz w:val="22"/>
          <w:szCs w:val="22"/>
        </w:rPr>
        <w:t xml:space="preserve"> </w:t>
      </w:r>
      <w:r w:rsidRPr="00C677FD">
        <w:rPr>
          <w:rFonts w:cs="Verdana"/>
          <w:sz w:val="22"/>
          <w:szCs w:val="22"/>
        </w:rPr>
        <w:t>obligations related to privacy, as</w:t>
      </w:r>
      <w:r w:rsidRPr="00C677FD">
        <w:rPr>
          <w:rFonts w:cs="Verdana"/>
          <w:spacing w:val="-4"/>
          <w:sz w:val="22"/>
          <w:szCs w:val="22"/>
        </w:rPr>
        <w:t xml:space="preserve"> </w:t>
      </w:r>
      <w:r w:rsidRPr="00C677FD">
        <w:rPr>
          <w:rFonts w:cs="Verdana"/>
          <w:sz w:val="22"/>
          <w:szCs w:val="22"/>
        </w:rPr>
        <w:t>applicable;</w:t>
      </w:r>
    </w:p>
    <w:p w:rsidR="00C677FD" w:rsidRPr="00C677FD" w:rsidRDefault="00C677FD" w:rsidP="00A419DD">
      <w:pPr>
        <w:widowControl w:val="0"/>
        <w:tabs>
          <w:tab w:val="left" w:pos="1134"/>
        </w:tabs>
        <w:spacing w:before="159" w:line="288" w:lineRule="auto"/>
        <w:ind w:left="1134" w:right="872" w:hanging="567"/>
        <w:rPr>
          <w:rFonts w:cs="Verdana"/>
          <w:sz w:val="22"/>
          <w:szCs w:val="22"/>
        </w:rPr>
      </w:pPr>
      <w:r w:rsidRPr="00C677FD">
        <w:rPr>
          <w:rFonts w:cs="Verdana"/>
          <w:spacing w:val="-6"/>
          <w:sz w:val="22"/>
          <w:szCs w:val="22"/>
          <w:lang w:val="en-US"/>
        </w:rPr>
        <w:t>d)</w:t>
      </w:r>
      <w:r w:rsidRPr="00C677FD">
        <w:rPr>
          <w:rFonts w:cs="Verdana"/>
          <w:spacing w:val="-6"/>
          <w:sz w:val="22"/>
          <w:szCs w:val="22"/>
          <w:lang w:val="en-US"/>
        </w:rPr>
        <w:tab/>
      </w:r>
      <w:r w:rsidRPr="00C677FD">
        <w:rPr>
          <w:rFonts w:cs="Verdana"/>
          <w:sz w:val="22"/>
          <w:szCs w:val="22"/>
        </w:rPr>
        <w:t>Urges States to close existing data gaps, develop national and global baselines, and invest in q</w:t>
      </w:r>
      <w:r w:rsidRPr="00C677FD">
        <w:rPr>
          <w:rFonts w:cs="Verdana"/>
          <w:color w:val="212121"/>
          <w:sz w:val="22"/>
          <w:szCs w:val="22"/>
        </w:rPr>
        <w:t xml:space="preserve">uality, accessible, timely and reliable disaggregated data related to children living without parental </w:t>
      </w:r>
      <w:r w:rsidRPr="00C677FD">
        <w:rPr>
          <w:rFonts w:cs="Verdana"/>
          <w:color w:val="212121"/>
          <w:spacing w:val="-3"/>
          <w:sz w:val="22"/>
          <w:szCs w:val="22"/>
        </w:rPr>
        <w:t xml:space="preserve">or </w:t>
      </w:r>
      <w:r w:rsidRPr="00C677FD">
        <w:rPr>
          <w:rFonts w:cs="Verdana"/>
          <w:color w:val="212121"/>
          <w:sz w:val="22"/>
          <w:szCs w:val="22"/>
        </w:rPr>
        <w:t>family care in all settings and situations. Ethical data collection mechanisms to assess the situation of children living without parental care should include processes</w:t>
      </w:r>
      <w:r w:rsidRPr="00C677FD">
        <w:rPr>
          <w:rFonts w:cs="Verdana"/>
          <w:color w:val="212121"/>
          <w:spacing w:val="-7"/>
          <w:sz w:val="22"/>
          <w:szCs w:val="22"/>
        </w:rPr>
        <w:t xml:space="preserve"> </w:t>
      </w:r>
      <w:r w:rsidRPr="00C677FD">
        <w:rPr>
          <w:rFonts w:cs="Verdana"/>
          <w:color w:val="212121"/>
          <w:sz w:val="22"/>
          <w:szCs w:val="22"/>
        </w:rPr>
        <w:t>to</w:t>
      </w:r>
      <w:r w:rsidRPr="00C677FD">
        <w:rPr>
          <w:rFonts w:cs="Verdana"/>
          <w:color w:val="212121"/>
          <w:spacing w:val="-3"/>
          <w:sz w:val="22"/>
          <w:szCs w:val="22"/>
        </w:rPr>
        <w:t xml:space="preserve"> </w:t>
      </w:r>
      <w:r w:rsidRPr="00C677FD">
        <w:rPr>
          <w:rFonts w:cs="Verdana"/>
          <w:color w:val="212121"/>
          <w:sz w:val="22"/>
          <w:szCs w:val="22"/>
        </w:rPr>
        <w:t>determine</w:t>
      </w:r>
      <w:r w:rsidRPr="00C677FD">
        <w:rPr>
          <w:rFonts w:cs="Verdana"/>
          <w:color w:val="212121"/>
          <w:spacing w:val="-3"/>
          <w:sz w:val="22"/>
          <w:szCs w:val="22"/>
        </w:rPr>
        <w:t xml:space="preserve"> </w:t>
      </w:r>
      <w:r w:rsidRPr="00C677FD">
        <w:rPr>
          <w:rFonts w:cs="Verdana"/>
          <w:color w:val="212121"/>
          <w:sz w:val="22"/>
          <w:szCs w:val="22"/>
        </w:rPr>
        <w:t>where</w:t>
      </w:r>
      <w:r w:rsidRPr="00C677FD">
        <w:rPr>
          <w:rFonts w:cs="Verdana"/>
          <w:color w:val="212121"/>
          <w:spacing w:val="-3"/>
          <w:sz w:val="22"/>
          <w:szCs w:val="22"/>
        </w:rPr>
        <w:t xml:space="preserve"> </w:t>
      </w:r>
      <w:r w:rsidRPr="00C677FD">
        <w:rPr>
          <w:rFonts w:cs="Verdana"/>
          <w:color w:val="212121"/>
          <w:sz w:val="22"/>
          <w:szCs w:val="22"/>
        </w:rPr>
        <w:t>and</w:t>
      </w:r>
      <w:r w:rsidRPr="00C677FD">
        <w:rPr>
          <w:rFonts w:cs="Verdana"/>
          <w:color w:val="212121"/>
          <w:spacing w:val="-4"/>
          <w:sz w:val="22"/>
          <w:szCs w:val="22"/>
        </w:rPr>
        <w:t xml:space="preserve"> </w:t>
      </w:r>
      <w:r w:rsidRPr="00C677FD">
        <w:rPr>
          <w:rFonts w:cs="Verdana"/>
          <w:color w:val="212121"/>
          <w:sz w:val="22"/>
          <w:szCs w:val="22"/>
        </w:rPr>
        <w:t>with</w:t>
      </w:r>
      <w:r w:rsidRPr="00C677FD">
        <w:rPr>
          <w:rFonts w:cs="Verdana"/>
          <w:color w:val="212121"/>
          <w:spacing w:val="-3"/>
          <w:sz w:val="22"/>
          <w:szCs w:val="22"/>
        </w:rPr>
        <w:t xml:space="preserve"> </w:t>
      </w:r>
      <w:r w:rsidRPr="00C677FD">
        <w:rPr>
          <w:rFonts w:cs="Verdana"/>
          <w:color w:val="212121"/>
          <w:sz w:val="22"/>
          <w:szCs w:val="22"/>
        </w:rPr>
        <w:t>whom</w:t>
      </w:r>
      <w:r w:rsidRPr="00C677FD">
        <w:rPr>
          <w:rFonts w:cs="Verdana"/>
          <w:color w:val="212121"/>
          <w:spacing w:val="-2"/>
          <w:sz w:val="22"/>
          <w:szCs w:val="22"/>
        </w:rPr>
        <w:t xml:space="preserve"> </w:t>
      </w:r>
      <w:r w:rsidRPr="00C677FD">
        <w:rPr>
          <w:rFonts w:cs="Verdana"/>
          <w:color w:val="212121"/>
          <w:sz w:val="22"/>
          <w:szCs w:val="22"/>
        </w:rPr>
        <w:t>children</w:t>
      </w:r>
      <w:r w:rsidRPr="00C677FD">
        <w:rPr>
          <w:rFonts w:cs="Verdana"/>
          <w:color w:val="212121"/>
          <w:spacing w:val="-4"/>
          <w:sz w:val="22"/>
          <w:szCs w:val="22"/>
        </w:rPr>
        <w:t xml:space="preserve"> </w:t>
      </w:r>
      <w:r w:rsidRPr="00C677FD">
        <w:rPr>
          <w:rFonts w:cs="Verdana"/>
          <w:color w:val="212121"/>
          <w:sz w:val="22"/>
          <w:szCs w:val="22"/>
        </w:rPr>
        <w:t>are</w:t>
      </w:r>
      <w:r w:rsidRPr="00C677FD">
        <w:rPr>
          <w:rFonts w:cs="Verdana"/>
          <w:color w:val="212121"/>
          <w:spacing w:val="-3"/>
          <w:sz w:val="22"/>
          <w:szCs w:val="22"/>
        </w:rPr>
        <w:t xml:space="preserve"> </w:t>
      </w:r>
      <w:r w:rsidRPr="00C677FD">
        <w:rPr>
          <w:rFonts w:cs="Verdana"/>
          <w:color w:val="212121"/>
          <w:sz w:val="22"/>
          <w:szCs w:val="22"/>
        </w:rPr>
        <w:t>living,</w:t>
      </w:r>
      <w:r w:rsidRPr="00C677FD">
        <w:rPr>
          <w:rFonts w:cs="Verdana"/>
          <w:color w:val="212121"/>
          <w:spacing w:val="-3"/>
          <w:sz w:val="22"/>
          <w:szCs w:val="22"/>
        </w:rPr>
        <w:t xml:space="preserve"> </w:t>
      </w:r>
      <w:r w:rsidRPr="00C677FD">
        <w:rPr>
          <w:rFonts w:cs="Verdana"/>
          <w:color w:val="212121"/>
          <w:sz w:val="22"/>
          <w:szCs w:val="22"/>
        </w:rPr>
        <w:t>the</w:t>
      </w:r>
      <w:r w:rsidRPr="00C677FD">
        <w:rPr>
          <w:rFonts w:cs="Verdana"/>
          <w:color w:val="212121"/>
          <w:spacing w:val="-4"/>
          <w:sz w:val="22"/>
          <w:szCs w:val="22"/>
        </w:rPr>
        <w:t xml:space="preserve"> </w:t>
      </w:r>
      <w:r w:rsidRPr="00C677FD">
        <w:rPr>
          <w:rFonts w:cs="Verdana"/>
          <w:color w:val="212121"/>
          <w:sz w:val="22"/>
          <w:szCs w:val="22"/>
        </w:rPr>
        <w:t>type</w:t>
      </w:r>
      <w:r w:rsidRPr="00C677FD">
        <w:rPr>
          <w:rFonts w:cs="Verdana"/>
          <w:color w:val="212121"/>
          <w:spacing w:val="-3"/>
          <w:sz w:val="22"/>
          <w:szCs w:val="22"/>
        </w:rPr>
        <w:t xml:space="preserve"> </w:t>
      </w:r>
      <w:r w:rsidRPr="00C677FD">
        <w:rPr>
          <w:rFonts w:cs="Verdana"/>
          <w:color w:val="212121"/>
          <w:sz w:val="22"/>
          <w:szCs w:val="22"/>
        </w:rPr>
        <w:t>of</w:t>
      </w:r>
      <w:r w:rsidRPr="00C677FD">
        <w:rPr>
          <w:rFonts w:cs="Verdana"/>
          <w:color w:val="212121"/>
          <w:spacing w:val="-3"/>
          <w:sz w:val="22"/>
          <w:szCs w:val="22"/>
        </w:rPr>
        <w:t xml:space="preserve"> </w:t>
      </w:r>
      <w:r w:rsidRPr="00C677FD">
        <w:rPr>
          <w:rFonts w:cs="Verdana"/>
          <w:color w:val="212121"/>
          <w:sz w:val="22"/>
          <w:szCs w:val="22"/>
        </w:rPr>
        <w:t>care</w:t>
      </w:r>
      <w:r w:rsidRPr="00C677FD">
        <w:rPr>
          <w:rFonts w:cs="Verdana"/>
          <w:color w:val="212121"/>
          <w:spacing w:val="-4"/>
          <w:sz w:val="22"/>
          <w:szCs w:val="22"/>
        </w:rPr>
        <w:t xml:space="preserve"> </w:t>
      </w:r>
      <w:r w:rsidRPr="00C677FD">
        <w:rPr>
          <w:rFonts w:cs="Verdana"/>
          <w:color w:val="212121"/>
          <w:sz w:val="22"/>
          <w:szCs w:val="22"/>
        </w:rPr>
        <w:t>arrangement,</w:t>
      </w:r>
      <w:r w:rsidRPr="00C677FD">
        <w:rPr>
          <w:rFonts w:cs="Verdana"/>
          <w:color w:val="212121"/>
          <w:spacing w:val="-3"/>
          <w:sz w:val="22"/>
          <w:szCs w:val="22"/>
        </w:rPr>
        <w:t xml:space="preserve"> </w:t>
      </w:r>
      <w:r w:rsidRPr="00C677FD">
        <w:rPr>
          <w:rFonts w:cs="Verdana"/>
          <w:color w:val="212121"/>
          <w:sz w:val="22"/>
          <w:szCs w:val="22"/>
        </w:rPr>
        <w:t>and</w:t>
      </w:r>
      <w:r w:rsidRPr="00C677FD">
        <w:rPr>
          <w:rFonts w:cs="Verdana"/>
          <w:color w:val="212121"/>
          <w:spacing w:val="-3"/>
          <w:sz w:val="22"/>
          <w:szCs w:val="22"/>
        </w:rPr>
        <w:t xml:space="preserve"> </w:t>
      </w:r>
      <w:r w:rsidRPr="00C677FD">
        <w:rPr>
          <w:rFonts w:cs="Verdana"/>
          <w:color w:val="212121"/>
          <w:sz w:val="22"/>
          <w:szCs w:val="22"/>
        </w:rPr>
        <w:t>the</w:t>
      </w:r>
      <w:r w:rsidRPr="00C677FD">
        <w:rPr>
          <w:rFonts w:cs="Verdana"/>
          <w:color w:val="212121"/>
          <w:spacing w:val="-8"/>
          <w:sz w:val="22"/>
          <w:szCs w:val="22"/>
        </w:rPr>
        <w:t xml:space="preserve"> </w:t>
      </w:r>
      <w:r w:rsidRPr="00C677FD">
        <w:rPr>
          <w:rFonts w:cs="Verdana"/>
          <w:color w:val="212121"/>
          <w:sz w:val="22"/>
          <w:szCs w:val="22"/>
        </w:rPr>
        <w:t>quality</w:t>
      </w:r>
      <w:r w:rsidRPr="00C677FD">
        <w:rPr>
          <w:rFonts w:cs="Verdana"/>
          <w:color w:val="212121"/>
          <w:spacing w:val="-2"/>
          <w:sz w:val="22"/>
          <w:szCs w:val="22"/>
        </w:rPr>
        <w:t xml:space="preserve"> </w:t>
      </w:r>
      <w:r w:rsidRPr="00C677FD">
        <w:rPr>
          <w:rFonts w:cs="Verdana"/>
          <w:color w:val="212121"/>
          <w:sz w:val="22"/>
          <w:szCs w:val="22"/>
        </w:rPr>
        <w:t>of</w:t>
      </w:r>
      <w:r w:rsidRPr="00C677FD">
        <w:rPr>
          <w:rFonts w:cs="Verdana"/>
          <w:color w:val="212121"/>
          <w:spacing w:val="-4"/>
          <w:sz w:val="22"/>
          <w:szCs w:val="22"/>
        </w:rPr>
        <w:t xml:space="preserve"> </w:t>
      </w:r>
      <w:r w:rsidRPr="00C677FD">
        <w:rPr>
          <w:rFonts w:cs="Verdana"/>
          <w:color w:val="212121"/>
          <w:sz w:val="22"/>
          <w:szCs w:val="22"/>
        </w:rPr>
        <w:t>care they are receiving, ensuring data privacy protections, especially for children under</w:t>
      </w:r>
      <w:r w:rsidRPr="00C677FD">
        <w:rPr>
          <w:rFonts w:cs="Verdana"/>
          <w:color w:val="212121"/>
          <w:spacing w:val="-10"/>
          <w:sz w:val="22"/>
          <w:szCs w:val="22"/>
        </w:rPr>
        <w:t xml:space="preserve"> </w:t>
      </w:r>
      <w:r w:rsidRPr="00C677FD">
        <w:rPr>
          <w:rFonts w:cs="Verdana"/>
          <w:color w:val="212121"/>
          <w:sz w:val="22"/>
          <w:szCs w:val="22"/>
        </w:rPr>
        <w:t>18;</w:t>
      </w:r>
    </w:p>
    <w:p w:rsidR="00C677FD" w:rsidRPr="00C677FD" w:rsidRDefault="00C677FD" w:rsidP="00A419DD">
      <w:pPr>
        <w:widowControl w:val="0"/>
        <w:tabs>
          <w:tab w:val="left" w:pos="1134"/>
        </w:tabs>
        <w:spacing w:before="159" w:line="288" w:lineRule="auto"/>
        <w:ind w:left="1134" w:right="759" w:hanging="567"/>
        <w:rPr>
          <w:rFonts w:cs="Verdana"/>
          <w:sz w:val="22"/>
          <w:szCs w:val="22"/>
        </w:rPr>
      </w:pPr>
      <w:r w:rsidRPr="00C677FD">
        <w:rPr>
          <w:rFonts w:cs="Verdana"/>
          <w:spacing w:val="-6"/>
          <w:sz w:val="22"/>
          <w:szCs w:val="22"/>
          <w:lang w:val="en-US"/>
        </w:rPr>
        <w:t>e)</w:t>
      </w:r>
      <w:r w:rsidRPr="00C677FD">
        <w:rPr>
          <w:rFonts w:cs="Verdana"/>
          <w:spacing w:val="-6"/>
          <w:sz w:val="22"/>
          <w:szCs w:val="22"/>
          <w:lang w:val="en-US"/>
        </w:rPr>
        <w:tab/>
      </w:r>
      <w:r w:rsidRPr="00C677FD">
        <w:rPr>
          <w:rFonts w:cs="Verdana"/>
          <w:sz w:val="22"/>
          <w:szCs w:val="22"/>
        </w:rPr>
        <w:t>Calls on States to ensure that data and information is disaggregated systematically across all sectors, including with respect to housing, living arrangements and social protection schemes as well as access to independent living and support and services. The information should allow for regular analyses of how deinstitutionalization and transition to support services in the community have progressed. It is important that indicators reflect the particular circumstances in every State</w:t>
      </w:r>
      <w:r w:rsidRPr="00C677FD">
        <w:rPr>
          <w:rFonts w:cs="Verdana"/>
          <w:spacing w:val="-5"/>
          <w:sz w:val="22"/>
          <w:szCs w:val="22"/>
        </w:rPr>
        <w:t xml:space="preserve"> </w:t>
      </w:r>
      <w:r w:rsidRPr="00C677FD">
        <w:rPr>
          <w:rFonts w:cs="Verdana"/>
          <w:sz w:val="22"/>
          <w:szCs w:val="22"/>
        </w:rPr>
        <w:t>party;</w:t>
      </w:r>
    </w:p>
    <w:p w:rsidR="00C677FD" w:rsidRPr="005C0A04" w:rsidRDefault="00C677FD" w:rsidP="00A419DD">
      <w:pPr>
        <w:widowControl w:val="0"/>
        <w:tabs>
          <w:tab w:val="left" w:pos="1134"/>
        </w:tabs>
        <w:spacing w:before="160" w:line="288" w:lineRule="auto"/>
        <w:ind w:left="1134" w:right="774" w:hanging="567"/>
        <w:rPr>
          <w:rFonts w:cs="Verdana"/>
          <w:sz w:val="22"/>
          <w:szCs w:val="22"/>
        </w:rPr>
      </w:pPr>
      <w:r w:rsidRPr="00C677FD">
        <w:rPr>
          <w:rFonts w:cs="Verdana"/>
          <w:spacing w:val="-6"/>
          <w:sz w:val="22"/>
          <w:szCs w:val="22"/>
          <w:lang w:val="en-US"/>
        </w:rPr>
        <w:t>f)</w:t>
      </w:r>
      <w:r w:rsidRPr="00C677FD">
        <w:rPr>
          <w:rFonts w:cs="Verdana"/>
          <w:spacing w:val="-6"/>
          <w:sz w:val="22"/>
          <w:szCs w:val="22"/>
          <w:lang w:val="en-US"/>
        </w:rPr>
        <w:tab/>
      </w:r>
      <w:r w:rsidRPr="00C677FD">
        <w:rPr>
          <w:rFonts w:cs="Verdana"/>
          <w:sz w:val="22"/>
          <w:szCs w:val="22"/>
        </w:rPr>
        <w:t xml:space="preserve">Urges States to ensure that comprehensive and up-to-date records are maintained regarding the administration of alternative care services, including detailed files on all children </w:t>
      </w:r>
      <w:r w:rsidRPr="00C677FD">
        <w:rPr>
          <w:rFonts w:cs="Verdana"/>
          <w:spacing w:val="-3"/>
          <w:sz w:val="22"/>
          <w:szCs w:val="22"/>
        </w:rPr>
        <w:t xml:space="preserve">in </w:t>
      </w:r>
      <w:r w:rsidRPr="00C677FD">
        <w:rPr>
          <w:rFonts w:cs="Verdana"/>
          <w:sz w:val="22"/>
          <w:szCs w:val="22"/>
        </w:rPr>
        <w:t xml:space="preserve">their care, staff employed and financial transactions. The records on children </w:t>
      </w:r>
      <w:r w:rsidRPr="00C677FD">
        <w:rPr>
          <w:rFonts w:cs="Verdana"/>
          <w:spacing w:val="-3"/>
          <w:sz w:val="22"/>
          <w:szCs w:val="22"/>
        </w:rPr>
        <w:t xml:space="preserve">in </w:t>
      </w:r>
      <w:r w:rsidRPr="00C677FD">
        <w:rPr>
          <w:rFonts w:cs="Verdana"/>
          <w:sz w:val="22"/>
          <w:szCs w:val="22"/>
        </w:rPr>
        <w:t xml:space="preserve">care should be complete, up to date, confidential and secure, and should include information on their admission and departure and the form, content and details of the care placement of each child, together with any appropriate identity documents and other personal information. Information on the child’s family should </w:t>
      </w:r>
      <w:r w:rsidRPr="00C677FD">
        <w:rPr>
          <w:rFonts w:cs="Verdana"/>
          <w:spacing w:val="-3"/>
          <w:sz w:val="22"/>
          <w:szCs w:val="22"/>
        </w:rPr>
        <w:t xml:space="preserve">be </w:t>
      </w:r>
      <w:r w:rsidRPr="00C677FD">
        <w:rPr>
          <w:rFonts w:cs="Verdana"/>
          <w:sz w:val="22"/>
          <w:szCs w:val="22"/>
        </w:rPr>
        <w:t xml:space="preserve">included in the child’s file as well as in the reports based on regular evaluations. This record should follow the child throughout the alternative care period and be consulted by </w:t>
      </w:r>
      <w:r w:rsidRPr="00C677FD">
        <w:rPr>
          <w:rFonts w:cs="Verdana"/>
          <w:spacing w:val="-3"/>
          <w:sz w:val="22"/>
          <w:szCs w:val="22"/>
        </w:rPr>
        <w:t xml:space="preserve">duly </w:t>
      </w:r>
      <w:r w:rsidRPr="00C677FD">
        <w:rPr>
          <w:rFonts w:cs="Verdana"/>
          <w:sz w:val="22"/>
          <w:szCs w:val="22"/>
        </w:rPr>
        <w:t>authorized professionals respon</w:t>
      </w:r>
      <w:r w:rsidR="005C0A04">
        <w:rPr>
          <w:rFonts w:cs="Verdana"/>
          <w:sz w:val="22"/>
          <w:szCs w:val="22"/>
        </w:rPr>
        <w:t>sible for his/her current care;</w:t>
      </w:r>
    </w:p>
    <w:p w:rsidR="00C677FD" w:rsidRPr="00C677FD" w:rsidRDefault="00C677FD" w:rsidP="00A419DD">
      <w:pPr>
        <w:widowControl w:val="0"/>
        <w:tabs>
          <w:tab w:val="left" w:pos="1134"/>
        </w:tabs>
        <w:spacing w:before="80" w:line="288" w:lineRule="auto"/>
        <w:ind w:left="1134" w:right="773" w:hanging="567"/>
        <w:rPr>
          <w:rFonts w:cs="Verdana"/>
          <w:sz w:val="22"/>
          <w:szCs w:val="22"/>
        </w:rPr>
      </w:pPr>
      <w:r w:rsidRPr="00C677FD">
        <w:rPr>
          <w:rFonts w:cs="Verdana"/>
          <w:color w:val="212121"/>
          <w:spacing w:val="-6"/>
          <w:sz w:val="22"/>
          <w:szCs w:val="22"/>
          <w:lang w:val="en-US"/>
        </w:rPr>
        <w:t>g)</w:t>
      </w:r>
      <w:r w:rsidRPr="00C677FD">
        <w:rPr>
          <w:rFonts w:cs="Verdana"/>
          <w:color w:val="212121"/>
          <w:spacing w:val="-6"/>
          <w:sz w:val="22"/>
          <w:szCs w:val="22"/>
          <w:lang w:val="en-US"/>
        </w:rPr>
        <w:tab/>
      </w:r>
      <w:r w:rsidRPr="00C677FD">
        <w:rPr>
          <w:rFonts w:cs="Verdana"/>
          <w:color w:val="212121"/>
          <w:sz w:val="22"/>
          <w:szCs w:val="22"/>
        </w:rPr>
        <w:t xml:space="preserve">Encourages States to track longitudinal data to measure progress over time on the implementation of the UN Guidelines for the Alternative Care of Children, including changes in legislative and policy frameworks, administrative and statistical data on the provision of alternative care services, social service workforce capacity and development, funding </w:t>
      </w:r>
      <w:r w:rsidRPr="00C677FD">
        <w:rPr>
          <w:rFonts w:cs="Verdana"/>
          <w:color w:val="212121"/>
          <w:spacing w:val="6"/>
          <w:sz w:val="22"/>
          <w:szCs w:val="22"/>
        </w:rPr>
        <w:t xml:space="preserve">and </w:t>
      </w:r>
      <w:r w:rsidRPr="00C677FD">
        <w:rPr>
          <w:rFonts w:cs="Verdana"/>
          <w:color w:val="212121"/>
          <w:sz w:val="22"/>
          <w:szCs w:val="22"/>
        </w:rPr>
        <w:t xml:space="preserve">budgetary provisions, and </w:t>
      </w:r>
      <w:r w:rsidRPr="00C677FD">
        <w:rPr>
          <w:rFonts w:cs="Verdana"/>
          <w:color w:val="212121"/>
          <w:sz w:val="22"/>
          <w:szCs w:val="22"/>
        </w:rPr>
        <w:lastRenderedPageBreak/>
        <w:t>perspectives and recommendations from children, young people, parents and families connected with the care</w:t>
      </w:r>
      <w:r w:rsidRPr="00C677FD">
        <w:rPr>
          <w:rFonts w:cs="Verdana"/>
          <w:color w:val="212121"/>
          <w:spacing w:val="-1"/>
          <w:sz w:val="22"/>
          <w:szCs w:val="22"/>
        </w:rPr>
        <w:t xml:space="preserve"> </w:t>
      </w:r>
      <w:r w:rsidRPr="00C677FD">
        <w:rPr>
          <w:rFonts w:cs="Verdana"/>
          <w:color w:val="212121"/>
          <w:sz w:val="22"/>
          <w:szCs w:val="22"/>
        </w:rPr>
        <w:t>system;</w:t>
      </w:r>
    </w:p>
    <w:p w:rsidR="00C677FD" w:rsidRPr="00C677FD" w:rsidRDefault="00C677FD" w:rsidP="00A419DD">
      <w:pPr>
        <w:widowControl w:val="0"/>
        <w:tabs>
          <w:tab w:val="left" w:pos="1134"/>
        </w:tabs>
        <w:spacing w:before="159" w:line="288" w:lineRule="auto"/>
        <w:ind w:left="1134" w:right="1111" w:hanging="567"/>
        <w:rPr>
          <w:rFonts w:cs="Verdana"/>
          <w:sz w:val="22"/>
          <w:szCs w:val="22"/>
        </w:rPr>
      </w:pPr>
      <w:r w:rsidRPr="00C677FD">
        <w:rPr>
          <w:rFonts w:cs="Verdana"/>
          <w:spacing w:val="-6"/>
          <w:sz w:val="22"/>
          <w:szCs w:val="22"/>
          <w:lang w:val="en-US"/>
        </w:rPr>
        <w:t>h)</w:t>
      </w:r>
      <w:r w:rsidRPr="00C677FD">
        <w:rPr>
          <w:rFonts w:cs="Verdana"/>
          <w:spacing w:val="-6"/>
          <w:sz w:val="22"/>
          <w:szCs w:val="22"/>
          <w:lang w:val="en-US"/>
        </w:rPr>
        <w:tab/>
      </w:r>
      <w:r w:rsidRPr="00C677FD">
        <w:rPr>
          <w:rFonts w:cs="Verdana"/>
          <w:sz w:val="22"/>
          <w:szCs w:val="22"/>
        </w:rPr>
        <w:t>Urges States to commit to ensure this data fosters research, guides coherent and evidence-based policy-making and well-informed public discourse, and allows for effective monitoring and evaluation of the implementation of commitments over</w:t>
      </w:r>
      <w:r w:rsidRPr="00C677FD">
        <w:rPr>
          <w:rFonts w:cs="Verdana"/>
          <w:spacing w:val="-4"/>
          <w:sz w:val="22"/>
          <w:szCs w:val="22"/>
        </w:rPr>
        <w:t xml:space="preserve"> </w:t>
      </w:r>
      <w:r w:rsidRPr="00C677FD">
        <w:rPr>
          <w:rFonts w:cs="Verdana"/>
          <w:sz w:val="22"/>
          <w:szCs w:val="22"/>
        </w:rPr>
        <w:t>time.</w:t>
      </w:r>
    </w:p>
    <w:p w:rsidR="00C677FD" w:rsidRPr="005C0A04" w:rsidRDefault="00C677FD" w:rsidP="00A419DD">
      <w:pPr>
        <w:widowControl w:val="0"/>
        <w:spacing w:line="288" w:lineRule="auto"/>
        <w:rPr>
          <w:rFonts w:cs="Verdana"/>
          <w:b/>
          <w:sz w:val="22"/>
          <w:szCs w:val="22"/>
          <w:lang w:val="en-US"/>
        </w:rPr>
      </w:pPr>
    </w:p>
    <w:p w:rsidR="00C677FD" w:rsidRPr="005C0A04" w:rsidRDefault="00C677FD" w:rsidP="00A419DD">
      <w:pPr>
        <w:widowControl w:val="0"/>
        <w:tabs>
          <w:tab w:val="left" w:pos="567"/>
        </w:tabs>
        <w:spacing w:line="288" w:lineRule="auto"/>
        <w:ind w:left="567" w:hanging="567"/>
        <w:rPr>
          <w:rFonts w:cs="Verdana"/>
          <w:b/>
          <w:sz w:val="22"/>
          <w:szCs w:val="22"/>
        </w:rPr>
      </w:pPr>
      <w:r w:rsidRPr="005C0A04">
        <w:rPr>
          <w:rFonts w:cs="Calibri"/>
          <w:b/>
          <w:spacing w:val="-6"/>
          <w:sz w:val="22"/>
          <w:szCs w:val="22"/>
          <w:lang w:val="en-US"/>
        </w:rPr>
        <w:t>8.</w:t>
      </w:r>
      <w:r w:rsidRPr="005C0A04">
        <w:rPr>
          <w:rFonts w:cs="Calibri"/>
          <w:b/>
          <w:spacing w:val="-6"/>
          <w:sz w:val="22"/>
          <w:szCs w:val="22"/>
          <w:lang w:val="en-US"/>
        </w:rPr>
        <w:tab/>
      </w:r>
      <w:r w:rsidRPr="005C0A04">
        <w:rPr>
          <w:rFonts w:cs="Verdana"/>
          <w:b/>
          <w:sz w:val="22"/>
          <w:szCs w:val="22"/>
        </w:rPr>
        <w:t xml:space="preserve">Ensure </w:t>
      </w:r>
      <w:r w:rsidRPr="005C0A04">
        <w:rPr>
          <w:rFonts w:cs="Verdana"/>
          <w:b/>
          <w:spacing w:val="-3"/>
          <w:sz w:val="22"/>
          <w:szCs w:val="22"/>
        </w:rPr>
        <w:t xml:space="preserve">full participation </w:t>
      </w:r>
      <w:r w:rsidRPr="005C0A04">
        <w:rPr>
          <w:rFonts w:cs="Verdana"/>
          <w:b/>
          <w:sz w:val="22"/>
          <w:szCs w:val="22"/>
        </w:rPr>
        <w:t xml:space="preserve">of </w:t>
      </w:r>
      <w:r w:rsidRPr="005C0A04">
        <w:rPr>
          <w:rFonts w:cs="Verdana"/>
          <w:b/>
          <w:spacing w:val="-3"/>
          <w:sz w:val="22"/>
          <w:szCs w:val="22"/>
        </w:rPr>
        <w:t xml:space="preserve">children </w:t>
      </w:r>
      <w:r w:rsidRPr="005C0A04">
        <w:rPr>
          <w:rFonts w:cs="Verdana"/>
          <w:b/>
          <w:sz w:val="22"/>
          <w:szCs w:val="22"/>
        </w:rPr>
        <w:t xml:space="preserve">without parental </w:t>
      </w:r>
      <w:r w:rsidRPr="005C0A04">
        <w:rPr>
          <w:rFonts w:cs="Verdana"/>
          <w:b/>
          <w:spacing w:val="-3"/>
          <w:sz w:val="22"/>
          <w:szCs w:val="22"/>
        </w:rPr>
        <w:t>or family</w:t>
      </w:r>
      <w:r w:rsidRPr="005C0A04">
        <w:rPr>
          <w:rFonts w:cs="Verdana"/>
          <w:b/>
          <w:spacing w:val="1"/>
          <w:sz w:val="22"/>
          <w:szCs w:val="22"/>
        </w:rPr>
        <w:t xml:space="preserve"> </w:t>
      </w:r>
      <w:r w:rsidRPr="005C0A04">
        <w:rPr>
          <w:rFonts w:cs="Verdana"/>
          <w:b/>
          <w:spacing w:val="-3"/>
          <w:sz w:val="22"/>
          <w:szCs w:val="22"/>
        </w:rPr>
        <w:t>care</w:t>
      </w:r>
    </w:p>
    <w:p w:rsidR="00C677FD" w:rsidRPr="00C677FD" w:rsidRDefault="00C677FD" w:rsidP="00A419DD">
      <w:pPr>
        <w:widowControl w:val="0"/>
        <w:spacing w:before="6" w:line="288" w:lineRule="auto"/>
        <w:rPr>
          <w:rFonts w:cs="Verdana"/>
          <w:sz w:val="22"/>
          <w:szCs w:val="22"/>
          <w:lang w:val="en-US"/>
        </w:rPr>
      </w:pPr>
    </w:p>
    <w:p w:rsidR="00C677FD" w:rsidRPr="00C677FD" w:rsidRDefault="00C677FD" w:rsidP="00A419DD">
      <w:pPr>
        <w:widowControl w:val="0"/>
        <w:tabs>
          <w:tab w:val="left" w:pos="1134"/>
        </w:tabs>
        <w:spacing w:line="288" w:lineRule="auto"/>
        <w:ind w:left="1134" w:right="828" w:hanging="567"/>
        <w:rPr>
          <w:rFonts w:cs="Verdana"/>
          <w:color w:val="212121"/>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 xml:space="preserve">Reaffirming the right of all children to express themselves freely, </w:t>
      </w:r>
      <w:r w:rsidRPr="00C677FD">
        <w:rPr>
          <w:rFonts w:cs="Verdana"/>
          <w:color w:val="212121"/>
          <w:sz w:val="22"/>
          <w:szCs w:val="22"/>
        </w:rPr>
        <w:t>to be consulted and to have his/her views duly taken into account in accordance with his/her evolving capacities, and on the basis of his/her access to all necessary information. Every effort should be made to enable such consultation and information provision to be carried out in the child’s preferred</w:t>
      </w:r>
      <w:r w:rsidRPr="00C677FD">
        <w:rPr>
          <w:rFonts w:cs="Verdana"/>
          <w:color w:val="212121"/>
          <w:spacing w:val="-4"/>
          <w:sz w:val="22"/>
          <w:szCs w:val="22"/>
        </w:rPr>
        <w:t xml:space="preserve"> </w:t>
      </w:r>
      <w:r w:rsidRPr="00C677FD">
        <w:rPr>
          <w:rFonts w:cs="Verdana"/>
          <w:color w:val="212121"/>
          <w:sz w:val="22"/>
          <w:szCs w:val="22"/>
        </w:rPr>
        <w:t>language;</w:t>
      </w:r>
    </w:p>
    <w:p w:rsidR="00C677FD" w:rsidRPr="00C677FD" w:rsidRDefault="00C677FD" w:rsidP="00A419DD">
      <w:pPr>
        <w:widowControl w:val="0"/>
        <w:tabs>
          <w:tab w:val="left" w:pos="1134"/>
        </w:tabs>
        <w:spacing w:before="155" w:line="288" w:lineRule="auto"/>
        <w:ind w:left="1134" w:right="945" w:hanging="567"/>
        <w:rPr>
          <w:rFonts w:cs="Verdana"/>
          <w:sz w:val="22"/>
          <w:szCs w:val="22"/>
        </w:rPr>
      </w:pPr>
      <w:r w:rsidRPr="00C677FD">
        <w:rPr>
          <w:rFonts w:cs="Verdana"/>
          <w:spacing w:val="-6"/>
          <w:sz w:val="22"/>
          <w:szCs w:val="22"/>
          <w:lang w:val="en-US"/>
        </w:rPr>
        <w:t>b)</w:t>
      </w:r>
      <w:r w:rsidRPr="00C677FD">
        <w:rPr>
          <w:rFonts w:cs="Verdana"/>
          <w:spacing w:val="-6"/>
          <w:sz w:val="22"/>
          <w:szCs w:val="22"/>
          <w:lang w:val="en-US"/>
        </w:rPr>
        <w:tab/>
      </w:r>
      <w:r w:rsidRPr="00C677FD">
        <w:rPr>
          <w:rFonts w:cs="Verdana"/>
          <w:sz w:val="22"/>
          <w:szCs w:val="22"/>
        </w:rPr>
        <w:t xml:space="preserve">Urges States to establish and strengthen mechanisms for the effective participation of children in planning, implementation, monitoring and evaluation relating to matters that affect them directly </w:t>
      </w:r>
      <w:r w:rsidRPr="00C677FD">
        <w:rPr>
          <w:rFonts w:cs="Verdana"/>
          <w:spacing w:val="-3"/>
          <w:sz w:val="22"/>
          <w:szCs w:val="22"/>
        </w:rPr>
        <w:t xml:space="preserve">in </w:t>
      </w:r>
      <w:r w:rsidRPr="00C677FD">
        <w:rPr>
          <w:rFonts w:cs="Verdana"/>
          <w:sz w:val="22"/>
          <w:szCs w:val="22"/>
        </w:rPr>
        <w:t>their daily lives as well as in relation to polices and services, such as health, the environment, education, social and economic welfare, protection against violence, abuse and exploitation, and disaster</w:t>
      </w:r>
      <w:r w:rsidRPr="00C677FD">
        <w:rPr>
          <w:rFonts w:cs="Verdana"/>
          <w:spacing w:val="-9"/>
          <w:sz w:val="22"/>
          <w:szCs w:val="22"/>
        </w:rPr>
        <w:t xml:space="preserve"> </w:t>
      </w:r>
      <w:r w:rsidRPr="00C677FD">
        <w:rPr>
          <w:rFonts w:cs="Verdana"/>
          <w:sz w:val="22"/>
          <w:szCs w:val="22"/>
        </w:rPr>
        <w:t>response;</w:t>
      </w:r>
    </w:p>
    <w:p w:rsidR="00C677FD" w:rsidRPr="00C677FD" w:rsidRDefault="00C677FD" w:rsidP="00A419DD">
      <w:pPr>
        <w:widowControl w:val="0"/>
        <w:tabs>
          <w:tab w:val="left" w:pos="1134"/>
        </w:tabs>
        <w:spacing w:before="151" w:line="288" w:lineRule="auto"/>
        <w:ind w:left="1134" w:right="857" w:hanging="567"/>
        <w:rPr>
          <w:rFonts w:cs="Verdana"/>
          <w:sz w:val="22"/>
          <w:szCs w:val="22"/>
        </w:rPr>
      </w:pPr>
      <w:r w:rsidRPr="00C677FD">
        <w:rPr>
          <w:rFonts w:cs="Verdana"/>
          <w:color w:val="212121"/>
          <w:spacing w:val="-6"/>
          <w:sz w:val="22"/>
          <w:szCs w:val="22"/>
          <w:lang w:val="en-US"/>
        </w:rPr>
        <w:t>c)</w:t>
      </w:r>
      <w:r w:rsidRPr="00C677FD">
        <w:rPr>
          <w:rFonts w:cs="Verdana"/>
          <w:color w:val="212121"/>
          <w:spacing w:val="-6"/>
          <w:sz w:val="22"/>
          <w:szCs w:val="22"/>
          <w:lang w:val="en-US"/>
        </w:rPr>
        <w:tab/>
      </w:r>
      <w:r w:rsidRPr="00C677FD">
        <w:rPr>
          <w:rFonts w:cs="Verdana"/>
          <w:color w:val="212121"/>
          <w:sz w:val="22"/>
          <w:szCs w:val="22"/>
        </w:rPr>
        <w:t xml:space="preserve">Calls on States to </w:t>
      </w:r>
      <w:r w:rsidRPr="00C677FD">
        <w:rPr>
          <w:rFonts w:cs="Verdana"/>
          <w:spacing w:val="2"/>
          <w:sz w:val="22"/>
          <w:szCs w:val="22"/>
        </w:rPr>
        <w:t xml:space="preserve">support </w:t>
      </w:r>
      <w:r w:rsidRPr="00C677FD">
        <w:rPr>
          <w:rFonts w:cs="Verdana"/>
          <w:sz w:val="22"/>
          <w:szCs w:val="22"/>
        </w:rPr>
        <w:t xml:space="preserve">children and their </w:t>
      </w:r>
      <w:r w:rsidRPr="00C677FD">
        <w:rPr>
          <w:rFonts w:cs="Verdana"/>
          <w:spacing w:val="2"/>
          <w:sz w:val="22"/>
          <w:szCs w:val="22"/>
        </w:rPr>
        <w:t xml:space="preserve">families </w:t>
      </w:r>
      <w:r w:rsidRPr="00C677FD">
        <w:rPr>
          <w:rFonts w:cs="Verdana"/>
          <w:sz w:val="22"/>
          <w:szCs w:val="22"/>
        </w:rPr>
        <w:t xml:space="preserve">to participate in </w:t>
      </w:r>
      <w:r w:rsidRPr="00C677FD">
        <w:rPr>
          <w:rFonts w:cs="Verdana"/>
          <w:spacing w:val="2"/>
          <w:sz w:val="22"/>
          <w:szCs w:val="22"/>
        </w:rPr>
        <w:t xml:space="preserve">decisions </w:t>
      </w:r>
      <w:r w:rsidRPr="00C677FD">
        <w:rPr>
          <w:rFonts w:cs="Verdana"/>
          <w:sz w:val="22"/>
          <w:szCs w:val="22"/>
        </w:rPr>
        <w:t xml:space="preserve">that </w:t>
      </w:r>
      <w:r w:rsidRPr="00C677FD">
        <w:rPr>
          <w:rFonts w:cs="Verdana"/>
          <w:spacing w:val="2"/>
          <w:sz w:val="22"/>
          <w:szCs w:val="22"/>
        </w:rPr>
        <w:t xml:space="preserve">affect </w:t>
      </w:r>
      <w:r w:rsidRPr="00C677FD">
        <w:rPr>
          <w:rFonts w:cs="Verdana"/>
          <w:sz w:val="22"/>
          <w:szCs w:val="22"/>
        </w:rPr>
        <w:t xml:space="preserve">them, including </w:t>
      </w:r>
      <w:r w:rsidRPr="00C677FD">
        <w:rPr>
          <w:rFonts w:cs="Verdana"/>
          <w:spacing w:val="2"/>
          <w:sz w:val="22"/>
          <w:szCs w:val="22"/>
        </w:rPr>
        <w:t xml:space="preserve">individual care arrangements </w:t>
      </w:r>
      <w:r w:rsidRPr="00C677FD">
        <w:rPr>
          <w:rFonts w:cs="Verdana"/>
          <w:sz w:val="22"/>
          <w:szCs w:val="22"/>
        </w:rPr>
        <w:t xml:space="preserve">and placement </w:t>
      </w:r>
      <w:r w:rsidRPr="00C677FD">
        <w:rPr>
          <w:rFonts w:cs="Verdana"/>
          <w:spacing w:val="2"/>
          <w:sz w:val="22"/>
          <w:szCs w:val="22"/>
        </w:rPr>
        <w:t xml:space="preserve">in </w:t>
      </w:r>
      <w:r w:rsidRPr="00C677FD">
        <w:rPr>
          <w:rFonts w:cs="Verdana"/>
          <w:sz w:val="22"/>
          <w:szCs w:val="22"/>
        </w:rPr>
        <w:t xml:space="preserve">alternative </w:t>
      </w:r>
      <w:r w:rsidRPr="00C677FD">
        <w:rPr>
          <w:rFonts w:cs="Verdana"/>
          <w:spacing w:val="2"/>
          <w:sz w:val="22"/>
          <w:szCs w:val="22"/>
        </w:rPr>
        <w:t xml:space="preserve">care. </w:t>
      </w:r>
      <w:r w:rsidRPr="00C677FD">
        <w:rPr>
          <w:rFonts w:cs="Verdana"/>
          <w:sz w:val="22"/>
          <w:szCs w:val="22"/>
        </w:rPr>
        <w:t>Ensure that the preparation, enforcement and evaluation of a protective</w:t>
      </w:r>
      <w:r w:rsidRPr="00C677FD">
        <w:rPr>
          <w:rFonts w:cs="Verdana"/>
          <w:spacing w:val="-8"/>
          <w:sz w:val="22"/>
          <w:szCs w:val="22"/>
        </w:rPr>
        <w:t xml:space="preserve"> </w:t>
      </w:r>
      <w:r w:rsidRPr="00C677FD">
        <w:rPr>
          <w:rFonts w:cs="Verdana"/>
          <w:sz w:val="22"/>
          <w:szCs w:val="22"/>
        </w:rPr>
        <w:t>measure</w:t>
      </w:r>
      <w:r w:rsidRPr="00C677FD">
        <w:rPr>
          <w:rFonts w:cs="Verdana"/>
          <w:spacing w:val="-3"/>
          <w:sz w:val="22"/>
          <w:szCs w:val="22"/>
        </w:rPr>
        <w:t xml:space="preserve"> </w:t>
      </w:r>
      <w:r w:rsidRPr="00C677FD">
        <w:rPr>
          <w:rFonts w:cs="Verdana"/>
          <w:sz w:val="22"/>
          <w:szCs w:val="22"/>
        </w:rPr>
        <w:t>for</w:t>
      </w:r>
      <w:r w:rsidRPr="00C677FD">
        <w:rPr>
          <w:rFonts w:cs="Verdana"/>
          <w:spacing w:val="-3"/>
          <w:sz w:val="22"/>
          <w:szCs w:val="22"/>
        </w:rPr>
        <w:t xml:space="preserve"> </w:t>
      </w:r>
      <w:r w:rsidRPr="00C677FD">
        <w:rPr>
          <w:rFonts w:cs="Verdana"/>
          <w:sz w:val="22"/>
          <w:szCs w:val="22"/>
        </w:rPr>
        <w:t>a</w:t>
      </w:r>
      <w:r w:rsidRPr="00C677FD">
        <w:rPr>
          <w:rFonts w:cs="Verdana"/>
          <w:spacing w:val="-3"/>
          <w:sz w:val="22"/>
          <w:szCs w:val="22"/>
        </w:rPr>
        <w:t xml:space="preserve"> </w:t>
      </w:r>
      <w:r w:rsidRPr="00C677FD">
        <w:rPr>
          <w:rFonts w:cs="Verdana"/>
          <w:sz w:val="22"/>
          <w:szCs w:val="22"/>
        </w:rPr>
        <w:t>child</w:t>
      </w:r>
      <w:r w:rsidRPr="00C677FD">
        <w:rPr>
          <w:rFonts w:cs="Verdana"/>
          <w:spacing w:val="-3"/>
          <w:sz w:val="22"/>
          <w:szCs w:val="22"/>
        </w:rPr>
        <w:t xml:space="preserve"> </w:t>
      </w:r>
      <w:r w:rsidRPr="00C677FD">
        <w:rPr>
          <w:rFonts w:cs="Verdana"/>
          <w:sz w:val="22"/>
          <w:szCs w:val="22"/>
        </w:rPr>
        <w:t>should</w:t>
      </w:r>
      <w:r w:rsidRPr="00C677FD">
        <w:rPr>
          <w:rFonts w:cs="Verdana"/>
          <w:spacing w:val="-3"/>
          <w:sz w:val="22"/>
          <w:szCs w:val="22"/>
        </w:rPr>
        <w:t xml:space="preserve"> </w:t>
      </w:r>
      <w:r w:rsidRPr="00C677FD">
        <w:rPr>
          <w:rFonts w:cs="Verdana"/>
          <w:sz w:val="22"/>
          <w:szCs w:val="22"/>
        </w:rPr>
        <w:t>be</w:t>
      </w:r>
      <w:r w:rsidRPr="00C677FD">
        <w:rPr>
          <w:rFonts w:cs="Verdana"/>
          <w:spacing w:val="-3"/>
          <w:sz w:val="22"/>
          <w:szCs w:val="22"/>
        </w:rPr>
        <w:t xml:space="preserve"> </w:t>
      </w:r>
      <w:r w:rsidRPr="00C677FD">
        <w:rPr>
          <w:rFonts w:cs="Verdana"/>
          <w:sz w:val="22"/>
          <w:szCs w:val="22"/>
        </w:rPr>
        <w:t>carried</w:t>
      </w:r>
      <w:r w:rsidRPr="00C677FD">
        <w:rPr>
          <w:rFonts w:cs="Verdana"/>
          <w:spacing w:val="-8"/>
          <w:sz w:val="22"/>
          <w:szCs w:val="22"/>
        </w:rPr>
        <w:t xml:space="preserve"> </w:t>
      </w:r>
      <w:r w:rsidRPr="00C677FD">
        <w:rPr>
          <w:rFonts w:cs="Verdana"/>
          <w:sz w:val="22"/>
          <w:szCs w:val="22"/>
        </w:rPr>
        <w:t>out,</w:t>
      </w:r>
      <w:r w:rsidRPr="00C677FD">
        <w:rPr>
          <w:rFonts w:cs="Verdana"/>
          <w:spacing w:val="-3"/>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greatest</w:t>
      </w:r>
      <w:r w:rsidRPr="00C677FD">
        <w:rPr>
          <w:rFonts w:cs="Verdana"/>
          <w:spacing w:val="-4"/>
          <w:sz w:val="22"/>
          <w:szCs w:val="22"/>
        </w:rPr>
        <w:t xml:space="preserve"> </w:t>
      </w:r>
      <w:r w:rsidRPr="00C677FD">
        <w:rPr>
          <w:rFonts w:cs="Verdana"/>
          <w:sz w:val="22"/>
          <w:szCs w:val="22"/>
        </w:rPr>
        <w:t>extent</w:t>
      </w:r>
      <w:r w:rsidRPr="00C677FD">
        <w:rPr>
          <w:rFonts w:cs="Verdana"/>
          <w:spacing w:val="-4"/>
          <w:sz w:val="22"/>
          <w:szCs w:val="22"/>
        </w:rPr>
        <w:t xml:space="preserve"> </w:t>
      </w:r>
      <w:r w:rsidRPr="00C677FD">
        <w:rPr>
          <w:rFonts w:cs="Verdana"/>
          <w:sz w:val="22"/>
          <w:szCs w:val="22"/>
        </w:rPr>
        <w:t>possible</w:t>
      </w:r>
      <w:r w:rsidRPr="00C677FD">
        <w:rPr>
          <w:rFonts w:cs="Verdana"/>
          <w:spacing w:val="9"/>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with</w:t>
      </w:r>
      <w:r w:rsidRPr="00C677FD">
        <w:rPr>
          <w:rFonts w:cs="Verdana"/>
          <w:spacing w:val="-3"/>
          <w:sz w:val="22"/>
          <w:szCs w:val="22"/>
        </w:rPr>
        <w:t xml:space="preserve"> </w:t>
      </w:r>
      <w:r w:rsidRPr="00C677FD">
        <w:rPr>
          <w:rFonts w:cs="Verdana"/>
          <w:sz w:val="22"/>
          <w:szCs w:val="22"/>
        </w:rPr>
        <w:t>respect</w:t>
      </w:r>
      <w:r w:rsidRPr="00C677FD">
        <w:rPr>
          <w:rFonts w:cs="Verdana"/>
          <w:spacing w:val="-4"/>
          <w:sz w:val="22"/>
          <w:szCs w:val="22"/>
        </w:rPr>
        <w:t xml:space="preserve"> </w:t>
      </w:r>
      <w:r w:rsidRPr="00C677FD">
        <w:rPr>
          <w:rFonts w:cs="Verdana"/>
          <w:sz w:val="22"/>
          <w:szCs w:val="22"/>
        </w:rPr>
        <w:t>to</w:t>
      </w:r>
      <w:r w:rsidRPr="00C677FD">
        <w:rPr>
          <w:rFonts w:cs="Verdana"/>
          <w:spacing w:val="-3"/>
          <w:sz w:val="22"/>
          <w:szCs w:val="22"/>
        </w:rPr>
        <w:t xml:space="preserve"> </w:t>
      </w:r>
      <w:r w:rsidRPr="00C677FD">
        <w:rPr>
          <w:rFonts w:cs="Verdana"/>
          <w:sz w:val="22"/>
          <w:szCs w:val="22"/>
        </w:rPr>
        <w:t>the</w:t>
      </w:r>
      <w:r w:rsidRPr="00C677FD">
        <w:rPr>
          <w:rFonts w:cs="Verdana"/>
          <w:spacing w:val="-3"/>
          <w:sz w:val="22"/>
          <w:szCs w:val="22"/>
        </w:rPr>
        <w:t xml:space="preserve"> </w:t>
      </w:r>
      <w:r w:rsidRPr="00C677FD">
        <w:rPr>
          <w:rFonts w:cs="Verdana"/>
          <w:sz w:val="22"/>
          <w:szCs w:val="22"/>
        </w:rPr>
        <w:t>child’s</w:t>
      </w:r>
      <w:r w:rsidRPr="00C677FD">
        <w:rPr>
          <w:rFonts w:cs="Verdana"/>
          <w:spacing w:val="-6"/>
          <w:sz w:val="22"/>
          <w:szCs w:val="22"/>
        </w:rPr>
        <w:t xml:space="preserve"> </w:t>
      </w:r>
      <w:r w:rsidRPr="00C677FD">
        <w:rPr>
          <w:rFonts w:cs="Verdana"/>
          <w:sz w:val="22"/>
          <w:szCs w:val="22"/>
        </w:rPr>
        <w:t xml:space="preserve">best interests and safeguarding, with the participation of his/her parents or legal guardians and potential foster carers and caregivers, with respect to his/her particular </w:t>
      </w:r>
      <w:proofErr w:type="gramStart"/>
      <w:r w:rsidRPr="00C677FD">
        <w:rPr>
          <w:rFonts w:cs="Verdana"/>
          <w:sz w:val="22"/>
          <w:szCs w:val="22"/>
        </w:rPr>
        <w:t>needs,</w:t>
      </w:r>
      <w:proofErr w:type="gramEnd"/>
      <w:r w:rsidRPr="00C677FD">
        <w:rPr>
          <w:rFonts w:cs="Verdana"/>
          <w:sz w:val="22"/>
          <w:szCs w:val="22"/>
        </w:rPr>
        <w:t xml:space="preserve"> convictions and special wishes. At the request of the child, parents or</w:t>
      </w:r>
      <w:r w:rsidRPr="00C677FD">
        <w:rPr>
          <w:rFonts w:cs="Verdana"/>
          <w:spacing w:val="-3"/>
          <w:sz w:val="22"/>
          <w:szCs w:val="22"/>
        </w:rPr>
        <w:t xml:space="preserve"> </w:t>
      </w:r>
      <w:r w:rsidRPr="00C677FD">
        <w:rPr>
          <w:rFonts w:cs="Verdana"/>
          <w:sz w:val="22"/>
          <w:szCs w:val="22"/>
        </w:rPr>
        <w:t>legal</w:t>
      </w:r>
      <w:r w:rsidRPr="00C677FD">
        <w:rPr>
          <w:rFonts w:cs="Verdana"/>
          <w:spacing w:val="-7"/>
          <w:sz w:val="22"/>
          <w:szCs w:val="22"/>
        </w:rPr>
        <w:t xml:space="preserve"> </w:t>
      </w:r>
      <w:r w:rsidRPr="00C677FD">
        <w:rPr>
          <w:rFonts w:cs="Verdana"/>
          <w:sz w:val="22"/>
          <w:szCs w:val="22"/>
        </w:rPr>
        <w:t>guardians,</w:t>
      </w:r>
      <w:r w:rsidRPr="00C677FD">
        <w:rPr>
          <w:rFonts w:cs="Verdana"/>
          <w:spacing w:val="-2"/>
          <w:sz w:val="22"/>
          <w:szCs w:val="22"/>
        </w:rPr>
        <w:t xml:space="preserve"> </w:t>
      </w:r>
      <w:r w:rsidRPr="00C677FD">
        <w:rPr>
          <w:rFonts w:cs="Verdana"/>
          <w:sz w:val="22"/>
          <w:szCs w:val="22"/>
        </w:rPr>
        <w:t>other</w:t>
      </w:r>
      <w:r w:rsidRPr="00C677FD">
        <w:rPr>
          <w:rFonts w:cs="Verdana"/>
          <w:spacing w:val="-3"/>
          <w:sz w:val="22"/>
          <w:szCs w:val="22"/>
        </w:rPr>
        <w:t xml:space="preserve"> </w:t>
      </w:r>
      <w:r w:rsidRPr="00C677FD">
        <w:rPr>
          <w:rFonts w:cs="Verdana"/>
          <w:sz w:val="22"/>
          <w:szCs w:val="22"/>
        </w:rPr>
        <w:t>important</w:t>
      </w:r>
      <w:r w:rsidRPr="00C677FD">
        <w:rPr>
          <w:rFonts w:cs="Verdana"/>
          <w:spacing w:val="-3"/>
          <w:sz w:val="22"/>
          <w:szCs w:val="22"/>
        </w:rPr>
        <w:t xml:space="preserve"> </w:t>
      </w:r>
      <w:r w:rsidRPr="00C677FD">
        <w:rPr>
          <w:rFonts w:cs="Verdana"/>
          <w:sz w:val="22"/>
          <w:szCs w:val="22"/>
        </w:rPr>
        <w:t>persons</w:t>
      </w:r>
      <w:r w:rsidRPr="00C677FD">
        <w:rPr>
          <w:rFonts w:cs="Verdana"/>
          <w:spacing w:val="-6"/>
          <w:sz w:val="22"/>
          <w:szCs w:val="22"/>
        </w:rPr>
        <w:t xml:space="preserve"> </w:t>
      </w:r>
      <w:r w:rsidRPr="00C677FD">
        <w:rPr>
          <w:rFonts w:cs="Verdana"/>
          <w:sz w:val="22"/>
          <w:szCs w:val="22"/>
        </w:rPr>
        <w:t>in</w:t>
      </w:r>
      <w:r w:rsidRPr="00C677FD">
        <w:rPr>
          <w:rFonts w:cs="Verdana"/>
          <w:spacing w:val="-1"/>
          <w:sz w:val="22"/>
          <w:szCs w:val="22"/>
        </w:rPr>
        <w:t xml:space="preserve"> </w:t>
      </w:r>
      <w:r w:rsidRPr="00C677FD">
        <w:rPr>
          <w:rFonts w:cs="Verdana"/>
          <w:sz w:val="22"/>
          <w:szCs w:val="22"/>
        </w:rPr>
        <w:t>the</w:t>
      </w:r>
      <w:r w:rsidRPr="00C677FD">
        <w:rPr>
          <w:rFonts w:cs="Verdana"/>
          <w:spacing w:val="-2"/>
          <w:sz w:val="22"/>
          <w:szCs w:val="22"/>
        </w:rPr>
        <w:t xml:space="preserve"> </w:t>
      </w:r>
      <w:r w:rsidRPr="00C677FD">
        <w:rPr>
          <w:rFonts w:cs="Verdana"/>
          <w:sz w:val="22"/>
          <w:szCs w:val="22"/>
        </w:rPr>
        <w:t>child’s</w:t>
      </w:r>
      <w:r w:rsidRPr="00C677FD">
        <w:rPr>
          <w:rFonts w:cs="Verdana"/>
          <w:spacing w:val="-6"/>
          <w:sz w:val="22"/>
          <w:szCs w:val="22"/>
        </w:rPr>
        <w:t xml:space="preserve"> </w:t>
      </w:r>
      <w:r w:rsidRPr="00C677FD">
        <w:rPr>
          <w:rFonts w:cs="Verdana"/>
          <w:sz w:val="22"/>
          <w:szCs w:val="22"/>
        </w:rPr>
        <w:t>life</w:t>
      </w:r>
      <w:r w:rsidRPr="00C677FD">
        <w:rPr>
          <w:rFonts w:cs="Verdana"/>
          <w:spacing w:val="-1"/>
          <w:sz w:val="22"/>
          <w:szCs w:val="22"/>
        </w:rPr>
        <w:t xml:space="preserve"> </w:t>
      </w:r>
      <w:r w:rsidRPr="00C677FD">
        <w:rPr>
          <w:rFonts w:cs="Verdana"/>
          <w:sz w:val="22"/>
          <w:szCs w:val="22"/>
        </w:rPr>
        <w:t>may</w:t>
      </w:r>
      <w:r w:rsidRPr="00C677FD">
        <w:rPr>
          <w:rFonts w:cs="Verdana"/>
          <w:spacing w:val="8"/>
          <w:sz w:val="22"/>
          <w:szCs w:val="22"/>
        </w:rPr>
        <w:t xml:space="preserve"> </w:t>
      </w:r>
      <w:r w:rsidRPr="00C677FD">
        <w:rPr>
          <w:rFonts w:cs="Verdana"/>
          <w:sz w:val="22"/>
          <w:szCs w:val="22"/>
        </w:rPr>
        <w:t>also</w:t>
      </w:r>
      <w:r w:rsidRPr="00C677FD">
        <w:rPr>
          <w:rFonts w:cs="Verdana"/>
          <w:spacing w:val="-3"/>
          <w:sz w:val="22"/>
          <w:szCs w:val="22"/>
        </w:rPr>
        <w:t xml:space="preserve"> </w:t>
      </w:r>
      <w:r w:rsidRPr="00C677FD">
        <w:rPr>
          <w:rFonts w:cs="Verdana"/>
          <w:sz w:val="22"/>
          <w:szCs w:val="22"/>
        </w:rPr>
        <w:t>be</w:t>
      </w:r>
      <w:r w:rsidRPr="00C677FD">
        <w:rPr>
          <w:rFonts w:cs="Verdana"/>
          <w:spacing w:val="-2"/>
          <w:sz w:val="22"/>
          <w:szCs w:val="22"/>
        </w:rPr>
        <w:t xml:space="preserve"> </w:t>
      </w:r>
      <w:r w:rsidRPr="00C677FD">
        <w:rPr>
          <w:rFonts w:cs="Verdana"/>
          <w:sz w:val="22"/>
          <w:szCs w:val="22"/>
        </w:rPr>
        <w:t>consulted</w:t>
      </w:r>
      <w:r w:rsidRPr="00C677FD">
        <w:rPr>
          <w:rFonts w:cs="Verdana"/>
          <w:spacing w:val="-7"/>
          <w:sz w:val="22"/>
          <w:szCs w:val="22"/>
        </w:rPr>
        <w:t xml:space="preserve"> </w:t>
      </w:r>
      <w:r w:rsidRPr="00C677FD">
        <w:rPr>
          <w:rFonts w:cs="Verdana"/>
          <w:sz w:val="22"/>
          <w:szCs w:val="22"/>
        </w:rPr>
        <w:t>in</w:t>
      </w:r>
      <w:r w:rsidRPr="00C677FD">
        <w:rPr>
          <w:rFonts w:cs="Verdana"/>
          <w:spacing w:val="-3"/>
          <w:sz w:val="22"/>
          <w:szCs w:val="22"/>
        </w:rPr>
        <w:t xml:space="preserve"> </w:t>
      </w:r>
      <w:r w:rsidRPr="00C677FD">
        <w:rPr>
          <w:rFonts w:cs="Verdana"/>
          <w:sz w:val="22"/>
          <w:szCs w:val="22"/>
        </w:rPr>
        <w:t>any</w:t>
      </w:r>
      <w:r w:rsidRPr="00C677FD">
        <w:rPr>
          <w:rFonts w:cs="Verdana"/>
          <w:spacing w:val="-1"/>
          <w:sz w:val="22"/>
          <w:szCs w:val="22"/>
        </w:rPr>
        <w:t xml:space="preserve"> </w:t>
      </w:r>
      <w:r w:rsidRPr="00C677FD">
        <w:rPr>
          <w:rFonts w:cs="Verdana"/>
          <w:sz w:val="22"/>
          <w:szCs w:val="22"/>
        </w:rPr>
        <w:t>decision-making</w:t>
      </w:r>
      <w:r w:rsidRPr="00C677FD">
        <w:rPr>
          <w:rFonts w:cs="Verdana"/>
          <w:spacing w:val="-7"/>
          <w:sz w:val="22"/>
          <w:szCs w:val="22"/>
        </w:rPr>
        <w:t xml:space="preserve"> </w:t>
      </w:r>
      <w:r w:rsidRPr="00C677FD">
        <w:rPr>
          <w:rFonts w:cs="Verdana"/>
          <w:sz w:val="22"/>
          <w:szCs w:val="22"/>
        </w:rPr>
        <w:t>process;</w:t>
      </w:r>
    </w:p>
    <w:p w:rsidR="00C677FD" w:rsidRPr="00C677FD" w:rsidRDefault="00C677FD" w:rsidP="00A419DD">
      <w:pPr>
        <w:widowControl w:val="0"/>
        <w:tabs>
          <w:tab w:val="left" w:pos="1134"/>
        </w:tabs>
        <w:spacing w:before="159" w:line="288" w:lineRule="auto"/>
        <w:ind w:left="1134" w:right="779" w:hanging="567"/>
        <w:rPr>
          <w:rFonts w:cs="Verdana"/>
          <w:sz w:val="22"/>
          <w:szCs w:val="22"/>
        </w:rPr>
      </w:pPr>
      <w:r w:rsidRPr="00C677FD">
        <w:rPr>
          <w:rFonts w:cs="Verdana"/>
          <w:color w:val="212121"/>
          <w:spacing w:val="-6"/>
          <w:sz w:val="22"/>
          <w:szCs w:val="22"/>
          <w:lang w:val="en-US"/>
        </w:rPr>
        <w:t>d)</w:t>
      </w:r>
      <w:r w:rsidRPr="00C677FD">
        <w:rPr>
          <w:rFonts w:cs="Verdana"/>
          <w:color w:val="212121"/>
          <w:spacing w:val="-6"/>
          <w:sz w:val="22"/>
          <w:szCs w:val="22"/>
          <w:lang w:val="en-US"/>
        </w:rPr>
        <w:tab/>
      </w:r>
      <w:r w:rsidRPr="00C677FD">
        <w:rPr>
          <w:rFonts w:cs="Verdana"/>
          <w:color w:val="212121"/>
          <w:sz w:val="22"/>
          <w:szCs w:val="22"/>
        </w:rPr>
        <w:t xml:space="preserve">Urges States to establish a competent monitoring mechanism, such as a children’s ombudsperson, commissioner </w:t>
      </w:r>
      <w:r w:rsidRPr="00C677FD">
        <w:rPr>
          <w:rFonts w:cs="Verdana"/>
          <w:color w:val="212121"/>
          <w:spacing w:val="-3"/>
          <w:sz w:val="22"/>
          <w:szCs w:val="22"/>
        </w:rPr>
        <w:t xml:space="preserve">or </w:t>
      </w:r>
      <w:r w:rsidRPr="00C677FD">
        <w:rPr>
          <w:rFonts w:cs="Verdana"/>
          <w:color w:val="212121"/>
          <w:sz w:val="22"/>
          <w:szCs w:val="22"/>
        </w:rPr>
        <w:t xml:space="preserve">inspectorate, to monitor compliance with the rules and regulations governing </w:t>
      </w:r>
      <w:r w:rsidRPr="00C677FD">
        <w:rPr>
          <w:rFonts w:cs="Verdana"/>
          <w:color w:val="212121"/>
          <w:sz w:val="22"/>
          <w:szCs w:val="22"/>
        </w:rPr>
        <w:lastRenderedPageBreak/>
        <w:t xml:space="preserve">the provision </w:t>
      </w:r>
      <w:r w:rsidRPr="00C677FD">
        <w:rPr>
          <w:rFonts w:cs="Verdana"/>
          <w:color w:val="212121"/>
          <w:spacing w:val="-3"/>
          <w:sz w:val="22"/>
          <w:szCs w:val="22"/>
        </w:rPr>
        <w:t xml:space="preserve">of </w:t>
      </w:r>
      <w:r w:rsidRPr="00C677FD">
        <w:rPr>
          <w:rFonts w:cs="Verdana"/>
          <w:color w:val="212121"/>
          <w:sz w:val="22"/>
          <w:szCs w:val="22"/>
        </w:rPr>
        <w:t>care, protection and treatment of children in alternative care with unimpeded access to residential facilities to hear the views and concerns of the child directly, including through a confidential and safe complaint mechanism, and to monitor the extent to which his or her views are listened to and given due</w:t>
      </w:r>
      <w:r w:rsidRPr="00C677FD">
        <w:rPr>
          <w:rFonts w:cs="Verdana"/>
          <w:color w:val="212121"/>
          <w:spacing w:val="-8"/>
          <w:sz w:val="22"/>
          <w:szCs w:val="22"/>
        </w:rPr>
        <w:t xml:space="preserve"> </w:t>
      </w:r>
      <w:r w:rsidRPr="00C677FD">
        <w:rPr>
          <w:rFonts w:cs="Verdana"/>
          <w:color w:val="212121"/>
          <w:sz w:val="22"/>
          <w:szCs w:val="22"/>
        </w:rPr>
        <w:t>weight.</w:t>
      </w:r>
    </w:p>
    <w:p w:rsidR="00C677FD" w:rsidRPr="00C677FD" w:rsidRDefault="00C677FD" w:rsidP="00A419DD">
      <w:pPr>
        <w:widowControl w:val="0"/>
        <w:spacing w:before="1" w:line="288" w:lineRule="auto"/>
        <w:rPr>
          <w:rFonts w:cs="Verdana"/>
          <w:sz w:val="22"/>
          <w:szCs w:val="22"/>
          <w:lang w:val="en-US"/>
        </w:rPr>
      </w:pPr>
    </w:p>
    <w:p w:rsidR="00C677FD" w:rsidRPr="005C0A04" w:rsidRDefault="00C677FD" w:rsidP="00A419DD">
      <w:pPr>
        <w:widowControl w:val="0"/>
        <w:tabs>
          <w:tab w:val="left" w:pos="567"/>
        </w:tabs>
        <w:spacing w:line="288" w:lineRule="auto"/>
        <w:ind w:left="567" w:hanging="567"/>
        <w:rPr>
          <w:rFonts w:cs="Verdana"/>
          <w:b/>
          <w:sz w:val="22"/>
          <w:szCs w:val="22"/>
        </w:rPr>
      </w:pPr>
      <w:r w:rsidRPr="005C0A04">
        <w:rPr>
          <w:rFonts w:cs="Calibri"/>
          <w:b/>
          <w:spacing w:val="-6"/>
          <w:sz w:val="22"/>
          <w:szCs w:val="22"/>
          <w:lang w:val="en-US"/>
        </w:rPr>
        <w:t>9.</w:t>
      </w:r>
      <w:r w:rsidRPr="005C0A04">
        <w:rPr>
          <w:rFonts w:cs="Calibri"/>
          <w:b/>
          <w:spacing w:val="-6"/>
          <w:sz w:val="22"/>
          <w:szCs w:val="22"/>
          <w:lang w:val="en-US"/>
        </w:rPr>
        <w:tab/>
      </w:r>
      <w:r w:rsidRPr="005C0A04">
        <w:rPr>
          <w:rFonts w:cs="Verdana"/>
          <w:b/>
          <w:sz w:val="22"/>
          <w:szCs w:val="22"/>
        </w:rPr>
        <w:t>Follow-up</w:t>
      </w:r>
    </w:p>
    <w:p w:rsidR="00C677FD" w:rsidRPr="00C677FD" w:rsidRDefault="00C677FD" w:rsidP="00A419DD">
      <w:pPr>
        <w:widowControl w:val="0"/>
        <w:spacing w:line="288" w:lineRule="auto"/>
        <w:rPr>
          <w:rFonts w:cs="Verdana"/>
          <w:sz w:val="22"/>
          <w:szCs w:val="22"/>
          <w:lang w:val="en-US"/>
        </w:rPr>
      </w:pPr>
    </w:p>
    <w:p w:rsidR="00C677FD" w:rsidRPr="00C677FD" w:rsidRDefault="00C677FD" w:rsidP="00A419DD">
      <w:pPr>
        <w:widowControl w:val="0"/>
        <w:tabs>
          <w:tab w:val="left" w:pos="1134"/>
        </w:tabs>
        <w:spacing w:before="1" w:line="288" w:lineRule="auto"/>
        <w:ind w:left="1134" w:right="781" w:hanging="567"/>
        <w:rPr>
          <w:rFonts w:cs="Verdana"/>
          <w:sz w:val="22"/>
          <w:szCs w:val="22"/>
        </w:rPr>
      </w:pPr>
      <w:r w:rsidRPr="00C677FD">
        <w:rPr>
          <w:rFonts w:cs="Verdana"/>
          <w:spacing w:val="-6"/>
          <w:sz w:val="22"/>
          <w:szCs w:val="22"/>
          <w:lang w:val="en-US"/>
        </w:rPr>
        <w:t>a)</w:t>
      </w:r>
      <w:r w:rsidRPr="00C677FD">
        <w:rPr>
          <w:rFonts w:cs="Verdana"/>
          <w:spacing w:val="-6"/>
          <w:sz w:val="22"/>
          <w:szCs w:val="22"/>
          <w:lang w:val="en-US"/>
        </w:rPr>
        <w:tab/>
      </w:r>
      <w:r w:rsidRPr="00C677FD">
        <w:rPr>
          <w:rFonts w:cs="Verdana"/>
          <w:sz w:val="22"/>
          <w:szCs w:val="22"/>
        </w:rPr>
        <w:t>Decides to convene a one-day high-level dialogue of the plenary of the General Assembly, within existing resources, on strengthening care and protection systems for children without parental care, during United Nations High-Level Week in September 2020 or on the International Day for the Protection of Children; and that the high-level dialogue shall comprise</w:t>
      </w:r>
      <w:r w:rsidRPr="00C677FD">
        <w:rPr>
          <w:rFonts w:cs="Verdana"/>
          <w:spacing w:val="-4"/>
          <w:sz w:val="22"/>
          <w:szCs w:val="22"/>
        </w:rPr>
        <w:t xml:space="preserve"> </w:t>
      </w:r>
      <w:r w:rsidRPr="00C677FD">
        <w:rPr>
          <w:rFonts w:cs="Verdana"/>
          <w:sz w:val="22"/>
          <w:szCs w:val="22"/>
        </w:rPr>
        <w:t>an</w:t>
      </w:r>
      <w:r w:rsidRPr="00C677FD">
        <w:rPr>
          <w:rFonts w:cs="Verdana"/>
          <w:spacing w:val="-3"/>
          <w:sz w:val="22"/>
          <w:szCs w:val="22"/>
        </w:rPr>
        <w:t xml:space="preserve"> </w:t>
      </w:r>
      <w:r w:rsidRPr="00C677FD">
        <w:rPr>
          <w:rFonts w:cs="Verdana"/>
          <w:sz w:val="22"/>
          <w:szCs w:val="22"/>
        </w:rPr>
        <w:t>opening</w:t>
      </w:r>
      <w:r w:rsidRPr="00C677FD">
        <w:rPr>
          <w:rFonts w:cs="Verdana"/>
          <w:spacing w:val="-2"/>
          <w:sz w:val="22"/>
          <w:szCs w:val="22"/>
        </w:rPr>
        <w:t xml:space="preserve"> </w:t>
      </w:r>
      <w:r w:rsidRPr="00C677FD">
        <w:rPr>
          <w:rFonts w:cs="Verdana"/>
          <w:sz w:val="22"/>
          <w:szCs w:val="22"/>
        </w:rPr>
        <w:t>plenary</w:t>
      </w:r>
      <w:r w:rsidRPr="00C677FD">
        <w:rPr>
          <w:rFonts w:cs="Verdana"/>
          <w:spacing w:val="-2"/>
          <w:sz w:val="22"/>
          <w:szCs w:val="22"/>
        </w:rPr>
        <w:t xml:space="preserve"> </w:t>
      </w:r>
      <w:r w:rsidRPr="00C677FD">
        <w:rPr>
          <w:rFonts w:cs="Verdana"/>
          <w:sz w:val="22"/>
          <w:szCs w:val="22"/>
        </w:rPr>
        <w:t>meeting</w:t>
      </w:r>
      <w:r w:rsidRPr="00C677FD">
        <w:rPr>
          <w:rFonts w:cs="Verdana"/>
          <w:spacing w:val="-8"/>
          <w:sz w:val="22"/>
          <w:szCs w:val="22"/>
        </w:rPr>
        <w:t xml:space="preserve"> </w:t>
      </w:r>
      <w:r w:rsidRPr="00C677FD">
        <w:rPr>
          <w:rFonts w:cs="Verdana"/>
          <w:sz w:val="22"/>
          <w:szCs w:val="22"/>
        </w:rPr>
        <w:t>and</w:t>
      </w:r>
      <w:r w:rsidRPr="00C677FD">
        <w:rPr>
          <w:rFonts w:cs="Verdana"/>
          <w:spacing w:val="-3"/>
          <w:sz w:val="22"/>
          <w:szCs w:val="22"/>
        </w:rPr>
        <w:t xml:space="preserve"> </w:t>
      </w:r>
      <w:r w:rsidRPr="00C677FD">
        <w:rPr>
          <w:rFonts w:cs="Verdana"/>
          <w:sz w:val="22"/>
          <w:szCs w:val="22"/>
        </w:rPr>
        <w:t>an</w:t>
      </w:r>
      <w:r w:rsidRPr="00C677FD">
        <w:rPr>
          <w:rFonts w:cs="Verdana"/>
          <w:spacing w:val="-3"/>
          <w:sz w:val="22"/>
          <w:szCs w:val="22"/>
        </w:rPr>
        <w:t xml:space="preserve"> </w:t>
      </w:r>
      <w:r w:rsidRPr="00C677FD">
        <w:rPr>
          <w:rFonts w:cs="Verdana"/>
          <w:sz w:val="22"/>
          <w:szCs w:val="22"/>
        </w:rPr>
        <w:t>interactive</w:t>
      </w:r>
      <w:r w:rsidRPr="00C677FD">
        <w:rPr>
          <w:rFonts w:cs="Verdana"/>
          <w:spacing w:val="-3"/>
          <w:sz w:val="22"/>
          <w:szCs w:val="22"/>
        </w:rPr>
        <w:t xml:space="preserve"> </w:t>
      </w:r>
      <w:r w:rsidRPr="00C677FD">
        <w:rPr>
          <w:rFonts w:cs="Verdana"/>
          <w:sz w:val="22"/>
          <w:szCs w:val="22"/>
        </w:rPr>
        <w:t>panel</w:t>
      </w:r>
      <w:r w:rsidRPr="00C677FD">
        <w:rPr>
          <w:rFonts w:cs="Verdana"/>
          <w:spacing w:val="-8"/>
          <w:sz w:val="22"/>
          <w:szCs w:val="22"/>
        </w:rPr>
        <w:t xml:space="preserve"> </w:t>
      </w:r>
      <w:r w:rsidRPr="00C677FD">
        <w:rPr>
          <w:rFonts w:cs="Verdana"/>
          <w:sz w:val="22"/>
          <w:szCs w:val="22"/>
        </w:rPr>
        <w:t>discussion</w:t>
      </w:r>
      <w:r w:rsidRPr="00C677FD">
        <w:rPr>
          <w:rFonts w:cs="Verdana"/>
          <w:spacing w:val="-3"/>
          <w:sz w:val="22"/>
          <w:szCs w:val="22"/>
        </w:rPr>
        <w:t xml:space="preserve"> </w:t>
      </w:r>
      <w:r w:rsidRPr="00C677FD">
        <w:rPr>
          <w:rFonts w:cs="Verdana"/>
          <w:sz w:val="22"/>
          <w:szCs w:val="22"/>
        </w:rPr>
        <w:t>with</w:t>
      </w:r>
      <w:r w:rsidRPr="00C677FD">
        <w:rPr>
          <w:rFonts w:cs="Verdana"/>
          <w:spacing w:val="-3"/>
          <w:sz w:val="22"/>
          <w:szCs w:val="22"/>
        </w:rPr>
        <w:t xml:space="preserve"> </w:t>
      </w:r>
      <w:r w:rsidRPr="00C677FD">
        <w:rPr>
          <w:rFonts w:cs="Verdana"/>
          <w:sz w:val="22"/>
          <w:szCs w:val="22"/>
        </w:rPr>
        <w:t>the</w:t>
      </w:r>
      <w:r w:rsidRPr="00C677FD">
        <w:rPr>
          <w:rFonts w:cs="Verdana"/>
          <w:spacing w:val="-4"/>
          <w:sz w:val="22"/>
          <w:szCs w:val="22"/>
        </w:rPr>
        <w:t xml:space="preserve"> </w:t>
      </w:r>
      <w:r w:rsidRPr="00C677FD">
        <w:rPr>
          <w:rFonts w:cs="Verdana"/>
          <w:sz w:val="22"/>
          <w:szCs w:val="22"/>
        </w:rPr>
        <w:t>meaningful</w:t>
      </w:r>
      <w:r w:rsidRPr="00C677FD">
        <w:rPr>
          <w:rFonts w:cs="Verdana"/>
          <w:spacing w:val="-3"/>
          <w:sz w:val="22"/>
          <w:szCs w:val="22"/>
        </w:rPr>
        <w:t xml:space="preserve"> </w:t>
      </w:r>
      <w:r w:rsidRPr="00C677FD">
        <w:rPr>
          <w:rFonts w:cs="Verdana"/>
          <w:sz w:val="22"/>
          <w:szCs w:val="22"/>
        </w:rPr>
        <w:t>participation</w:t>
      </w:r>
      <w:r w:rsidRPr="00C677FD">
        <w:rPr>
          <w:rFonts w:cs="Verdana"/>
          <w:spacing w:val="-3"/>
          <w:sz w:val="22"/>
          <w:szCs w:val="22"/>
        </w:rPr>
        <w:t xml:space="preserve"> </w:t>
      </w:r>
      <w:r w:rsidRPr="00C677FD">
        <w:rPr>
          <w:rFonts w:cs="Verdana"/>
          <w:sz w:val="22"/>
          <w:szCs w:val="22"/>
        </w:rPr>
        <w:t>of</w:t>
      </w:r>
      <w:r w:rsidRPr="00C677FD">
        <w:rPr>
          <w:rFonts w:cs="Verdana"/>
          <w:spacing w:val="-3"/>
          <w:sz w:val="22"/>
          <w:szCs w:val="22"/>
        </w:rPr>
        <w:t xml:space="preserve"> </w:t>
      </w:r>
      <w:r w:rsidRPr="00C677FD">
        <w:rPr>
          <w:rFonts w:cs="Verdana"/>
          <w:sz w:val="22"/>
          <w:szCs w:val="22"/>
        </w:rPr>
        <w:t>children.</w:t>
      </w:r>
    </w:p>
    <w:p w:rsidR="00C677FD" w:rsidRPr="00C677FD" w:rsidRDefault="00C677FD" w:rsidP="00C677FD">
      <w:pPr>
        <w:widowControl w:val="0"/>
        <w:spacing w:before="94" w:after="60" w:line="228" w:lineRule="auto"/>
        <w:ind w:left="100" w:right="884"/>
        <w:rPr>
          <w:rFonts w:cs="Verdana"/>
          <w:position w:val="6"/>
          <w:sz w:val="13"/>
          <w:szCs w:val="13"/>
          <w:lang w:val="en-US"/>
        </w:rPr>
      </w:pPr>
    </w:p>
    <w:p w:rsidR="00C677FD" w:rsidRPr="00C677FD" w:rsidRDefault="00C677FD" w:rsidP="00C677FD">
      <w:pPr>
        <w:spacing w:after="60" w:line="276" w:lineRule="auto"/>
        <w:rPr>
          <w:rFonts w:cs="Verdana"/>
          <w:kern w:val="2"/>
          <w:lang w:val="en-US"/>
        </w:rPr>
      </w:pPr>
      <w:r w:rsidRPr="00C677FD">
        <w:rPr>
          <w:rFonts w:cs="Verdana"/>
          <w:kern w:val="2"/>
          <w:lang w:val="en-US"/>
        </w:rPr>
        <w:br w:type="page"/>
      </w:r>
    </w:p>
    <w:p w:rsidR="00C677FD" w:rsidRPr="009F0EE7" w:rsidRDefault="00C677FD" w:rsidP="009F0EE7">
      <w:pPr>
        <w:pStyle w:val="Heading1"/>
        <w:keepNext/>
        <w:shd w:val="clear" w:color="auto" w:fill="FFFFFF" w:themeFill="background1"/>
        <w:spacing w:before="120" w:after="400" w:line="276" w:lineRule="auto"/>
        <w:rPr>
          <w:rFonts w:cs="Verdana"/>
          <w:b/>
          <w:bCs/>
          <w:color w:val="7030A0"/>
          <w:kern w:val="32"/>
          <w:sz w:val="36"/>
          <w:szCs w:val="36"/>
          <w:lang w:val="en-US"/>
        </w:rPr>
      </w:pPr>
      <w:r w:rsidRPr="009F0EE7">
        <w:rPr>
          <w:rFonts w:cs="Verdana"/>
          <w:b/>
          <w:bCs/>
          <w:color w:val="7030A0"/>
          <w:kern w:val="32"/>
          <w:sz w:val="36"/>
          <w:szCs w:val="36"/>
          <w:lang w:val="en-US"/>
        </w:rPr>
        <w:lastRenderedPageBreak/>
        <w:t xml:space="preserve">A Tribute to Susan Jay </w:t>
      </w:r>
      <w:proofErr w:type="spellStart"/>
      <w:r w:rsidRPr="009F0EE7">
        <w:rPr>
          <w:rFonts w:cs="Verdana"/>
          <w:b/>
          <w:bCs/>
          <w:color w:val="7030A0"/>
          <w:kern w:val="32"/>
          <w:sz w:val="36"/>
          <w:szCs w:val="36"/>
          <w:lang w:val="en-US"/>
        </w:rPr>
        <w:t>Spungin</w:t>
      </w:r>
      <w:proofErr w:type="spellEnd"/>
    </w:p>
    <w:p w:rsidR="00C677FD" w:rsidRPr="00C677FD" w:rsidRDefault="00C677FD" w:rsidP="009F0EE7">
      <w:pPr>
        <w:shd w:val="clear" w:color="auto" w:fill="FFFFFF" w:themeFill="background1"/>
        <w:spacing w:after="360" w:line="288" w:lineRule="auto"/>
        <w:ind w:left="720" w:right="1280"/>
        <w:rPr>
          <w:rFonts w:cs="Verdana"/>
          <w:kern w:val="2"/>
          <w:sz w:val="22"/>
          <w:szCs w:val="22"/>
          <w:lang w:val="en-GB"/>
        </w:rPr>
      </w:pPr>
      <w:r w:rsidRPr="00C677FD">
        <w:rPr>
          <w:rFonts w:cs="Verdana"/>
          <w:kern w:val="2"/>
          <w:sz w:val="22"/>
          <w:szCs w:val="22"/>
          <w:lang w:val="en-GB"/>
        </w:rPr>
        <w:t>[</w:t>
      </w:r>
      <w:r w:rsidRPr="00C677FD">
        <w:rPr>
          <w:rFonts w:cs="Verdana"/>
          <w:i/>
          <w:iCs/>
          <w:kern w:val="2"/>
          <w:sz w:val="22"/>
          <w:szCs w:val="22"/>
          <w:lang w:val="en-GB"/>
        </w:rPr>
        <w:t xml:space="preserve">Editor’s note:  </w:t>
      </w:r>
      <w:r w:rsidRPr="00C677FD">
        <w:rPr>
          <w:rFonts w:cs="Verdana"/>
          <w:kern w:val="2"/>
          <w:sz w:val="22"/>
          <w:szCs w:val="22"/>
          <w:lang w:val="en-GB"/>
        </w:rPr>
        <w:t xml:space="preserve">This tribute was presented by the Editor at a luncheon following a memorial service to </w:t>
      </w:r>
      <w:proofErr w:type="spellStart"/>
      <w:r w:rsidRPr="00C677FD">
        <w:rPr>
          <w:rFonts w:cs="Verdana"/>
          <w:kern w:val="2"/>
          <w:sz w:val="22"/>
          <w:szCs w:val="22"/>
          <w:lang w:val="en-GB"/>
        </w:rPr>
        <w:t>Dr.</w:t>
      </w:r>
      <w:proofErr w:type="spellEnd"/>
      <w:r w:rsidRPr="00C677FD">
        <w:rPr>
          <w:rFonts w:cs="Verdana"/>
          <w:kern w:val="2"/>
          <w:sz w:val="22"/>
          <w:szCs w:val="22"/>
          <w:lang w:val="en-GB"/>
        </w:rPr>
        <w:t xml:space="preserve"> Susan Jay </w:t>
      </w:r>
      <w:proofErr w:type="spellStart"/>
      <w:r w:rsidRPr="00C677FD">
        <w:rPr>
          <w:rFonts w:cs="Verdana"/>
          <w:kern w:val="2"/>
          <w:sz w:val="22"/>
          <w:szCs w:val="22"/>
          <w:lang w:val="en-GB"/>
        </w:rPr>
        <w:t>Spungin</w:t>
      </w:r>
      <w:proofErr w:type="spellEnd"/>
      <w:r w:rsidRPr="00C677FD">
        <w:rPr>
          <w:rFonts w:cs="Verdana"/>
          <w:kern w:val="2"/>
          <w:sz w:val="22"/>
          <w:szCs w:val="22"/>
          <w:lang w:val="en-GB"/>
        </w:rPr>
        <w:t xml:space="preserve">, on July 20, 2019, in New York City.  </w:t>
      </w:r>
      <w:proofErr w:type="spellStart"/>
      <w:r w:rsidRPr="00C677FD">
        <w:rPr>
          <w:rFonts w:cs="Verdana"/>
          <w:kern w:val="2"/>
          <w:sz w:val="22"/>
          <w:szCs w:val="22"/>
          <w:lang w:val="en-GB"/>
        </w:rPr>
        <w:t>Dr.</w:t>
      </w:r>
      <w:proofErr w:type="spellEnd"/>
      <w:r w:rsidRPr="00C677FD">
        <w:rPr>
          <w:rFonts w:cs="Verdana"/>
          <w:kern w:val="2"/>
          <w:sz w:val="22"/>
          <w:szCs w:val="22"/>
          <w:lang w:val="en-GB"/>
        </w:rPr>
        <w:t xml:space="preserve"> </w:t>
      </w:r>
      <w:proofErr w:type="spellStart"/>
      <w:r w:rsidRPr="00C677FD">
        <w:rPr>
          <w:rFonts w:cs="Verdana"/>
          <w:kern w:val="2"/>
          <w:sz w:val="22"/>
          <w:szCs w:val="22"/>
          <w:lang w:val="en-GB"/>
        </w:rPr>
        <w:t>Spungin</w:t>
      </w:r>
      <w:proofErr w:type="spellEnd"/>
      <w:r w:rsidRPr="00C677FD">
        <w:rPr>
          <w:rFonts w:cs="Verdana"/>
          <w:kern w:val="2"/>
          <w:sz w:val="22"/>
          <w:szCs w:val="22"/>
          <w:lang w:val="en-GB"/>
        </w:rPr>
        <w:t xml:space="preserve"> served as Vice President of ICEVI, as Chair of the North American-Caribbean Region, and as Treasurer of the World Blind Union.  She worked for many years at the American Foundation for the Blind and was a hero, mentor, teacher, friend, and colleague to many across the world.]</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I have not wanted to write this.  I kept putting it off.  Maybe I never thought I would have to write it, that somehow Susan would always be there. I had actually decided that I wasn’t going to say anything today, that I would “hold my sorrow gently.”</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 xml:space="preserve">Yesterday, my husband, Richard, and I made our first visit to the 9-11 Memorial and Museum in New York.  Amid all the emotions, amid all the </w:t>
      </w:r>
      <w:proofErr w:type="spellStart"/>
      <w:r w:rsidRPr="00C677FD">
        <w:rPr>
          <w:rFonts w:cs="Verdana"/>
          <w:kern w:val="2"/>
          <w:sz w:val="22"/>
          <w:szCs w:val="22"/>
          <w:lang w:val="en-GB"/>
        </w:rPr>
        <w:t>artifacts</w:t>
      </w:r>
      <w:proofErr w:type="spellEnd"/>
      <w:r w:rsidRPr="00C677FD">
        <w:rPr>
          <w:rFonts w:cs="Verdana"/>
          <w:kern w:val="2"/>
          <w:sz w:val="22"/>
          <w:szCs w:val="22"/>
          <w:lang w:val="en-GB"/>
        </w:rPr>
        <w:t xml:space="preserve">, amid all the commemorative art work, was Finch’s installation, “Trying to Remember the </w:t>
      </w:r>
      <w:proofErr w:type="spellStart"/>
      <w:r w:rsidRPr="00C677FD">
        <w:rPr>
          <w:rFonts w:cs="Verdana"/>
          <w:kern w:val="2"/>
          <w:sz w:val="22"/>
          <w:szCs w:val="22"/>
          <w:lang w:val="en-GB"/>
        </w:rPr>
        <w:t>Color</w:t>
      </w:r>
      <w:proofErr w:type="spellEnd"/>
      <w:r w:rsidRPr="00C677FD">
        <w:rPr>
          <w:rFonts w:cs="Verdana"/>
          <w:kern w:val="2"/>
          <w:sz w:val="22"/>
          <w:szCs w:val="22"/>
          <w:lang w:val="en-GB"/>
        </w:rPr>
        <w:t xml:space="preserve"> of the Sky on that September Morning,” composed of 2983 individual </w:t>
      </w:r>
      <w:proofErr w:type="spellStart"/>
      <w:r w:rsidRPr="00C677FD">
        <w:rPr>
          <w:rFonts w:cs="Verdana"/>
          <w:kern w:val="2"/>
          <w:sz w:val="22"/>
          <w:szCs w:val="22"/>
          <w:lang w:val="en-GB"/>
        </w:rPr>
        <w:t>watercolor</w:t>
      </w:r>
      <w:proofErr w:type="spellEnd"/>
      <w:r w:rsidRPr="00C677FD">
        <w:rPr>
          <w:rFonts w:cs="Verdana"/>
          <w:kern w:val="2"/>
          <w:sz w:val="22"/>
          <w:szCs w:val="22"/>
          <w:lang w:val="en-GB"/>
        </w:rPr>
        <w:t xml:space="preserve"> drawings in 2983 unique shades of blue, a metaphor on memory and perception and how everyone sees the same thing differently.  Part of the installation, which takes up a huge space at the bottom of the Survivors’ Stairs in Memorial Hall, includes a quote from Virgil, “No day shall erase you from the memory of time.” The letters of the quotation are forged from steel salvaged from the World Trade </w:t>
      </w:r>
      <w:proofErr w:type="spellStart"/>
      <w:r w:rsidRPr="00C677FD">
        <w:rPr>
          <w:rFonts w:cs="Verdana"/>
          <w:kern w:val="2"/>
          <w:sz w:val="22"/>
          <w:szCs w:val="22"/>
          <w:lang w:val="en-GB"/>
        </w:rPr>
        <w:t>Center</w:t>
      </w:r>
      <w:proofErr w:type="spellEnd"/>
      <w:r w:rsidRPr="00C677FD">
        <w:rPr>
          <w:rFonts w:cs="Verdana"/>
          <w:kern w:val="2"/>
          <w:sz w:val="22"/>
          <w:szCs w:val="22"/>
          <w:lang w:val="en-GB"/>
        </w:rPr>
        <w:t>.</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 xml:space="preserve">And </w:t>
      </w:r>
      <w:proofErr w:type="gramStart"/>
      <w:r w:rsidRPr="00C677FD">
        <w:rPr>
          <w:rFonts w:cs="Verdana"/>
          <w:kern w:val="2"/>
          <w:sz w:val="22"/>
          <w:szCs w:val="22"/>
          <w:lang w:val="en-GB"/>
        </w:rPr>
        <w:t>I thought, that’s it</w:t>
      </w:r>
      <w:proofErr w:type="gramEnd"/>
      <w:r w:rsidRPr="00C677FD">
        <w:rPr>
          <w:rFonts w:cs="Verdana"/>
          <w:kern w:val="2"/>
          <w:sz w:val="22"/>
          <w:szCs w:val="22"/>
          <w:lang w:val="en-GB"/>
        </w:rPr>
        <w:t xml:space="preserve">.  None of us will forget her.  </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 xml:space="preserve">Our memories of her – each as unique as the </w:t>
      </w:r>
      <w:proofErr w:type="spellStart"/>
      <w:r w:rsidRPr="00C677FD">
        <w:rPr>
          <w:rFonts w:cs="Verdana"/>
          <w:kern w:val="2"/>
          <w:sz w:val="22"/>
          <w:szCs w:val="22"/>
          <w:lang w:val="en-GB"/>
        </w:rPr>
        <w:t>color</w:t>
      </w:r>
      <w:proofErr w:type="spellEnd"/>
      <w:r w:rsidRPr="00C677FD">
        <w:rPr>
          <w:rFonts w:cs="Verdana"/>
          <w:kern w:val="2"/>
          <w:sz w:val="22"/>
          <w:szCs w:val="22"/>
          <w:lang w:val="en-GB"/>
        </w:rPr>
        <w:t xml:space="preserve"> of the sky on that September morning – are integrally tied to our personal and professional lives.</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 xml:space="preserve">My memories of Susan began at Teachers College, where I was a Master’s student and she was a doctoral student, heavily pregnant with Meredith and Jesse.  My advisor, Bob Bowers, told me to watch and learn from her.  </w:t>
      </w:r>
    </w:p>
    <w:p w:rsidR="00C677FD" w:rsidRPr="005C0A04" w:rsidRDefault="00C677FD" w:rsidP="009F0EE7">
      <w:pPr>
        <w:pStyle w:val="ListParagraph"/>
        <w:numPr>
          <w:ilvl w:val="0"/>
          <w:numId w:val="34"/>
        </w:numPr>
        <w:shd w:val="clear" w:color="auto" w:fill="FFFFFF" w:themeFill="background1"/>
        <w:spacing w:after="360" w:line="288" w:lineRule="auto"/>
        <w:rPr>
          <w:rFonts w:cs="Verdana"/>
          <w:sz w:val="22"/>
          <w:szCs w:val="22"/>
        </w:rPr>
      </w:pPr>
      <w:r w:rsidRPr="005C0A04">
        <w:rPr>
          <w:rFonts w:cs="Verdana"/>
          <w:sz w:val="22"/>
          <w:szCs w:val="22"/>
        </w:rPr>
        <w:t xml:space="preserve">Later she organized a workshop on children with multiple disabilities for teachers in Virginia, where I was then working as an itinerant teacher.  </w:t>
      </w:r>
    </w:p>
    <w:p w:rsidR="00C677FD" w:rsidRPr="005C0A04" w:rsidRDefault="00C677FD" w:rsidP="009F0EE7">
      <w:pPr>
        <w:pStyle w:val="ListParagraph"/>
        <w:numPr>
          <w:ilvl w:val="0"/>
          <w:numId w:val="34"/>
        </w:numPr>
        <w:shd w:val="clear" w:color="auto" w:fill="FFFFFF" w:themeFill="background1"/>
        <w:spacing w:after="160" w:line="288" w:lineRule="auto"/>
        <w:ind w:left="714" w:hanging="357"/>
        <w:contextualSpacing w:val="0"/>
        <w:rPr>
          <w:rFonts w:cs="Verdana"/>
          <w:sz w:val="22"/>
          <w:szCs w:val="22"/>
        </w:rPr>
      </w:pPr>
      <w:r w:rsidRPr="005C0A04">
        <w:rPr>
          <w:rFonts w:cs="Verdana"/>
          <w:sz w:val="22"/>
          <w:szCs w:val="22"/>
        </w:rPr>
        <w:lastRenderedPageBreak/>
        <w:t xml:space="preserve">Next she organized “Help Me Become Everything I Can Be,” the first preschool blind national conference since the days of Polly Moor, in Minneapolis.  </w:t>
      </w:r>
    </w:p>
    <w:p w:rsidR="00C677FD" w:rsidRPr="005C0A04" w:rsidRDefault="00C677FD" w:rsidP="009F0EE7">
      <w:pPr>
        <w:pStyle w:val="ListParagraph"/>
        <w:numPr>
          <w:ilvl w:val="0"/>
          <w:numId w:val="34"/>
        </w:numPr>
        <w:shd w:val="clear" w:color="auto" w:fill="FFFFFF" w:themeFill="background1"/>
        <w:spacing w:after="360" w:line="288" w:lineRule="auto"/>
        <w:rPr>
          <w:rFonts w:cs="Verdana"/>
          <w:sz w:val="22"/>
          <w:szCs w:val="22"/>
        </w:rPr>
      </w:pPr>
      <w:r w:rsidRPr="005C0A04">
        <w:rPr>
          <w:rFonts w:cs="Verdana"/>
          <w:sz w:val="22"/>
          <w:szCs w:val="22"/>
        </w:rPr>
        <w:t xml:space="preserve">She invited me to present on my use of the </w:t>
      </w:r>
      <w:proofErr w:type="spellStart"/>
      <w:r w:rsidRPr="005C0A04">
        <w:rPr>
          <w:rFonts w:cs="Verdana"/>
          <w:sz w:val="22"/>
          <w:szCs w:val="22"/>
        </w:rPr>
        <w:t>Sonicguide</w:t>
      </w:r>
      <w:proofErr w:type="spellEnd"/>
      <w:r w:rsidRPr="005C0A04">
        <w:rPr>
          <w:rFonts w:cs="Verdana"/>
          <w:sz w:val="22"/>
          <w:szCs w:val="22"/>
        </w:rPr>
        <w:t>™ with babies at three conferences in San Francisco, San Diego, and Los Angeles (where I first met Jennifer – Susan invited my daughter to accompany Jennifer to one of the theme parks.  I’ve long forgotten which theme park, but my daughter hasn’t).</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About 1979, Susan brought together a small task force to define the role, function, and qualifications of a National Consultant in Early Childhood for the American Foundation for the Blind, a position she felt was important to resurrect.  (It was once a position held by Polly Moor.)  She asked me to come to New York to serve on that committee, while I was still a pretty unknown, nondescript teacher in Virginia.  One of the things I was pretty adamant about is that the Early Childhood Consultant should have a doctorate.  And then I went and got one, because National Consultant in Early Childhood was my dream job.  I also made sure I met every other qualification for the position, even though it was not approved and open for applications until three years later.  I interviewed with Susan, who was then Director of National Consultants.  By the time I started the job, Susan had been promoted by Bill Gallagher to a Vice-President at AFB.  Still, her role in my career and her integral relationship with my family continued:</w:t>
      </w:r>
    </w:p>
    <w:p w:rsidR="00C677FD" w:rsidRPr="005C0A04" w:rsidRDefault="00C677FD" w:rsidP="009F0EE7">
      <w:pPr>
        <w:pStyle w:val="ListParagraph"/>
        <w:numPr>
          <w:ilvl w:val="0"/>
          <w:numId w:val="34"/>
        </w:numPr>
        <w:shd w:val="clear" w:color="auto" w:fill="FFFFFF" w:themeFill="background1"/>
        <w:spacing w:after="160" w:line="288" w:lineRule="auto"/>
        <w:ind w:left="714" w:hanging="357"/>
        <w:contextualSpacing w:val="0"/>
        <w:rPr>
          <w:rFonts w:cs="Verdana"/>
          <w:sz w:val="22"/>
          <w:szCs w:val="22"/>
        </w:rPr>
      </w:pPr>
      <w:r w:rsidRPr="005C0A04">
        <w:rPr>
          <w:rFonts w:cs="Verdana"/>
          <w:sz w:val="22"/>
          <w:szCs w:val="22"/>
        </w:rPr>
        <w:t xml:space="preserve">She suggested that my husband Richard write and produce the slide tapes that accompanied </w:t>
      </w:r>
      <w:r w:rsidRPr="005C0A04">
        <w:rPr>
          <w:rFonts w:cs="Verdana"/>
          <w:i/>
          <w:iCs/>
          <w:sz w:val="22"/>
          <w:szCs w:val="22"/>
        </w:rPr>
        <w:t xml:space="preserve">Reach Out and </w:t>
      </w:r>
      <w:proofErr w:type="gramStart"/>
      <w:r w:rsidRPr="005C0A04">
        <w:rPr>
          <w:rFonts w:cs="Verdana"/>
          <w:i/>
          <w:iCs/>
          <w:sz w:val="22"/>
          <w:szCs w:val="22"/>
        </w:rPr>
        <w:t>Teach</w:t>
      </w:r>
      <w:proofErr w:type="gramEnd"/>
      <w:r w:rsidRPr="005C0A04">
        <w:rPr>
          <w:rFonts w:cs="Verdana"/>
          <w:i/>
          <w:iCs/>
          <w:sz w:val="22"/>
          <w:szCs w:val="22"/>
        </w:rPr>
        <w:t xml:space="preserve"> </w:t>
      </w:r>
      <w:r w:rsidRPr="005C0A04">
        <w:rPr>
          <w:rFonts w:cs="Verdana"/>
          <w:sz w:val="22"/>
          <w:szCs w:val="22"/>
        </w:rPr>
        <w:t xml:space="preserve">(1986), and from then on called him her “boyfriend.”  </w:t>
      </w:r>
    </w:p>
    <w:p w:rsidR="00C677FD" w:rsidRPr="005C0A04" w:rsidRDefault="00C677FD" w:rsidP="009F0EE7">
      <w:pPr>
        <w:pStyle w:val="ListParagraph"/>
        <w:numPr>
          <w:ilvl w:val="0"/>
          <w:numId w:val="34"/>
        </w:numPr>
        <w:shd w:val="clear" w:color="auto" w:fill="FFFFFF" w:themeFill="background1"/>
        <w:spacing w:after="360" w:line="288" w:lineRule="auto"/>
        <w:rPr>
          <w:rFonts w:cs="Verdana"/>
          <w:sz w:val="22"/>
          <w:szCs w:val="22"/>
        </w:rPr>
      </w:pPr>
      <w:r w:rsidRPr="005C0A04">
        <w:rPr>
          <w:rFonts w:cs="Verdana"/>
          <w:sz w:val="22"/>
          <w:szCs w:val="22"/>
        </w:rPr>
        <w:t xml:space="preserve">She suggested that I come live with her and Peter in Jamesport one summer, to revise (drastically, I might add) </w:t>
      </w:r>
      <w:r w:rsidRPr="005C0A04">
        <w:rPr>
          <w:rFonts w:cs="Verdana"/>
          <w:i/>
          <w:iCs/>
          <w:sz w:val="22"/>
          <w:szCs w:val="22"/>
        </w:rPr>
        <w:t>Reach Out and Teach</w:t>
      </w:r>
      <w:r w:rsidRPr="005C0A04">
        <w:rPr>
          <w:rFonts w:cs="Verdana"/>
          <w:sz w:val="22"/>
          <w:szCs w:val="22"/>
        </w:rPr>
        <w:t xml:space="preserve">.  She read every chapter as I wrote it, pushed me to the next chapter, and the book was far better for it. </w:t>
      </w:r>
    </w:p>
    <w:p w:rsidR="00C677FD" w:rsidRPr="00C677FD" w:rsidRDefault="00C677FD" w:rsidP="009F0EE7">
      <w:pPr>
        <w:shd w:val="clear" w:color="auto" w:fill="FFFFFF" w:themeFill="background1"/>
        <w:spacing w:after="360" w:line="288" w:lineRule="auto"/>
        <w:rPr>
          <w:rFonts w:cs="Verdana"/>
          <w:kern w:val="2"/>
          <w:sz w:val="22"/>
          <w:szCs w:val="22"/>
          <w:lang w:val="en-GB"/>
        </w:rPr>
      </w:pPr>
      <w:r w:rsidRPr="00C677FD">
        <w:rPr>
          <w:rFonts w:cs="Verdana"/>
          <w:kern w:val="2"/>
          <w:sz w:val="22"/>
          <w:szCs w:val="22"/>
          <w:lang w:val="en-GB"/>
        </w:rPr>
        <w:t>For years, I wanted to grow up to be just like her, even if I wasn’t working directly under her. In those early days at AFB we were working to expand infant and preschool services to children with visual impairment, to assist the National Association for Parents of Children with Visual Impairment in its early efforts, to support our professional organizations to make them stronger, and to initiate the international work that continues today.</w:t>
      </w:r>
    </w:p>
    <w:p w:rsidR="00C677FD" w:rsidRPr="005C0A04" w:rsidRDefault="00C677FD" w:rsidP="009F0EE7">
      <w:pPr>
        <w:pStyle w:val="ListParagraph"/>
        <w:numPr>
          <w:ilvl w:val="0"/>
          <w:numId w:val="34"/>
        </w:numPr>
        <w:shd w:val="clear" w:color="auto" w:fill="FFFFFF" w:themeFill="background1"/>
        <w:spacing w:after="160" w:line="288" w:lineRule="auto"/>
        <w:contextualSpacing w:val="0"/>
        <w:rPr>
          <w:rFonts w:cs="Verdana"/>
          <w:sz w:val="22"/>
          <w:szCs w:val="22"/>
        </w:rPr>
      </w:pPr>
      <w:r w:rsidRPr="005C0A04">
        <w:rPr>
          <w:rFonts w:cs="Verdana"/>
          <w:sz w:val="22"/>
          <w:szCs w:val="22"/>
        </w:rPr>
        <w:lastRenderedPageBreak/>
        <w:t>I remember the aborted ICEVI meeting in Kenya, when Susan’s hotel was under gunfire while we awaited a cable from her in New York.</w:t>
      </w:r>
    </w:p>
    <w:p w:rsidR="005C0A04" w:rsidRDefault="00C677FD" w:rsidP="009F0EE7">
      <w:pPr>
        <w:pStyle w:val="ListParagraph"/>
        <w:numPr>
          <w:ilvl w:val="0"/>
          <w:numId w:val="34"/>
        </w:numPr>
        <w:shd w:val="clear" w:color="auto" w:fill="FFFFFF" w:themeFill="background1"/>
        <w:spacing w:after="160" w:line="288" w:lineRule="auto"/>
        <w:contextualSpacing w:val="0"/>
        <w:rPr>
          <w:rFonts w:cs="Verdana"/>
          <w:sz w:val="22"/>
          <w:szCs w:val="22"/>
        </w:rPr>
      </w:pPr>
      <w:r w:rsidRPr="005C0A04">
        <w:rPr>
          <w:rFonts w:cs="Verdana"/>
          <w:sz w:val="22"/>
          <w:szCs w:val="22"/>
        </w:rPr>
        <w:t>I also remember a postcard I received from Josephine Taylor after Susan was elected as Vice President of ICEVI – she was so proud!  Later, she became Treasurer of the World Blind Union – another first.</w:t>
      </w:r>
    </w:p>
    <w:p w:rsidR="00C677FD" w:rsidRPr="005C0A04" w:rsidRDefault="00C677FD" w:rsidP="009F0EE7">
      <w:pPr>
        <w:pStyle w:val="ListParagraph"/>
        <w:numPr>
          <w:ilvl w:val="0"/>
          <w:numId w:val="34"/>
        </w:numPr>
        <w:shd w:val="clear" w:color="auto" w:fill="FFFFFF" w:themeFill="background1"/>
        <w:spacing w:after="160" w:line="288" w:lineRule="auto"/>
        <w:contextualSpacing w:val="0"/>
        <w:rPr>
          <w:rFonts w:cs="Verdana"/>
          <w:sz w:val="22"/>
          <w:szCs w:val="22"/>
        </w:rPr>
      </w:pPr>
      <w:r w:rsidRPr="005C0A04">
        <w:rPr>
          <w:rFonts w:cs="Verdana"/>
          <w:sz w:val="22"/>
          <w:szCs w:val="22"/>
        </w:rPr>
        <w:t>She arranged for Anne Corn, Cay Holbrook, George Zimmerman, and me to accompany her to the Soviet Union during the period of glasnost initiated by Mikhail Gorbachev. I have so many memories of that trip:</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Anne Corn was surrounded by armed guards when she pulled out her telescope to get a closer look at Lenin’s body.  We all froze.  Not Susan.</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We found Susan’s earlier gift of low vision devices on display in a museum.  </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At the conference in Minsk where each of us presented, my speech on what was then a resurgence of RLF (now known as retinopathy of prematurity) perplexed the audience because at that time, preterm babies were a rarity in the Soviet Union.  The participants apparently had no idea what I was talking about.  </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The President of the Association of Blind Persons, Anatoly </w:t>
      </w:r>
      <w:proofErr w:type="spellStart"/>
      <w:r w:rsidRPr="005C0A04">
        <w:rPr>
          <w:rFonts w:cs="Verdana"/>
          <w:sz w:val="22"/>
          <w:szCs w:val="22"/>
        </w:rPr>
        <w:t>Netulkhin</w:t>
      </w:r>
      <w:proofErr w:type="spellEnd"/>
      <w:r w:rsidRPr="005C0A04">
        <w:rPr>
          <w:rFonts w:cs="Verdana"/>
          <w:sz w:val="22"/>
          <w:szCs w:val="22"/>
        </w:rPr>
        <w:t xml:space="preserve">, </w:t>
      </w:r>
      <w:proofErr w:type="gramStart"/>
      <w:r w:rsidRPr="005C0A04">
        <w:rPr>
          <w:rFonts w:cs="Verdana"/>
          <w:sz w:val="22"/>
          <w:szCs w:val="22"/>
        </w:rPr>
        <w:t>introduced</w:t>
      </w:r>
      <w:proofErr w:type="gramEnd"/>
      <w:r w:rsidRPr="005C0A04">
        <w:rPr>
          <w:rFonts w:cs="Verdana"/>
          <w:sz w:val="22"/>
          <w:szCs w:val="22"/>
        </w:rPr>
        <w:t xml:space="preserve"> Susan usually as “</w:t>
      </w:r>
      <w:proofErr w:type="spellStart"/>
      <w:r w:rsidRPr="005C0A04">
        <w:rPr>
          <w:rFonts w:cs="Verdana"/>
          <w:sz w:val="22"/>
          <w:szCs w:val="22"/>
        </w:rPr>
        <w:t>Dr.</w:t>
      </w:r>
      <w:proofErr w:type="spellEnd"/>
      <w:r w:rsidRPr="005C0A04">
        <w:rPr>
          <w:rFonts w:cs="Verdana"/>
          <w:sz w:val="22"/>
          <w:szCs w:val="22"/>
        </w:rPr>
        <w:t xml:space="preserve"> Susan </w:t>
      </w:r>
      <w:proofErr w:type="spellStart"/>
      <w:r w:rsidRPr="005C0A04">
        <w:rPr>
          <w:rFonts w:cs="Verdana"/>
          <w:sz w:val="22"/>
          <w:szCs w:val="22"/>
        </w:rPr>
        <w:t>Spungie</w:t>
      </w:r>
      <w:proofErr w:type="spellEnd"/>
      <w:r w:rsidRPr="005C0A04">
        <w:rPr>
          <w:rFonts w:cs="Verdana"/>
          <w:sz w:val="22"/>
          <w:szCs w:val="22"/>
        </w:rPr>
        <w:t xml:space="preserve">” – the /n/ sound in her name disappeared.  </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At meals, our hosts repeatedly filled our glasses with vodka and/or </w:t>
      </w:r>
      <w:proofErr w:type="spellStart"/>
      <w:r w:rsidRPr="005C0A04">
        <w:rPr>
          <w:rFonts w:cs="Verdana"/>
          <w:sz w:val="22"/>
          <w:szCs w:val="22"/>
        </w:rPr>
        <w:t>champansky</w:t>
      </w:r>
      <w:proofErr w:type="spellEnd"/>
      <w:r w:rsidRPr="005C0A04">
        <w:rPr>
          <w:rFonts w:cs="Verdana"/>
          <w:sz w:val="22"/>
          <w:szCs w:val="22"/>
        </w:rPr>
        <w:t xml:space="preserve"> and the toasts flowed freely and rapidly.  </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At one celebration at Anatoly’s dacha (summer home), Susan sang </w:t>
      </w:r>
      <w:r w:rsidRPr="005C0A04">
        <w:rPr>
          <w:rFonts w:cs="Verdana"/>
          <w:i/>
          <w:iCs/>
          <w:sz w:val="22"/>
          <w:szCs w:val="22"/>
        </w:rPr>
        <w:t>Summer Time</w:t>
      </w:r>
      <w:r w:rsidRPr="005C0A04">
        <w:rPr>
          <w:rFonts w:cs="Verdana"/>
          <w:sz w:val="22"/>
          <w:szCs w:val="22"/>
        </w:rPr>
        <w:t xml:space="preserve"> – the first and last time I heard her singing voice.  </w:t>
      </w:r>
    </w:p>
    <w:p w:rsidR="00C677FD" w:rsidRPr="005C0A04" w:rsidRDefault="00C677FD" w:rsidP="009F0EE7">
      <w:pPr>
        <w:pStyle w:val="ListParagraph"/>
        <w:numPr>
          <w:ilvl w:val="0"/>
          <w:numId w:val="39"/>
        </w:numPr>
        <w:shd w:val="clear" w:color="auto" w:fill="FFFFFF" w:themeFill="background1"/>
        <w:tabs>
          <w:tab w:val="left" w:pos="1276"/>
        </w:tabs>
        <w:spacing w:before="240" w:after="120" w:line="288" w:lineRule="auto"/>
        <w:ind w:left="1276" w:hanging="425"/>
        <w:rPr>
          <w:rFonts w:cs="Verdana"/>
          <w:sz w:val="22"/>
          <w:szCs w:val="22"/>
        </w:rPr>
      </w:pPr>
      <w:r w:rsidRPr="005C0A04">
        <w:rPr>
          <w:rFonts w:cs="Verdana"/>
          <w:sz w:val="22"/>
          <w:szCs w:val="22"/>
        </w:rPr>
        <w:t xml:space="preserve">By the way, the morning after one of these meals, we had trouble rousing George from sleep and almost missed our regional flight back to Moscow.  </w:t>
      </w:r>
    </w:p>
    <w:p w:rsidR="00C677FD" w:rsidRDefault="00C677FD" w:rsidP="009F0EE7">
      <w:pPr>
        <w:shd w:val="clear" w:color="auto" w:fill="FFFFFF" w:themeFill="background1"/>
        <w:spacing w:line="288" w:lineRule="auto"/>
        <w:rPr>
          <w:rFonts w:cs="Verdana"/>
          <w:sz w:val="22"/>
          <w:szCs w:val="22"/>
          <w:lang w:val="en-US"/>
        </w:rPr>
      </w:pPr>
      <w:r w:rsidRPr="00C677FD">
        <w:rPr>
          <w:rFonts w:cs="Verdana"/>
          <w:sz w:val="22"/>
          <w:szCs w:val="22"/>
        </w:rPr>
        <w:t xml:space="preserve">Many other trips followed, including ICEVI’s General Assembly in the Netherlands in 2002, where we celebrated Susan’s Mary K. Bauman award from the Association for Education &amp; Rehabilitation of the Blind and Visually Impaired at a restaurant located along the shoreline – the first of many awards recognizing </w:t>
      </w:r>
      <w:r w:rsidR="005C0A04">
        <w:rPr>
          <w:rFonts w:cs="Verdana"/>
          <w:sz w:val="22"/>
          <w:szCs w:val="22"/>
        </w:rPr>
        <w:t>her multitude of contributions.</w:t>
      </w:r>
    </w:p>
    <w:p w:rsidR="005C0A04" w:rsidRPr="005C0A04" w:rsidRDefault="005C0A04" w:rsidP="009F0EE7">
      <w:pPr>
        <w:shd w:val="clear" w:color="auto" w:fill="FFFFFF" w:themeFill="background1"/>
        <w:spacing w:line="288" w:lineRule="auto"/>
        <w:rPr>
          <w:rFonts w:cs="Verdana"/>
          <w:sz w:val="22"/>
          <w:szCs w:val="22"/>
          <w:lang w:val="en-US"/>
        </w:rPr>
      </w:pPr>
    </w:p>
    <w:p w:rsidR="005C0A04" w:rsidRDefault="00C677FD" w:rsidP="009F0EE7">
      <w:pPr>
        <w:shd w:val="clear" w:color="auto" w:fill="FFFFFF" w:themeFill="background1"/>
        <w:spacing w:line="288" w:lineRule="auto"/>
        <w:rPr>
          <w:rFonts w:cs="Verdana"/>
          <w:kern w:val="2"/>
          <w:sz w:val="22"/>
          <w:szCs w:val="22"/>
          <w:lang w:val="en-GB"/>
        </w:rPr>
      </w:pPr>
      <w:r w:rsidRPr="00C677FD">
        <w:rPr>
          <w:rFonts w:cs="Verdana"/>
          <w:kern w:val="2"/>
          <w:sz w:val="22"/>
          <w:szCs w:val="22"/>
          <w:lang w:val="en-GB"/>
        </w:rPr>
        <w:t xml:space="preserve">She introduced me to so many greats in our field – Josephine Taylor, Geraldine Scholl, Kenneth Jernigan, Max </w:t>
      </w:r>
      <w:proofErr w:type="spellStart"/>
      <w:r w:rsidRPr="00C677FD">
        <w:rPr>
          <w:rFonts w:cs="Verdana"/>
          <w:kern w:val="2"/>
          <w:sz w:val="22"/>
          <w:szCs w:val="22"/>
          <w:lang w:val="en-GB"/>
        </w:rPr>
        <w:t>Wooley</w:t>
      </w:r>
      <w:proofErr w:type="spellEnd"/>
      <w:r w:rsidRPr="00C677FD">
        <w:rPr>
          <w:rFonts w:cs="Verdana"/>
          <w:kern w:val="2"/>
          <w:sz w:val="22"/>
          <w:szCs w:val="22"/>
          <w:lang w:val="en-GB"/>
        </w:rPr>
        <w:t xml:space="preserve">, Carson Nolan, Tuck Tinsley, Mary Ellen Mulholland, </w:t>
      </w:r>
      <w:proofErr w:type="gramStart"/>
      <w:r w:rsidRPr="00C677FD">
        <w:rPr>
          <w:rFonts w:cs="Verdana"/>
          <w:kern w:val="2"/>
          <w:sz w:val="22"/>
          <w:szCs w:val="22"/>
          <w:lang w:val="en-GB"/>
        </w:rPr>
        <w:t>Carl</w:t>
      </w:r>
      <w:proofErr w:type="gramEnd"/>
      <w:r w:rsidRPr="00C677FD">
        <w:rPr>
          <w:rFonts w:cs="Verdana"/>
          <w:kern w:val="2"/>
          <w:sz w:val="22"/>
          <w:szCs w:val="22"/>
          <w:lang w:val="en-GB"/>
        </w:rPr>
        <w:t xml:space="preserve"> Augusto.  She included me in meals with all these people and many more. The only way I could have ever repaid her for these courtesies was to </w:t>
      </w:r>
      <w:r w:rsidRPr="00C677FD">
        <w:rPr>
          <w:rFonts w:cs="Verdana"/>
          <w:kern w:val="2"/>
          <w:sz w:val="22"/>
          <w:szCs w:val="22"/>
          <w:lang w:val="en-GB"/>
        </w:rPr>
        <w:lastRenderedPageBreak/>
        <w:t xml:space="preserve">recommend Kathleen M. Huebner to her – Kathy was finishing her dissertation at the University of Pittsburgh when I was starting my doctoral degree program. </w:t>
      </w:r>
    </w:p>
    <w:p w:rsidR="005C0A04" w:rsidRDefault="00C677FD" w:rsidP="009F0EE7">
      <w:pPr>
        <w:shd w:val="clear" w:color="auto" w:fill="FFFFFF" w:themeFill="background1"/>
        <w:spacing w:line="288" w:lineRule="auto"/>
        <w:rPr>
          <w:rFonts w:cs="Verdana"/>
          <w:kern w:val="2"/>
          <w:sz w:val="22"/>
          <w:szCs w:val="22"/>
          <w:lang w:val="en-GB"/>
        </w:rPr>
      </w:pPr>
      <w:r w:rsidRPr="00C677FD">
        <w:rPr>
          <w:rFonts w:cs="Verdana"/>
          <w:kern w:val="2"/>
          <w:sz w:val="22"/>
          <w:szCs w:val="22"/>
          <w:lang w:val="en-GB"/>
        </w:rPr>
        <w:t xml:space="preserve"> </w:t>
      </w:r>
    </w:p>
    <w:p w:rsidR="00C677FD" w:rsidRDefault="00C677FD" w:rsidP="009F0EE7">
      <w:pPr>
        <w:shd w:val="clear" w:color="auto" w:fill="FFFFFF" w:themeFill="background1"/>
        <w:spacing w:line="288" w:lineRule="auto"/>
        <w:rPr>
          <w:rFonts w:cs="Verdana"/>
          <w:kern w:val="2"/>
          <w:sz w:val="22"/>
          <w:szCs w:val="22"/>
          <w:lang w:val="en-GB"/>
        </w:rPr>
      </w:pPr>
      <w:r w:rsidRPr="00C677FD">
        <w:rPr>
          <w:rFonts w:cs="Verdana"/>
          <w:kern w:val="2"/>
          <w:sz w:val="22"/>
          <w:szCs w:val="22"/>
          <w:lang w:val="en-GB"/>
        </w:rPr>
        <w:t xml:space="preserve">Kathy took me aside to let me know what to expect and what to resist.  Later, when AFB was recruiting for a National Consultant in Education, I recommended Kathy, then at </w:t>
      </w:r>
      <w:proofErr w:type="spellStart"/>
      <w:r w:rsidRPr="00C677FD">
        <w:rPr>
          <w:rFonts w:cs="Verdana"/>
          <w:kern w:val="2"/>
          <w:sz w:val="22"/>
          <w:szCs w:val="22"/>
          <w:lang w:val="en-GB"/>
        </w:rPr>
        <w:t>Geneseo</w:t>
      </w:r>
      <w:proofErr w:type="spellEnd"/>
      <w:r w:rsidRPr="00C677FD">
        <w:rPr>
          <w:rFonts w:cs="Verdana"/>
          <w:kern w:val="2"/>
          <w:sz w:val="22"/>
          <w:szCs w:val="22"/>
          <w:lang w:val="en-GB"/>
        </w:rPr>
        <w:t xml:space="preserve"> State University.  Kathy was hired, and the rest – their long friendship and mutual admiration, their sisterhood – is history.  </w:t>
      </w:r>
    </w:p>
    <w:p w:rsidR="005C0A04" w:rsidRPr="00C677FD" w:rsidRDefault="005C0A04" w:rsidP="009F0EE7">
      <w:pPr>
        <w:shd w:val="clear" w:color="auto" w:fill="FFFFFF" w:themeFill="background1"/>
        <w:spacing w:line="288" w:lineRule="auto"/>
        <w:rPr>
          <w:rFonts w:cs="Verdana"/>
          <w:kern w:val="2"/>
          <w:sz w:val="22"/>
          <w:szCs w:val="22"/>
          <w:lang w:val="en-GB"/>
        </w:rPr>
      </w:pPr>
    </w:p>
    <w:p w:rsidR="00C677FD" w:rsidRDefault="00C677FD" w:rsidP="009F0EE7">
      <w:pPr>
        <w:shd w:val="clear" w:color="auto" w:fill="FFFFFF" w:themeFill="background1"/>
        <w:spacing w:line="288" w:lineRule="auto"/>
        <w:rPr>
          <w:rFonts w:cs="Verdana"/>
          <w:kern w:val="2"/>
          <w:sz w:val="22"/>
          <w:szCs w:val="22"/>
          <w:lang w:val="en-GB"/>
        </w:rPr>
      </w:pPr>
      <w:r w:rsidRPr="00C677FD">
        <w:rPr>
          <w:rFonts w:cs="Verdana"/>
          <w:kern w:val="2"/>
          <w:sz w:val="22"/>
          <w:szCs w:val="22"/>
          <w:lang w:val="en-GB"/>
        </w:rPr>
        <w:t xml:space="preserve">So much of my professional identity comes from the professional that Susan taught me to be.  Susan – by example, by encouragement, by stimulation, and sometimes even by direct command – made me what I am today.  </w:t>
      </w:r>
    </w:p>
    <w:p w:rsidR="005C0A04" w:rsidRPr="00C677FD" w:rsidRDefault="005C0A04" w:rsidP="009F0EE7">
      <w:pPr>
        <w:shd w:val="clear" w:color="auto" w:fill="FFFFFF" w:themeFill="background1"/>
        <w:spacing w:line="288" w:lineRule="auto"/>
        <w:rPr>
          <w:rFonts w:cs="Verdana"/>
          <w:kern w:val="2"/>
          <w:sz w:val="22"/>
          <w:szCs w:val="22"/>
          <w:lang w:val="en-GB"/>
        </w:rPr>
      </w:pPr>
    </w:p>
    <w:p w:rsidR="00C677FD" w:rsidRDefault="00C677FD" w:rsidP="009F0EE7">
      <w:pPr>
        <w:shd w:val="clear" w:color="auto" w:fill="FFFFFF" w:themeFill="background1"/>
        <w:spacing w:line="288" w:lineRule="auto"/>
        <w:rPr>
          <w:rFonts w:cs="Verdana"/>
          <w:kern w:val="2"/>
          <w:sz w:val="22"/>
          <w:szCs w:val="22"/>
          <w:lang w:val="en-GB"/>
        </w:rPr>
      </w:pPr>
      <w:r w:rsidRPr="00C677FD">
        <w:rPr>
          <w:rFonts w:cs="Verdana"/>
          <w:kern w:val="2"/>
          <w:sz w:val="22"/>
          <w:szCs w:val="22"/>
          <w:lang w:val="en-GB"/>
        </w:rPr>
        <w:t xml:space="preserve">So, while I may have wanted to “hold my sorrow gently,” Susan would want me to hold my sorrow </w:t>
      </w:r>
      <w:r w:rsidRPr="00C677FD">
        <w:rPr>
          <w:rFonts w:cs="Verdana"/>
          <w:i/>
          <w:iCs/>
          <w:kern w:val="2"/>
          <w:sz w:val="22"/>
          <w:szCs w:val="22"/>
          <w:lang w:val="en-GB"/>
        </w:rPr>
        <w:t>fiercely</w:t>
      </w:r>
      <w:r w:rsidRPr="00C677FD">
        <w:rPr>
          <w:rFonts w:cs="Verdana"/>
          <w:kern w:val="2"/>
          <w:sz w:val="22"/>
          <w:szCs w:val="22"/>
          <w:lang w:val="en-GB"/>
        </w:rPr>
        <w:t xml:space="preserve">, because that is what she would do.  She was forged from steel, never one to sit back, to see a wrong and not right it, to see an injustice and not fight it, to tell me if I was wrong, or to edit my words into a more perfect and precise meaning.  </w:t>
      </w:r>
    </w:p>
    <w:p w:rsidR="005C0A04" w:rsidRPr="00C677FD" w:rsidRDefault="005C0A04" w:rsidP="009F0EE7">
      <w:pPr>
        <w:shd w:val="clear" w:color="auto" w:fill="FFFFFF" w:themeFill="background1"/>
        <w:spacing w:line="288" w:lineRule="auto"/>
        <w:rPr>
          <w:rFonts w:cs="Verdana"/>
          <w:kern w:val="2"/>
          <w:sz w:val="22"/>
          <w:szCs w:val="22"/>
          <w:lang w:val="en-GB"/>
        </w:rPr>
      </w:pPr>
    </w:p>
    <w:p w:rsidR="005C0A04" w:rsidRDefault="005C0A04" w:rsidP="009F0EE7">
      <w:pPr>
        <w:shd w:val="clear" w:color="auto" w:fill="FFFFFF" w:themeFill="background1"/>
        <w:spacing w:line="288" w:lineRule="auto"/>
        <w:rPr>
          <w:rFonts w:cs="Verdana"/>
          <w:kern w:val="2"/>
          <w:sz w:val="22"/>
          <w:szCs w:val="22"/>
          <w:lang w:val="en-GB"/>
        </w:rPr>
      </w:pPr>
    </w:p>
    <w:p w:rsidR="00C677FD" w:rsidRPr="00B65CE2" w:rsidRDefault="00C677FD" w:rsidP="009F0EE7">
      <w:pPr>
        <w:shd w:val="clear" w:color="auto" w:fill="FFFFFF" w:themeFill="background1"/>
        <w:spacing w:line="288" w:lineRule="auto"/>
        <w:rPr>
          <w:rFonts w:cs="Verdana"/>
          <w:b/>
          <w:kern w:val="2"/>
          <w:sz w:val="22"/>
          <w:szCs w:val="22"/>
          <w:lang w:val="en-GB"/>
        </w:rPr>
      </w:pPr>
      <w:r w:rsidRPr="00C677FD">
        <w:rPr>
          <w:rFonts w:cs="Verdana"/>
          <w:kern w:val="2"/>
          <w:sz w:val="22"/>
          <w:szCs w:val="22"/>
          <w:lang w:val="en-GB"/>
        </w:rPr>
        <w:t xml:space="preserve">Remember Virgil’s words:  </w:t>
      </w:r>
      <w:r w:rsidRPr="00B65CE2">
        <w:rPr>
          <w:rFonts w:cs="Verdana"/>
          <w:b/>
          <w:kern w:val="2"/>
          <w:sz w:val="22"/>
          <w:szCs w:val="22"/>
          <w:lang w:val="en-GB"/>
        </w:rPr>
        <w:t>“No day shall erase you from the memory of time.”</w:t>
      </w:r>
    </w:p>
    <w:p w:rsidR="005C0A04" w:rsidRDefault="005C0A04" w:rsidP="009F0EE7">
      <w:pPr>
        <w:shd w:val="clear" w:color="auto" w:fill="FFFFFF" w:themeFill="background1"/>
        <w:spacing w:line="288" w:lineRule="auto"/>
        <w:rPr>
          <w:rFonts w:cs="Verdana"/>
          <w:kern w:val="2"/>
          <w:sz w:val="22"/>
          <w:szCs w:val="22"/>
          <w:lang w:val="en-GB"/>
        </w:rPr>
      </w:pPr>
    </w:p>
    <w:p w:rsidR="00C677FD" w:rsidRPr="00B65CE2" w:rsidRDefault="00C677FD" w:rsidP="009F0EE7">
      <w:pPr>
        <w:shd w:val="clear" w:color="auto" w:fill="FFFFFF" w:themeFill="background1"/>
        <w:spacing w:line="288" w:lineRule="auto"/>
        <w:rPr>
          <w:rFonts w:cs="Calibri"/>
          <w:b/>
          <w:i/>
          <w:sz w:val="22"/>
          <w:szCs w:val="22"/>
          <w:lang w:val="en-US"/>
        </w:rPr>
      </w:pPr>
      <w:r w:rsidRPr="00B65CE2">
        <w:rPr>
          <w:rFonts w:cs="Verdana"/>
          <w:b/>
          <w:i/>
          <w:kern w:val="2"/>
          <w:sz w:val="22"/>
          <w:szCs w:val="22"/>
          <w:lang w:val="en-GB"/>
        </w:rPr>
        <w:t xml:space="preserve">No day will erase Susan from my memory, from </w:t>
      </w:r>
      <w:r w:rsidRPr="00B65CE2">
        <w:rPr>
          <w:rFonts w:cs="Verdana"/>
          <w:b/>
          <w:i/>
          <w:iCs/>
          <w:kern w:val="2"/>
          <w:sz w:val="22"/>
          <w:szCs w:val="22"/>
          <w:lang w:val="en-GB"/>
        </w:rPr>
        <w:t>your</w:t>
      </w:r>
      <w:r w:rsidRPr="00B65CE2">
        <w:rPr>
          <w:rFonts w:cs="Verdana"/>
          <w:b/>
          <w:i/>
          <w:kern w:val="2"/>
          <w:sz w:val="22"/>
          <w:szCs w:val="22"/>
          <w:lang w:val="en-GB"/>
        </w:rPr>
        <w:t xml:space="preserve"> memory, ever.</w:t>
      </w:r>
      <w:r w:rsidRPr="00B65CE2">
        <w:rPr>
          <w:rFonts w:cs="Verdana"/>
          <w:b/>
          <w:i/>
          <w:kern w:val="2"/>
          <w:lang w:val="en-GB"/>
        </w:rPr>
        <w:t xml:space="preserve"> </w:t>
      </w:r>
    </w:p>
    <w:p w:rsidR="003772AC" w:rsidRDefault="003772AC">
      <w:pPr>
        <w:autoSpaceDE/>
        <w:autoSpaceDN/>
        <w:adjustRightInd/>
        <w:spacing w:after="200" w:line="276" w:lineRule="auto"/>
        <w:rPr>
          <w:lang w:val="en-US"/>
        </w:rPr>
      </w:pPr>
      <w:r>
        <w:rPr>
          <w:lang w:val="en-US"/>
        </w:rPr>
        <w:br w:type="page"/>
      </w:r>
    </w:p>
    <w:p w:rsidR="003772AC" w:rsidRPr="001301D8" w:rsidRDefault="003772AC" w:rsidP="001301D8">
      <w:pPr>
        <w:rPr>
          <w:b/>
          <w:bCs/>
          <w:color w:val="7030A0"/>
          <w:sz w:val="32"/>
          <w:szCs w:val="32"/>
          <w:lang w:val="en-US"/>
        </w:rPr>
      </w:pPr>
      <w:r w:rsidRPr="001301D8">
        <w:rPr>
          <w:b/>
          <w:bCs/>
          <w:color w:val="7030A0"/>
          <w:sz w:val="32"/>
          <w:szCs w:val="32"/>
          <w:lang w:val="en-US"/>
        </w:rPr>
        <w:lastRenderedPageBreak/>
        <w:t>ICEVI Fact Sheet</w:t>
      </w:r>
    </w:p>
    <w:p w:rsidR="003772AC" w:rsidRPr="00C06540" w:rsidRDefault="003772AC" w:rsidP="003772AC">
      <w:pPr>
        <w:spacing w:line="264" w:lineRule="auto"/>
        <w:jc w:val="both"/>
        <w:rPr>
          <w:bCs/>
          <w:lang w:val="en-US"/>
        </w:rPr>
      </w:pPr>
    </w:p>
    <w:p w:rsidR="003772AC" w:rsidRPr="001301D8" w:rsidRDefault="003772AC" w:rsidP="003772AC">
      <w:pPr>
        <w:spacing w:line="264" w:lineRule="auto"/>
        <w:contextualSpacing/>
        <w:jc w:val="both"/>
        <w:rPr>
          <w:b/>
          <w:sz w:val="22"/>
          <w:szCs w:val="22"/>
          <w:lang w:val="en-US"/>
        </w:rPr>
      </w:pPr>
      <w:r w:rsidRPr="001301D8">
        <w:rPr>
          <w:b/>
          <w:bCs/>
          <w:sz w:val="22"/>
          <w:szCs w:val="22"/>
          <w:lang w:val="en-US"/>
        </w:rPr>
        <w:t>Mission</w:t>
      </w:r>
    </w:p>
    <w:p w:rsidR="003772AC" w:rsidRPr="003772AC" w:rsidRDefault="003772AC" w:rsidP="003772AC">
      <w:pPr>
        <w:jc w:val="both"/>
        <w:rPr>
          <w:sz w:val="22"/>
          <w:szCs w:val="22"/>
          <w:lang w:val="en-US"/>
        </w:rPr>
      </w:pPr>
      <w:r w:rsidRPr="003772AC">
        <w:rPr>
          <w:sz w:val="22"/>
          <w:szCs w:val="22"/>
          <w:lang w:val="en-US"/>
        </w:rPr>
        <w:t xml:space="preserve">In recognition of the continuing global challenges in achieving access to quality education for the millions of out-of-school children with blindness and partial sight, the International Council for Education of People with Visual Impairment (ICEVI) is a membership </w:t>
      </w:r>
      <w:proofErr w:type="spellStart"/>
      <w:r w:rsidRPr="003772AC">
        <w:rPr>
          <w:sz w:val="22"/>
          <w:szCs w:val="22"/>
          <w:lang w:val="en-US"/>
        </w:rPr>
        <w:t>organisation</w:t>
      </w:r>
      <w:proofErr w:type="spellEnd"/>
      <w:r w:rsidRPr="003772AC">
        <w:rPr>
          <w:sz w:val="22"/>
          <w:szCs w:val="22"/>
          <w:lang w:val="en-US"/>
        </w:rPr>
        <w:t xml:space="preserve"> with a mission to promote access to inclusive, equitable, and quality education for all people with visual impairment</w:t>
      </w:r>
    </w:p>
    <w:p w:rsidR="003772AC" w:rsidRPr="003772AC" w:rsidRDefault="003772AC" w:rsidP="003772AC">
      <w:pPr>
        <w:spacing w:line="264" w:lineRule="auto"/>
        <w:contextualSpacing/>
        <w:jc w:val="both"/>
        <w:rPr>
          <w:sz w:val="22"/>
          <w:szCs w:val="22"/>
          <w:lang w:val="en-US"/>
        </w:rPr>
      </w:pPr>
    </w:p>
    <w:p w:rsidR="003772AC" w:rsidRPr="001301D8" w:rsidRDefault="003772AC" w:rsidP="003772AC">
      <w:pPr>
        <w:spacing w:line="264" w:lineRule="auto"/>
        <w:contextualSpacing/>
        <w:jc w:val="both"/>
        <w:rPr>
          <w:b/>
          <w:sz w:val="22"/>
          <w:szCs w:val="22"/>
          <w:lang w:val="en-US"/>
        </w:rPr>
      </w:pPr>
      <w:r w:rsidRPr="001301D8">
        <w:rPr>
          <w:b/>
          <w:bCs/>
          <w:sz w:val="22"/>
          <w:szCs w:val="22"/>
          <w:lang w:val="en-US"/>
        </w:rPr>
        <w:t>Goals</w:t>
      </w:r>
    </w:p>
    <w:p w:rsidR="003772AC" w:rsidRPr="003772AC" w:rsidRDefault="003772AC" w:rsidP="003772AC">
      <w:pPr>
        <w:spacing w:line="264" w:lineRule="auto"/>
        <w:contextualSpacing/>
        <w:jc w:val="both"/>
        <w:rPr>
          <w:rFonts w:eastAsia="Times New Roman"/>
          <w:sz w:val="22"/>
          <w:szCs w:val="22"/>
          <w:lang w:val="en-AU" w:eastAsia="en-IN"/>
        </w:rPr>
      </w:pPr>
      <w:r w:rsidRPr="003772AC">
        <w:rPr>
          <w:rFonts w:eastAsia="Times New Roman"/>
          <w:b/>
          <w:bCs/>
          <w:sz w:val="22"/>
          <w:szCs w:val="22"/>
          <w:lang w:val="en-AU" w:eastAsia="en-IN"/>
        </w:rPr>
        <w:t>Goal 1:</w:t>
      </w:r>
      <w:r w:rsidRPr="003772AC">
        <w:rPr>
          <w:rFonts w:eastAsia="Times New Roman"/>
          <w:sz w:val="22"/>
          <w:szCs w:val="22"/>
          <w:lang w:val="en-AU" w:eastAsia="en-IN"/>
        </w:rPr>
        <w:t xml:space="preserve">  Promoting access to quality education for people with visual impairment including those with blindness, partial sight, </w:t>
      </w:r>
      <w:proofErr w:type="spellStart"/>
      <w:r w:rsidRPr="003772AC">
        <w:rPr>
          <w:rFonts w:eastAsia="Times New Roman"/>
          <w:sz w:val="22"/>
          <w:szCs w:val="22"/>
          <w:lang w:val="en-AU" w:eastAsia="en-IN"/>
        </w:rPr>
        <w:t>deafblindness</w:t>
      </w:r>
      <w:proofErr w:type="spellEnd"/>
      <w:r w:rsidRPr="003772AC">
        <w:rPr>
          <w:rFonts w:eastAsia="Times New Roman"/>
          <w:sz w:val="22"/>
          <w:szCs w:val="22"/>
          <w:lang w:val="en-AU" w:eastAsia="en-IN"/>
        </w:rPr>
        <w:t xml:space="preserve"> and additional disabilities.</w:t>
      </w:r>
    </w:p>
    <w:p w:rsidR="003772AC" w:rsidRPr="003772AC" w:rsidRDefault="003772AC" w:rsidP="003772AC">
      <w:pPr>
        <w:pStyle w:val="ListParagraph"/>
        <w:spacing w:after="160" w:line="264" w:lineRule="auto"/>
        <w:ind w:left="0"/>
        <w:jc w:val="both"/>
        <w:rPr>
          <w:b/>
          <w:sz w:val="22"/>
          <w:szCs w:val="22"/>
          <w:lang w:val="en-AU"/>
        </w:rPr>
      </w:pPr>
    </w:p>
    <w:p w:rsidR="003772AC" w:rsidRPr="003772AC" w:rsidRDefault="003772AC" w:rsidP="003772AC">
      <w:pPr>
        <w:pStyle w:val="ListParagraph"/>
        <w:spacing w:after="160" w:line="264" w:lineRule="auto"/>
        <w:ind w:left="0"/>
        <w:jc w:val="both"/>
        <w:rPr>
          <w:sz w:val="22"/>
          <w:szCs w:val="22"/>
          <w:lang w:val="en-AU"/>
        </w:rPr>
      </w:pPr>
      <w:r w:rsidRPr="003772AC">
        <w:rPr>
          <w:b/>
          <w:sz w:val="22"/>
          <w:szCs w:val="22"/>
          <w:lang w:val="en-AU"/>
        </w:rPr>
        <w:t>Goal 2:</w:t>
      </w:r>
      <w:r w:rsidRPr="003772AC">
        <w:rPr>
          <w:sz w:val="22"/>
          <w:szCs w:val="22"/>
          <w:lang w:val="en-AU"/>
        </w:rPr>
        <w:t xml:space="preserve"> Influencing governments’ and relevant stakeholders’ implementation of the SDGs and UNCRPD in the area of education of people with visual impairment</w:t>
      </w:r>
    </w:p>
    <w:p w:rsidR="003772AC" w:rsidRPr="003772AC" w:rsidRDefault="003772AC" w:rsidP="003772AC">
      <w:pPr>
        <w:pStyle w:val="ListParagraph"/>
        <w:spacing w:after="160" w:line="264" w:lineRule="auto"/>
        <w:ind w:left="0"/>
        <w:jc w:val="both"/>
        <w:rPr>
          <w:b/>
          <w:sz w:val="22"/>
          <w:szCs w:val="22"/>
          <w:lang w:val="en-AU"/>
        </w:rPr>
      </w:pPr>
    </w:p>
    <w:p w:rsidR="003772AC" w:rsidRPr="003772AC" w:rsidRDefault="003772AC" w:rsidP="003772AC">
      <w:pPr>
        <w:pStyle w:val="ListParagraph"/>
        <w:spacing w:after="160" w:line="264" w:lineRule="auto"/>
        <w:ind w:left="0"/>
        <w:jc w:val="both"/>
        <w:rPr>
          <w:sz w:val="22"/>
          <w:szCs w:val="22"/>
          <w:lang w:val="en-AU"/>
        </w:rPr>
      </w:pPr>
      <w:r w:rsidRPr="003772AC">
        <w:rPr>
          <w:b/>
          <w:sz w:val="22"/>
          <w:szCs w:val="22"/>
          <w:lang w:val="en-AU"/>
        </w:rPr>
        <w:t>Goal 3:</w:t>
      </w:r>
      <w:r w:rsidRPr="003772AC">
        <w:rPr>
          <w:sz w:val="22"/>
          <w:szCs w:val="22"/>
          <w:lang w:val="en-AU"/>
        </w:rPr>
        <w:t xml:space="preserve"> Improving networking, information sharing and collaboration at national, regional and global levels</w:t>
      </w:r>
    </w:p>
    <w:p w:rsidR="003772AC" w:rsidRPr="003772AC" w:rsidRDefault="003772AC" w:rsidP="003772AC">
      <w:pPr>
        <w:spacing w:line="264" w:lineRule="auto"/>
        <w:contextualSpacing/>
        <w:jc w:val="both"/>
        <w:rPr>
          <w:b/>
          <w:bCs/>
          <w:color w:val="800000"/>
          <w:sz w:val="22"/>
          <w:szCs w:val="22"/>
          <w:lang w:val="en-US"/>
        </w:rPr>
      </w:pPr>
    </w:p>
    <w:p w:rsidR="003772AC" w:rsidRPr="001301D8" w:rsidRDefault="001301D8" w:rsidP="003772AC">
      <w:pPr>
        <w:spacing w:line="264" w:lineRule="auto"/>
        <w:contextualSpacing/>
        <w:jc w:val="both"/>
        <w:rPr>
          <w:b/>
          <w:bCs/>
          <w:sz w:val="22"/>
          <w:szCs w:val="22"/>
          <w:lang w:val="en-US"/>
        </w:rPr>
      </w:pPr>
      <w:r>
        <w:rPr>
          <w:b/>
          <w:bCs/>
          <w:sz w:val="22"/>
          <w:szCs w:val="22"/>
          <w:lang w:val="en-US"/>
        </w:rPr>
        <w:t xml:space="preserve">History of the </w:t>
      </w:r>
      <w:proofErr w:type="spellStart"/>
      <w:r>
        <w:rPr>
          <w:b/>
          <w:bCs/>
          <w:sz w:val="22"/>
          <w:szCs w:val="22"/>
          <w:lang w:val="en-US"/>
        </w:rPr>
        <w:t>Organis</w:t>
      </w:r>
      <w:r w:rsidR="003772AC" w:rsidRPr="001301D8">
        <w:rPr>
          <w:b/>
          <w:bCs/>
          <w:sz w:val="22"/>
          <w:szCs w:val="22"/>
          <w:lang w:val="en-US"/>
        </w:rPr>
        <w:t>ation</w:t>
      </w:r>
      <w:proofErr w:type="spellEnd"/>
    </w:p>
    <w:p w:rsidR="003772AC" w:rsidRPr="003772AC" w:rsidRDefault="003772AC" w:rsidP="003772AC">
      <w:pPr>
        <w:spacing w:line="264" w:lineRule="auto"/>
        <w:contextualSpacing/>
        <w:jc w:val="both"/>
        <w:rPr>
          <w:sz w:val="22"/>
          <w:szCs w:val="22"/>
          <w:lang w:val="en-US"/>
        </w:rPr>
      </w:pPr>
      <w:r w:rsidRPr="003772AC">
        <w:rPr>
          <w:sz w:val="22"/>
          <w:szCs w:val="22"/>
          <w:lang w:val="en-US"/>
        </w:rPr>
        <w:t>Founded in 1952 in the Netherlands, the ICEVI conducted its Golden Jubilee conference in the Netherlands from 28 July to 2 August 2002.</w:t>
      </w:r>
    </w:p>
    <w:p w:rsidR="003772AC" w:rsidRPr="003772AC" w:rsidRDefault="003772AC" w:rsidP="003772AC">
      <w:pPr>
        <w:spacing w:line="264" w:lineRule="auto"/>
        <w:contextualSpacing/>
        <w:jc w:val="both"/>
        <w:rPr>
          <w:b/>
          <w:sz w:val="22"/>
          <w:szCs w:val="22"/>
          <w:lang w:val="en-US"/>
        </w:rPr>
      </w:pPr>
    </w:p>
    <w:p w:rsidR="003772AC" w:rsidRPr="001301D8" w:rsidRDefault="003772AC" w:rsidP="003772AC">
      <w:pPr>
        <w:spacing w:line="264" w:lineRule="auto"/>
        <w:contextualSpacing/>
        <w:jc w:val="both"/>
        <w:rPr>
          <w:b/>
          <w:bCs/>
          <w:sz w:val="22"/>
          <w:szCs w:val="22"/>
          <w:lang w:val="en-US"/>
        </w:rPr>
      </w:pPr>
      <w:r w:rsidRPr="001301D8">
        <w:rPr>
          <w:b/>
          <w:bCs/>
          <w:sz w:val="22"/>
          <w:szCs w:val="22"/>
          <w:lang w:val="en-US"/>
        </w:rPr>
        <w:t>ICEVI Regions</w:t>
      </w:r>
    </w:p>
    <w:p w:rsidR="003772AC" w:rsidRPr="003772AC" w:rsidRDefault="003772AC" w:rsidP="003772AC">
      <w:pPr>
        <w:spacing w:line="264" w:lineRule="auto"/>
        <w:contextualSpacing/>
        <w:jc w:val="both"/>
        <w:rPr>
          <w:sz w:val="22"/>
          <w:szCs w:val="22"/>
          <w:lang w:val="en-US"/>
        </w:rPr>
      </w:pPr>
      <w:r w:rsidRPr="003772AC">
        <w:rPr>
          <w:sz w:val="22"/>
          <w:szCs w:val="22"/>
          <w:lang w:val="en-US"/>
        </w:rPr>
        <w:t>The 7 regions of ICEVI and their coverage of countries are as follows:</w:t>
      </w:r>
    </w:p>
    <w:p w:rsidR="003772AC" w:rsidRPr="003772AC" w:rsidRDefault="003772AC" w:rsidP="003772AC">
      <w:pPr>
        <w:spacing w:line="264" w:lineRule="auto"/>
        <w:contextualSpacing/>
        <w:jc w:val="both"/>
        <w:rPr>
          <w:sz w:val="22"/>
          <w:szCs w:val="22"/>
          <w:lang w:val="en-US"/>
        </w:rPr>
      </w:pP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Africa Region </w:t>
      </w:r>
      <w:r w:rsidRPr="003772AC">
        <w:rPr>
          <w:sz w:val="22"/>
          <w:szCs w:val="22"/>
          <w:lang w:val="en-US"/>
        </w:rPr>
        <w:tab/>
        <w:t>:</w:t>
      </w:r>
      <w:r w:rsidRPr="003772AC">
        <w:rPr>
          <w:sz w:val="22"/>
          <w:szCs w:val="22"/>
          <w:lang w:val="en-US"/>
        </w:rPr>
        <w:tab/>
        <w:t>52 countries</w:t>
      </w: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East Asia Region </w:t>
      </w:r>
      <w:r w:rsidRPr="003772AC">
        <w:rPr>
          <w:sz w:val="22"/>
          <w:szCs w:val="22"/>
          <w:lang w:val="en-US"/>
        </w:rPr>
        <w:tab/>
        <w:t xml:space="preserve">: </w:t>
      </w:r>
      <w:r w:rsidRPr="003772AC">
        <w:rPr>
          <w:sz w:val="22"/>
          <w:szCs w:val="22"/>
          <w:lang w:val="en-US"/>
        </w:rPr>
        <w:tab/>
        <w:t>19 countries</w:t>
      </w: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Europe Region </w:t>
      </w:r>
      <w:r w:rsidRPr="003772AC">
        <w:rPr>
          <w:sz w:val="22"/>
          <w:szCs w:val="22"/>
          <w:lang w:val="en-US"/>
        </w:rPr>
        <w:tab/>
        <w:t xml:space="preserve">: </w:t>
      </w:r>
      <w:r w:rsidRPr="003772AC">
        <w:rPr>
          <w:sz w:val="22"/>
          <w:szCs w:val="22"/>
          <w:lang w:val="en-US"/>
        </w:rPr>
        <w:tab/>
        <w:t>49 countries</w:t>
      </w: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Latin America Region </w:t>
      </w:r>
      <w:r w:rsidRPr="003772AC">
        <w:rPr>
          <w:sz w:val="22"/>
          <w:szCs w:val="22"/>
          <w:lang w:val="en-US"/>
        </w:rPr>
        <w:tab/>
        <w:t xml:space="preserve">: </w:t>
      </w:r>
      <w:r w:rsidRPr="003772AC">
        <w:rPr>
          <w:sz w:val="22"/>
          <w:szCs w:val="22"/>
          <w:lang w:val="en-US"/>
        </w:rPr>
        <w:tab/>
        <w:t>19 countries</w:t>
      </w: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North America and the Caribbean Region </w:t>
      </w:r>
      <w:r w:rsidRPr="003772AC">
        <w:rPr>
          <w:sz w:val="22"/>
          <w:szCs w:val="22"/>
          <w:lang w:val="en-US"/>
        </w:rPr>
        <w:tab/>
        <w:t xml:space="preserve">: </w:t>
      </w:r>
      <w:r w:rsidRPr="003772AC">
        <w:rPr>
          <w:sz w:val="22"/>
          <w:szCs w:val="22"/>
          <w:lang w:val="en-US"/>
        </w:rPr>
        <w:tab/>
        <w:t>15 countries</w:t>
      </w:r>
    </w:p>
    <w:p w:rsidR="003772AC" w:rsidRPr="003772AC" w:rsidRDefault="003772AC" w:rsidP="003772AC">
      <w:pPr>
        <w:tabs>
          <w:tab w:val="left" w:pos="600"/>
          <w:tab w:val="left" w:pos="6000"/>
          <w:tab w:val="left" w:pos="6600"/>
        </w:tabs>
        <w:spacing w:before="40" w:after="100" w:line="264" w:lineRule="auto"/>
        <w:contextualSpacing/>
        <w:jc w:val="both"/>
        <w:rPr>
          <w:sz w:val="22"/>
          <w:szCs w:val="22"/>
          <w:lang w:val="en-US"/>
        </w:rPr>
      </w:pPr>
      <w:r w:rsidRPr="003772AC">
        <w:rPr>
          <w:sz w:val="22"/>
          <w:szCs w:val="22"/>
          <w:lang w:val="en-US"/>
        </w:rPr>
        <w:tab/>
        <w:t xml:space="preserve">Pacific Region </w:t>
      </w:r>
      <w:r w:rsidRPr="003772AC">
        <w:rPr>
          <w:sz w:val="22"/>
          <w:szCs w:val="22"/>
          <w:lang w:val="en-US"/>
        </w:rPr>
        <w:tab/>
        <w:t xml:space="preserve">: </w:t>
      </w:r>
      <w:r w:rsidRPr="003772AC">
        <w:rPr>
          <w:sz w:val="22"/>
          <w:szCs w:val="22"/>
          <w:lang w:val="en-US"/>
        </w:rPr>
        <w:tab/>
        <w:t>15 countries</w:t>
      </w:r>
    </w:p>
    <w:p w:rsidR="003772AC" w:rsidRPr="003772AC" w:rsidRDefault="003772AC" w:rsidP="003772AC">
      <w:pPr>
        <w:tabs>
          <w:tab w:val="left" w:pos="600"/>
          <w:tab w:val="left" w:pos="6000"/>
          <w:tab w:val="left" w:pos="6600"/>
        </w:tabs>
        <w:spacing w:before="40" w:after="40" w:line="264" w:lineRule="auto"/>
        <w:contextualSpacing/>
        <w:jc w:val="both"/>
        <w:rPr>
          <w:sz w:val="22"/>
          <w:szCs w:val="22"/>
          <w:lang w:val="en-US"/>
        </w:rPr>
      </w:pPr>
      <w:r w:rsidRPr="003772AC">
        <w:rPr>
          <w:sz w:val="22"/>
          <w:szCs w:val="22"/>
          <w:lang w:val="en-US"/>
        </w:rPr>
        <w:tab/>
        <w:t xml:space="preserve">West Asia Region </w:t>
      </w:r>
      <w:r w:rsidRPr="003772AC">
        <w:rPr>
          <w:sz w:val="22"/>
          <w:szCs w:val="22"/>
          <w:lang w:val="en-US"/>
        </w:rPr>
        <w:tab/>
        <w:t xml:space="preserve">: </w:t>
      </w:r>
      <w:r w:rsidRPr="003772AC">
        <w:rPr>
          <w:sz w:val="22"/>
          <w:szCs w:val="22"/>
          <w:lang w:val="en-US"/>
        </w:rPr>
        <w:tab/>
        <w:t>25 countries</w:t>
      </w:r>
    </w:p>
    <w:p w:rsidR="003772AC" w:rsidRPr="003772AC" w:rsidRDefault="003772AC" w:rsidP="003772AC">
      <w:pPr>
        <w:spacing w:line="264" w:lineRule="auto"/>
        <w:contextualSpacing/>
        <w:jc w:val="both"/>
        <w:rPr>
          <w:b/>
          <w:sz w:val="22"/>
          <w:szCs w:val="22"/>
          <w:lang w:val="en-US"/>
        </w:rPr>
      </w:pPr>
    </w:p>
    <w:p w:rsidR="003772AC" w:rsidRPr="003772AC" w:rsidRDefault="003772AC" w:rsidP="003772AC">
      <w:pPr>
        <w:spacing w:line="264" w:lineRule="auto"/>
        <w:contextualSpacing/>
        <w:jc w:val="both"/>
        <w:rPr>
          <w:sz w:val="22"/>
          <w:szCs w:val="22"/>
          <w:lang w:val="en-US"/>
        </w:rPr>
      </w:pPr>
      <w:r w:rsidRPr="003772AC">
        <w:rPr>
          <w:sz w:val="22"/>
          <w:szCs w:val="22"/>
          <w:lang w:val="en-US"/>
        </w:rPr>
        <w:t>Currently, more than 4000 individuals and organizations in over 180 countries are actively involved in ICEVI.</w:t>
      </w:r>
    </w:p>
    <w:p w:rsidR="003772AC" w:rsidRPr="003772AC" w:rsidRDefault="003772AC" w:rsidP="003772AC">
      <w:pPr>
        <w:spacing w:line="264" w:lineRule="auto"/>
        <w:contextualSpacing/>
        <w:jc w:val="both"/>
        <w:rPr>
          <w:b/>
          <w:sz w:val="22"/>
          <w:szCs w:val="22"/>
          <w:lang w:val="en-US"/>
        </w:rPr>
      </w:pPr>
    </w:p>
    <w:p w:rsidR="003772AC" w:rsidRPr="001301D8" w:rsidRDefault="001301D8" w:rsidP="003772AC">
      <w:pPr>
        <w:spacing w:line="264" w:lineRule="auto"/>
        <w:contextualSpacing/>
        <w:jc w:val="both"/>
        <w:rPr>
          <w:b/>
          <w:bCs/>
          <w:sz w:val="22"/>
          <w:szCs w:val="22"/>
          <w:lang w:val="en-US"/>
        </w:rPr>
      </w:pPr>
      <w:r>
        <w:rPr>
          <w:b/>
          <w:bCs/>
          <w:sz w:val="22"/>
          <w:szCs w:val="22"/>
          <w:lang w:val="en-US"/>
        </w:rPr>
        <w:t xml:space="preserve">Networking with other </w:t>
      </w:r>
      <w:proofErr w:type="spellStart"/>
      <w:r>
        <w:rPr>
          <w:b/>
          <w:bCs/>
          <w:sz w:val="22"/>
          <w:szCs w:val="22"/>
          <w:lang w:val="en-US"/>
        </w:rPr>
        <w:t>organis</w:t>
      </w:r>
      <w:r w:rsidR="003772AC" w:rsidRPr="001301D8">
        <w:rPr>
          <w:b/>
          <w:bCs/>
          <w:sz w:val="22"/>
          <w:szCs w:val="22"/>
          <w:lang w:val="en-US"/>
        </w:rPr>
        <w:t>ations</w:t>
      </w:r>
      <w:proofErr w:type="spellEnd"/>
    </w:p>
    <w:p w:rsidR="003772AC" w:rsidRPr="003772AC" w:rsidRDefault="003772AC" w:rsidP="003772AC">
      <w:pPr>
        <w:spacing w:line="264" w:lineRule="auto"/>
        <w:contextualSpacing/>
        <w:jc w:val="both"/>
        <w:rPr>
          <w:sz w:val="22"/>
          <w:szCs w:val="22"/>
          <w:lang w:val="en-US"/>
        </w:rPr>
      </w:pPr>
      <w:r w:rsidRPr="003772AC">
        <w:rPr>
          <w:sz w:val="22"/>
          <w:szCs w:val="22"/>
          <w:lang w:val="en-US"/>
        </w:rPr>
        <w:t>ICEVI works closely with International Non-Governmental Development Organizations (INGDOs) and UN bodies such as United Nations Economic and Social Council (UN-ECOSOC), UNESCO, UNICEF, and WHO.</w:t>
      </w:r>
    </w:p>
    <w:p w:rsidR="003772AC" w:rsidRPr="003772AC" w:rsidRDefault="003772AC" w:rsidP="003772AC">
      <w:pPr>
        <w:spacing w:line="264" w:lineRule="auto"/>
        <w:contextualSpacing/>
        <w:jc w:val="both"/>
        <w:rPr>
          <w:b/>
          <w:sz w:val="22"/>
          <w:szCs w:val="22"/>
          <w:lang w:val="en-US"/>
        </w:rPr>
      </w:pPr>
    </w:p>
    <w:p w:rsidR="003772AC" w:rsidRPr="001301D8" w:rsidRDefault="003772AC" w:rsidP="003772AC">
      <w:pPr>
        <w:spacing w:line="264" w:lineRule="auto"/>
        <w:contextualSpacing/>
        <w:jc w:val="both"/>
        <w:rPr>
          <w:b/>
          <w:bCs/>
          <w:sz w:val="22"/>
          <w:szCs w:val="22"/>
          <w:lang w:val="en-US"/>
        </w:rPr>
      </w:pPr>
      <w:r w:rsidRPr="001301D8">
        <w:rPr>
          <w:b/>
          <w:bCs/>
          <w:sz w:val="22"/>
          <w:szCs w:val="22"/>
          <w:lang w:val="en-US"/>
        </w:rPr>
        <w:lastRenderedPageBreak/>
        <w:t>Publications</w:t>
      </w:r>
    </w:p>
    <w:p w:rsidR="003772AC" w:rsidRPr="003772AC" w:rsidRDefault="003772AC" w:rsidP="003772AC">
      <w:pPr>
        <w:spacing w:line="264" w:lineRule="auto"/>
        <w:contextualSpacing/>
        <w:jc w:val="both"/>
        <w:rPr>
          <w:sz w:val="22"/>
          <w:szCs w:val="22"/>
          <w:lang w:val="en-US"/>
        </w:rPr>
      </w:pPr>
      <w:r w:rsidRPr="003772AC">
        <w:rPr>
          <w:sz w:val="22"/>
          <w:szCs w:val="22"/>
          <w:lang w:val="en-US"/>
        </w:rPr>
        <w:t xml:space="preserve">ICEVI’s biannual magazine “The Educator” is available in electronic version in both English and Spanish and is also posted on our website </w:t>
      </w:r>
      <w:hyperlink r:id="rId91" w:history="1">
        <w:r w:rsidRPr="003772AC">
          <w:rPr>
            <w:rStyle w:val="Hyperlink"/>
            <w:sz w:val="22"/>
            <w:szCs w:val="22"/>
            <w:lang w:val="en-US"/>
          </w:rPr>
          <w:t>www.icevi.org</w:t>
        </w:r>
      </w:hyperlink>
      <w:r w:rsidRPr="003772AC">
        <w:rPr>
          <w:sz w:val="22"/>
          <w:szCs w:val="22"/>
          <w:lang w:val="en-US"/>
        </w:rPr>
        <w:t xml:space="preserve">   ICEVI also publishes a biannual electronic newsletter that is currently distributed to more than 4000 individuals and organizations.</w:t>
      </w:r>
    </w:p>
    <w:p w:rsidR="003772AC" w:rsidRPr="003772AC" w:rsidRDefault="003772AC" w:rsidP="003772AC">
      <w:pPr>
        <w:spacing w:line="264" w:lineRule="auto"/>
        <w:contextualSpacing/>
        <w:jc w:val="both"/>
        <w:rPr>
          <w:b/>
          <w:sz w:val="22"/>
          <w:szCs w:val="22"/>
          <w:lang w:val="en-US"/>
        </w:rPr>
      </w:pPr>
    </w:p>
    <w:p w:rsidR="003772AC" w:rsidRPr="001301D8" w:rsidRDefault="003772AC" w:rsidP="003772AC">
      <w:pPr>
        <w:spacing w:line="264" w:lineRule="auto"/>
        <w:contextualSpacing/>
        <w:jc w:val="both"/>
        <w:rPr>
          <w:b/>
          <w:bCs/>
          <w:i/>
          <w:iCs/>
          <w:sz w:val="22"/>
          <w:szCs w:val="22"/>
          <w:lang w:val="en-US"/>
        </w:rPr>
      </w:pPr>
      <w:r w:rsidRPr="001301D8">
        <w:rPr>
          <w:b/>
          <w:bCs/>
          <w:sz w:val="22"/>
          <w:szCs w:val="22"/>
          <w:lang w:val="en-US"/>
        </w:rPr>
        <w:t>Website of ICEVI</w:t>
      </w:r>
    </w:p>
    <w:p w:rsidR="003772AC" w:rsidRPr="001301D8" w:rsidRDefault="00CD40B0" w:rsidP="003772AC">
      <w:pPr>
        <w:spacing w:line="264" w:lineRule="auto"/>
        <w:contextualSpacing/>
        <w:jc w:val="both"/>
        <w:rPr>
          <w:b/>
          <w:color w:val="7030A0"/>
          <w:sz w:val="22"/>
          <w:szCs w:val="22"/>
          <w:lang w:val="en-US"/>
        </w:rPr>
      </w:pPr>
      <w:hyperlink r:id="rId92" w:history="1">
        <w:r w:rsidR="003772AC" w:rsidRPr="001301D8">
          <w:rPr>
            <w:rStyle w:val="Hyperlink"/>
            <w:b/>
            <w:color w:val="7030A0"/>
            <w:sz w:val="22"/>
            <w:szCs w:val="22"/>
            <w:lang w:val="en-US"/>
          </w:rPr>
          <w:t>www.icevi.org</w:t>
        </w:r>
      </w:hyperlink>
    </w:p>
    <w:p w:rsidR="003772AC" w:rsidRPr="00621128" w:rsidRDefault="003772AC" w:rsidP="003772AC">
      <w:pPr>
        <w:pStyle w:val="NormalWeb"/>
        <w:spacing w:before="0" w:beforeAutospacing="0" w:after="0" w:afterAutospacing="0"/>
        <w:rPr>
          <w:rFonts w:ascii="Verdana" w:hAnsi="Verdana"/>
          <w:sz w:val="22"/>
          <w:szCs w:val="22"/>
        </w:rPr>
      </w:pPr>
    </w:p>
    <w:p w:rsidR="002C024F" w:rsidRPr="00C677FD" w:rsidRDefault="002C024F" w:rsidP="009F0EE7">
      <w:pPr>
        <w:shd w:val="clear" w:color="auto" w:fill="FFFFFF" w:themeFill="background1"/>
        <w:rPr>
          <w:lang w:val="en-US"/>
        </w:rPr>
      </w:pPr>
    </w:p>
    <w:sectPr w:rsidR="002C024F" w:rsidRPr="00C677FD" w:rsidSect="00C677FD">
      <w:footerReference w:type="default" r:id="rId9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B0" w:rsidRDefault="00CD40B0" w:rsidP="00C677FD">
      <w:r>
        <w:separator/>
      </w:r>
    </w:p>
  </w:endnote>
  <w:endnote w:type="continuationSeparator" w:id="0">
    <w:p w:rsidR="00CD40B0" w:rsidRDefault="00CD40B0" w:rsidP="00C6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956195"/>
      <w:docPartObj>
        <w:docPartGallery w:val="Page Numbers (Bottom of Page)"/>
        <w:docPartUnique/>
      </w:docPartObj>
    </w:sdtPr>
    <w:sdtEndPr>
      <w:rPr>
        <w:noProof/>
        <w:sz w:val="22"/>
        <w:szCs w:val="22"/>
      </w:rPr>
    </w:sdtEndPr>
    <w:sdtContent>
      <w:p w:rsidR="009F0EE7" w:rsidRPr="009F0EE7" w:rsidRDefault="009F0EE7" w:rsidP="009F0EE7">
        <w:pPr>
          <w:pStyle w:val="Footer"/>
          <w:jc w:val="center"/>
          <w:rPr>
            <w:sz w:val="22"/>
            <w:szCs w:val="22"/>
          </w:rPr>
        </w:pPr>
        <w:r w:rsidRPr="009F0EE7">
          <w:rPr>
            <w:sz w:val="22"/>
            <w:szCs w:val="22"/>
          </w:rPr>
          <w:fldChar w:fldCharType="begin"/>
        </w:r>
        <w:r w:rsidRPr="009F0EE7">
          <w:rPr>
            <w:sz w:val="22"/>
            <w:szCs w:val="22"/>
          </w:rPr>
          <w:instrText xml:space="preserve"> PAGE   \* MERGEFORMAT </w:instrText>
        </w:r>
        <w:r w:rsidRPr="009F0EE7">
          <w:rPr>
            <w:sz w:val="22"/>
            <w:szCs w:val="22"/>
          </w:rPr>
          <w:fldChar w:fldCharType="separate"/>
        </w:r>
        <w:r w:rsidR="00B612A5">
          <w:rPr>
            <w:noProof/>
            <w:sz w:val="22"/>
            <w:szCs w:val="22"/>
          </w:rPr>
          <w:t>44</w:t>
        </w:r>
        <w:r w:rsidRPr="009F0EE7">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B0" w:rsidRDefault="00CD40B0" w:rsidP="00C677FD">
      <w:r>
        <w:separator/>
      </w:r>
    </w:p>
  </w:footnote>
  <w:footnote w:type="continuationSeparator" w:id="0">
    <w:p w:rsidR="00CD40B0" w:rsidRDefault="00CD40B0" w:rsidP="00C677FD">
      <w:r>
        <w:continuationSeparator/>
      </w:r>
    </w:p>
  </w:footnote>
  <w:footnote w:id="1">
    <w:p w:rsidR="00C677FD" w:rsidRDefault="00C677FD" w:rsidP="00C677FD">
      <w:pPr>
        <w:pStyle w:val="FootnoteText"/>
      </w:pPr>
      <w:r>
        <w:rPr>
          <w:rStyle w:val="FootnoteReference"/>
        </w:rPr>
        <w:footnoteRef/>
      </w:r>
      <w:r>
        <w:t xml:space="preserve">Numbers are rounded to the nearest whole percentage point.  Some environments are excluded, so lines do not total 100.0%.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1A5376"/>
    <w:lvl w:ilvl="0">
      <w:numFmt w:val="bullet"/>
      <w:lvlText w:val="*"/>
      <w:lvlJc w:val="left"/>
    </w:lvl>
  </w:abstractNum>
  <w:abstractNum w:abstractNumId="1">
    <w:nsid w:val="03FD4150"/>
    <w:multiLevelType w:val="hybridMultilevel"/>
    <w:tmpl w:val="9CD6677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0A3CB0"/>
    <w:multiLevelType w:val="hybridMultilevel"/>
    <w:tmpl w:val="E8BE5B9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207537"/>
    <w:multiLevelType w:val="hybridMultilevel"/>
    <w:tmpl w:val="15723320"/>
    <w:lvl w:ilvl="0" w:tplc="40090001">
      <w:start w:val="1"/>
      <w:numFmt w:val="bullet"/>
      <w:lvlText w:val=""/>
      <w:lvlJc w:val="left"/>
      <w:pPr>
        <w:ind w:left="1476" w:hanging="360"/>
      </w:pPr>
      <w:rPr>
        <w:rFonts w:ascii="Symbol" w:hAnsi="Symbol" w:hint="default"/>
      </w:rPr>
    </w:lvl>
    <w:lvl w:ilvl="1" w:tplc="40090003" w:tentative="1">
      <w:start w:val="1"/>
      <w:numFmt w:val="bullet"/>
      <w:lvlText w:val="o"/>
      <w:lvlJc w:val="left"/>
      <w:pPr>
        <w:ind w:left="2196" w:hanging="360"/>
      </w:pPr>
      <w:rPr>
        <w:rFonts w:ascii="Courier New" w:hAnsi="Courier New" w:cs="Courier New" w:hint="default"/>
      </w:rPr>
    </w:lvl>
    <w:lvl w:ilvl="2" w:tplc="40090005" w:tentative="1">
      <w:start w:val="1"/>
      <w:numFmt w:val="bullet"/>
      <w:lvlText w:val=""/>
      <w:lvlJc w:val="left"/>
      <w:pPr>
        <w:ind w:left="2916" w:hanging="360"/>
      </w:pPr>
      <w:rPr>
        <w:rFonts w:ascii="Wingdings" w:hAnsi="Wingdings" w:hint="default"/>
      </w:rPr>
    </w:lvl>
    <w:lvl w:ilvl="3" w:tplc="40090001" w:tentative="1">
      <w:start w:val="1"/>
      <w:numFmt w:val="bullet"/>
      <w:lvlText w:val=""/>
      <w:lvlJc w:val="left"/>
      <w:pPr>
        <w:ind w:left="3636" w:hanging="360"/>
      </w:pPr>
      <w:rPr>
        <w:rFonts w:ascii="Symbol" w:hAnsi="Symbol" w:hint="default"/>
      </w:rPr>
    </w:lvl>
    <w:lvl w:ilvl="4" w:tplc="40090003" w:tentative="1">
      <w:start w:val="1"/>
      <w:numFmt w:val="bullet"/>
      <w:lvlText w:val="o"/>
      <w:lvlJc w:val="left"/>
      <w:pPr>
        <w:ind w:left="4356" w:hanging="360"/>
      </w:pPr>
      <w:rPr>
        <w:rFonts w:ascii="Courier New" w:hAnsi="Courier New" w:cs="Courier New" w:hint="default"/>
      </w:rPr>
    </w:lvl>
    <w:lvl w:ilvl="5" w:tplc="40090005" w:tentative="1">
      <w:start w:val="1"/>
      <w:numFmt w:val="bullet"/>
      <w:lvlText w:val=""/>
      <w:lvlJc w:val="left"/>
      <w:pPr>
        <w:ind w:left="5076" w:hanging="360"/>
      </w:pPr>
      <w:rPr>
        <w:rFonts w:ascii="Wingdings" w:hAnsi="Wingdings" w:hint="default"/>
      </w:rPr>
    </w:lvl>
    <w:lvl w:ilvl="6" w:tplc="40090001" w:tentative="1">
      <w:start w:val="1"/>
      <w:numFmt w:val="bullet"/>
      <w:lvlText w:val=""/>
      <w:lvlJc w:val="left"/>
      <w:pPr>
        <w:ind w:left="5796" w:hanging="360"/>
      </w:pPr>
      <w:rPr>
        <w:rFonts w:ascii="Symbol" w:hAnsi="Symbol" w:hint="default"/>
      </w:rPr>
    </w:lvl>
    <w:lvl w:ilvl="7" w:tplc="40090003" w:tentative="1">
      <w:start w:val="1"/>
      <w:numFmt w:val="bullet"/>
      <w:lvlText w:val="o"/>
      <w:lvlJc w:val="left"/>
      <w:pPr>
        <w:ind w:left="6516" w:hanging="360"/>
      </w:pPr>
      <w:rPr>
        <w:rFonts w:ascii="Courier New" w:hAnsi="Courier New" w:cs="Courier New" w:hint="default"/>
      </w:rPr>
    </w:lvl>
    <w:lvl w:ilvl="8" w:tplc="40090005" w:tentative="1">
      <w:start w:val="1"/>
      <w:numFmt w:val="bullet"/>
      <w:lvlText w:val=""/>
      <w:lvlJc w:val="left"/>
      <w:pPr>
        <w:ind w:left="7236" w:hanging="360"/>
      </w:pPr>
      <w:rPr>
        <w:rFonts w:ascii="Wingdings" w:hAnsi="Wingdings" w:hint="default"/>
      </w:rPr>
    </w:lvl>
  </w:abstractNum>
  <w:abstractNum w:abstractNumId="4">
    <w:nsid w:val="0D75679E"/>
    <w:multiLevelType w:val="hybridMultilevel"/>
    <w:tmpl w:val="CD76B71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321654"/>
    <w:multiLevelType w:val="hybridMultilevel"/>
    <w:tmpl w:val="97A659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222199"/>
    <w:multiLevelType w:val="hybridMultilevel"/>
    <w:tmpl w:val="54DE38B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49C6477"/>
    <w:multiLevelType w:val="hybridMultilevel"/>
    <w:tmpl w:val="E64EE1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CF375A"/>
    <w:multiLevelType w:val="hybridMultilevel"/>
    <w:tmpl w:val="746AA3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AE445F0"/>
    <w:multiLevelType w:val="hybridMultilevel"/>
    <w:tmpl w:val="71A8A2B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2474D7"/>
    <w:multiLevelType w:val="hybridMultilevel"/>
    <w:tmpl w:val="44FAA7A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1">
    <w:nsid w:val="1F22176A"/>
    <w:multiLevelType w:val="hybridMultilevel"/>
    <w:tmpl w:val="DAFEDAE6"/>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CE5839"/>
    <w:multiLevelType w:val="hybridMultilevel"/>
    <w:tmpl w:val="A6244EC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42B3A33"/>
    <w:multiLevelType w:val="hybridMultilevel"/>
    <w:tmpl w:val="E22C304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E40442"/>
    <w:multiLevelType w:val="hybridMultilevel"/>
    <w:tmpl w:val="2FA68068"/>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7377AB"/>
    <w:multiLevelType w:val="hybridMultilevel"/>
    <w:tmpl w:val="41560A7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2CD779E8"/>
    <w:multiLevelType w:val="hybridMultilevel"/>
    <w:tmpl w:val="1E14291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F40C4B"/>
    <w:multiLevelType w:val="hybridMultilevel"/>
    <w:tmpl w:val="707A66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F080C65"/>
    <w:multiLevelType w:val="hybridMultilevel"/>
    <w:tmpl w:val="627A51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F300B37"/>
    <w:multiLevelType w:val="hybridMultilevel"/>
    <w:tmpl w:val="F3DCCED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FB57877"/>
    <w:multiLevelType w:val="hybridMultilevel"/>
    <w:tmpl w:val="5DEEC87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20C4229"/>
    <w:multiLevelType w:val="hybridMultilevel"/>
    <w:tmpl w:val="B5EA517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A87AC7"/>
    <w:multiLevelType w:val="hybridMultilevel"/>
    <w:tmpl w:val="080AB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24A5BFD"/>
    <w:multiLevelType w:val="hybridMultilevel"/>
    <w:tmpl w:val="6E182B9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nsid w:val="44470812"/>
    <w:multiLevelType w:val="hybridMultilevel"/>
    <w:tmpl w:val="AD40E51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nsid w:val="46945841"/>
    <w:multiLevelType w:val="hybridMultilevel"/>
    <w:tmpl w:val="F1587C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5A447AC"/>
    <w:multiLevelType w:val="hybridMultilevel"/>
    <w:tmpl w:val="BABC6C26"/>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D32720"/>
    <w:multiLevelType w:val="hybridMultilevel"/>
    <w:tmpl w:val="5C1AA3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6F0CE2"/>
    <w:multiLevelType w:val="hybridMultilevel"/>
    <w:tmpl w:val="EDA2F6B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7A7B8E"/>
    <w:multiLevelType w:val="hybridMultilevel"/>
    <w:tmpl w:val="8BACC1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5E5D6119"/>
    <w:multiLevelType w:val="hybridMultilevel"/>
    <w:tmpl w:val="98EACF0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05A1FCD"/>
    <w:multiLevelType w:val="hybridMultilevel"/>
    <w:tmpl w:val="77DCB1D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FB2345"/>
    <w:multiLevelType w:val="hybridMultilevel"/>
    <w:tmpl w:val="9718E9CC"/>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40D1D3C"/>
    <w:multiLevelType w:val="hybridMultilevel"/>
    <w:tmpl w:val="90A0F5B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7CE2670"/>
    <w:multiLevelType w:val="hybridMultilevel"/>
    <w:tmpl w:val="C05AED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5D5AAA"/>
    <w:multiLevelType w:val="hybridMultilevel"/>
    <w:tmpl w:val="C69253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6C9733BB"/>
    <w:multiLevelType w:val="hybridMultilevel"/>
    <w:tmpl w:val="97ECB20C"/>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7">
    <w:nsid w:val="763F17D2"/>
    <w:multiLevelType w:val="hybridMultilevel"/>
    <w:tmpl w:val="A44C9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C187DFD"/>
    <w:multiLevelType w:val="hybridMultilevel"/>
    <w:tmpl w:val="30DCB4F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36"/>
  </w:num>
  <w:num w:numId="4">
    <w:abstractNumId w:val="3"/>
  </w:num>
  <w:num w:numId="5">
    <w:abstractNumId w:val="19"/>
  </w:num>
  <w:num w:numId="6">
    <w:abstractNumId w:val="32"/>
  </w:num>
  <w:num w:numId="7">
    <w:abstractNumId w:val="5"/>
  </w:num>
  <w:num w:numId="8">
    <w:abstractNumId w:val="15"/>
  </w:num>
  <w:num w:numId="9">
    <w:abstractNumId w:val="25"/>
  </w:num>
  <w:num w:numId="10">
    <w:abstractNumId w:val="13"/>
  </w:num>
  <w:num w:numId="11">
    <w:abstractNumId w:val="38"/>
  </w:num>
  <w:num w:numId="12">
    <w:abstractNumId w:val="26"/>
  </w:num>
  <w:num w:numId="13">
    <w:abstractNumId w:val="9"/>
  </w:num>
  <w:num w:numId="14">
    <w:abstractNumId w:val="16"/>
  </w:num>
  <w:num w:numId="15">
    <w:abstractNumId w:val="20"/>
  </w:num>
  <w:num w:numId="16">
    <w:abstractNumId w:val="30"/>
  </w:num>
  <w:num w:numId="17">
    <w:abstractNumId w:val="22"/>
  </w:num>
  <w:num w:numId="18">
    <w:abstractNumId w:val="31"/>
  </w:num>
  <w:num w:numId="19">
    <w:abstractNumId w:val="1"/>
  </w:num>
  <w:num w:numId="20">
    <w:abstractNumId w:val="12"/>
  </w:num>
  <w:num w:numId="21">
    <w:abstractNumId w:val="7"/>
  </w:num>
  <w:num w:numId="22">
    <w:abstractNumId w:val="4"/>
  </w:num>
  <w:num w:numId="23">
    <w:abstractNumId w:val="34"/>
  </w:num>
  <w:num w:numId="24">
    <w:abstractNumId w:val="28"/>
  </w:num>
  <w:num w:numId="25">
    <w:abstractNumId w:val="27"/>
  </w:num>
  <w:num w:numId="26">
    <w:abstractNumId w:val="2"/>
  </w:num>
  <w:num w:numId="27">
    <w:abstractNumId w:val="18"/>
  </w:num>
  <w:num w:numId="28">
    <w:abstractNumId w:val="21"/>
  </w:num>
  <w:num w:numId="29">
    <w:abstractNumId w:val="17"/>
  </w:num>
  <w:num w:numId="30">
    <w:abstractNumId w:val="14"/>
  </w:num>
  <w:num w:numId="31">
    <w:abstractNumId w:val="23"/>
  </w:num>
  <w:num w:numId="32">
    <w:abstractNumId w:val="24"/>
  </w:num>
  <w:num w:numId="33">
    <w:abstractNumId w:val="35"/>
  </w:num>
  <w:num w:numId="34">
    <w:abstractNumId w:val="37"/>
  </w:num>
  <w:num w:numId="35">
    <w:abstractNumId w:val="33"/>
  </w:num>
  <w:num w:numId="36">
    <w:abstractNumId w:val="29"/>
  </w:num>
  <w:num w:numId="37">
    <w:abstractNumId w:val="6"/>
  </w:num>
  <w:num w:numId="38">
    <w:abstractNumId w:val="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FD"/>
    <w:rsid w:val="001301D8"/>
    <w:rsid w:val="00200B7E"/>
    <w:rsid w:val="002C024F"/>
    <w:rsid w:val="003772AC"/>
    <w:rsid w:val="00486474"/>
    <w:rsid w:val="004F0DDE"/>
    <w:rsid w:val="005C0A04"/>
    <w:rsid w:val="00661213"/>
    <w:rsid w:val="006A2F87"/>
    <w:rsid w:val="006C4F86"/>
    <w:rsid w:val="009F0EE7"/>
    <w:rsid w:val="00A419DD"/>
    <w:rsid w:val="00B30850"/>
    <w:rsid w:val="00B612A5"/>
    <w:rsid w:val="00B65CE2"/>
    <w:rsid w:val="00C677FD"/>
    <w:rsid w:val="00CD40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9"/>
    <w:qFormat/>
    <w:rsid w:val="00C677FD"/>
    <w:pPr>
      <w:outlineLvl w:val="0"/>
    </w:pPr>
  </w:style>
  <w:style w:type="paragraph" w:styleId="Heading2">
    <w:name w:val="heading 2"/>
    <w:basedOn w:val="Normal"/>
    <w:next w:val="Normal"/>
    <w:link w:val="Heading2Char"/>
    <w:uiPriority w:val="99"/>
    <w:qFormat/>
    <w:rsid w:val="00C677FD"/>
    <w:pPr>
      <w:outlineLvl w:val="1"/>
    </w:pPr>
  </w:style>
  <w:style w:type="paragraph" w:styleId="Heading3">
    <w:name w:val="heading 3"/>
    <w:basedOn w:val="Normal"/>
    <w:next w:val="Normal"/>
    <w:link w:val="Heading3Char"/>
    <w:uiPriority w:val="9"/>
    <w:semiHidden/>
    <w:unhideWhenUsed/>
    <w:qFormat/>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7FD"/>
    <w:rPr>
      <w:rFonts w:ascii="Verdana" w:hAnsi="Verdana"/>
      <w:sz w:val="24"/>
      <w:szCs w:val="24"/>
    </w:rPr>
  </w:style>
  <w:style w:type="character" w:customStyle="1" w:styleId="Heading2Char">
    <w:name w:val="Heading 2 Char"/>
    <w:basedOn w:val="DefaultParagraphFont"/>
    <w:link w:val="Heading2"/>
    <w:uiPriority w:val="9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uiPriority w:val="99"/>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4F0DDE"/>
    <w:rPr>
      <w:rFonts w:ascii="Cambria" w:eastAsia="Times New Roman" w:hAnsi="Cambria" w:cs="Times New Roman"/>
      <w:b/>
      <w:bCs/>
      <w:sz w:val="26"/>
      <w:szCs w:val="26"/>
      <w:lang w:val="en-US"/>
    </w:rPr>
  </w:style>
  <w:style w:type="character" w:customStyle="1" w:styleId="hl">
    <w:name w:val="hl"/>
    <w:rsid w:val="004F0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FD"/>
    <w:pPr>
      <w:autoSpaceDE w:val="0"/>
      <w:autoSpaceDN w:val="0"/>
      <w:adjustRightInd w:val="0"/>
      <w:spacing w:after="0" w:line="240" w:lineRule="auto"/>
    </w:pPr>
    <w:rPr>
      <w:rFonts w:ascii="Verdana" w:hAnsi="Verdana"/>
      <w:sz w:val="24"/>
      <w:szCs w:val="24"/>
    </w:rPr>
  </w:style>
  <w:style w:type="paragraph" w:styleId="Heading1">
    <w:name w:val="heading 1"/>
    <w:basedOn w:val="Normal"/>
    <w:next w:val="Normal"/>
    <w:link w:val="Heading1Char"/>
    <w:uiPriority w:val="99"/>
    <w:qFormat/>
    <w:rsid w:val="00C677FD"/>
    <w:pPr>
      <w:outlineLvl w:val="0"/>
    </w:pPr>
  </w:style>
  <w:style w:type="paragraph" w:styleId="Heading2">
    <w:name w:val="heading 2"/>
    <w:basedOn w:val="Normal"/>
    <w:next w:val="Normal"/>
    <w:link w:val="Heading2Char"/>
    <w:uiPriority w:val="99"/>
    <w:qFormat/>
    <w:rsid w:val="00C677FD"/>
    <w:pPr>
      <w:outlineLvl w:val="1"/>
    </w:pPr>
  </w:style>
  <w:style w:type="paragraph" w:styleId="Heading3">
    <w:name w:val="heading 3"/>
    <w:basedOn w:val="Normal"/>
    <w:next w:val="Normal"/>
    <w:link w:val="Heading3Char"/>
    <w:uiPriority w:val="9"/>
    <w:semiHidden/>
    <w:unhideWhenUsed/>
    <w:qFormat/>
    <w:rsid w:val="004F0DDE"/>
    <w:pPr>
      <w:keepNext/>
      <w:autoSpaceDE/>
      <w:autoSpaceDN/>
      <w:adjustRightInd/>
      <w:spacing w:before="240" w:after="6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77FD"/>
    <w:rPr>
      <w:rFonts w:ascii="Verdana" w:hAnsi="Verdana"/>
      <w:sz w:val="24"/>
      <w:szCs w:val="24"/>
    </w:rPr>
  </w:style>
  <w:style w:type="character" w:customStyle="1" w:styleId="Heading2Char">
    <w:name w:val="Heading 2 Char"/>
    <w:basedOn w:val="DefaultParagraphFont"/>
    <w:link w:val="Heading2"/>
    <w:uiPriority w:val="99"/>
    <w:rsid w:val="00C677FD"/>
    <w:rPr>
      <w:rFonts w:ascii="Verdana" w:hAnsi="Verdana"/>
      <w:sz w:val="24"/>
      <w:szCs w:val="24"/>
    </w:rPr>
  </w:style>
  <w:style w:type="paragraph" w:styleId="BalloonText">
    <w:name w:val="Balloon Text"/>
    <w:basedOn w:val="Normal"/>
    <w:link w:val="BalloonTextChar"/>
    <w:uiPriority w:val="99"/>
    <w:semiHidden/>
    <w:unhideWhenUsed/>
    <w:rsid w:val="00C677FD"/>
    <w:rPr>
      <w:rFonts w:ascii="Tahoma" w:hAnsi="Tahoma" w:cs="Tahoma"/>
      <w:sz w:val="16"/>
      <w:szCs w:val="16"/>
    </w:rPr>
  </w:style>
  <w:style w:type="character" w:customStyle="1" w:styleId="BalloonTextChar">
    <w:name w:val="Balloon Text Char"/>
    <w:basedOn w:val="DefaultParagraphFont"/>
    <w:link w:val="BalloonText"/>
    <w:uiPriority w:val="99"/>
    <w:semiHidden/>
    <w:rsid w:val="00C677FD"/>
    <w:rPr>
      <w:rFonts w:ascii="Tahoma" w:hAnsi="Tahoma" w:cs="Tahoma"/>
      <w:sz w:val="16"/>
      <w:szCs w:val="16"/>
    </w:rPr>
  </w:style>
  <w:style w:type="character" w:styleId="Hyperlink">
    <w:name w:val="Hyperlink"/>
    <w:basedOn w:val="DefaultParagraphFont"/>
    <w:uiPriority w:val="99"/>
    <w:unhideWhenUsed/>
    <w:rsid w:val="00C677FD"/>
    <w:rPr>
      <w:color w:val="0000FF" w:themeColor="hyperlink"/>
      <w:u w:val="single"/>
    </w:rPr>
  </w:style>
  <w:style w:type="paragraph" w:styleId="ListParagraph">
    <w:name w:val="List Paragraph"/>
    <w:basedOn w:val="Normal"/>
    <w:uiPriority w:val="34"/>
    <w:qFormat/>
    <w:rsid w:val="00C677FD"/>
    <w:pPr>
      <w:ind w:left="720"/>
      <w:contextualSpacing/>
    </w:pPr>
  </w:style>
  <w:style w:type="paragraph" w:styleId="FootnoteText">
    <w:name w:val="footnote text"/>
    <w:basedOn w:val="Normal"/>
    <w:link w:val="FootnoteTextChar"/>
    <w:uiPriority w:val="99"/>
    <w:semiHidden/>
    <w:unhideWhenUsed/>
    <w:rsid w:val="00C677FD"/>
    <w:pPr>
      <w:autoSpaceDE/>
      <w:autoSpaceDN/>
      <w:adjustRightInd/>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C677F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C677FD"/>
    <w:rPr>
      <w:vertAlign w:val="superscript"/>
    </w:rPr>
  </w:style>
  <w:style w:type="paragraph" w:styleId="Header">
    <w:name w:val="header"/>
    <w:basedOn w:val="Normal"/>
    <w:link w:val="HeaderChar"/>
    <w:uiPriority w:val="99"/>
    <w:unhideWhenUsed/>
    <w:rsid w:val="009F0EE7"/>
    <w:pPr>
      <w:tabs>
        <w:tab w:val="center" w:pos="4513"/>
        <w:tab w:val="right" w:pos="9026"/>
      </w:tabs>
    </w:pPr>
  </w:style>
  <w:style w:type="character" w:customStyle="1" w:styleId="HeaderChar">
    <w:name w:val="Header Char"/>
    <w:basedOn w:val="DefaultParagraphFont"/>
    <w:link w:val="Header"/>
    <w:uiPriority w:val="99"/>
    <w:rsid w:val="009F0EE7"/>
    <w:rPr>
      <w:rFonts w:ascii="Verdana" w:hAnsi="Verdana"/>
      <w:sz w:val="24"/>
      <w:szCs w:val="24"/>
    </w:rPr>
  </w:style>
  <w:style w:type="paragraph" w:styleId="Footer">
    <w:name w:val="footer"/>
    <w:basedOn w:val="Normal"/>
    <w:link w:val="FooterChar"/>
    <w:uiPriority w:val="99"/>
    <w:unhideWhenUsed/>
    <w:rsid w:val="009F0EE7"/>
    <w:pPr>
      <w:tabs>
        <w:tab w:val="center" w:pos="4513"/>
        <w:tab w:val="right" w:pos="9026"/>
      </w:tabs>
    </w:pPr>
  </w:style>
  <w:style w:type="character" w:customStyle="1" w:styleId="FooterChar">
    <w:name w:val="Footer Char"/>
    <w:basedOn w:val="DefaultParagraphFont"/>
    <w:link w:val="Footer"/>
    <w:uiPriority w:val="99"/>
    <w:rsid w:val="009F0EE7"/>
    <w:rPr>
      <w:rFonts w:ascii="Verdana" w:hAnsi="Verdana"/>
      <w:sz w:val="24"/>
      <w:szCs w:val="24"/>
    </w:rPr>
  </w:style>
  <w:style w:type="paragraph" w:styleId="NormalWeb">
    <w:name w:val="Normal (Web)"/>
    <w:basedOn w:val="Normal"/>
    <w:uiPriority w:val="99"/>
    <w:unhideWhenUsed/>
    <w:rsid w:val="003772AC"/>
    <w:pPr>
      <w:autoSpaceDE/>
      <w:autoSpaceDN/>
      <w:adjustRightInd/>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4F0DDE"/>
    <w:rPr>
      <w:rFonts w:ascii="Cambria" w:eastAsia="Times New Roman" w:hAnsi="Cambria" w:cs="Times New Roman"/>
      <w:b/>
      <w:bCs/>
      <w:sz w:val="26"/>
      <w:szCs w:val="26"/>
      <w:lang w:val="en-US"/>
    </w:rPr>
  </w:style>
  <w:style w:type="character" w:customStyle="1" w:styleId="hl">
    <w:name w:val="hl"/>
    <w:rsid w:val="004F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ry.icevi@gmail.com" TargetMode="External"/><Relationship Id="rId18" Type="http://schemas.openxmlformats.org/officeDocument/2006/relationships/hyperlink" Target="mailto:latinoamericaicevi@gmail.com" TargetMode="External"/><Relationship Id="rId26" Type="http://schemas.openxmlformats.org/officeDocument/2006/relationships/hyperlink" Target="mailto:mittal24ak@gmail.com" TargetMode="External"/><Relationship Id="rId39" Type="http://schemas.openxmlformats.org/officeDocument/2006/relationships/hyperlink" Target="http://www.light-for-the-world.org" TargetMode="External"/><Relationship Id="rId21" Type="http://schemas.openxmlformats.org/officeDocument/2006/relationships/hyperlink" Target="mailto:blinabad1@bsnl.in" TargetMode="External"/><Relationship Id="rId34" Type="http://schemas.openxmlformats.org/officeDocument/2006/relationships/hyperlink" Target="mailto:frances.gentle@ridbc.org.au" TargetMode="External"/><Relationship Id="rId42" Type="http://schemas.openxmlformats.org/officeDocument/2006/relationships/hyperlink" Target="http://www.obs.org" TargetMode="External"/><Relationship Id="rId47" Type="http://schemas.openxmlformats.org/officeDocument/2006/relationships/hyperlink" Target="http://www.visio.org" TargetMode="External"/><Relationship Id="rId50" Type="http://schemas.openxmlformats.org/officeDocument/2006/relationships/hyperlink" Target="http://www.prociechi.it" TargetMode="External"/><Relationship Id="rId55" Type="http://schemas.openxmlformats.org/officeDocument/2006/relationships/hyperlink" Target="https://www.youtube.com/watch?v=kyAMYBIwqYU" TargetMode="External"/><Relationship Id="rId63" Type="http://schemas.openxmlformats.org/officeDocument/2006/relationships/hyperlink" Target="mailto:laventuresusan506@gmail.com" TargetMode="External"/><Relationship Id="rId68" Type="http://schemas.openxmlformats.org/officeDocument/2006/relationships/hyperlink" Target="mailto:Silvia.Correa-Torres@unco.edu" TargetMode="External"/><Relationship Id="rId76" Type="http://schemas.openxmlformats.org/officeDocument/2006/relationships/hyperlink" Target="https://doi.org/10.3102%2F0013189X018005016" TargetMode="External"/><Relationship Id="rId84" Type="http://schemas.openxmlformats.org/officeDocument/2006/relationships/hyperlink" Target="https://data.unicef.org/resources/the-formative-years-unicefs-work-on-measuring-ecd/" TargetMode="External"/><Relationship Id="rId89" Type="http://schemas.openxmlformats.org/officeDocument/2006/relationships/hyperlink" Target="https://undocs.org/E/2019/68" TargetMode="External"/><Relationship Id="rId7" Type="http://schemas.openxmlformats.org/officeDocument/2006/relationships/endnotes" Target="endnotes.xml"/><Relationship Id="rId71" Type="http://schemas.openxmlformats.org/officeDocument/2006/relationships/hyperlink" Target="http://www.SEELS.net" TargetMode="External"/><Relationship Id="rId92" Type="http://schemas.openxmlformats.org/officeDocument/2006/relationships/hyperlink" Target="http://www.icevi.org" TargetMode="External"/><Relationship Id="rId2" Type="http://schemas.openxmlformats.org/officeDocument/2006/relationships/styles" Target="styles.xml"/><Relationship Id="rId16" Type="http://schemas.openxmlformats.org/officeDocument/2006/relationships/hyperlink" Target="mailto:aria.indrawati@gmail.com" TargetMode="External"/><Relationship Id="rId29" Type="http://schemas.openxmlformats.org/officeDocument/2006/relationships/hyperlink" Target="mailto:n.baboo@light-for-the-world.org" TargetMode="External"/><Relationship Id="rId11" Type="http://schemas.openxmlformats.org/officeDocument/2006/relationships/hyperlink" Target="mailto:bpaiceviad1@bsnl.in" TargetMode="External"/><Relationship Id="rId24" Type="http://schemas.openxmlformats.org/officeDocument/2006/relationships/hyperlink" Target="mailto:kevin.carey@rnib.org.uk" TargetMode="External"/><Relationship Id="rId32" Type="http://schemas.openxmlformats.org/officeDocument/2006/relationships/hyperlink" Target="mailto:todd.reeves@obs.org" TargetMode="External"/><Relationship Id="rId37" Type="http://schemas.openxmlformats.org/officeDocument/2006/relationships/hyperlink" Target="mailto:sabinefijnvandraat@visio.org" TargetMode="External"/><Relationship Id="rId40" Type="http://schemas.openxmlformats.org/officeDocument/2006/relationships/hyperlink" Target="http://www.blindeforbundet.no" TargetMode="External"/><Relationship Id="rId45" Type="http://schemas.openxmlformats.org/officeDocument/2006/relationships/hyperlink" Target="http://www.rnib.org.uk" TargetMode="External"/><Relationship Id="rId53" Type="http://schemas.openxmlformats.org/officeDocument/2006/relationships/hyperlink" Target="http://www.lcif.org" TargetMode="External"/><Relationship Id="rId58" Type="http://schemas.openxmlformats.org/officeDocument/2006/relationships/hyperlink" Target="mailto:Kay.Ferrell@comcast.net" TargetMode="External"/><Relationship Id="rId66" Type="http://schemas.openxmlformats.org/officeDocument/2006/relationships/hyperlink" Target="http://icevi.org/teacher-training-programs-and-policies-in-developed-countries/" TargetMode="External"/><Relationship Id="rId74" Type="http://schemas.openxmlformats.org/officeDocument/2006/relationships/hyperlink" Target="https://doi.org/10.1177%2F105381519301700302" TargetMode="External"/><Relationship Id="rId79" Type="http://schemas.openxmlformats.org/officeDocument/2006/relationships/hyperlink" Target="mailto:Frances.Gentle@ridbc.org.au" TargetMode="External"/><Relationship Id="rId87" Type="http://schemas.openxmlformats.org/officeDocument/2006/relationships/hyperlink" Target="https://sustainabledevelopment.un.org/sdg4" TargetMode="External"/><Relationship Id="rId5" Type="http://schemas.openxmlformats.org/officeDocument/2006/relationships/webSettings" Target="webSettings.xml"/><Relationship Id="rId61" Type="http://schemas.openxmlformats.org/officeDocument/2006/relationships/hyperlink" Target="https://www.worldblindnesssummit.com/en" TargetMode="External"/><Relationship Id="rId82" Type="http://schemas.openxmlformats.org/officeDocument/2006/relationships/hyperlink" Target="https://aus01.safelinks.protection.outlook.com/?url=https%3A%2F%2Fyoutu.be%2FzGSqMHUu-Vs&amp;data=02%7C01%7Cfrances.gentle%40ridbc.org.au%7C10a836f30e3646c57b5d08d78fd53fd8%7C07609f47c72c40fa945f7e3e39c47dc3%7C1%7C0%7C637136018364289782&amp;sdata=Tk21P8WWiwHkmViR4bWi4yTnwWjBROUBGjvRtEMKd3E%3D&amp;reserved=0" TargetMode="External"/><Relationship Id="rId90" Type="http://schemas.openxmlformats.org/officeDocument/2006/relationships/hyperlink" Target="https://drive.google.com/file/d/18-XnD_N3jUUx5LcxPIrmHHP9-38r5HYj/view" TargetMode="External"/><Relationship Id="rId95" Type="http://schemas.openxmlformats.org/officeDocument/2006/relationships/theme" Target="theme/theme1.xml"/><Relationship Id="rId19" Type="http://schemas.openxmlformats.org/officeDocument/2006/relationships/hyperlink" Target="mailto:kay.ferrell@unco.edu" TargetMode="External"/><Relationship Id="rId14" Type="http://schemas.openxmlformats.org/officeDocument/2006/relationships/hyperlink" Target="mailto:ceo201922@gmail.com" TargetMode="External"/><Relationship Id="rId22" Type="http://schemas.openxmlformats.org/officeDocument/2006/relationships/hyperlink" Target="mailto:kadams@afb.net" TargetMode="External"/><Relationship Id="rId27" Type="http://schemas.openxmlformats.org/officeDocument/2006/relationships/hyperlink" Target="mailto:pholland@iapb.org" TargetMode="External"/><Relationship Id="rId30" Type="http://schemas.openxmlformats.org/officeDocument/2006/relationships/hyperlink" Target="mailto:terje.iversen@blindeforbundet.no" TargetMode="External"/><Relationship Id="rId35" Type="http://schemas.openxmlformats.org/officeDocument/2006/relationships/hyperlink" Target="mailto:kevin.carey@rnib.org.uk" TargetMode="External"/><Relationship Id="rId43" Type="http://schemas.openxmlformats.org/officeDocument/2006/relationships/hyperlink" Target="http://www.perkins.org" TargetMode="External"/><Relationship Id="rId48" Type="http://schemas.openxmlformats.org/officeDocument/2006/relationships/hyperlink" Target="http://www.aph.org" TargetMode="External"/><Relationship Id="rId56" Type="http://schemas.openxmlformats.org/officeDocument/2006/relationships/hyperlink" Target="https://www.worldblindnesssummit.com/en" TargetMode="External"/><Relationship Id="rId64" Type="http://schemas.openxmlformats.org/officeDocument/2006/relationships/hyperlink" Target="http://icevi.org/curriculum-development/" TargetMode="External"/><Relationship Id="rId69" Type="http://schemas.openxmlformats.org/officeDocument/2006/relationships/hyperlink" Target="mailto:kim.zebehazy@ubc.ca" TargetMode="External"/><Relationship Id="rId77" Type="http://schemas.openxmlformats.org/officeDocument/2006/relationships/hyperlink" Target="https://unco.idm.oclc.org/login?url=https://search-proquest-com.unco.idm.oclc.org/docview/2103911638?accountid=12832" TargetMode="External"/><Relationship Id="rId8" Type="http://schemas.openxmlformats.org/officeDocument/2006/relationships/hyperlink" Target="mailto:frances.gentle@ridbc.org.au" TargetMode="External"/><Relationship Id="rId51" Type="http://schemas.openxmlformats.org/officeDocument/2006/relationships/hyperlink" Target="http://www.hadley.edu" TargetMode="External"/><Relationship Id="rId72" Type="http://schemas.openxmlformats.org/officeDocument/2006/relationships/hyperlink" Target="https://nyc3.digitaloceanspaces.com/aph/app/uploads/2019/05/26161021/Annual-Report-FY2018-accessible-1.pdf" TargetMode="External"/><Relationship Id="rId80" Type="http://schemas.openxmlformats.org/officeDocument/2006/relationships/hyperlink" Target="https://uebonline.org" TargetMode="External"/><Relationship Id="rId85" Type="http://schemas.openxmlformats.org/officeDocument/2006/relationships/hyperlink" Target="https://data.unicef.org/resources/dataset/sowc-2019-statistical-tables/"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mailto:colin.low@rnib.org.uk" TargetMode="External"/><Relationship Id="rId17" Type="http://schemas.openxmlformats.org/officeDocument/2006/relationships/hyperlink" Target="mailto:wellingja@yahoo.com" TargetMode="External"/><Relationship Id="rId25" Type="http://schemas.openxmlformats.org/officeDocument/2006/relationships/hyperlink" Target="mailto:mirkobaur@hotmail.com" TargetMode="External"/><Relationship Id="rId33" Type="http://schemas.openxmlformats.org/officeDocument/2006/relationships/hyperlink" Target="mailto:katherine.holland@perkins.org" TargetMode="External"/><Relationship Id="rId38" Type="http://schemas.openxmlformats.org/officeDocument/2006/relationships/hyperlink" Target="http://www.cbm.org" TargetMode="External"/><Relationship Id="rId46" Type="http://schemas.openxmlformats.org/officeDocument/2006/relationships/hyperlink" Target="http://www.sightsavers.org" TargetMode="External"/><Relationship Id="rId59" Type="http://schemas.openxmlformats.org/officeDocument/2006/relationships/hyperlink" Target="https://www.worldblindnesssummit.com/en" TargetMode="External"/><Relationship Id="rId67" Type="http://schemas.openxmlformats.org/officeDocument/2006/relationships/hyperlink" Target="mailto:kay.ferrell@unco.edu" TargetMode="External"/><Relationship Id="rId20" Type="http://schemas.openxmlformats.org/officeDocument/2006/relationships/hyperlink" Target="mailto:bwclare@gmail.com" TargetMode="External"/><Relationship Id="rId41" Type="http://schemas.openxmlformats.org/officeDocument/2006/relationships/hyperlink" Target="http://www.once.es" TargetMode="External"/><Relationship Id="rId54" Type="http://schemas.openxmlformats.org/officeDocument/2006/relationships/hyperlink" Target="http://www.printdisability.org" TargetMode="External"/><Relationship Id="rId62" Type="http://schemas.openxmlformats.org/officeDocument/2006/relationships/hyperlink" Target="https://www.youtube.com/channel/UCrmcpSzNg_9EXLbqExtVlAQ" TargetMode="External"/><Relationship Id="rId70" Type="http://schemas.openxmlformats.org/officeDocument/2006/relationships/hyperlink" Target="mailto:martin.monson@ksb.kyschools.us" TargetMode="External"/><Relationship Id="rId75" Type="http://schemas.openxmlformats.org/officeDocument/2006/relationships/hyperlink" Target="https://doi.org/10.1177%2F0145482X1310700502" TargetMode="External"/><Relationship Id="rId83" Type="http://schemas.openxmlformats.org/officeDocument/2006/relationships/hyperlink" Target="https://data.unicef.org/resources/countdown-to-2030-ecd-country-profiles/" TargetMode="External"/><Relationship Id="rId88" Type="http://schemas.openxmlformats.org/officeDocument/2006/relationships/hyperlink" Target="https://undocs.org/E/2019/68" TargetMode="External"/><Relationship Id="rId91" Type="http://schemas.openxmlformats.org/officeDocument/2006/relationships/hyperlink" Target="http://www.icevi.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gofefoame@sightsavers.org" TargetMode="External"/><Relationship Id="rId23" Type="http://schemas.openxmlformats.org/officeDocument/2006/relationships/hyperlink" Target="mailto:dave.power@perkins.org" TargetMode="External"/><Relationship Id="rId28" Type="http://schemas.openxmlformats.org/officeDocument/2006/relationships/hyperlink" Target="mailto:monika.brenes@cbm.org" TargetMode="External"/><Relationship Id="rId36" Type="http://schemas.openxmlformats.org/officeDocument/2006/relationships/hyperlink" Target="mailto:agriffiths@sightsavers.org" TargetMode="External"/><Relationship Id="rId49" Type="http://schemas.openxmlformats.org/officeDocument/2006/relationships/hyperlink" Target="http://www.cnib.ca" TargetMode="External"/><Relationship Id="rId57" Type="http://schemas.openxmlformats.org/officeDocument/2006/relationships/hyperlink" Target="http://icevi.org/reports/" TargetMode="External"/><Relationship Id="rId10" Type="http://schemas.openxmlformats.org/officeDocument/2006/relationships/hyperlink" Target="mailto:rima.qanawati@gmail.com" TargetMode="External"/><Relationship Id="rId31" Type="http://schemas.openxmlformats.org/officeDocument/2006/relationships/hyperlink" Target="mailto:apn@once.es" TargetMode="External"/><Relationship Id="rId44" Type="http://schemas.openxmlformats.org/officeDocument/2006/relationships/hyperlink" Target="http://www.ridbc.org.au" TargetMode="External"/><Relationship Id="rId52" Type="http://schemas.openxmlformats.org/officeDocument/2006/relationships/hyperlink" Target="http://www.tactus.org" TargetMode="External"/><Relationship Id="rId60" Type="http://schemas.openxmlformats.org/officeDocument/2006/relationships/image" Target="media/image1.png"/><Relationship Id="rId65" Type="http://schemas.openxmlformats.org/officeDocument/2006/relationships/hyperlink" Target="http://icevi.org/the-startup-mobile-phone-curriculum/" TargetMode="External"/><Relationship Id="rId73" Type="http://schemas.openxmlformats.org/officeDocument/2006/relationships/hyperlink" Target="https://datacenter.kidscount.org/data" TargetMode="External"/><Relationship Id="rId78" Type="http://schemas.openxmlformats.org/officeDocument/2006/relationships/hyperlink" Target="https://www2.ed.gov/programs/osepidea/618-data/static-tables/index.html" TargetMode="External"/><Relationship Id="rId81" Type="http://schemas.openxmlformats.org/officeDocument/2006/relationships/hyperlink" Target="https://www.ridbc.org.au/" TargetMode="External"/><Relationship Id="rId86" Type="http://schemas.openxmlformats.org/officeDocument/2006/relationships/hyperlink" Target="https://www.who.int/blindness/publications/ECSAT_EN.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ukhraj@justic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67</Pages>
  <Words>17127</Words>
  <Characters>97626</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2020-01-03T09:31:00Z</dcterms:created>
  <dcterms:modified xsi:type="dcterms:W3CDTF">2020-01-03T11:10:00Z</dcterms:modified>
</cp:coreProperties>
</file>