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0E75" w14:textId="77777777" w:rsidR="00D85F27" w:rsidRPr="00A912A5" w:rsidRDefault="008234F1"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bookmarkStart w:id="0" w:name="_GoBack"/>
      <w:bookmarkEnd w:id="0"/>
      <w:r>
        <w:rPr>
          <w:noProof/>
          <w:lang w:val="en-IN" w:eastAsia="en-IN"/>
        </w:rPr>
        <w:drawing>
          <wp:anchor distT="0" distB="0" distL="114935" distR="114935" simplePos="0" relativeHeight="251657216" behindDoc="0" locked="0" layoutInCell="1" allowOverlap="1" wp14:anchorId="483E69D6" wp14:editId="1D6F251D">
            <wp:simplePos x="0" y="0"/>
            <wp:positionH relativeFrom="column">
              <wp:posOffset>1819275</wp:posOffset>
            </wp:positionH>
            <wp:positionV relativeFrom="paragraph">
              <wp:posOffset>265430</wp:posOffset>
            </wp:positionV>
            <wp:extent cx="2028825" cy="821690"/>
            <wp:effectExtent l="0" t="0" r="0" b="0"/>
            <wp:wrapNone/>
            <wp:docPr id="3"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A2544D"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1288F7D9"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2B990CA3"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98683A9"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875B7F2"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471E98AE" w14:textId="77777777" w:rsidR="00D85F27" w:rsidRPr="00382B90"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rPr>
          <w:color w:val="8B0B7C"/>
          <w:sz w:val="28"/>
          <w:szCs w:val="28"/>
        </w:rPr>
      </w:pPr>
      <w:r w:rsidRPr="00382B90">
        <w:rPr>
          <w:color w:val="8B0B7C"/>
          <w:sz w:val="28"/>
          <w:szCs w:val="28"/>
        </w:rPr>
        <w:t xml:space="preserve">INTERNATIONAL COUNCIL FOR EDUCATION OF </w:t>
      </w:r>
      <w:r w:rsidRPr="00382B90">
        <w:rPr>
          <w:color w:val="8B0B7C"/>
          <w:sz w:val="28"/>
          <w:szCs w:val="28"/>
        </w:rPr>
        <w:br/>
        <w:t>PEOPLE WITH VISUAL IMPAIRMENT</w:t>
      </w:r>
    </w:p>
    <w:p w14:paraId="7BD415E9" w14:textId="77777777" w:rsidR="00166EFD" w:rsidRDefault="00166EFD"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12598F85" w14:textId="77777777" w:rsidR="00906995" w:rsidRPr="00A912A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10E3AF2C" w14:textId="77777777" w:rsidR="00D85F27" w:rsidRPr="00A912A5" w:rsidRDefault="008234F1"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pPr>
      <w:r w:rsidRPr="009E6A71">
        <w:rPr>
          <w:noProof/>
          <w:lang w:val="en-IN" w:eastAsia="en-IN"/>
        </w:rPr>
        <w:drawing>
          <wp:inline distT="0" distB="0" distL="0" distR="0" wp14:anchorId="4BEF925D" wp14:editId="40CEE8E7">
            <wp:extent cx="5168900" cy="346710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0" cy="3467100"/>
                    </a:xfrm>
                    <a:prstGeom prst="rect">
                      <a:avLst/>
                    </a:prstGeom>
                    <a:solidFill>
                      <a:srgbClr val="FFFFFF"/>
                    </a:solidFill>
                    <a:ln>
                      <a:noFill/>
                    </a:ln>
                  </pic:spPr>
                </pic:pic>
              </a:graphicData>
            </a:graphic>
          </wp:inline>
        </w:drawing>
      </w:r>
    </w:p>
    <w:p w14:paraId="09C3D3E6" w14:textId="77777777" w:rsidR="00906995" w:rsidRPr="008F2004" w:rsidRDefault="00906995"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sz w:val="36"/>
          <w:szCs w:val="40"/>
          <w:lang w:val="en-GB"/>
        </w:rPr>
      </w:pPr>
    </w:p>
    <w:p w14:paraId="38A4D8C6" w14:textId="77777777" w:rsidR="00906995" w:rsidRDefault="003A119D" w:rsidP="00362809">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40" w:line="240" w:lineRule="auto"/>
        <w:mirrorIndents/>
        <w:jc w:val="center"/>
        <w:rPr>
          <w:rFonts w:cs="Arial"/>
          <w:b/>
          <w:color w:val="006600"/>
          <w:sz w:val="56"/>
          <w:szCs w:val="56"/>
        </w:rPr>
      </w:pPr>
      <w:r w:rsidRPr="001E15A1">
        <w:rPr>
          <w:rFonts w:cs="Arial"/>
          <w:b/>
          <w:color w:val="006600"/>
          <w:sz w:val="56"/>
          <w:szCs w:val="56"/>
          <w:lang w:val="en-GB"/>
        </w:rPr>
        <w:t>ICEVI E-NEWS</w:t>
      </w:r>
    </w:p>
    <w:p w14:paraId="271D02F1" w14:textId="77777777" w:rsidR="00362809" w:rsidRPr="00E72858" w:rsidRDefault="00362809" w:rsidP="00362809">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520"/>
        <w:mirrorIndents/>
        <w:jc w:val="center"/>
        <w:rPr>
          <w:bCs/>
          <w:i/>
          <w:sz w:val="28"/>
          <w:szCs w:val="32"/>
        </w:rPr>
      </w:pPr>
    </w:p>
    <w:p w14:paraId="1F069751" w14:textId="77777777" w:rsidR="000C6509" w:rsidRPr="000C6509" w:rsidRDefault="001D52B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 w:val="32"/>
          <w:szCs w:val="36"/>
        </w:rPr>
      </w:pPr>
      <w:r w:rsidRPr="000C6509">
        <w:rPr>
          <w:rFonts w:ascii="Verdana" w:hAnsi="Verdana"/>
          <w:b/>
          <w:bCs/>
          <w:sz w:val="32"/>
          <w:szCs w:val="36"/>
        </w:rPr>
        <w:t xml:space="preserve">Published in </w:t>
      </w:r>
    </w:p>
    <w:p w14:paraId="5AE7C801" w14:textId="77777777" w:rsidR="00906995" w:rsidRPr="008F2004" w:rsidRDefault="001D52B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48"/>
          <w:szCs w:val="48"/>
        </w:rPr>
      </w:pPr>
      <w:r w:rsidRPr="008F2004">
        <w:rPr>
          <w:rFonts w:ascii="Verdana" w:hAnsi="Verdana"/>
          <w:b/>
          <w:bCs/>
          <w:color w:val="8B0B7C"/>
          <w:sz w:val="48"/>
          <w:szCs w:val="48"/>
        </w:rPr>
        <w:t>J</w:t>
      </w:r>
      <w:r w:rsidR="00C6756B">
        <w:rPr>
          <w:rFonts w:ascii="Verdana" w:hAnsi="Verdana"/>
          <w:b/>
          <w:bCs/>
          <w:color w:val="8B0B7C"/>
          <w:sz w:val="48"/>
          <w:szCs w:val="48"/>
        </w:rPr>
        <w:t>anuary</w:t>
      </w:r>
      <w:r w:rsidR="00906995" w:rsidRPr="008F2004">
        <w:rPr>
          <w:rFonts w:ascii="Verdana" w:hAnsi="Verdana"/>
          <w:b/>
          <w:bCs/>
          <w:color w:val="8B0B7C"/>
          <w:sz w:val="48"/>
          <w:szCs w:val="48"/>
        </w:rPr>
        <w:t xml:space="preserve"> 20</w:t>
      </w:r>
      <w:r w:rsidR="004F58AF" w:rsidRPr="008F2004">
        <w:rPr>
          <w:rFonts w:ascii="Verdana" w:hAnsi="Verdana"/>
          <w:b/>
          <w:bCs/>
          <w:color w:val="8B0B7C"/>
          <w:sz w:val="48"/>
          <w:szCs w:val="48"/>
        </w:rPr>
        <w:t>2</w:t>
      </w:r>
      <w:r w:rsidR="00C6756B">
        <w:rPr>
          <w:rFonts w:ascii="Verdana" w:hAnsi="Verdana"/>
          <w:b/>
          <w:bCs/>
          <w:color w:val="8B0B7C"/>
          <w:sz w:val="48"/>
          <w:szCs w:val="48"/>
        </w:rPr>
        <w:t>2</w:t>
      </w:r>
    </w:p>
    <w:p w14:paraId="08F0B671" w14:textId="77777777" w:rsidR="003B2980" w:rsidRPr="000C6509"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20"/>
          <w:szCs w:val="36"/>
        </w:rPr>
      </w:pPr>
    </w:p>
    <w:p w14:paraId="1593CBFE" w14:textId="77777777" w:rsidR="003B2980" w:rsidRPr="003B2980"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10"/>
          <w:szCs w:val="36"/>
        </w:rPr>
      </w:pPr>
    </w:p>
    <w:p w14:paraId="620598ED" w14:textId="77777777" w:rsidR="003B2980" w:rsidRPr="009D089D" w:rsidRDefault="003B2980" w:rsidP="009D089D">
      <w:pPr>
        <w:pStyle w:val="TOCHeading"/>
        <w:spacing w:before="440" w:line="312" w:lineRule="auto"/>
        <w:rPr>
          <w:rFonts w:ascii="Verdana" w:hAnsi="Verdana"/>
          <w:color w:val="auto"/>
          <w:sz w:val="24"/>
          <w:szCs w:val="24"/>
          <w:lang w:eastAsia="ar-SA"/>
        </w:rPr>
      </w:pPr>
    </w:p>
    <w:sdt>
      <w:sdtPr>
        <w:rPr>
          <w:rFonts w:ascii="Verdana" w:hAnsi="Verdana"/>
          <w:color w:val="auto"/>
          <w:sz w:val="24"/>
          <w:szCs w:val="24"/>
          <w:lang w:eastAsia="ar-SA"/>
        </w:rPr>
        <w:id w:val="1416283027"/>
        <w:docPartObj>
          <w:docPartGallery w:val="Table of Contents"/>
          <w:docPartUnique/>
        </w:docPartObj>
      </w:sdtPr>
      <w:sdtEndPr>
        <w:rPr>
          <w:b/>
          <w:bCs/>
          <w:noProof/>
        </w:rPr>
      </w:sdtEndPr>
      <w:sdtContent>
        <w:p w14:paraId="3C83BBCC" w14:textId="37D75FA0" w:rsidR="009757D3" w:rsidRPr="00E72858" w:rsidRDefault="009757D3" w:rsidP="00E72858">
          <w:pPr>
            <w:pStyle w:val="TOCHeading"/>
            <w:shd w:val="clear" w:color="auto" w:fill="FBE4D5" w:themeFill="accent2" w:themeFillTint="33"/>
            <w:spacing w:after="280"/>
            <w:rPr>
              <w:rFonts w:ascii="Verdana" w:hAnsi="Verdana"/>
              <w:b/>
              <w:color w:val="7030A0"/>
              <w:szCs w:val="20"/>
            </w:rPr>
          </w:pPr>
          <w:r w:rsidRPr="00E72858">
            <w:rPr>
              <w:rFonts w:ascii="Verdana" w:hAnsi="Verdana"/>
              <w:b/>
              <w:color w:val="7030A0"/>
              <w:szCs w:val="20"/>
            </w:rPr>
            <w:t>Contents</w:t>
          </w:r>
        </w:p>
        <w:p w14:paraId="5FDD7B1D" w14:textId="77777777" w:rsidR="009757D3" w:rsidRPr="00E72858" w:rsidRDefault="009757D3">
          <w:pPr>
            <w:pStyle w:val="TOC1"/>
            <w:rPr>
              <w:rFonts w:ascii="Verdana" w:eastAsiaTheme="minorEastAsia" w:hAnsi="Verdana" w:cstheme="minorBidi"/>
              <w:b/>
              <w:noProof/>
              <w:lang w:val="en-IN" w:eastAsia="en-IN"/>
            </w:rPr>
          </w:pPr>
          <w:r w:rsidRPr="009757D3">
            <w:rPr>
              <w:rFonts w:ascii="Verdana" w:hAnsi="Verdana"/>
              <w:sz w:val="20"/>
              <w:szCs w:val="20"/>
            </w:rPr>
            <w:fldChar w:fldCharType="begin"/>
          </w:r>
          <w:r w:rsidRPr="009757D3">
            <w:rPr>
              <w:rFonts w:ascii="Verdana" w:hAnsi="Verdana"/>
              <w:sz w:val="20"/>
              <w:szCs w:val="20"/>
            </w:rPr>
            <w:instrText xml:space="preserve"> TOC \o "1-3" \h \z \u </w:instrText>
          </w:r>
          <w:r w:rsidRPr="009757D3">
            <w:rPr>
              <w:rFonts w:ascii="Verdana" w:hAnsi="Verdana"/>
              <w:sz w:val="20"/>
              <w:szCs w:val="20"/>
            </w:rPr>
            <w:fldChar w:fldCharType="separate"/>
          </w:r>
          <w:hyperlink w:anchor="_Toc93911466" w:history="1">
            <w:r w:rsidRPr="00E72858">
              <w:rPr>
                <w:rStyle w:val="Hyperlink"/>
                <w:rFonts w:ascii="Verdana" w:hAnsi="Verdana"/>
                <w:b/>
                <w:noProof/>
              </w:rPr>
              <w:t>Message from the President and CEO</w:t>
            </w:r>
            <w:r w:rsidRPr="00E72858">
              <w:rPr>
                <w:rFonts w:ascii="Verdana" w:hAnsi="Verdana"/>
                <w:b/>
                <w:noProof/>
                <w:webHidden/>
              </w:rPr>
              <w:tab/>
            </w:r>
            <w:r w:rsidRPr="00E72858">
              <w:rPr>
                <w:rFonts w:ascii="Verdana" w:hAnsi="Verdana"/>
                <w:b/>
                <w:noProof/>
                <w:webHidden/>
              </w:rPr>
              <w:fldChar w:fldCharType="begin"/>
            </w:r>
            <w:r w:rsidRPr="00E72858">
              <w:rPr>
                <w:rFonts w:ascii="Verdana" w:hAnsi="Verdana"/>
                <w:b/>
                <w:noProof/>
                <w:webHidden/>
              </w:rPr>
              <w:instrText xml:space="preserve"> PAGEREF _Toc93911466 \h </w:instrText>
            </w:r>
            <w:r w:rsidRPr="00E72858">
              <w:rPr>
                <w:rFonts w:ascii="Verdana" w:hAnsi="Verdana"/>
                <w:b/>
                <w:noProof/>
                <w:webHidden/>
              </w:rPr>
            </w:r>
            <w:r w:rsidRPr="00E72858">
              <w:rPr>
                <w:rFonts w:ascii="Verdana" w:hAnsi="Verdana"/>
                <w:b/>
                <w:noProof/>
                <w:webHidden/>
              </w:rPr>
              <w:fldChar w:fldCharType="separate"/>
            </w:r>
            <w:r w:rsidR="006F2AC2">
              <w:rPr>
                <w:rFonts w:ascii="Verdana" w:hAnsi="Verdana"/>
                <w:b/>
                <w:noProof/>
                <w:webHidden/>
              </w:rPr>
              <w:t>3</w:t>
            </w:r>
            <w:r w:rsidRPr="00E72858">
              <w:rPr>
                <w:rFonts w:ascii="Verdana" w:hAnsi="Verdana"/>
                <w:b/>
                <w:noProof/>
                <w:webHidden/>
              </w:rPr>
              <w:fldChar w:fldCharType="end"/>
            </w:r>
          </w:hyperlink>
        </w:p>
        <w:p w14:paraId="4EC8E498" w14:textId="77777777" w:rsidR="009757D3" w:rsidRPr="00E72858" w:rsidRDefault="00E1751B">
          <w:pPr>
            <w:pStyle w:val="TOC1"/>
            <w:rPr>
              <w:rFonts w:ascii="Verdana" w:eastAsiaTheme="minorEastAsia" w:hAnsi="Verdana" w:cstheme="minorBidi"/>
              <w:b/>
              <w:noProof/>
              <w:lang w:val="en-IN" w:eastAsia="en-IN"/>
            </w:rPr>
          </w:pPr>
          <w:hyperlink w:anchor="_Toc93911467" w:history="1">
            <w:r w:rsidR="009757D3" w:rsidRPr="00E72858">
              <w:rPr>
                <w:rStyle w:val="Hyperlink"/>
                <w:rFonts w:ascii="Verdana" w:hAnsi="Verdana"/>
                <w:b/>
                <w:noProof/>
              </w:rPr>
              <w:t>Development of Quadrennial Plans</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_Toc93911467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4</w:t>
            </w:r>
            <w:r w:rsidR="009757D3" w:rsidRPr="00E72858">
              <w:rPr>
                <w:rFonts w:ascii="Verdana" w:hAnsi="Verdana"/>
                <w:b/>
                <w:noProof/>
                <w:webHidden/>
              </w:rPr>
              <w:fldChar w:fldCharType="end"/>
            </w:r>
          </w:hyperlink>
        </w:p>
        <w:p w14:paraId="0BF68BFD" w14:textId="77777777" w:rsidR="009757D3" w:rsidRPr="00E72858" w:rsidRDefault="00E1751B">
          <w:pPr>
            <w:pStyle w:val="TOC1"/>
            <w:rPr>
              <w:rFonts w:ascii="Verdana" w:eastAsiaTheme="minorEastAsia" w:hAnsi="Verdana" w:cstheme="minorBidi"/>
              <w:b/>
              <w:noProof/>
              <w:lang w:val="en-IN" w:eastAsia="en-IN"/>
            </w:rPr>
          </w:pPr>
          <w:hyperlink w:anchor="_Toc93911468" w:history="1">
            <w:r w:rsidR="009757D3" w:rsidRPr="00E72858">
              <w:rPr>
                <w:rStyle w:val="Hyperlink"/>
                <w:rFonts w:ascii="Verdana" w:hAnsi="Verdana"/>
                <w:b/>
                <w:noProof/>
                <w:lang w:val="en-IN" w:eastAsia="en-GB"/>
              </w:rPr>
              <w:t>Congratulations Praveena</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_Toc93911468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5</w:t>
            </w:r>
            <w:r w:rsidR="009757D3" w:rsidRPr="00E72858">
              <w:rPr>
                <w:rFonts w:ascii="Verdana" w:hAnsi="Verdana"/>
                <w:b/>
                <w:noProof/>
                <w:webHidden/>
              </w:rPr>
              <w:fldChar w:fldCharType="end"/>
            </w:r>
          </w:hyperlink>
        </w:p>
        <w:p w14:paraId="0C652A8D" w14:textId="77777777" w:rsidR="009757D3" w:rsidRPr="00E72858" w:rsidRDefault="00E1751B">
          <w:pPr>
            <w:pStyle w:val="TOC1"/>
            <w:rPr>
              <w:rFonts w:ascii="Verdana" w:eastAsiaTheme="minorEastAsia" w:hAnsi="Verdana" w:cstheme="minorBidi"/>
              <w:b/>
              <w:noProof/>
              <w:lang w:val="en-IN" w:eastAsia="en-IN"/>
            </w:rPr>
          </w:pPr>
          <w:hyperlink w:anchor="_Toc93911469" w:history="1">
            <w:r w:rsidR="009757D3" w:rsidRPr="00E72858">
              <w:rPr>
                <w:rStyle w:val="Hyperlink"/>
                <w:rFonts w:ascii="Verdana" w:hAnsi="Verdana"/>
                <w:b/>
                <w:noProof/>
                <w:lang w:val="en-IN" w:eastAsia="en-GB"/>
              </w:rPr>
              <w:t>Webinars on ICEVI</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_Toc93911469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5</w:t>
            </w:r>
            <w:r w:rsidR="009757D3" w:rsidRPr="00E72858">
              <w:rPr>
                <w:rFonts w:ascii="Verdana" w:hAnsi="Verdana"/>
                <w:b/>
                <w:noProof/>
                <w:webHidden/>
              </w:rPr>
              <w:fldChar w:fldCharType="end"/>
            </w:r>
          </w:hyperlink>
        </w:p>
        <w:p w14:paraId="201E1B32" w14:textId="77777777" w:rsidR="009757D3" w:rsidRPr="00E72858" w:rsidRDefault="00E1751B">
          <w:pPr>
            <w:pStyle w:val="TOC1"/>
            <w:rPr>
              <w:rFonts w:ascii="Verdana" w:eastAsiaTheme="minorEastAsia" w:hAnsi="Verdana" w:cstheme="minorBidi"/>
              <w:b/>
              <w:noProof/>
              <w:lang w:val="en-IN" w:eastAsia="en-IN"/>
            </w:rPr>
          </w:pPr>
          <w:hyperlink w:anchor="_Toc93911470" w:history="1">
            <w:r w:rsidR="009757D3" w:rsidRPr="00E72858">
              <w:rPr>
                <w:rStyle w:val="Hyperlink"/>
                <w:rFonts w:ascii="Verdana" w:hAnsi="Verdana"/>
                <w:b/>
                <w:noProof/>
                <w:lang w:val="en-IN" w:eastAsia="en-GB"/>
              </w:rPr>
              <w:t>Feasibility of a global deafblind education campaign</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_Toc93911470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6</w:t>
            </w:r>
            <w:r w:rsidR="009757D3" w:rsidRPr="00E72858">
              <w:rPr>
                <w:rFonts w:ascii="Verdana" w:hAnsi="Verdana"/>
                <w:b/>
                <w:noProof/>
                <w:webHidden/>
              </w:rPr>
              <w:fldChar w:fldCharType="end"/>
            </w:r>
          </w:hyperlink>
        </w:p>
        <w:p w14:paraId="3E061AF1" w14:textId="77777777" w:rsidR="009757D3" w:rsidRPr="00E72858" w:rsidRDefault="00E1751B">
          <w:pPr>
            <w:pStyle w:val="TOC1"/>
            <w:rPr>
              <w:rFonts w:ascii="Verdana" w:eastAsiaTheme="minorEastAsia" w:hAnsi="Verdana" w:cstheme="minorBidi"/>
              <w:b/>
              <w:noProof/>
              <w:lang w:val="en-IN" w:eastAsia="en-IN"/>
            </w:rPr>
          </w:pPr>
          <w:hyperlink w:anchor="_Toc93911471" w:history="1">
            <w:r w:rsidR="009757D3" w:rsidRPr="00E72858">
              <w:rPr>
                <w:rStyle w:val="Hyperlink"/>
                <w:rFonts w:ascii="Verdana" w:hAnsi="Verdana"/>
                <w:b/>
                <w:noProof/>
                <w:lang w:val="en-IN" w:eastAsia="en-GB"/>
              </w:rPr>
              <w:t>70</w:t>
            </w:r>
            <w:r w:rsidR="009757D3" w:rsidRPr="00E72858">
              <w:rPr>
                <w:rStyle w:val="Hyperlink"/>
                <w:rFonts w:ascii="Verdana" w:hAnsi="Verdana"/>
                <w:b/>
                <w:noProof/>
                <w:vertAlign w:val="superscript"/>
                <w:lang w:val="en-IN" w:eastAsia="en-GB"/>
              </w:rPr>
              <w:t>th</w:t>
            </w:r>
            <w:r w:rsidR="009757D3" w:rsidRPr="00E72858">
              <w:rPr>
                <w:rStyle w:val="Hyperlink"/>
                <w:rFonts w:ascii="Verdana" w:hAnsi="Verdana"/>
                <w:b/>
                <w:noProof/>
                <w:lang w:val="en-IN" w:eastAsia="en-GB"/>
              </w:rPr>
              <w:t xml:space="preserve"> Year of ICEVI</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_Toc93911471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6</w:t>
            </w:r>
            <w:r w:rsidR="009757D3" w:rsidRPr="00E72858">
              <w:rPr>
                <w:rFonts w:ascii="Verdana" w:hAnsi="Verdana"/>
                <w:b/>
                <w:noProof/>
                <w:webHidden/>
              </w:rPr>
              <w:fldChar w:fldCharType="end"/>
            </w:r>
          </w:hyperlink>
        </w:p>
        <w:p w14:paraId="0B4457DC" w14:textId="77777777" w:rsidR="009757D3" w:rsidRPr="00E72858" w:rsidRDefault="00E1751B">
          <w:pPr>
            <w:pStyle w:val="TOC1"/>
            <w:rPr>
              <w:rFonts w:ascii="Verdana" w:eastAsiaTheme="minorEastAsia" w:hAnsi="Verdana" w:cstheme="minorBidi"/>
              <w:b/>
              <w:noProof/>
              <w:lang w:val="en-IN" w:eastAsia="en-IN"/>
            </w:rPr>
          </w:pPr>
          <w:hyperlink w:anchor="_Toc93911472" w:history="1">
            <w:r w:rsidR="009757D3" w:rsidRPr="00E72858">
              <w:rPr>
                <w:rStyle w:val="Hyperlink"/>
                <w:rFonts w:ascii="Verdana" w:hAnsi="Verdana"/>
                <w:b/>
                <w:noProof/>
                <w:lang w:val="en-IN"/>
              </w:rPr>
              <w:t>Thematic Task Forces</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_Toc93911472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7</w:t>
            </w:r>
            <w:r w:rsidR="009757D3" w:rsidRPr="00E72858">
              <w:rPr>
                <w:rFonts w:ascii="Verdana" w:hAnsi="Verdana"/>
                <w:b/>
                <w:noProof/>
                <w:webHidden/>
              </w:rPr>
              <w:fldChar w:fldCharType="end"/>
            </w:r>
          </w:hyperlink>
        </w:p>
        <w:p w14:paraId="57EB5143" w14:textId="77777777" w:rsidR="009757D3" w:rsidRPr="00E72858" w:rsidRDefault="00E1751B">
          <w:pPr>
            <w:pStyle w:val="TOC1"/>
            <w:rPr>
              <w:rFonts w:ascii="Verdana" w:eastAsiaTheme="minorEastAsia" w:hAnsi="Verdana" w:cstheme="minorBidi"/>
              <w:b/>
              <w:noProof/>
              <w:lang w:val="en-IN" w:eastAsia="en-IN"/>
            </w:rPr>
          </w:pPr>
          <w:hyperlink w:anchor="_Toc93911473" w:history="1">
            <w:r w:rsidR="009757D3" w:rsidRPr="00E72858">
              <w:rPr>
                <w:rStyle w:val="Hyperlink"/>
                <w:rFonts w:ascii="Verdana" w:hAnsi="Verdana"/>
                <w:b/>
                <w:noProof/>
                <w:lang w:val="en-IN"/>
              </w:rPr>
              <w:t>Publication on Employment</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_Toc93911473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7</w:t>
            </w:r>
            <w:r w:rsidR="009757D3" w:rsidRPr="00E72858">
              <w:rPr>
                <w:rFonts w:ascii="Verdana" w:hAnsi="Verdana"/>
                <w:b/>
                <w:noProof/>
                <w:webHidden/>
              </w:rPr>
              <w:fldChar w:fldCharType="end"/>
            </w:r>
          </w:hyperlink>
        </w:p>
        <w:p w14:paraId="799955F9" w14:textId="77777777" w:rsidR="009757D3" w:rsidRPr="00E72858" w:rsidRDefault="00E1751B">
          <w:pPr>
            <w:pStyle w:val="TOC1"/>
            <w:rPr>
              <w:rFonts w:ascii="Verdana" w:eastAsiaTheme="minorEastAsia" w:hAnsi="Verdana" w:cstheme="minorBidi"/>
              <w:b/>
              <w:noProof/>
              <w:lang w:val="en-IN" w:eastAsia="en-IN"/>
            </w:rPr>
          </w:pPr>
          <w:hyperlink w:anchor="_Toc93911474" w:history="1">
            <w:r w:rsidR="009757D3" w:rsidRPr="00E72858">
              <w:rPr>
                <w:rStyle w:val="Hyperlink"/>
                <w:rFonts w:ascii="Verdana" w:hAnsi="Verdana"/>
                <w:b/>
                <w:noProof/>
                <w:lang w:val="en-IN"/>
              </w:rPr>
              <w:t>ICEVI Handbook</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_Toc93911474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7</w:t>
            </w:r>
            <w:r w:rsidR="009757D3" w:rsidRPr="00E72858">
              <w:rPr>
                <w:rFonts w:ascii="Verdana" w:hAnsi="Verdana"/>
                <w:b/>
                <w:noProof/>
                <w:webHidden/>
              </w:rPr>
              <w:fldChar w:fldCharType="end"/>
            </w:r>
          </w:hyperlink>
        </w:p>
        <w:p w14:paraId="0A841B1C" w14:textId="77777777" w:rsidR="009757D3" w:rsidRPr="00E72858" w:rsidRDefault="00E1751B">
          <w:pPr>
            <w:pStyle w:val="TOC1"/>
            <w:rPr>
              <w:rFonts w:ascii="Verdana" w:eastAsiaTheme="minorEastAsia" w:hAnsi="Verdana" w:cstheme="minorBidi"/>
              <w:b/>
              <w:noProof/>
              <w:lang w:val="en-IN" w:eastAsia="en-IN"/>
            </w:rPr>
          </w:pPr>
          <w:hyperlink w:anchor="_Toc93911475" w:history="1">
            <w:r w:rsidR="009757D3" w:rsidRPr="00E72858">
              <w:rPr>
                <w:rStyle w:val="Hyperlink"/>
                <w:rFonts w:ascii="Verdana" w:hAnsi="Verdana"/>
                <w:b/>
                <w:noProof/>
                <w:lang w:val="en-IN"/>
              </w:rPr>
              <w:t>Instructional videos on teaching Abacus</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_Toc93911475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8</w:t>
            </w:r>
            <w:r w:rsidR="009757D3" w:rsidRPr="00E72858">
              <w:rPr>
                <w:rFonts w:ascii="Verdana" w:hAnsi="Verdana"/>
                <w:b/>
                <w:noProof/>
                <w:webHidden/>
              </w:rPr>
              <w:fldChar w:fldCharType="end"/>
            </w:r>
          </w:hyperlink>
        </w:p>
        <w:p w14:paraId="0910B8FF" w14:textId="77777777" w:rsidR="009757D3" w:rsidRPr="00E72858" w:rsidRDefault="00E1751B">
          <w:pPr>
            <w:pStyle w:val="TOC1"/>
            <w:rPr>
              <w:rFonts w:ascii="Verdana" w:eastAsiaTheme="minorEastAsia" w:hAnsi="Verdana" w:cstheme="minorBidi"/>
              <w:b/>
              <w:noProof/>
              <w:lang w:val="en-IN" w:eastAsia="en-IN"/>
            </w:rPr>
          </w:pPr>
          <w:hyperlink w:anchor="_Toc93911476" w:history="1">
            <w:r w:rsidR="009757D3" w:rsidRPr="00E72858">
              <w:rPr>
                <w:rStyle w:val="Hyperlink"/>
                <w:rFonts w:ascii="Verdana" w:hAnsi="Verdana"/>
                <w:b/>
                <w:noProof/>
                <w:lang w:val="en-IN"/>
              </w:rPr>
              <w:t>Working with Parents</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_Toc93911476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9</w:t>
            </w:r>
            <w:r w:rsidR="009757D3" w:rsidRPr="00E72858">
              <w:rPr>
                <w:rFonts w:ascii="Verdana" w:hAnsi="Verdana"/>
                <w:b/>
                <w:noProof/>
                <w:webHidden/>
              </w:rPr>
              <w:fldChar w:fldCharType="end"/>
            </w:r>
          </w:hyperlink>
        </w:p>
        <w:p w14:paraId="6195CE79" w14:textId="77777777" w:rsidR="009757D3" w:rsidRPr="00E72858" w:rsidRDefault="00E1751B">
          <w:pPr>
            <w:pStyle w:val="TOC1"/>
            <w:rPr>
              <w:rFonts w:ascii="Verdana" w:eastAsiaTheme="minorEastAsia" w:hAnsi="Verdana" w:cstheme="minorBidi"/>
              <w:b/>
              <w:noProof/>
              <w:lang w:val="en-IN" w:eastAsia="en-IN"/>
            </w:rPr>
          </w:pPr>
          <w:hyperlink w:anchor="_Toc93911477" w:history="1">
            <w:r w:rsidR="009757D3" w:rsidRPr="00E72858">
              <w:rPr>
                <w:rStyle w:val="Hyperlink"/>
                <w:rFonts w:ascii="Verdana" w:hAnsi="Verdana"/>
                <w:b/>
                <w:noProof/>
                <w:lang w:val="en-IN" w:eastAsia="en-GB"/>
              </w:rPr>
              <w:t>Resources on STEM education</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_Toc93911477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9</w:t>
            </w:r>
            <w:r w:rsidR="009757D3" w:rsidRPr="00E72858">
              <w:rPr>
                <w:rFonts w:ascii="Verdana" w:hAnsi="Verdana"/>
                <w:b/>
                <w:noProof/>
                <w:webHidden/>
              </w:rPr>
              <w:fldChar w:fldCharType="end"/>
            </w:r>
          </w:hyperlink>
        </w:p>
        <w:p w14:paraId="4B1EEEDE" w14:textId="77777777" w:rsidR="009757D3" w:rsidRPr="00E72858" w:rsidRDefault="00E1751B">
          <w:pPr>
            <w:pStyle w:val="TOC1"/>
            <w:rPr>
              <w:rFonts w:ascii="Verdana" w:eastAsiaTheme="minorEastAsia" w:hAnsi="Verdana" w:cstheme="minorBidi"/>
              <w:b/>
              <w:noProof/>
              <w:lang w:val="en-IN" w:eastAsia="en-IN"/>
            </w:rPr>
          </w:pPr>
          <w:hyperlink w:anchor="_Toc93911478" w:history="1">
            <w:r w:rsidR="009757D3" w:rsidRPr="00E72858">
              <w:rPr>
                <w:rStyle w:val="Hyperlink"/>
                <w:rFonts w:ascii="Verdana" w:hAnsi="Verdana"/>
                <w:b/>
                <w:noProof/>
                <w:lang w:val="en-IN" w:eastAsia="en-GB"/>
              </w:rPr>
              <w:t>Coalition meeting of the GCE</w:t>
            </w:r>
            <w:r w:rsidR="009757D3" w:rsidRPr="00E72858">
              <w:rPr>
                <w:rFonts w:ascii="Verdana" w:hAnsi="Verdana"/>
                <w:b/>
                <w:noProof/>
                <w:webHidden/>
              </w:rPr>
              <w:tab/>
            </w:r>
            <w:r w:rsidR="009757D3" w:rsidRPr="00E72858">
              <w:rPr>
                <w:rFonts w:ascii="Verdana" w:hAnsi="Verdana"/>
                <w:b/>
                <w:noProof/>
                <w:webHidden/>
              </w:rPr>
              <w:fldChar w:fldCharType="begin"/>
            </w:r>
            <w:r w:rsidR="009757D3" w:rsidRPr="00E72858">
              <w:rPr>
                <w:rFonts w:ascii="Verdana" w:hAnsi="Verdana"/>
                <w:b/>
                <w:noProof/>
                <w:webHidden/>
              </w:rPr>
              <w:instrText xml:space="preserve"> PAGEREF _Toc93911478 \h </w:instrText>
            </w:r>
            <w:r w:rsidR="009757D3" w:rsidRPr="00E72858">
              <w:rPr>
                <w:rFonts w:ascii="Verdana" w:hAnsi="Verdana"/>
                <w:b/>
                <w:noProof/>
                <w:webHidden/>
              </w:rPr>
            </w:r>
            <w:r w:rsidR="009757D3" w:rsidRPr="00E72858">
              <w:rPr>
                <w:rFonts w:ascii="Verdana" w:hAnsi="Verdana"/>
                <w:b/>
                <w:noProof/>
                <w:webHidden/>
              </w:rPr>
              <w:fldChar w:fldCharType="separate"/>
            </w:r>
            <w:r w:rsidR="006F2AC2">
              <w:rPr>
                <w:rFonts w:ascii="Verdana" w:hAnsi="Verdana"/>
                <w:b/>
                <w:noProof/>
                <w:webHidden/>
              </w:rPr>
              <w:t>10</w:t>
            </w:r>
            <w:r w:rsidR="009757D3" w:rsidRPr="00E72858">
              <w:rPr>
                <w:rFonts w:ascii="Verdana" w:hAnsi="Verdana"/>
                <w:b/>
                <w:noProof/>
                <w:webHidden/>
              </w:rPr>
              <w:fldChar w:fldCharType="end"/>
            </w:r>
          </w:hyperlink>
        </w:p>
        <w:p w14:paraId="24C85422" w14:textId="7CBE9E99" w:rsidR="009757D3" w:rsidRDefault="009757D3">
          <w:r w:rsidRPr="009757D3">
            <w:rPr>
              <w:b/>
              <w:bCs/>
              <w:noProof/>
              <w:sz w:val="20"/>
              <w:szCs w:val="20"/>
            </w:rPr>
            <w:fldChar w:fldCharType="end"/>
          </w:r>
        </w:p>
      </w:sdtContent>
    </w:sdt>
    <w:p w14:paraId="2C5A6543" w14:textId="77777777" w:rsidR="002E3878" w:rsidRPr="009D089D" w:rsidRDefault="002E3878" w:rsidP="000C6509">
      <w:pPr>
        <w:spacing w:after="240"/>
        <w:rPr>
          <w:lang w:eastAsia="en-US"/>
        </w:rPr>
      </w:pPr>
    </w:p>
    <w:p w14:paraId="22EB855F" w14:textId="21F05F9B" w:rsidR="00750983" w:rsidRPr="009D089D" w:rsidRDefault="00E72858" w:rsidP="00E72858">
      <w:pPr>
        <w:tabs>
          <w:tab w:val="left" w:pos="5774"/>
        </w:tabs>
        <w:spacing w:after="240"/>
        <w:rPr>
          <w:sz w:val="22"/>
          <w:szCs w:val="22"/>
        </w:rPr>
      </w:pPr>
      <w:r>
        <w:rPr>
          <w:sz w:val="22"/>
          <w:szCs w:val="22"/>
        </w:rPr>
        <w:tab/>
      </w:r>
    </w:p>
    <w:p w14:paraId="406852AC" w14:textId="77777777" w:rsidR="00750983" w:rsidRDefault="00750983">
      <w:pPr>
        <w:suppressAutoHyphens w:val="0"/>
        <w:spacing w:after="0" w:line="240" w:lineRule="auto"/>
        <w:rPr>
          <w:b/>
          <w:bCs/>
          <w:color w:val="0037A4"/>
          <w:kern w:val="32"/>
          <w:sz w:val="28"/>
          <w:szCs w:val="32"/>
        </w:rPr>
      </w:pPr>
      <w:r>
        <w:br w:type="page"/>
      </w:r>
    </w:p>
    <w:p w14:paraId="7D385D0F" w14:textId="77777777" w:rsidR="00D85F27" w:rsidRPr="009757D3" w:rsidRDefault="00B81455" w:rsidP="00E72858">
      <w:pPr>
        <w:pStyle w:val="Heading1"/>
        <w:shd w:val="clear" w:color="auto" w:fill="005828"/>
        <w:spacing w:after="560" w:line="288" w:lineRule="auto"/>
        <w:rPr>
          <w:color w:val="FFFFFF" w:themeColor="background1"/>
        </w:rPr>
      </w:pPr>
      <w:bookmarkStart w:id="1" w:name="_Toc74899086"/>
      <w:bookmarkStart w:id="2" w:name="_Toc93911466"/>
      <w:r w:rsidRPr="009757D3">
        <w:rPr>
          <w:color w:val="FFFFFF" w:themeColor="background1"/>
        </w:rPr>
        <w:lastRenderedPageBreak/>
        <w:t>Message from the President</w:t>
      </w:r>
      <w:r w:rsidR="008B2439" w:rsidRPr="009757D3">
        <w:rPr>
          <w:color w:val="FFFFFF" w:themeColor="background1"/>
        </w:rPr>
        <w:t xml:space="preserve"> and CEO</w:t>
      </w:r>
      <w:bookmarkEnd w:id="1"/>
      <w:bookmarkEnd w:id="2"/>
    </w:p>
    <w:p w14:paraId="7656FAB6" w14:textId="6D25FF1A" w:rsidR="0021450B" w:rsidRPr="004679A1" w:rsidRDefault="0021450B" w:rsidP="00E72858">
      <w:pPr>
        <w:spacing w:after="280" w:line="288" w:lineRule="auto"/>
        <w:jc w:val="both"/>
        <w:rPr>
          <w:color w:val="6D0303"/>
          <w:lang w:val="en-IN"/>
        </w:rPr>
      </w:pPr>
      <w:r w:rsidRPr="004679A1">
        <w:rPr>
          <w:color w:val="6D0303"/>
          <w:lang w:val="en-IN"/>
        </w:rPr>
        <w:t xml:space="preserve">Dear </w:t>
      </w:r>
      <w:r w:rsidR="0001365F" w:rsidRPr="004679A1">
        <w:rPr>
          <w:color w:val="6D0303"/>
          <w:lang w:val="en-IN"/>
        </w:rPr>
        <w:t xml:space="preserve">colleagues and </w:t>
      </w:r>
      <w:r w:rsidRPr="004679A1">
        <w:rPr>
          <w:color w:val="6D0303"/>
          <w:lang w:val="en-IN"/>
        </w:rPr>
        <w:t>friends</w:t>
      </w:r>
      <w:r w:rsidR="0001365F" w:rsidRPr="004679A1">
        <w:rPr>
          <w:color w:val="6D0303"/>
          <w:lang w:val="en-IN"/>
        </w:rPr>
        <w:t>,</w:t>
      </w:r>
    </w:p>
    <w:p w14:paraId="6DF099E9" w14:textId="56504CB1" w:rsidR="00CA774F" w:rsidRPr="004679A1" w:rsidRDefault="0001365F" w:rsidP="00E72858">
      <w:pPr>
        <w:spacing w:after="280" w:line="288" w:lineRule="auto"/>
        <w:jc w:val="both"/>
        <w:rPr>
          <w:color w:val="6D0303"/>
          <w:lang w:val="en-IN"/>
        </w:rPr>
      </w:pPr>
      <w:r w:rsidRPr="004679A1">
        <w:rPr>
          <w:color w:val="6D0303"/>
          <w:lang w:val="en-IN"/>
        </w:rPr>
        <w:t xml:space="preserve">Welcome to the first issue of the ICEVI E-News for 2022. </w:t>
      </w:r>
      <w:r w:rsidR="00CA774F" w:rsidRPr="004679A1">
        <w:rPr>
          <w:color w:val="6D0303"/>
          <w:lang w:val="en-IN"/>
        </w:rPr>
        <w:t xml:space="preserve">This issue presents a snap-shot of </w:t>
      </w:r>
      <w:r w:rsidR="00B1194A" w:rsidRPr="004679A1">
        <w:rPr>
          <w:color w:val="6D0303"/>
          <w:lang w:val="en-IN"/>
        </w:rPr>
        <w:t xml:space="preserve">the activities of </w:t>
      </w:r>
      <w:r w:rsidR="00CA774F" w:rsidRPr="004679A1">
        <w:rPr>
          <w:color w:val="6D0303"/>
          <w:lang w:val="en-IN"/>
        </w:rPr>
        <w:t xml:space="preserve">ICEVI since </w:t>
      </w:r>
      <w:r w:rsidR="00B1194A" w:rsidRPr="004679A1">
        <w:rPr>
          <w:color w:val="6D0303"/>
          <w:lang w:val="en-IN"/>
        </w:rPr>
        <w:t xml:space="preserve">our </w:t>
      </w:r>
      <w:r w:rsidR="00CA774F" w:rsidRPr="004679A1">
        <w:rPr>
          <w:color w:val="6D0303"/>
          <w:lang w:val="en-IN"/>
        </w:rPr>
        <w:t xml:space="preserve">last issue in June 2021. </w:t>
      </w:r>
      <w:r w:rsidRPr="004679A1">
        <w:rPr>
          <w:color w:val="6D0303"/>
          <w:lang w:val="en-IN"/>
        </w:rPr>
        <w:t xml:space="preserve">As we write, the global pandemic continues to influence the way we live and interact. </w:t>
      </w:r>
      <w:r w:rsidR="00A84205" w:rsidRPr="004679A1">
        <w:rPr>
          <w:color w:val="6D0303"/>
          <w:lang w:val="en-IN"/>
        </w:rPr>
        <w:t xml:space="preserve">We look forward to </w:t>
      </w:r>
      <w:r w:rsidR="00B1194A" w:rsidRPr="004679A1">
        <w:rPr>
          <w:color w:val="6D0303"/>
          <w:lang w:val="en-IN"/>
        </w:rPr>
        <w:t>preparing an</w:t>
      </w:r>
      <w:r w:rsidR="00A84205" w:rsidRPr="004679A1">
        <w:rPr>
          <w:color w:val="6D0303"/>
          <w:lang w:val="en-IN"/>
        </w:rPr>
        <w:t xml:space="preserve"> E-News issue that does not include </w:t>
      </w:r>
      <w:r w:rsidR="00B1194A" w:rsidRPr="004679A1">
        <w:rPr>
          <w:color w:val="6D0303"/>
          <w:lang w:val="en-IN"/>
        </w:rPr>
        <w:t>mention of</w:t>
      </w:r>
      <w:r w:rsidR="00A84205" w:rsidRPr="004679A1">
        <w:rPr>
          <w:color w:val="6D0303"/>
          <w:lang w:val="en-IN"/>
        </w:rPr>
        <w:t xml:space="preserve"> COVID-19!</w:t>
      </w:r>
    </w:p>
    <w:p w14:paraId="57C82F63" w14:textId="77777777" w:rsidR="008E4D41" w:rsidRPr="004679A1" w:rsidRDefault="0001365F" w:rsidP="00E72858">
      <w:pPr>
        <w:spacing w:after="280" w:line="288" w:lineRule="auto"/>
        <w:jc w:val="both"/>
        <w:rPr>
          <w:color w:val="6D0303"/>
          <w:lang w:val="en-IN"/>
        </w:rPr>
      </w:pPr>
      <w:r w:rsidRPr="004679A1">
        <w:rPr>
          <w:color w:val="6D0303"/>
          <w:lang w:val="en-IN"/>
        </w:rPr>
        <w:t xml:space="preserve">The pandemic </w:t>
      </w:r>
      <w:r w:rsidR="00CF4E88" w:rsidRPr="004679A1">
        <w:rPr>
          <w:color w:val="6D0303"/>
          <w:lang w:val="en-IN"/>
        </w:rPr>
        <w:t xml:space="preserve">continues to </w:t>
      </w:r>
      <w:r w:rsidR="008E4D41" w:rsidRPr="004679A1">
        <w:rPr>
          <w:color w:val="6D0303"/>
          <w:lang w:val="en-IN"/>
        </w:rPr>
        <w:t>illuminate</w:t>
      </w:r>
      <w:r w:rsidRPr="004679A1">
        <w:rPr>
          <w:color w:val="6D0303"/>
          <w:lang w:val="en-IN"/>
        </w:rPr>
        <w:t xml:space="preserve"> the inequalities in education</w:t>
      </w:r>
      <w:r w:rsidR="00B1194A" w:rsidRPr="004679A1">
        <w:rPr>
          <w:color w:val="6D0303"/>
          <w:lang w:val="en-IN"/>
        </w:rPr>
        <w:t xml:space="preserve"> </w:t>
      </w:r>
      <w:r w:rsidR="00CF4E88" w:rsidRPr="004679A1">
        <w:rPr>
          <w:color w:val="6D0303"/>
          <w:lang w:val="en-IN"/>
        </w:rPr>
        <w:t xml:space="preserve">and health </w:t>
      </w:r>
      <w:r w:rsidR="008E4D41" w:rsidRPr="004679A1">
        <w:rPr>
          <w:color w:val="6D0303"/>
          <w:lang w:val="en-IN"/>
        </w:rPr>
        <w:t>services</w:t>
      </w:r>
      <w:r w:rsidRPr="004679A1">
        <w:rPr>
          <w:color w:val="6D0303"/>
          <w:lang w:val="en-IN"/>
        </w:rPr>
        <w:t xml:space="preserve"> </w:t>
      </w:r>
      <w:r w:rsidR="00A84205" w:rsidRPr="004679A1">
        <w:rPr>
          <w:color w:val="6D0303"/>
          <w:lang w:val="en-IN"/>
        </w:rPr>
        <w:t xml:space="preserve">around the world, </w:t>
      </w:r>
      <w:r w:rsidR="00CF4E88" w:rsidRPr="004679A1">
        <w:rPr>
          <w:color w:val="6D0303"/>
          <w:lang w:val="en-IN"/>
        </w:rPr>
        <w:t>highlighting</w:t>
      </w:r>
      <w:r w:rsidRPr="004679A1">
        <w:rPr>
          <w:color w:val="6D0303"/>
          <w:lang w:val="en-IN"/>
        </w:rPr>
        <w:t xml:space="preserve"> the </w:t>
      </w:r>
      <w:r w:rsidR="00B1194A" w:rsidRPr="004679A1">
        <w:rPr>
          <w:color w:val="6D0303"/>
          <w:lang w:val="en-IN"/>
        </w:rPr>
        <w:t>importance</w:t>
      </w:r>
      <w:r w:rsidRPr="004679A1">
        <w:rPr>
          <w:color w:val="6D0303"/>
          <w:lang w:val="en-IN"/>
        </w:rPr>
        <w:t xml:space="preserve"> of schooling for </w:t>
      </w:r>
      <w:r w:rsidR="00A84205" w:rsidRPr="004679A1">
        <w:rPr>
          <w:color w:val="6D0303"/>
          <w:lang w:val="en-IN"/>
        </w:rPr>
        <w:t>every child</w:t>
      </w:r>
      <w:r w:rsidRPr="004679A1">
        <w:rPr>
          <w:color w:val="6D0303"/>
          <w:lang w:val="en-IN"/>
        </w:rPr>
        <w:t xml:space="preserve">’s social </w:t>
      </w:r>
      <w:r w:rsidR="00B1194A" w:rsidRPr="004679A1">
        <w:rPr>
          <w:color w:val="6D0303"/>
          <w:lang w:val="en-IN"/>
        </w:rPr>
        <w:t xml:space="preserve">and emotional </w:t>
      </w:r>
      <w:r w:rsidRPr="004679A1">
        <w:rPr>
          <w:color w:val="6D0303"/>
          <w:lang w:val="en-IN"/>
        </w:rPr>
        <w:t xml:space="preserve">well-being and </w:t>
      </w:r>
      <w:r w:rsidR="00A84205" w:rsidRPr="004679A1">
        <w:rPr>
          <w:color w:val="6D0303"/>
          <w:lang w:val="en-IN"/>
        </w:rPr>
        <w:t>future opportunities</w:t>
      </w:r>
      <w:r w:rsidRPr="004679A1">
        <w:rPr>
          <w:color w:val="6D0303"/>
          <w:lang w:val="en-IN"/>
        </w:rPr>
        <w:t xml:space="preserve">. </w:t>
      </w:r>
      <w:r w:rsidR="00A84205" w:rsidRPr="004679A1">
        <w:rPr>
          <w:color w:val="6D0303"/>
          <w:lang w:val="en-IN"/>
        </w:rPr>
        <w:t xml:space="preserve">The ICEVI </w:t>
      </w:r>
      <w:r w:rsidR="00CF4E88" w:rsidRPr="004679A1">
        <w:rPr>
          <w:color w:val="6D0303"/>
          <w:lang w:val="en-IN"/>
        </w:rPr>
        <w:t xml:space="preserve">regional </w:t>
      </w:r>
      <w:r w:rsidR="00A84205" w:rsidRPr="004679A1">
        <w:rPr>
          <w:color w:val="6D0303"/>
          <w:lang w:val="en-IN"/>
        </w:rPr>
        <w:t xml:space="preserve">Presidents and Boards are </w:t>
      </w:r>
      <w:r w:rsidR="00B1194A" w:rsidRPr="004679A1">
        <w:rPr>
          <w:color w:val="6D0303"/>
          <w:lang w:val="en-IN"/>
        </w:rPr>
        <w:t xml:space="preserve">responding to the </w:t>
      </w:r>
      <w:r w:rsidR="008E4D41" w:rsidRPr="004679A1">
        <w:rPr>
          <w:color w:val="6D0303"/>
          <w:lang w:val="en-IN"/>
        </w:rPr>
        <w:t xml:space="preserve">identified </w:t>
      </w:r>
      <w:r w:rsidR="00B1194A" w:rsidRPr="004679A1">
        <w:rPr>
          <w:color w:val="6D0303"/>
          <w:lang w:val="en-IN"/>
        </w:rPr>
        <w:t xml:space="preserve">needs of families and their children with blindness, low vision, deafblindness and multiple </w:t>
      </w:r>
      <w:proofErr w:type="gramStart"/>
      <w:r w:rsidR="00B1194A" w:rsidRPr="004679A1">
        <w:rPr>
          <w:color w:val="6D0303"/>
          <w:lang w:val="en-IN"/>
        </w:rPr>
        <w:t>disability</w:t>
      </w:r>
      <w:proofErr w:type="gramEnd"/>
      <w:r w:rsidR="00B1194A" w:rsidRPr="004679A1">
        <w:rPr>
          <w:color w:val="6D0303"/>
          <w:lang w:val="en-IN"/>
        </w:rPr>
        <w:t xml:space="preserve">. </w:t>
      </w:r>
    </w:p>
    <w:p w14:paraId="0639D6B0" w14:textId="72DE5DFA" w:rsidR="00CF4E88" w:rsidRPr="004679A1" w:rsidRDefault="0001365F" w:rsidP="00E72858">
      <w:pPr>
        <w:spacing w:after="280" w:line="288" w:lineRule="auto"/>
        <w:jc w:val="both"/>
        <w:rPr>
          <w:color w:val="6D0303"/>
        </w:rPr>
      </w:pPr>
      <w:r w:rsidRPr="004679A1">
        <w:rPr>
          <w:color w:val="6D0303"/>
          <w:lang w:val="en-IN"/>
        </w:rPr>
        <w:t>At th</w:t>
      </w:r>
      <w:r w:rsidR="00A84205" w:rsidRPr="004679A1">
        <w:rPr>
          <w:color w:val="6D0303"/>
          <w:lang w:val="en-IN"/>
        </w:rPr>
        <w:t xml:space="preserve">e </w:t>
      </w:r>
      <w:r w:rsidR="00CF4E88" w:rsidRPr="004679A1">
        <w:rPr>
          <w:color w:val="6D0303"/>
          <w:lang w:val="en-IN"/>
        </w:rPr>
        <w:t>global and regional levels of ICEVI</w:t>
      </w:r>
      <w:r w:rsidRPr="004679A1">
        <w:rPr>
          <w:color w:val="6D0303"/>
          <w:lang w:val="en-IN"/>
        </w:rPr>
        <w:t xml:space="preserve">, </w:t>
      </w:r>
      <w:r w:rsidR="00A84205" w:rsidRPr="004679A1">
        <w:rPr>
          <w:color w:val="6D0303"/>
          <w:lang w:val="en-IN"/>
        </w:rPr>
        <w:t xml:space="preserve">the </w:t>
      </w:r>
      <w:r w:rsidRPr="004679A1">
        <w:rPr>
          <w:color w:val="6D0303"/>
          <w:lang w:val="en-IN"/>
        </w:rPr>
        <w:t xml:space="preserve">Executive Board </w:t>
      </w:r>
      <w:r w:rsidR="00CF4E88" w:rsidRPr="004679A1">
        <w:rPr>
          <w:color w:val="6D0303"/>
          <w:lang w:val="en-IN"/>
        </w:rPr>
        <w:t>and Regional Boards are</w:t>
      </w:r>
      <w:r w:rsidRPr="004679A1">
        <w:rPr>
          <w:color w:val="6D0303"/>
          <w:lang w:val="en-IN"/>
        </w:rPr>
        <w:t xml:space="preserve"> formulating the priorities and actions for the 2022-2024 </w:t>
      </w:r>
      <w:proofErr w:type="gramStart"/>
      <w:r w:rsidRPr="004679A1">
        <w:rPr>
          <w:color w:val="6D0303"/>
          <w:lang w:val="en-IN"/>
        </w:rPr>
        <w:t>term</w:t>
      </w:r>
      <w:proofErr w:type="gramEnd"/>
      <w:r w:rsidRPr="004679A1">
        <w:rPr>
          <w:color w:val="6D0303"/>
          <w:lang w:val="en-IN"/>
        </w:rPr>
        <w:t xml:space="preserve">. </w:t>
      </w:r>
      <w:r w:rsidR="00CF4E88" w:rsidRPr="004679A1">
        <w:rPr>
          <w:color w:val="6D0303"/>
          <w:lang w:val="en-IN"/>
        </w:rPr>
        <w:t xml:space="preserve">These priorities </w:t>
      </w:r>
      <w:r w:rsidRPr="004679A1">
        <w:rPr>
          <w:color w:val="6D0303"/>
          <w:lang w:val="en-IN"/>
        </w:rPr>
        <w:t>heed the call of the United Nations Secretary</w:t>
      </w:r>
      <w:r w:rsidR="00573623" w:rsidRPr="004679A1">
        <w:rPr>
          <w:color w:val="6D0303"/>
          <w:lang w:val="en-IN"/>
        </w:rPr>
        <w:t>-</w:t>
      </w:r>
      <w:r w:rsidRPr="004679A1">
        <w:rPr>
          <w:color w:val="6D0303"/>
        </w:rPr>
        <w:t xml:space="preserve">General, </w:t>
      </w:r>
      <w:r w:rsidR="00573623" w:rsidRPr="004679A1">
        <w:rPr>
          <w:color w:val="6D0303"/>
        </w:rPr>
        <w:t xml:space="preserve">António Guterres, to “build back better” in education post COVID-19. </w:t>
      </w:r>
    </w:p>
    <w:p w14:paraId="5DCDA0FC" w14:textId="0483D4CF" w:rsidR="00573623" w:rsidRPr="004679A1" w:rsidRDefault="00573623" w:rsidP="00E72858">
      <w:pPr>
        <w:spacing w:after="280" w:line="288" w:lineRule="auto"/>
        <w:jc w:val="both"/>
        <w:rPr>
          <w:color w:val="6D0303"/>
        </w:rPr>
      </w:pPr>
      <w:r w:rsidRPr="004679A1">
        <w:rPr>
          <w:color w:val="6D0303"/>
        </w:rPr>
        <w:t>In this 70</w:t>
      </w:r>
      <w:r w:rsidRPr="004679A1">
        <w:rPr>
          <w:color w:val="6D0303"/>
          <w:vertAlign w:val="superscript"/>
        </w:rPr>
        <w:t>th</w:t>
      </w:r>
      <w:r w:rsidRPr="004679A1">
        <w:rPr>
          <w:color w:val="6D0303"/>
        </w:rPr>
        <w:t xml:space="preserve"> year since ICEVI was established, we remain committed to the ICEVI Mission of promoting </w:t>
      </w:r>
      <w:r w:rsidR="00CA774F" w:rsidRPr="004679A1">
        <w:rPr>
          <w:color w:val="6D0303"/>
        </w:rPr>
        <w:t xml:space="preserve">the right of children and young people with visual impairment </w:t>
      </w:r>
      <w:r w:rsidRPr="004679A1">
        <w:rPr>
          <w:color w:val="6D0303"/>
        </w:rPr>
        <w:t>to inclusive, equitable, and quality education</w:t>
      </w:r>
      <w:r w:rsidR="00CA774F" w:rsidRPr="004679A1">
        <w:rPr>
          <w:color w:val="6D0303"/>
        </w:rPr>
        <w:t xml:space="preserve">. </w:t>
      </w:r>
      <w:r w:rsidR="008E4D41" w:rsidRPr="004679A1">
        <w:rPr>
          <w:color w:val="6D0303"/>
        </w:rPr>
        <w:t>With the on-going limitations to in-person interaction and service delivery, we anticipate th</w:t>
      </w:r>
      <w:r w:rsidR="00750BF5" w:rsidRPr="004679A1">
        <w:rPr>
          <w:color w:val="6D0303"/>
        </w:rPr>
        <w:t>e</w:t>
      </w:r>
      <w:r w:rsidR="008E4D41" w:rsidRPr="004679A1">
        <w:rPr>
          <w:color w:val="6D0303"/>
        </w:rPr>
        <w:t xml:space="preserve"> ICEVI members and partners will </w:t>
      </w:r>
      <w:r w:rsidR="00D46065" w:rsidRPr="004679A1">
        <w:rPr>
          <w:color w:val="6D0303"/>
        </w:rPr>
        <w:t xml:space="preserve">continue to </w:t>
      </w:r>
      <w:r w:rsidR="008E4D41" w:rsidRPr="004679A1">
        <w:rPr>
          <w:color w:val="6D0303"/>
        </w:rPr>
        <w:t>share information and work together using accessible digital technologies and online communication platforms.</w:t>
      </w:r>
    </w:p>
    <w:p w14:paraId="5C771631" w14:textId="4A0516BE" w:rsidR="00CA774F" w:rsidRPr="004679A1" w:rsidRDefault="00E72858" w:rsidP="00E72858">
      <w:pPr>
        <w:spacing w:after="400" w:line="288" w:lineRule="auto"/>
        <w:jc w:val="both"/>
        <w:rPr>
          <w:color w:val="6D0303"/>
          <w:lang w:val="en-IN"/>
        </w:rPr>
      </w:pPr>
      <w:r w:rsidRPr="004679A1">
        <w:rPr>
          <w:noProof/>
          <w:color w:val="6D0303"/>
          <w:lang w:val="en-IN" w:eastAsia="en-IN"/>
        </w:rPr>
        <w:drawing>
          <wp:anchor distT="0" distB="0" distL="114300" distR="114300" simplePos="0" relativeHeight="251663360" behindDoc="0" locked="0" layoutInCell="1" allowOverlap="1" wp14:anchorId="17A0F5D4" wp14:editId="2369D592">
            <wp:simplePos x="0" y="0"/>
            <wp:positionH relativeFrom="column">
              <wp:posOffset>4482353</wp:posOffset>
            </wp:positionH>
            <wp:positionV relativeFrom="paragraph">
              <wp:posOffset>510988</wp:posOffset>
            </wp:positionV>
            <wp:extent cx="607949" cy="582706"/>
            <wp:effectExtent l="0" t="0" r="190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Dr MNG Mani.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949" cy="582706"/>
                    </a:xfrm>
                    <a:prstGeom prst="rect">
                      <a:avLst/>
                    </a:prstGeom>
                  </pic:spPr>
                </pic:pic>
              </a:graphicData>
            </a:graphic>
            <wp14:sizeRelH relativeFrom="page">
              <wp14:pctWidth>0</wp14:pctWidth>
            </wp14:sizeRelH>
            <wp14:sizeRelV relativeFrom="page">
              <wp14:pctHeight>0</wp14:pctHeight>
            </wp14:sizeRelV>
          </wp:anchor>
        </w:drawing>
      </w:r>
      <w:r w:rsidR="00CA774F" w:rsidRPr="004679A1">
        <w:rPr>
          <w:color w:val="6D0303"/>
        </w:rPr>
        <w:t xml:space="preserve">We wish you and </w:t>
      </w:r>
      <w:r w:rsidR="008E4D41" w:rsidRPr="004679A1">
        <w:rPr>
          <w:color w:val="6D0303"/>
        </w:rPr>
        <w:t xml:space="preserve">your </w:t>
      </w:r>
      <w:r w:rsidR="00CA774F" w:rsidRPr="004679A1">
        <w:rPr>
          <w:color w:val="6D0303"/>
        </w:rPr>
        <w:t xml:space="preserve">colleagues and loved ones a healthy and prosperous 2022. </w:t>
      </w:r>
    </w:p>
    <w:p w14:paraId="1A009348" w14:textId="2CFAE03F" w:rsidR="0049295E" w:rsidRPr="004679A1" w:rsidRDefault="0021450B" w:rsidP="00E72858">
      <w:pPr>
        <w:spacing w:after="0" w:line="288" w:lineRule="auto"/>
        <w:rPr>
          <w:b/>
          <w:color w:val="6D0303"/>
        </w:rPr>
      </w:pPr>
      <w:r w:rsidRPr="004679A1">
        <w:rPr>
          <w:b/>
          <w:noProof/>
          <w:color w:val="6D0303"/>
          <w:lang w:val="en-IN" w:eastAsia="en-IN"/>
        </w:rPr>
        <w:drawing>
          <wp:anchor distT="0" distB="0" distL="114300" distR="114300" simplePos="0" relativeHeight="251659264" behindDoc="0" locked="0" layoutInCell="1" allowOverlap="1" wp14:anchorId="45155750" wp14:editId="4B26B66C">
            <wp:simplePos x="0" y="0"/>
            <wp:positionH relativeFrom="column">
              <wp:posOffset>167640</wp:posOffset>
            </wp:positionH>
            <wp:positionV relativeFrom="paragraph">
              <wp:posOffset>88900</wp:posOffset>
            </wp:positionV>
            <wp:extent cx="1275715" cy="32702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F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5715" cy="327025"/>
                    </a:xfrm>
                    <a:prstGeom prst="rect">
                      <a:avLst/>
                    </a:prstGeom>
                  </pic:spPr>
                </pic:pic>
              </a:graphicData>
            </a:graphic>
            <wp14:sizeRelH relativeFrom="page">
              <wp14:pctWidth>0</wp14:pctWidth>
            </wp14:sizeRelH>
            <wp14:sizeRelV relativeFrom="page">
              <wp14:pctHeight>0</wp14:pctHeight>
            </wp14:sizeRelV>
          </wp:anchor>
        </w:drawing>
      </w:r>
    </w:p>
    <w:p w14:paraId="231EE2EA" w14:textId="77777777" w:rsidR="0021450B" w:rsidRPr="004679A1" w:rsidRDefault="0021450B" w:rsidP="00E72858">
      <w:pPr>
        <w:tabs>
          <w:tab w:val="left" w:pos="6804"/>
        </w:tabs>
        <w:spacing w:after="0" w:line="288" w:lineRule="auto"/>
        <w:ind w:left="284"/>
        <w:rPr>
          <w:b/>
          <w:color w:val="6D0303"/>
        </w:rPr>
      </w:pPr>
    </w:p>
    <w:p w14:paraId="72F3E680" w14:textId="77777777" w:rsidR="00D52D7E" w:rsidRPr="004679A1" w:rsidRDefault="00195084" w:rsidP="00E72858">
      <w:pPr>
        <w:tabs>
          <w:tab w:val="left" w:pos="6804"/>
        </w:tabs>
        <w:spacing w:after="0" w:line="288" w:lineRule="auto"/>
        <w:ind w:left="284"/>
        <w:rPr>
          <w:b/>
          <w:color w:val="D723B5"/>
        </w:rPr>
      </w:pPr>
      <w:r w:rsidRPr="004679A1">
        <w:rPr>
          <w:b/>
          <w:color w:val="7030A0"/>
        </w:rPr>
        <w:t>Frances Gentle</w:t>
      </w:r>
      <w:r w:rsidR="0049295E" w:rsidRPr="004679A1">
        <w:rPr>
          <w:b/>
          <w:color w:val="7030A0"/>
        </w:rPr>
        <w:tab/>
      </w:r>
      <w:r w:rsidR="0042608F" w:rsidRPr="004679A1">
        <w:rPr>
          <w:b/>
          <w:color w:val="7030A0"/>
        </w:rPr>
        <w:t>M.N.G. Mani</w:t>
      </w:r>
    </w:p>
    <w:p w14:paraId="56EB9016" w14:textId="24793BFC" w:rsidR="00CA774F" w:rsidRDefault="00D52D7E" w:rsidP="00E72858">
      <w:pPr>
        <w:tabs>
          <w:tab w:val="left" w:pos="6804"/>
        </w:tabs>
        <w:spacing w:after="0" w:line="288" w:lineRule="auto"/>
        <w:ind w:left="284"/>
        <w:rPr>
          <w:b/>
          <w:bCs/>
          <w:color w:val="7030A0"/>
          <w:kern w:val="32"/>
          <w:sz w:val="28"/>
          <w:szCs w:val="32"/>
          <w:lang w:val="en-IN" w:eastAsia="en-GB"/>
        </w:rPr>
      </w:pPr>
      <w:r w:rsidRPr="004679A1">
        <w:rPr>
          <w:color w:val="6D0303"/>
        </w:rPr>
        <w:t>President</w:t>
      </w:r>
      <w:r w:rsidR="0049295E" w:rsidRPr="004679A1">
        <w:rPr>
          <w:color w:val="6D0303"/>
        </w:rPr>
        <w:tab/>
      </w:r>
      <w:r w:rsidR="003B2896" w:rsidRPr="004679A1">
        <w:rPr>
          <w:color w:val="6D0303"/>
        </w:rPr>
        <w:t>CEO</w:t>
      </w:r>
      <w:r w:rsidR="00CA774F">
        <w:rPr>
          <w:color w:val="7030A0"/>
          <w:lang w:val="en-IN" w:eastAsia="en-GB"/>
        </w:rPr>
        <w:br w:type="page"/>
      </w:r>
    </w:p>
    <w:p w14:paraId="24820A9C" w14:textId="377D246F" w:rsidR="00AD6169" w:rsidRPr="009757D3" w:rsidRDefault="00AD6169" w:rsidP="00E72858">
      <w:pPr>
        <w:pStyle w:val="Heading1"/>
        <w:shd w:val="clear" w:color="auto" w:fill="7030A0"/>
        <w:spacing w:line="288" w:lineRule="auto"/>
        <w:rPr>
          <w:color w:val="FFFFFF" w:themeColor="background1"/>
        </w:rPr>
      </w:pPr>
      <w:bookmarkStart w:id="3" w:name="_Toc93911467"/>
      <w:r w:rsidRPr="009757D3">
        <w:rPr>
          <w:color w:val="FFFFFF" w:themeColor="background1"/>
        </w:rPr>
        <w:lastRenderedPageBreak/>
        <w:t>Development of Quadrennial Plans</w:t>
      </w:r>
      <w:bookmarkEnd w:id="3"/>
    </w:p>
    <w:p w14:paraId="2BDDD997" w14:textId="57F308E6" w:rsidR="007347FD" w:rsidRPr="007347FD" w:rsidRDefault="004E159F" w:rsidP="005735F8">
      <w:pPr>
        <w:spacing w:after="200" w:line="276" w:lineRule="auto"/>
        <w:jc w:val="both"/>
        <w:rPr>
          <w:rFonts w:eastAsia="Helvetica Neue" w:cs="Arial"/>
          <w:color w:val="000000"/>
          <w:u w:color="000000"/>
          <w:bdr w:val="nil"/>
          <w:lang w:val="en-IN" w:eastAsia="en-GB"/>
          <w14:textOutline w14:w="0" w14:cap="flat" w14:cmpd="sng" w14:algn="ctr">
            <w14:noFill/>
            <w14:prstDash w14:val="solid"/>
            <w14:bevel/>
          </w14:textOutline>
        </w:rPr>
      </w:pPr>
      <w:r w:rsidRPr="004450A9">
        <w:rPr>
          <w:rFonts w:eastAsia="Helvetica Neue" w:cs="Arial"/>
          <w:color w:val="000000"/>
          <w:u w:color="000000"/>
          <w:bdr w:val="nil"/>
          <w:lang w:val="en-IN" w:eastAsia="en-GB"/>
          <w14:textOutline w14:w="0" w14:cap="flat" w14:cmpd="sng" w14:algn="ctr">
            <w14:noFill/>
            <w14:prstDash w14:val="solid"/>
            <w14:bevel/>
          </w14:textOutline>
        </w:rPr>
        <w:t xml:space="preserve">Regional development is one of the key focus areas of ICEVI. </w:t>
      </w:r>
      <w:r w:rsidR="00DC241B" w:rsidRPr="004450A9">
        <w:rPr>
          <w:rFonts w:cs="Arial"/>
        </w:rPr>
        <w:t xml:space="preserve">The </w:t>
      </w:r>
      <w:r w:rsidR="0045388E">
        <w:rPr>
          <w:rFonts w:cs="Arial"/>
        </w:rPr>
        <w:t>Executive Board</w:t>
      </w:r>
      <w:r w:rsidR="00DC241B" w:rsidRPr="004450A9">
        <w:rPr>
          <w:rFonts w:cs="Arial"/>
        </w:rPr>
        <w:t xml:space="preserve"> of ICEVI opined that the </w:t>
      </w:r>
      <w:r w:rsidR="0045388E">
        <w:rPr>
          <w:rFonts w:cs="Arial"/>
        </w:rPr>
        <w:t xml:space="preserve">priority goals established </w:t>
      </w:r>
      <w:r w:rsidR="00DC241B" w:rsidRPr="004450A9">
        <w:rPr>
          <w:rFonts w:cs="Arial"/>
        </w:rPr>
        <w:t xml:space="preserve">in </w:t>
      </w:r>
      <w:r w:rsidR="0045388E">
        <w:rPr>
          <w:rFonts w:cs="Arial"/>
        </w:rPr>
        <w:t xml:space="preserve">the </w:t>
      </w:r>
      <w:r w:rsidR="00DC241B" w:rsidRPr="004450A9">
        <w:rPr>
          <w:rFonts w:cs="Arial"/>
        </w:rPr>
        <w:t>2017</w:t>
      </w:r>
      <w:r w:rsidR="0045388E">
        <w:rPr>
          <w:rFonts w:cs="Arial"/>
        </w:rPr>
        <w:t xml:space="preserve"> strategic</w:t>
      </w:r>
      <w:r w:rsidR="00DC241B" w:rsidRPr="004450A9">
        <w:rPr>
          <w:rFonts w:cs="Arial"/>
        </w:rPr>
        <w:t xml:space="preserve"> review </w:t>
      </w:r>
      <w:r w:rsidR="0045388E">
        <w:rPr>
          <w:rFonts w:cs="Arial"/>
        </w:rPr>
        <w:t xml:space="preserve">be extended for the 2021-2024 quadrennium. These goals and relation actions include supporting the </w:t>
      </w:r>
      <w:r w:rsidR="00DC241B" w:rsidRPr="004450A9">
        <w:rPr>
          <w:rFonts w:cs="Arial"/>
        </w:rPr>
        <w:t xml:space="preserve">strategies </w:t>
      </w:r>
      <w:r w:rsidR="0045388E">
        <w:rPr>
          <w:rFonts w:cs="Arial"/>
        </w:rPr>
        <w:t xml:space="preserve">and plans of the seven </w:t>
      </w:r>
      <w:r w:rsidR="00DC241B" w:rsidRPr="004450A9">
        <w:rPr>
          <w:rFonts w:cs="Arial"/>
        </w:rPr>
        <w:t xml:space="preserve">ICEVI regions. </w:t>
      </w:r>
      <w:r w:rsidRPr="004450A9">
        <w:rPr>
          <w:rFonts w:eastAsia="Helvetica Neue" w:cs="Arial"/>
          <w:color w:val="000000"/>
          <w:u w:color="000000"/>
          <w:bdr w:val="nil"/>
          <w:lang w:val="en-IN" w:eastAsia="en-GB"/>
          <w14:textOutline w14:w="0" w14:cap="flat" w14:cmpd="sng" w14:algn="ctr">
            <w14:noFill/>
            <w14:prstDash w14:val="solid"/>
            <w14:bevel/>
          </w14:textOutline>
        </w:rPr>
        <w:t>Unlike the previous years</w:t>
      </w:r>
      <w:r w:rsidR="0045388E">
        <w:rPr>
          <w:rFonts w:eastAsia="Helvetica Neue" w:cs="Arial"/>
          <w:color w:val="000000"/>
          <w:u w:color="000000"/>
          <w:bdr w:val="nil"/>
          <w:lang w:val="en-IN" w:eastAsia="en-GB"/>
          <w14:textOutline w14:w="0" w14:cap="flat" w14:cmpd="sng" w14:algn="ctr">
            <w14:noFill/>
            <w14:prstDash w14:val="solid"/>
            <w14:bevel/>
          </w14:textOutline>
        </w:rPr>
        <w:t>,</w:t>
      </w:r>
      <w:r w:rsidRPr="004450A9">
        <w:rPr>
          <w:rFonts w:eastAsia="Helvetica Neue" w:cs="Arial"/>
          <w:color w:val="000000"/>
          <w:u w:color="000000"/>
          <w:bdr w:val="nil"/>
          <w:lang w:val="en-IN" w:eastAsia="en-GB"/>
          <w14:textOutline w14:w="0" w14:cap="flat" w14:cmpd="sng" w14:algn="ctr">
            <w14:noFill/>
            <w14:prstDash w14:val="solid"/>
            <w14:bevel/>
          </w14:textOutline>
        </w:rPr>
        <w:t xml:space="preserve"> the ICEVI </w:t>
      </w:r>
      <w:r w:rsidR="0045388E">
        <w:rPr>
          <w:rFonts w:eastAsia="Helvetica Neue" w:cs="Arial"/>
          <w:color w:val="000000"/>
          <w:u w:color="000000"/>
          <w:bdr w:val="nil"/>
          <w:lang w:val="en-IN" w:eastAsia="en-GB"/>
          <w14:textOutline w14:w="0" w14:cap="flat" w14:cmpd="sng" w14:algn="ctr">
            <w14:noFill/>
            <w14:prstDash w14:val="solid"/>
            <w14:bevel/>
          </w14:textOutline>
        </w:rPr>
        <w:t xml:space="preserve">regions have </w:t>
      </w:r>
      <w:r w:rsidRPr="004450A9">
        <w:rPr>
          <w:rFonts w:eastAsia="Helvetica Neue" w:cs="Arial"/>
          <w:color w:val="000000"/>
          <w:u w:color="000000"/>
          <w:bdr w:val="nil"/>
          <w:lang w:val="en-IN" w:eastAsia="en-GB"/>
          <w14:textOutline w14:w="0" w14:cap="flat" w14:cmpd="sng" w14:algn="ctr">
            <w14:noFill/>
            <w14:prstDash w14:val="solid"/>
            <w14:bevel/>
          </w14:textOutline>
        </w:rPr>
        <w:t xml:space="preserve">ventured into the task of preparing </w:t>
      </w:r>
      <w:r w:rsidR="0045388E">
        <w:rPr>
          <w:rFonts w:eastAsia="Helvetica Neue" w:cs="Arial"/>
          <w:color w:val="000000"/>
          <w:u w:color="000000"/>
          <w:bdr w:val="nil"/>
          <w:lang w:val="en-IN" w:eastAsia="en-GB"/>
          <w14:textOutline w14:w="0" w14:cap="flat" w14:cmpd="sng" w14:algn="ctr">
            <w14:noFill/>
            <w14:prstDash w14:val="solid"/>
            <w14:bevel/>
          </w14:textOutline>
        </w:rPr>
        <w:t>plans listing their priority areas for the whole 2021-2024 q</w:t>
      </w:r>
      <w:r w:rsidR="00F8146B">
        <w:rPr>
          <w:rFonts w:eastAsia="Helvetica Neue" w:cs="Arial"/>
          <w:color w:val="000000"/>
          <w:u w:color="000000"/>
          <w:bdr w:val="nil"/>
          <w:lang w:val="en-IN" w:eastAsia="en-GB"/>
          <w14:textOutline w14:w="0" w14:cap="flat" w14:cmpd="sng" w14:algn="ctr">
            <w14:noFill/>
            <w14:prstDash w14:val="solid"/>
            <w14:bevel/>
          </w14:textOutline>
        </w:rPr>
        <w:t xml:space="preserve">uadrennial </w:t>
      </w:r>
      <w:r w:rsidR="0045388E">
        <w:rPr>
          <w:rFonts w:eastAsia="Helvetica Neue" w:cs="Arial"/>
          <w:color w:val="000000"/>
          <w:u w:color="000000"/>
          <w:bdr w:val="nil"/>
          <w:lang w:val="en-IN" w:eastAsia="en-GB"/>
          <w14:textOutline w14:w="0" w14:cap="flat" w14:cmpd="sng" w14:algn="ctr">
            <w14:noFill/>
            <w14:prstDash w14:val="solid"/>
            <w14:bevel/>
          </w14:textOutline>
        </w:rPr>
        <w:t xml:space="preserve">period, rather than annual </w:t>
      </w:r>
      <w:r w:rsidRPr="004450A9">
        <w:rPr>
          <w:rFonts w:eastAsia="Helvetica Neue" w:cs="Arial"/>
          <w:color w:val="000000"/>
          <w:u w:color="000000"/>
          <w:bdr w:val="nil"/>
          <w:lang w:val="en-IN" w:eastAsia="en-GB"/>
          <w14:textOutline w14:w="0" w14:cap="flat" w14:cmpd="sng" w14:algn="ctr">
            <w14:noFill/>
            <w14:prstDash w14:val="solid"/>
            <w14:bevel/>
          </w14:textOutline>
        </w:rPr>
        <w:t>plans</w:t>
      </w:r>
      <w:r w:rsidR="0045388E">
        <w:rPr>
          <w:rFonts w:eastAsia="Helvetica Neue" w:cs="Arial"/>
          <w:color w:val="000000"/>
          <w:u w:color="000000"/>
          <w:bdr w:val="nil"/>
          <w:lang w:val="en-IN" w:eastAsia="en-GB"/>
          <w14:textOutline w14:w="0" w14:cap="flat" w14:cmpd="sng" w14:algn="ctr">
            <w14:noFill/>
            <w14:prstDash w14:val="solid"/>
            <w14:bevel/>
          </w14:textOutline>
        </w:rPr>
        <w:t>.</w:t>
      </w:r>
      <w:r>
        <w:rPr>
          <w:rFonts w:eastAsia="Helvetica Neue" w:cs="Arial"/>
          <w:color w:val="000000"/>
          <w:u w:color="000000"/>
          <w:bdr w:val="nil"/>
          <w:lang w:val="en-IN" w:eastAsia="en-GB"/>
          <w14:textOutline w14:w="0" w14:cap="flat" w14:cmpd="sng" w14:algn="ctr">
            <w14:noFill/>
            <w14:prstDash w14:val="solid"/>
            <w14:bevel/>
          </w14:textOutline>
        </w:rPr>
        <w:t xml:space="preserve"> </w:t>
      </w:r>
      <w:r w:rsidR="0045388E">
        <w:rPr>
          <w:rFonts w:eastAsia="Helvetica Neue" w:cs="Arial"/>
          <w:color w:val="000000"/>
          <w:u w:color="000000"/>
          <w:bdr w:val="nil"/>
          <w:lang w:val="en-IN" w:eastAsia="en-GB"/>
          <w14:textOutline w14:w="0" w14:cap="flat" w14:cmpd="sng" w14:algn="ctr">
            <w14:noFill/>
            <w14:prstDash w14:val="solid"/>
            <w14:bevel/>
          </w14:textOutline>
        </w:rPr>
        <w:t>To date, the ICEVI regions of A</w:t>
      </w:r>
      <w:r w:rsidR="007347FD" w:rsidRPr="007347FD">
        <w:rPr>
          <w:rFonts w:eastAsia="Helvetica Neue" w:cs="Arial"/>
          <w:color w:val="000000"/>
          <w:u w:color="000000"/>
          <w:bdr w:val="nil"/>
          <w:lang w:val="en-IN" w:eastAsia="en-GB"/>
          <w14:textOutline w14:w="0" w14:cap="flat" w14:cmpd="sng" w14:algn="ctr">
            <w14:noFill/>
            <w14:prstDash w14:val="solid"/>
            <w14:bevel/>
          </w14:textOutline>
        </w:rPr>
        <w:t>frica, Latin America, North America and the Caribbean</w:t>
      </w:r>
      <w:r w:rsidR="007246FB">
        <w:rPr>
          <w:rFonts w:eastAsia="Helvetica Neue" w:cs="Arial"/>
          <w:color w:val="000000"/>
          <w:u w:color="000000"/>
          <w:bdr w:val="nil"/>
          <w:lang w:val="en-IN" w:eastAsia="en-GB"/>
          <w14:textOutline w14:w="0" w14:cap="flat" w14:cmpd="sng" w14:algn="ctr">
            <w14:noFill/>
            <w14:prstDash w14:val="solid"/>
            <w14:bevel/>
          </w14:textOutline>
        </w:rPr>
        <w:t>, Pacific</w:t>
      </w:r>
      <w:r w:rsidR="007347FD" w:rsidRPr="007347FD">
        <w:rPr>
          <w:rFonts w:eastAsia="Helvetica Neue" w:cs="Arial"/>
          <w:color w:val="000000"/>
          <w:u w:color="000000"/>
          <w:bdr w:val="nil"/>
          <w:lang w:val="en-IN" w:eastAsia="en-GB"/>
          <w14:textOutline w14:w="0" w14:cap="flat" w14:cmpd="sng" w14:algn="ctr">
            <w14:noFill/>
            <w14:prstDash w14:val="solid"/>
            <w14:bevel/>
          </w14:textOutline>
        </w:rPr>
        <w:t xml:space="preserve"> and West Asia ha</w:t>
      </w:r>
      <w:r w:rsidR="00F8146B">
        <w:rPr>
          <w:rFonts w:eastAsia="Helvetica Neue" w:cs="Arial"/>
          <w:color w:val="000000"/>
          <w:u w:color="000000"/>
          <w:bdr w:val="nil"/>
          <w:lang w:val="en-IN" w:eastAsia="en-GB"/>
          <w14:textOutline w14:w="0" w14:cap="flat" w14:cmpd="sng" w14:algn="ctr">
            <w14:noFill/>
            <w14:prstDash w14:val="solid"/>
            <w14:bevel/>
          </w14:textOutline>
        </w:rPr>
        <w:t>ve</w:t>
      </w:r>
      <w:r w:rsidR="007347FD" w:rsidRPr="007347FD">
        <w:rPr>
          <w:rFonts w:eastAsia="Helvetica Neue" w:cs="Arial"/>
          <w:color w:val="000000"/>
          <w:u w:color="000000"/>
          <w:bdr w:val="nil"/>
          <w:lang w:val="en-IN" w:eastAsia="en-GB"/>
          <w14:textOutline w14:w="0" w14:cap="flat" w14:cmpd="sng" w14:algn="ctr">
            <w14:noFill/>
            <w14:prstDash w14:val="solid"/>
            <w14:bevel/>
          </w14:textOutline>
        </w:rPr>
        <w:t xml:space="preserve"> </w:t>
      </w:r>
      <w:r w:rsidR="007246FB">
        <w:rPr>
          <w:rFonts w:eastAsia="Helvetica Neue" w:cs="Arial"/>
          <w:color w:val="000000"/>
          <w:u w:color="000000"/>
          <w:bdr w:val="nil"/>
          <w:lang w:val="en-IN" w:eastAsia="en-GB"/>
          <w14:textOutline w14:w="0" w14:cap="flat" w14:cmpd="sng" w14:algn="ctr">
            <w14:noFill/>
            <w14:prstDash w14:val="solid"/>
            <w14:bevel/>
          </w14:textOutline>
        </w:rPr>
        <w:t>prepared the</w:t>
      </w:r>
      <w:r w:rsidR="003C3389">
        <w:rPr>
          <w:rFonts w:eastAsia="Helvetica Neue" w:cs="Arial"/>
          <w:color w:val="000000"/>
          <w:u w:color="000000"/>
          <w:bdr w:val="nil"/>
          <w:lang w:val="en-IN" w:eastAsia="en-GB"/>
          <w14:textOutline w14:w="0" w14:cap="flat" w14:cmpd="sng" w14:algn="ctr">
            <w14:noFill/>
            <w14:prstDash w14:val="solid"/>
            <w14:bevel/>
          </w14:textOutline>
        </w:rPr>
        <w:t>ir quadrennial</w:t>
      </w:r>
      <w:r w:rsidR="007246FB">
        <w:rPr>
          <w:rFonts w:eastAsia="Helvetica Neue" w:cs="Arial"/>
          <w:color w:val="000000"/>
          <w:u w:color="000000"/>
          <w:bdr w:val="nil"/>
          <w:lang w:val="en-IN" w:eastAsia="en-GB"/>
          <w14:textOutline w14:w="0" w14:cap="flat" w14:cmpd="sng" w14:algn="ctr">
            <w14:noFill/>
            <w14:prstDash w14:val="solid"/>
            <w14:bevel/>
          </w14:textOutline>
        </w:rPr>
        <w:t xml:space="preserve"> </w:t>
      </w:r>
      <w:r w:rsidR="007347FD" w:rsidRPr="007347FD">
        <w:rPr>
          <w:rFonts w:eastAsia="Helvetica Neue" w:cs="Arial"/>
          <w:color w:val="000000"/>
          <w:u w:color="000000"/>
          <w:bdr w:val="nil"/>
          <w:lang w:val="en-IN" w:eastAsia="en-GB"/>
          <w14:textOutline w14:w="0" w14:cap="flat" w14:cmpd="sng" w14:algn="ctr">
            <w14:noFill/>
            <w14:prstDash w14:val="solid"/>
            <w14:bevel/>
          </w14:textOutline>
        </w:rPr>
        <w:t xml:space="preserve">plans. </w:t>
      </w:r>
    </w:p>
    <w:p w14:paraId="78F1444D" w14:textId="02602F05" w:rsidR="007347FD" w:rsidRPr="007347FD" w:rsidRDefault="007347FD" w:rsidP="00C147A8">
      <w:pPr>
        <w:pBdr>
          <w:top w:val="nil"/>
          <w:left w:val="nil"/>
          <w:bottom w:val="nil"/>
          <w:right w:val="nil"/>
          <w:between w:val="nil"/>
          <w:bar w:val="nil"/>
        </w:pBdr>
        <w:suppressAutoHyphens w:val="0"/>
        <w:spacing w:after="160" w:line="288" w:lineRule="auto"/>
        <w:jc w:val="both"/>
        <w:rPr>
          <w:rFonts w:eastAsia="Helvetica Neue" w:cs="Arial"/>
          <w:b/>
          <w:bCs/>
          <w:color w:val="000000"/>
          <w:u w:color="000000"/>
          <w:bdr w:val="nil"/>
          <w:lang w:val="en-IN" w:eastAsia="en-GB"/>
          <w14:textOutline w14:w="0" w14:cap="flat" w14:cmpd="sng" w14:algn="ctr">
            <w14:noFill/>
            <w14:prstDash w14:val="solid"/>
            <w14:bevel/>
          </w14:textOutline>
        </w:rPr>
      </w:pPr>
      <w:r w:rsidRPr="007347FD">
        <w:rPr>
          <w:rFonts w:eastAsiaTheme="minorHAnsi" w:cs="Arial"/>
          <w:lang w:val="en-IN" w:eastAsia="en-US"/>
        </w:rPr>
        <w:t xml:space="preserve">The </w:t>
      </w:r>
      <w:r w:rsidRPr="007347FD">
        <w:rPr>
          <w:rFonts w:eastAsiaTheme="minorHAnsi" w:cs="Arial"/>
          <w:b/>
          <w:bCs/>
          <w:lang w:val="en-IN" w:eastAsia="en-US"/>
        </w:rPr>
        <w:t>Africa region</w:t>
      </w:r>
      <w:r w:rsidRPr="007347FD">
        <w:rPr>
          <w:rFonts w:eastAsiaTheme="minorHAnsi" w:cs="Arial"/>
          <w:lang w:val="en-IN" w:eastAsia="en-US"/>
        </w:rPr>
        <w:t xml:space="preserve"> proposes to focus mostly on the visionary learning</w:t>
      </w:r>
      <w:r w:rsidR="003C3389">
        <w:rPr>
          <w:rFonts w:eastAsiaTheme="minorHAnsi" w:cs="Arial"/>
          <w:lang w:val="en-IN" w:eastAsia="en-US"/>
        </w:rPr>
        <w:t xml:space="preserve"> technology initiative</w:t>
      </w:r>
      <w:r w:rsidRPr="007347FD">
        <w:rPr>
          <w:rFonts w:eastAsiaTheme="minorHAnsi" w:cs="Arial"/>
          <w:lang w:val="en-IN" w:eastAsia="en-US"/>
        </w:rPr>
        <w:t xml:space="preserve">, influencing legislation, </w:t>
      </w:r>
      <w:r w:rsidR="003C3389">
        <w:rPr>
          <w:rFonts w:eastAsiaTheme="minorHAnsi" w:cs="Arial"/>
          <w:lang w:val="en-IN" w:eastAsia="en-US"/>
        </w:rPr>
        <w:t xml:space="preserve">and </w:t>
      </w:r>
      <w:r w:rsidRPr="007347FD">
        <w:rPr>
          <w:rFonts w:eastAsiaTheme="minorHAnsi" w:cs="Arial"/>
          <w:lang w:val="en-IN" w:eastAsia="en-US"/>
        </w:rPr>
        <w:t>represent</w:t>
      </w:r>
      <w:r w:rsidR="003C3389">
        <w:rPr>
          <w:rFonts w:eastAsiaTheme="minorHAnsi" w:cs="Arial"/>
          <w:lang w:val="en-IN" w:eastAsia="en-US"/>
        </w:rPr>
        <w:t>ing</w:t>
      </w:r>
      <w:r w:rsidRPr="007347FD">
        <w:rPr>
          <w:rFonts w:eastAsiaTheme="minorHAnsi" w:cs="Arial"/>
          <w:lang w:val="en-IN" w:eastAsia="en-US"/>
        </w:rPr>
        <w:t xml:space="preserve"> ICEVI Africa region in various regional and international events.</w:t>
      </w:r>
    </w:p>
    <w:p w14:paraId="5AD644FE" w14:textId="5E1B5B02" w:rsidR="007347FD" w:rsidRDefault="007347FD" w:rsidP="00F8146B">
      <w:pPr>
        <w:tabs>
          <w:tab w:val="left" w:pos="1560"/>
        </w:tabs>
        <w:suppressAutoHyphens w:val="0"/>
        <w:spacing w:after="160" w:line="288" w:lineRule="auto"/>
        <w:contextualSpacing/>
        <w:jc w:val="both"/>
        <w:rPr>
          <w:rFonts w:eastAsiaTheme="minorHAnsi" w:cs="Arial"/>
          <w:lang w:val="en-IN" w:eastAsia="en-US"/>
        </w:rPr>
      </w:pPr>
      <w:r w:rsidRPr="007347FD">
        <w:rPr>
          <w:rFonts w:eastAsiaTheme="minorHAnsi" w:cs="Arial"/>
          <w:lang w:val="en-IN" w:eastAsia="en-US"/>
        </w:rPr>
        <w:t xml:space="preserve">The </w:t>
      </w:r>
      <w:r w:rsidRPr="007347FD">
        <w:rPr>
          <w:rFonts w:eastAsiaTheme="minorHAnsi" w:cs="Arial"/>
          <w:b/>
          <w:bCs/>
          <w:lang w:val="en-IN" w:eastAsia="en-US"/>
        </w:rPr>
        <w:t>Latin America region</w:t>
      </w:r>
      <w:r w:rsidRPr="007347FD">
        <w:rPr>
          <w:rFonts w:eastAsiaTheme="minorHAnsi" w:cs="Arial"/>
          <w:lang w:val="en-IN" w:eastAsia="en-US"/>
        </w:rPr>
        <w:t xml:space="preserve"> will focus on skill oriented training </w:t>
      </w:r>
      <w:r w:rsidR="003C3389">
        <w:rPr>
          <w:rFonts w:eastAsiaTheme="minorHAnsi" w:cs="Arial"/>
          <w:lang w:val="en-IN" w:eastAsia="en-US"/>
        </w:rPr>
        <w:t>activities</w:t>
      </w:r>
      <w:r w:rsidRPr="007347FD">
        <w:rPr>
          <w:rFonts w:eastAsiaTheme="minorHAnsi" w:cs="Arial"/>
          <w:lang w:val="en-IN" w:eastAsia="en-US"/>
        </w:rPr>
        <w:t xml:space="preserve"> that include</w:t>
      </w:r>
      <w:r w:rsidR="00F8146B">
        <w:rPr>
          <w:rFonts w:eastAsiaTheme="minorHAnsi" w:cs="Arial"/>
          <w:lang w:val="en-IN" w:eastAsia="en-US"/>
        </w:rPr>
        <w:t xml:space="preserve"> </w:t>
      </w:r>
      <w:r w:rsidRPr="007347FD">
        <w:rPr>
          <w:rFonts w:eastAsiaTheme="minorHAnsi" w:cs="Arial"/>
          <w:lang w:val="en-IN" w:eastAsia="en-US"/>
        </w:rPr>
        <w:t>Braille literacy and related topics</w:t>
      </w:r>
      <w:r w:rsidR="00F8146B">
        <w:rPr>
          <w:rFonts w:eastAsiaTheme="minorHAnsi" w:cs="Arial"/>
          <w:lang w:val="en-IN" w:eastAsia="en-US"/>
        </w:rPr>
        <w:t xml:space="preserve">, </w:t>
      </w:r>
      <w:r w:rsidR="003C3389">
        <w:rPr>
          <w:rFonts w:eastAsiaTheme="minorHAnsi" w:cs="Arial"/>
          <w:lang w:val="en-IN" w:eastAsia="en-US"/>
        </w:rPr>
        <w:t>t</w:t>
      </w:r>
      <w:r w:rsidRPr="007347FD">
        <w:rPr>
          <w:rFonts w:eastAsiaTheme="minorHAnsi" w:cs="Arial"/>
          <w:lang w:val="en-IN" w:eastAsia="en-US"/>
        </w:rPr>
        <w:t>eaching of mathematics</w:t>
      </w:r>
      <w:r w:rsidR="00F8146B">
        <w:rPr>
          <w:rFonts w:eastAsiaTheme="minorHAnsi" w:cs="Arial"/>
          <w:lang w:val="en-IN" w:eastAsia="en-US"/>
        </w:rPr>
        <w:t xml:space="preserve">, </w:t>
      </w:r>
      <w:r w:rsidR="003C3389">
        <w:rPr>
          <w:rFonts w:eastAsiaTheme="minorHAnsi" w:cs="Arial"/>
          <w:lang w:val="en-IN" w:eastAsia="en-US"/>
        </w:rPr>
        <w:t>u</w:t>
      </w:r>
      <w:proofErr w:type="spellStart"/>
      <w:r w:rsidRPr="007347FD">
        <w:rPr>
          <w:rFonts w:eastAsiaTheme="minorHAnsi" w:cs="Arial"/>
          <w:lang w:val="en-GB" w:eastAsia="en-US"/>
        </w:rPr>
        <w:t>niversal</w:t>
      </w:r>
      <w:proofErr w:type="spellEnd"/>
      <w:r w:rsidRPr="007347FD">
        <w:rPr>
          <w:rFonts w:eastAsiaTheme="minorHAnsi" w:cs="Arial"/>
          <w:lang w:val="en-GB" w:eastAsia="en-US"/>
        </w:rPr>
        <w:t xml:space="preserve"> design for learning and reasonable adjustments</w:t>
      </w:r>
      <w:r w:rsidR="00F8146B">
        <w:rPr>
          <w:rFonts w:eastAsiaTheme="minorHAnsi" w:cs="Arial"/>
          <w:lang w:val="en-IN" w:eastAsia="en-US"/>
        </w:rPr>
        <w:t xml:space="preserve">, </w:t>
      </w:r>
      <w:r w:rsidR="003C3389">
        <w:rPr>
          <w:rFonts w:eastAsiaTheme="minorHAnsi" w:cs="Arial"/>
          <w:lang w:val="en-IN" w:eastAsia="en-US"/>
        </w:rPr>
        <w:t>l</w:t>
      </w:r>
      <w:r w:rsidRPr="007347FD">
        <w:rPr>
          <w:rFonts w:eastAsiaTheme="minorHAnsi" w:cs="Arial"/>
          <w:lang w:val="en-GB" w:eastAsia="en-US"/>
        </w:rPr>
        <w:t>ow vision</w:t>
      </w:r>
      <w:r w:rsidR="003C3389">
        <w:rPr>
          <w:rFonts w:eastAsiaTheme="minorHAnsi" w:cs="Arial"/>
          <w:lang w:val="en-GB" w:eastAsia="en-US"/>
        </w:rPr>
        <w:t xml:space="preserve"> education</w:t>
      </w:r>
      <w:r w:rsidRPr="007347FD">
        <w:rPr>
          <w:rFonts w:eastAsiaTheme="minorHAnsi" w:cs="Arial"/>
          <w:lang w:val="en-GB" w:eastAsia="en-US"/>
        </w:rPr>
        <w:t xml:space="preserve"> and school settings</w:t>
      </w:r>
      <w:r w:rsidR="00F8146B">
        <w:rPr>
          <w:rFonts w:eastAsiaTheme="minorHAnsi" w:cs="Arial"/>
          <w:lang w:val="en-IN" w:eastAsia="en-US"/>
        </w:rPr>
        <w:t xml:space="preserve">, </w:t>
      </w:r>
      <w:r w:rsidR="003C3389">
        <w:rPr>
          <w:rFonts w:eastAsiaTheme="minorHAnsi" w:cs="Arial"/>
          <w:lang w:val="en-GB" w:eastAsia="en-US"/>
        </w:rPr>
        <w:t>r</w:t>
      </w:r>
      <w:r w:rsidRPr="007347FD">
        <w:rPr>
          <w:rFonts w:eastAsiaTheme="minorHAnsi" w:cs="Arial"/>
          <w:lang w:val="en-GB" w:eastAsia="en-US"/>
        </w:rPr>
        <w:t>ehabilitation strategies</w:t>
      </w:r>
      <w:r w:rsidR="00F8146B">
        <w:rPr>
          <w:rFonts w:eastAsiaTheme="minorHAnsi" w:cs="Arial"/>
          <w:lang w:val="en-IN" w:eastAsia="en-US"/>
        </w:rPr>
        <w:t xml:space="preserve">, </w:t>
      </w:r>
      <w:r w:rsidR="003C3389">
        <w:rPr>
          <w:rFonts w:eastAsiaTheme="minorHAnsi" w:cs="Arial"/>
          <w:lang w:val="en-IN" w:eastAsia="en-US"/>
        </w:rPr>
        <w:t>t</w:t>
      </w:r>
      <w:r w:rsidRPr="007347FD">
        <w:rPr>
          <w:rFonts w:eastAsiaTheme="minorHAnsi" w:cs="Arial"/>
          <w:lang w:val="en-GB" w:eastAsia="en-US"/>
        </w:rPr>
        <w:t>raining on deafblindness and multiple disabilities</w:t>
      </w:r>
      <w:r w:rsidR="00F8146B">
        <w:rPr>
          <w:rFonts w:eastAsiaTheme="minorHAnsi" w:cs="Arial"/>
          <w:lang w:val="en-IN" w:eastAsia="en-US"/>
        </w:rPr>
        <w:t xml:space="preserve">, </w:t>
      </w:r>
      <w:r w:rsidR="003C3389">
        <w:rPr>
          <w:rFonts w:eastAsiaTheme="minorHAnsi" w:cs="Arial"/>
          <w:lang w:val="en-IN" w:eastAsia="en-US"/>
        </w:rPr>
        <w:t>i</w:t>
      </w:r>
      <w:r w:rsidRPr="007347FD">
        <w:rPr>
          <w:rFonts w:eastAsiaTheme="minorHAnsi" w:cs="Arial"/>
          <w:lang w:val="en-IN" w:eastAsia="en-US"/>
        </w:rPr>
        <w:t>nclusive education</w:t>
      </w:r>
      <w:r w:rsidR="003C3389">
        <w:rPr>
          <w:rFonts w:eastAsiaTheme="minorHAnsi" w:cs="Arial"/>
          <w:lang w:val="en-IN" w:eastAsia="en-US"/>
        </w:rPr>
        <w:t>,</w:t>
      </w:r>
      <w:r w:rsidRPr="007347FD">
        <w:rPr>
          <w:rFonts w:eastAsiaTheme="minorHAnsi" w:cs="Arial"/>
          <w:lang w:val="en-IN" w:eastAsia="en-US"/>
        </w:rPr>
        <w:t xml:space="preserve"> and training for parents, families and</w:t>
      </w:r>
      <w:r w:rsidR="003C3389">
        <w:rPr>
          <w:rFonts w:eastAsiaTheme="minorHAnsi" w:cs="Arial"/>
          <w:lang w:val="en-IN" w:eastAsia="en-US"/>
        </w:rPr>
        <w:t xml:space="preserve"> civil society</w:t>
      </w:r>
      <w:r w:rsidRPr="007347FD">
        <w:rPr>
          <w:rFonts w:eastAsiaTheme="minorHAnsi" w:cs="Arial"/>
          <w:lang w:val="en-IN" w:eastAsia="en-US"/>
        </w:rPr>
        <w:t xml:space="preserve"> stakeholder</w:t>
      </w:r>
      <w:r w:rsidR="003C3389">
        <w:rPr>
          <w:rFonts w:eastAsiaTheme="minorHAnsi" w:cs="Arial"/>
          <w:lang w:val="en-IN" w:eastAsia="en-US"/>
        </w:rPr>
        <w:t>s</w:t>
      </w:r>
      <w:r w:rsidR="008B3750">
        <w:rPr>
          <w:rFonts w:eastAsiaTheme="minorHAnsi" w:cs="Arial"/>
          <w:lang w:val="en-IN" w:eastAsia="en-US"/>
        </w:rPr>
        <w:t>.</w:t>
      </w:r>
    </w:p>
    <w:p w14:paraId="6921AA66" w14:textId="77777777" w:rsidR="008B3750" w:rsidRPr="007347FD" w:rsidRDefault="008B3750" w:rsidP="00F8146B">
      <w:pPr>
        <w:tabs>
          <w:tab w:val="left" w:pos="1560"/>
        </w:tabs>
        <w:suppressAutoHyphens w:val="0"/>
        <w:spacing w:after="160" w:line="288" w:lineRule="auto"/>
        <w:contextualSpacing/>
        <w:jc w:val="both"/>
        <w:rPr>
          <w:rFonts w:eastAsiaTheme="minorHAnsi" w:cs="Arial"/>
          <w:lang w:val="en-IN" w:eastAsia="en-US"/>
        </w:rPr>
      </w:pPr>
    </w:p>
    <w:p w14:paraId="4B92FAFF" w14:textId="19101F10" w:rsidR="007347FD" w:rsidRPr="007347FD" w:rsidRDefault="007347FD" w:rsidP="00B3424B">
      <w:pPr>
        <w:suppressAutoHyphens w:val="0"/>
        <w:spacing w:after="160" w:line="288" w:lineRule="auto"/>
        <w:jc w:val="both"/>
        <w:rPr>
          <w:rFonts w:eastAsiaTheme="minorHAnsi" w:cs="Arial"/>
          <w:lang w:val="en-IN" w:eastAsia="en-US"/>
        </w:rPr>
      </w:pPr>
      <w:r w:rsidRPr="007347FD">
        <w:rPr>
          <w:rFonts w:eastAsiaTheme="minorHAnsi" w:cs="Arial"/>
          <w:lang w:val="en-IN" w:eastAsia="en-US"/>
        </w:rPr>
        <w:t xml:space="preserve">The </w:t>
      </w:r>
      <w:r w:rsidRPr="007347FD">
        <w:rPr>
          <w:rFonts w:eastAsiaTheme="minorHAnsi" w:cs="Arial"/>
          <w:b/>
          <w:bCs/>
          <w:lang w:val="en-IN" w:eastAsia="en-US"/>
        </w:rPr>
        <w:t>North America and the Caribbean</w:t>
      </w:r>
      <w:r w:rsidRPr="007347FD">
        <w:rPr>
          <w:rFonts w:eastAsiaTheme="minorHAnsi" w:cs="Arial"/>
          <w:lang w:val="en-IN" w:eastAsia="en-US"/>
        </w:rPr>
        <w:t xml:space="preserve"> </w:t>
      </w:r>
      <w:r w:rsidR="003C3389">
        <w:rPr>
          <w:rFonts w:eastAsiaTheme="minorHAnsi" w:cs="Arial"/>
          <w:lang w:val="en-IN" w:eastAsia="en-US"/>
        </w:rPr>
        <w:t xml:space="preserve">(NAC) </w:t>
      </w:r>
      <w:r w:rsidRPr="007347FD">
        <w:rPr>
          <w:rFonts w:eastAsiaTheme="minorHAnsi" w:cs="Arial"/>
          <w:lang w:val="en-IN" w:eastAsia="en-US"/>
        </w:rPr>
        <w:t xml:space="preserve">region is proposing to focus on advocacy and capacity building.  One of the key objectives of the </w:t>
      </w:r>
      <w:r w:rsidR="003C3389">
        <w:rPr>
          <w:rFonts w:eastAsiaTheme="minorHAnsi" w:cs="Arial"/>
          <w:lang w:val="en-IN" w:eastAsia="en-US"/>
        </w:rPr>
        <w:t>quadrennium</w:t>
      </w:r>
      <w:r w:rsidRPr="007347FD">
        <w:rPr>
          <w:rFonts w:eastAsiaTheme="minorHAnsi" w:cs="Arial"/>
          <w:lang w:val="en-IN" w:eastAsia="en-US"/>
        </w:rPr>
        <w:t xml:space="preserve"> is </w:t>
      </w:r>
      <w:r w:rsidR="003C3389">
        <w:rPr>
          <w:rFonts w:eastAsiaTheme="minorHAnsi" w:cs="Arial"/>
          <w:lang w:val="en-IN" w:eastAsia="en-US"/>
        </w:rPr>
        <w:t xml:space="preserve">formally establishing </w:t>
      </w:r>
      <w:r w:rsidRPr="007347FD">
        <w:rPr>
          <w:rFonts w:eastAsiaTheme="minorHAnsi" w:cs="Arial"/>
          <w:lang w:val="en-IN" w:eastAsia="en-US"/>
        </w:rPr>
        <w:t xml:space="preserve">ICEVI NAC region as a legal </w:t>
      </w:r>
      <w:r w:rsidR="003C3389">
        <w:rPr>
          <w:rFonts w:eastAsiaTheme="minorHAnsi" w:cs="Arial"/>
          <w:lang w:val="en-IN" w:eastAsia="en-US"/>
        </w:rPr>
        <w:t>entity</w:t>
      </w:r>
      <w:r w:rsidRPr="007347FD">
        <w:rPr>
          <w:rFonts w:eastAsiaTheme="minorHAnsi" w:cs="Arial"/>
          <w:lang w:val="en-IN" w:eastAsia="en-US"/>
        </w:rPr>
        <w:t xml:space="preserve">. </w:t>
      </w:r>
    </w:p>
    <w:p w14:paraId="60B3F0B6" w14:textId="3B9D0F9C" w:rsidR="007347FD" w:rsidRDefault="007347FD" w:rsidP="00B3424B">
      <w:pPr>
        <w:suppressAutoHyphens w:val="0"/>
        <w:spacing w:after="160" w:line="288" w:lineRule="auto"/>
        <w:jc w:val="both"/>
        <w:rPr>
          <w:rFonts w:eastAsiaTheme="minorHAnsi" w:cs="Arial"/>
          <w:lang w:val="en-IN" w:eastAsia="en-US"/>
        </w:rPr>
      </w:pPr>
      <w:r w:rsidRPr="007347FD">
        <w:rPr>
          <w:rFonts w:eastAsiaTheme="minorHAnsi" w:cs="Arial"/>
          <w:lang w:val="en-IN" w:eastAsia="en-US"/>
        </w:rPr>
        <w:t xml:space="preserve">The </w:t>
      </w:r>
      <w:r w:rsidRPr="007347FD">
        <w:rPr>
          <w:rFonts w:eastAsiaTheme="minorHAnsi" w:cs="Arial"/>
          <w:b/>
          <w:bCs/>
          <w:lang w:val="en-IN" w:eastAsia="en-US"/>
        </w:rPr>
        <w:t>West Asia region</w:t>
      </w:r>
      <w:r w:rsidRPr="007347FD">
        <w:rPr>
          <w:rFonts w:eastAsiaTheme="minorHAnsi" w:cs="Arial"/>
          <w:lang w:val="en-IN" w:eastAsia="en-US"/>
        </w:rPr>
        <w:t xml:space="preserve"> is proposing to </w:t>
      </w:r>
      <w:r w:rsidR="003C3389">
        <w:rPr>
          <w:rFonts w:eastAsiaTheme="minorHAnsi" w:cs="Arial"/>
          <w:lang w:val="en-IN" w:eastAsia="en-US"/>
        </w:rPr>
        <w:t>conduct capacity building programs in such</w:t>
      </w:r>
      <w:r w:rsidRPr="007347FD">
        <w:rPr>
          <w:rFonts w:eastAsiaTheme="minorHAnsi" w:cs="Arial"/>
          <w:lang w:val="en-IN" w:eastAsia="en-US"/>
        </w:rPr>
        <w:t xml:space="preserve"> areas as inclusion, use of technology, gender</w:t>
      </w:r>
      <w:r w:rsidR="000E2363">
        <w:rPr>
          <w:rFonts w:eastAsiaTheme="minorHAnsi" w:cs="Arial"/>
          <w:lang w:val="en-IN" w:eastAsia="en-US"/>
        </w:rPr>
        <w:t xml:space="preserve"> equity</w:t>
      </w:r>
      <w:r w:rsidRPr="007347FD">
        <w:rPr>
          <w:rFonts w:eastAsiaTheme="minorHAnsi" w:cs="Arial"/>
          <w:lang w:val="en-IN" w:eastAsia="en-US"/>
        </w:rPr>
        <w:t xml:space="preserve">, climate change, </w:t>
      </w:r>
      <w:r w:rsidR="000E2363">
        <w:rPr>
          <w:rFonts w:eastAsiaTheme="minorHAnsi" w:cs="Arial"/>
          <w:lang w:val="en-IN" w:eastAsia="en-US"/>
        </w:rPr>
        <w:t xml:space="preserve">and </w:t>
      </w:r>
      <w:r w:rsidRPr="007347FD">
        <w:rPr>
          <w:rFonts w:eastAsiaTheme="minorHAnsi" w:cs="Arial"/>
          <w:lang w:val="en-IN" w:eastAsia="en-US"/>
        </w:rPr>
        <w:t xml:space="preserve">youth development. Special focus is on the country champions </w:t>
      </w:r>
      <w:r w:rsidR="000E2363">
        <w:rPr>
          <w:rFonts w:eastAsiaTheme="minorHAnsi" w:cs="Arial"/>
          <w:lang w:val="en-IN" w:eastAsia="en-US"/>
        </w:rPr>
        <w:t xml:space="preserve">(youth leadership) </w:t>
      </w:r>
      <w:r w:rsidRPr="007347FD">
        <w:rPr>
          <w:rFonts w:eastAsiaTheme="minorHAnsi" w:cs="Arial"/>
          <w:lang w:val="en-IN" w:eastAsia="en-US"/>
        </w:rPr>
        <w:t>program which is expected to happen in most of the countries within the region. Handling the COVID-19 situation and its impacts in the blindness sector will also be a focus area during the Quadrennium.</w:t>
      </w:r>
    </w:p>
    <w:p w14:paraId="72265B6B" w14:textId="73B4B903" w:rsidR="002B3F47" w:rsidRDefault="002B3F47" w:rsidP="00B3424B">
      <w:pPr>
        <w:suppressAutoHyphens w:val="0"/>
        <w:spacing w:after="160" w:line="288" w:lineRule="auto"/>
        <w:jc w:val="both"/>
        <w:rPr>
          <w:rFonts w:eastAsiaTheme="minorHAnsi" w:cs="Arial"/>
          <w:lang w:val="en-IN" w:eastAsia="en-US"/>
        </w:rPr>
      </w:pPr>
      <w:r>
        <w:rPr>
          <w:rFonts w:eastAsiaTheme="minorHAnsi" w:cs="Arial"/>
          <w:lang w:val="en-IN" w:eastAsia="en-US"/>
        </w:rPr>
        <w:t xml:space="preserve">The </w:t>
      </w:r>
      <w:r w:rsidRPr="005C2AE2">
        <w:rPr>
          <w:rFonts w:eastAsiaTheme="minorHAnsi" w:cs="Arial"/>
          <w:b/>
          <w:bCs/>
          <w:lang w:val="en-IN" w:eastAsia="en-US"/>
        </w:rPr>
        <w:t>Pacific region</w:t>
      </w:r>
      <w:r>
        <w:rPr>
          <w:rFonts w:eastAsiaTheme="minorHAnsi" w:cs="Arial"/>
          <w:lang w:val="en-IN" w:eastAsia="en-US"/>
        </w:rPr>
        <w:t xml:space="preserve"> will be focusing on capacity building programme</w:t>
      </w:r>
      <w:r w:rsidR="000E4AF7">
        <w:rPr>
          <w:rFonts w:eastAsiaTheme="minorHAnsi" w:cs="Arial"/>
          <w:lang w:val="en-IN" w:eastAsia="en-US"/>
        </w:rPr>
        <w:t>s</w:t>
      </w:r>
      <w:r>
        <w:rPr>
          <w:rFonts w:eastAsiaTheme="minorHAnsi" w:cs="Arial"/>
          <w:lang w:val="en-IN" w:eastAsia="en-US"/>
        </w:rPr>
        <w:t xml:space="preserve"> and prepar</w:t>
      </w:r>
      <w:r w:rsidR="000E4AF7">
        <w:rPr>
          <w:rFonts w:eastAsiaTheme="minorHAnsi" w:cs="Arial"/>
          <w:lang w:val="en-IN" w:eastAsia="en-US"/>
        </w:rPr>
        <w:t>ation of</w:t>
      </w:r>
      <w:r>
        <w:rPr>
          <w:rFonts w:eastAsiaTheme="minorHAnsi" w:cs="Arial"/>
          <w:lang w:val="en-IN" w:eastAsia="en-US"/>
        </w:rPr>
        <w:t xml:space="preserve"> materials in accessible formats. Organising regional forums and influencing policy changes at the national levels </w:t>
      </w:r>
      <w:r w:rsidR="000E4AF7">
        <w:rPr>
          <w:rFonts w:eastAsiaTheme="minorHAnsi" w:cs="Arial"/>
          <w:lang w:val="en-IN" w:eastAsia="en-US"/>
        </w:rPr>
        <w:t xml:space="preserve">will </w:t>
      </w:r>
      <w:r>
        <w:rPr>
          <w:rFonts w:eastAsiaTheme="minorHAnsi" w:cs="Arial"/>
          <w:lang w:val="en-IN" w:eastAsia="en-US"/>
        </w:rPr>
        <w:t xml:space="preserve">also be priority areas during the </w:t>
      </w:r>
      <w:r w:rsidR="008B3750">
        <w:rPr>
          <w:rFonts w:eastAsiaTheme="minorHAnsi" w:cs="Arial"/>
          <w:lang w:val="en-IN" w:eastAsia="en-US"/>
        </w:rPr>
        <w:t>Quadrennium</w:t>
      </w:r>
      <w:r>
        <w:rPr>
          <w:rFonts w:eastAsiaTheme="minorHAnsi" w:cs="Arial"/>
          <w:lang w:val="en-IN" w:eastAsia="en-US"/>
        </w:rPr>
        <w:t>.</w:t>
      </w:r>
    </w:p>
    <w:p w14:paraId="448E07E4" w14:textId="5016EE1A" w:rsidR="00B3424B" w:rsidRPr="007347FD" w:rsidRDefault="00E439BF" w:rsidP="00B3424B">
      <w:pPr>
        <w:suppressAutoHyphens w:val="0"/>
        <w:spacing w:after="160" w:line="288" w:lineRule="auto"/>
        <w:jc w:val="both"/>
        <w:rPr>
          <w:rFonts w:eastAsiaTheme="minorHAnsi" w:cs="Arial"/>
          <w:lang w:val="en-IN" w:eastAsia="en-US"/>
        </w:rPr>
      </w:pPr>
      <w:r>
        <w:rPr>
          <w:rFonts w:eastAsiaTheme="minorHAnsi" w:cs="Arial"/>
          <w:lang w:val="en-IN" w:eastAsia="en-US"/>
        </w:rPr>
        <w:lastRenderedPageBreak/>
        <w:t xml:space="preserve">The </w:t>
      </w:r>
      <w:r w:rsidR="005C2AE2">
        <w:rPr>
          <w:rFonts w:eastAsiaTheme="minorHAnsi" w:cs="Arial"/>
          <w:b/>
          <w:bCs/>
          <w:lang w:val="en-IN" w:eastAsia="en-US"/>
        </w:rPr>
        <w:t>East</w:t>
      </w:r>
      <w:r w:rsidRPr="005C2AE2">
        <w:rPr>
          <w:rFonts w:eastAsiaTheme="minorHAnsi" w:cs="Arial"/>
          <w:b/>
          <w:bCs/>
          <w:lang w:val="en-IN" w:eastAsia="en-US"/>
        </w:rPr>
        <w:t xml:space="preserve"> Asia region</w:t>
      </w:r>
      <w:r>
        <w:rPr>
          <w:rFonts w:eastAsiaTheme="minorHAnsi" w:cs="Arial"/>
          <w:lang w:val="en-IN" w:eastAsia="en-US"/>
        </w:rPr>
        <w:t xml:space="preserve"> conducts one of the flagship programmes of ICEVI – the higher education project supported by </w:t>
      </w:r>
      <w:r w:rsidR="008B3750">
        <w:rPr>
          <w:rFonts w:eastAsiaTheme="minorHAnsi" w:cs="Arial"/>
          <w:lang w:val="en-IN" w:eastAsia="en-US"/>
        </w:rPr>
        <w:t>The</w:t>
      </w:r>
      <w:r>
        <w:rPr>
          <w:rFonts w:eastAsiaTheme="minorHAnsi" w:cs="Arial"/>
          <w:lang w:val="en-IN" w:eastAsia="en-US"/>
        </w:rPr>
        <w:t xml:space="preserve"> Nippon </w:t>
      </w:r>
      <w:r w:rsidR="008B3750">
        <w:rPr>
          <w:rFonts w:eastAsiaTheme="minorHAnsi" w:cs="Arial"/>
          <w:lang w:val="en-IN" w:eastAsia="en-US"/>
        </w:rPr>
        <w:t xml:space="preserve">Foundation. The </w:t>
      </w:r>
      <w:r>
        <w:rPr>
          <w:rFonts w:eastAsiaTheme="minorHAnsi" w:cs="Arial"/>
          <w:lang w:val="en-IN" w:eastAsia="en-US"/>
        </w:rPr>
        <w:t xml:space="preserve">region will use the country contacts </w:t>
      </w:r>
      <w:r w:rsidR="000E4AF7">
        <w:rPr>
          <w:rFonts w:eastAsiaTheme="minorHAnsi" w:cs="Arial"/>
          <w:lang w:val="en-IN" w:eastAsia="en-US"/>
        </w:rPr>
        <w:t>for</w:t>
      </w:r>
      <w:r>
        <w:rPr>
          <w:rFonts w:eastAsiaTheme="minorHAnsi" w:cs="Arial"/>
          <w:lang w:val="en-IN" w:eastAsia="en-US"/>
        </w:rPr>
        <w:t xml:space="preserve"> the higher education project</w:t>
      </w:r>
      <w:r w:rsidR="008B3750">
        <w:rPr>
          <w:rFonts w:eastAsiaTheme="minorHAnsi" w:cs="Arial"/>
          <w:lang w:val="en-IN" w:eastAsia="en-US"/>
        </w:rPr>
        <w:t xml:space="preserve">s </w:t>
      </w:r>
      <w:r w:rsidR="007D1A76">
        <w:rPr>
          <w:rFonts w:eastAsiaTheme="minorHAnsi" w:cs="Arial"/>
          <w:lang w:val="en-IN" w:eastAsia="en-US"/>
        </w:rPr>
        <w:t>to</w:t>
      </w:r>
      <w:r>
        <w:rPr>
          <w:rFonts w:eastAsiaTheme="minorHAnsi" w:cs="Arial"/>
          <w:lang w:val="en-IN" w:eastAsia="en-US"/>
        </w:rPr>
        <w:t xml:space="preserve"> influence proactive policies in the </w:t>
      </w:r>
      <w:r w:rsidR="007D1A76">
        <w:rPr>
          <w:rFonts w:eastAsiaTheme="minorHAnsi" w:cs="Arial"/>
          <w:lang w:val="en-IN" w:eastAsia="en-US"/>
        </w:rPr>
        <w:t xml:space="preserve">blindness </w:t>
      </w:r>
      <w:r>
        <w:rPr>
          <w:rFonts w:eastAsiaTheme="minorHAnsi" w:cs="Arial"/>
          <w:lang w:val="en-IN" w:eastAsia="en-US"/>
        </w:rPr>
        <w:t xml:space="preserve">sector. The region will also strengthen its collaboration with the </w:t>
      </w:r>
      <w:r w:rsidR="00CA1A87">
        <w:rPr>
          <w:rFonts w:eastAsiaTheme="minorHAnsi" w:cs="Arial"/>
          <w:lang w:val="en-IN" w:eastAsia="en-US"/>
        </w:rPr>
        <w:t>Southeast Asia</w:t>
      </w:r>
      <w:r w:rsidR="00481FC6">
        <w:rPr>
          <w:rFonts w:eastAsiaTheme="minorHAnsi" w:cs="Arial"/>
          <w:lang w:val="en-IN" w:eastAsia="en-US"/>
        </w:rPr>
        <w:t>n</w:t>
      </w:r>
      <w:r w:rsidR="00CA1A87">
        <w:rPr>
          <w:rFonts w:eastAsiaTheme="minorHAnsi" w:cs="Arial"/>
          <w:lang w:val="en-IN" w:eastAsia="en-US"/>
        </w:rPr>
        <w:t xml:space="preserve"> </w:t>
      </w:r>
      <w:r w:rsidR="007D1A76">
        <w:rPr>
          <w:rFonts w:eastAsiaTheme="minorHAnsi" w:cs="Arial"/>
          <w:lang w:val="en-IN" w:eastAsia="en-US"/>
        </w:rPr>
        <w:t xml:space="preserve">Ministers </w:t>
      </w:r>
      <w:r w:rsidR="00481FC6">
        <w:rPr>
          <w:rFonts w:eastAsiaTheme="minorHAnsi" w:cs="Arial"/>
          <w:lang w:val="en-IN" w:eastAsia="en-US"/>
        </w:rPr>
        <w:t>o</w:t>
      </w:r>
      <w:r w:rsidR="007D1A76">
        <w:rPr>
          <w:rFonts w:eastAsiaTheme="minorHAnsi" w:cs="Arial"/>
          <w:lang w:val="en-IN" w:eastAsia="en-US"/>
        </w:rPr>
        <w:t xml:space="preserve">f </w:t>
      </w:r>
      <w:r w:rsidR="00481FC6">
        <w:rPr>
          <w:rFonts w:eastAsiaTheme="minorHAnsi" w:cs="Arial"/>
          <w:lang w:val="en-IN" w:eastAsia="en-US"/>
        </w:rPr>
        <w:t xml:space="preserve">Education </w:t>
      </w:r>
      <w:r w:rsidR="007D1A76">
        <w:rPr>
          <w:rFonts w:eastAsiaTheme="minorHAnsi" w:cs="Arial"/>
          <w:lang w:val="en-IN" w:eastAsia="en-US"/>
        </w:rPr>
        <w:t>Organisation</w:t>
      </w:r>
      <w:r w:rsidR="00CA1A87">
        <w:rPr>
          <w:rFonts w:eastAsiaTheme="minorHAnsi" w:cs="Arial"/>
          <w:lang w:val="en-IN" w:eastAsia="en-US"/>
        </w:rPr>
        <w:t xml:space="preserve"> </w:t>
      </w:r>
      <w:r w:rsidR="007D1A76">
        <w:rPr>
          <w:rFonts w:eastAsiaTheme="minorHAnsi" w:cs="Arial"/>
          <w:lang w:val="en-IN" w:eastAsia="en-US"/>
        </w:rPr>
        <w:t>(</w:t>
      </w:r>
      <w:r w:rsidR="00CA1A87">
        <w:rPr>
          <w:rFonts w:eastAsiaTheme="minorHAnsi" w:cs="Arial"/>
          <w:lang w:val="en-IN" w:eastAsia="en-US"/>
        </w:rPr>
        <w:t>SEAMEO</w:t>
      </w:r>
      <w:r w:rsidR="007D1A76">
        <w:rPr>
          <w:rFonts w:eastAsiaTheme="minorHAnsi" w:cs="Arial"/>
          <w:lang w:val="en-IN" w:eastAsia="en-US"/>
        </w:rPr>
        <w:t>)</w:t>
      </w:r>
      <w:r w:rsidR="00CA1A87">
        <w:rPr>
          <w:rFonts w:eastAsiaTheme="minorHAnsi" w:cs="Arial"/>
          <w:lang w:val="en-IN" w:eastAsia="en-US"/>
        </w:rPr>
        <w:t xml:space="preserve"> for organising national level capacity building programmes to benefit teachers</w:t>
      </w:r>
      <w:r w:rsidR="007D1A76">
        <w:rPr>
          <w:rFonts w:eastAsiaTheme="minorHAnsi" w:cs="Arial"/>
          <w:lang w:val="en-IN" w:eastAsia="en-US"/>
        </w:rPr>
        <w:t>,</w:t>
      </w:r>
      <w:r w:rsidR="00CA1A87">
        <w:rPr>
          <w:rFonts w:eastAsiaTheme="minorHAnsi" w:cs="Arial"/>
          <w:lang w:val="en-IN" w:eastAsia="en-US"/>
        </w:rPr>
        <w:t xml:space="preserve"> parents</w:t>
      </w:r>
      <w:r w:rsidR="00481FC6">
        <w:rPr>
          <w:rFonts w:eastAsiaTheme="minorHAnsi" w:cs="Arial"/>
          <w:lang w:val="en-IN" w:eastAsia="en-US"/>
        </w:rPr>
        <w:t>/caregivers</w:t>
      </w:r>
      <w:r w:rsidR="00CA1A87">
        <w:rPr>
          <w:rFonts w:eastAsiaTheme="minorHAnsi" w:cs="Arial"/>
          <w:lang w:val="en-IN" w:eastAsia="en-US"/>
        </w:rPr>
        <w:t xml:space="preserve"> and persons with visual impairment.</w:t>
      </w:r>
      <w:r>
        <w:rPr>
          <w:rFonts w:eastAsiaTheme="minorHAnsi" w:cs="Arial"/>
          <w:lang w:eastAsia="en-US"/>
        </w:rPr>
        <w:t xml:space="preserve">          </w:t>
      </w:r>
      <w:r w:rsidR="002B3F47">
        <w:rPr>
          <w:rFonts w:eastAsiaTheme="minorHAnsi" w:cs="Arial"/>
          <w:lang w:eastAsia="en-US"/>
        </w:rPr>
        <w:t xml:space="preserve"> </w:t>
      </w:r>
    </w:p>
    <w:p w14:paraId="17D17E96" w14:textId="4D2AAB8F" w:rsidR="0021450B" w:rsidRPr="0021450B" w:rsidRDefault="00481FC6" w:rsidP="00AD6169">
      <w:pPr>
        <w:spacing w:after="200" w:line="276" w:lineRule="auto"/>
        <w:jc w:val="both"/>
        <w:rPr>
          <w:lang w:eastAsia="en-GB"/>
        </w:rPr>
      </w:pPr>
      <w:r>
        <w:rPr>
          <w:rFonts w:eastAsiaTheme="minorHAnsi" w:cs="Arial"/>
          <w:lang w:val="en-IN" w:eastAsia="en-US"/>
        </w:rPr>
        <w:t>T</w:t>
      </w:r>
      <w:r w:rsidR="007347FD" w:rsidRPr="007347FD">
        <w:rPr>
          <w:rFonts w:eastAsiaTheme="minorHAnsi" w:cs="Arial"/>
          <w:lang w:val="en-IN" w:eastAsia="en-US"/>
        </w:rPr>
        <w:t>he region</w:t>
      </w:r>
      <w:r>
        <w:rPr>
          <w:rFonts w:eastAsiaTheme="minorHAnsi" w:cs="Arial"/>
          <w:lang w:val="en-IN" w:eastAsia="en-US"/>
        </w:rPr>
        <w:t xml:space="preserve">al Boards will be revising their </w:t>
      </w:r>
      <w:r w:rsidR="007347FD" w:rsidRPr="007347FD">
        <w:rPr>
          <w:rFonts w:eastAsiaTheme="minorHAnsi" w:cs="Arial"/>
          <w:lang w:val="en-IN" w:eastAsia="en-US"/>
        </w:rPr>
        <w:t xml:space="preserve">quadrennial plans in consultation with the </w:t>
      </w:r>
      <w:r>
        <w:rPr>
          <w:rFonts w:eastAsiaTheme="minorHAnsi" w:cs="Arial"/>
          <w:lang w:val="en-AU" w:eastAsia="en-US"/>
        </w:rPr>
        <w:t>i</w:t>
      </w:r>
      <w:proofErr w:type="spellStart"/>
      <w:r w:rsidR="00E27969">
        <w:rPr>
          <w:rFonts w:eastAsiaTheme="minorHAnsi" w:cs="Arial"/>
          <w:lang w:eastAsia="en-US"/>
        </w:rPr>
        <w:t>nternational</w:t>
      </w:r>
      <w:proofErr w:type="spellEnd"/>
      <w:r w:rsidR="00E27969">
        <w:rPr>
          <w:rFonts w:eastAsiaTheme="minorHAnsi" w:cs="Arial"/>
          <w:lang w:eastAsia="en-US"/>
        </w:rPr>
        <w:t xml:space="preserve"> </w:t>
      </w:r>
      <w:r>
        <w:rPr>
          <w:rFonts w:eastAsiaTheme="minorHAnsi" w:cs="Arial"/>
          <w:lang w:val="en-AU" w:eastAsia="en-US"/>
        </w:rPr>
        <w:t xml:space="preserve">and regional </w:t>
      </w:r>
      <w:r w:rsidR="00E27969">
        <w:rPr>
          <w:rFonts w:eastAsiaTheme="minorHAnsi" w:cs="Arial"/>
          <w:lang w:eastAsia="en-US"/>
        </w:rPr>
        <w:t>partner members of ICEVI</w:t>
      </w:r>
      <w:r w:rsidR="007347FD" w:rsidRPr="007347FD">
        <w:rPr>
          <w:rFonts w:eastAsiaTheme="minorHAnsi" w:cs="Arial"/>
          <w:lang w:val="en-IN" w:eastAsia="en-US"/>
        </w:rPr>
        <w:t xml:space="preserve"> in early 2022. </w:t>
      </w:r>
      <w:r>
        <w:rPr>
          <w:rFonts w:eastAsiaTheme="minorHAnsi" w:cs="Arial"/>
          <w:lang w:val="en-IN" w:eastAsia="en-US"/>
        </w:rPr>
        <w:t>Planned a</w:t>
      </w:r>
      <w:r w:rsidR="007347FD" w:rsidRPr="007347FD">
        <w:rPr>
          <w:rFonts w:eastAsiaTheme="minorHAnsi" w:cs="Arial"/>
          <w:lang w:val="en-IN" w:eastAsia="en-US"/>
        </w:rPr>
        <w:t>ctivities for the region</w:t>
      </w:r>
      <w:r>
        <w:rPr>
          <w:rFonts w:eastAsiaTheme="minorHAnsi" w:cs="Arial"/>
          <w:lang w:val="en-IN" w:eastAsia="en-US"/>
        </w:rPr>
        <w:t>s</w:t>
      </w:r>
      <w:r w:rsidR="007347FD" w:rsidRPr="007347FD">
        <w:rPr>
          <w:rFonts w:eastAsiaTheme="minorHAnsi" w:cs="Arial"/>
          <w:lang w:val="en-IN" w:eastAsia="en-US"/>
        </w:rPr>
        <w:t xml:space="preserve"> for 2022 </w:t>
      </w:r>
      <w:r w:rsidR="00C302C2">
        <w:rPr>
          <w:rFonts w:eastAsiaTheme="minorHAnsi" w:cs="Arial"/>
          <w:lang w:val="en-IN" w:eastAsia="en-US"/>
        </w:rPr>
        <w:t>have</w:t>
      </w:r>
      <w:r>
        <w:rPr>
          <w:rFonts w:eastAsiaTheme="minorHAnsi" w:cs="Arial"/>
          <w:lang w:val="en-IN" w:eastAsia="en-US"/>
        </w:rPr>
        <w:t xml:space="preserve"> already</w:t>
      </w:r>
      <w:r w:rsidR="007347FD" w:rsidRPr="007347FD">
        <w:rPr>
          <w:rFonts w:eastAsiaTheme="minorHAnsi" w:cs="Arial"/>
          <w:lang w:val="en-IN" w:eastAsia="en-US"/>
        </w:rPr>
        <w:t xml:space="preserve"> commenc</w:t>
      </w:r>
      <w:r w:rsidR="00E27969">
        <w:rPr>
          <w:rFonts w:eastAsiaTheme="minorHAnsi" w:cs="Arial"/>
          <w:lang w:val="en-IN" w:eastAsia="en-US"/>
        </w:rPr>
        <w:t>ed</w:t>
      </w:r>
      <w:r w:rsidR="007347FD" w:rsidRPr="007347FD">
        <w:rPr>
          <w:rFonts w:eastAsiaTheme="minorHAnsi" w:cs="Arial"/>
          <w:lang w:val="en-IN" w:eastAsia="en-US"/>
        </w:rPr>
        <w:t>.</w:t>
      </w:r>
    </w:p>
    <w:p w14:paraId="5AF20247" w14:textId="77777777" w:rsidR="0021450B" w:rsidRPr="009757D3" w:rsidRDefault="00AD6169" w:rsidP="00E72858">
      <w:pPr>
        <w:pStyle w:val="Heading1"/>
        <w:shd w:val="clear" w:color="auto" w:fill="7030A0"/>
        <w:spacing w:after="120" w:line="288" w:lineRule="auto"/>
        <w:rPr>
          <w:color w:val="FFFFFF" w:themeColor="background1"/>
          <w:lang w:val="en-IN" w:eastAsia="en-GB"/>
        </w:rPr>
      </w:pPr>
      <w:bookmarkStart w:id="4" w:name="_Toc93911468"/>
      <w:r w:rsidRPr="009757D3">
        <w:rPr>
          <w:color w:val="FFFFFF" w:themeColor="background1"/>
          <w:lang w:val="en-IN" w:eastAsia="en-GB"/>
        </w:rPr>
        <w:t>Congratulations Praveena</w:t>
      </w:r>
      <w:bookmarkEnd w:id="4"/>
    </w:p>
    <w:p w14:paraId="114E4A11" w14:textId="4387A4D6" w:rsidR="0021450B" w:rsidRPr="001B0396" w:rsidRDefault="0075177E" w:rsidP="00AD6169">
      <w:pPr>
        <w:spacing w:line="276" w:lineRule="auto"/>
        <w:jc w:val="both"/>
        <w:rPr>
          <w:b/>
        </w:rPr>
      </w:pPr>
      <w:r>
        <w:rPr>
          <w:color w:val="000000"/>
          <w:lang w:val="en-IN" w:eastAsia="en-GB"/>
        </w:rPr>
        <w:t>Dr. Praveena Sukhraj</w:t>
      </w:r>
      <w:r w:rsidR="00BF48F5">
        <w:rPr>
          <w:color w:val="000000"/>
          <w:lang w:val="en-IN" w:eastAsia="en-GB"/>
        </w:rPr>
        <w:t>-Ely</w:t>
      </w:r>
      <w:r>
        <w:rPr>
          <w:color w:val="000000"/>
          <w:lang w:val="en-IN" w:eastAsia="en-GB"/>
        </w:rPr>
        <w:t>, Treasurer</w:t>
      </w:r>
      <w:r w:rsidR="00BF48F5">
        <w:rPr>
          <w:color w:val="000000"/>
          <w:lang w:val="en-IN" w:eastAsia="en-GB"/>
        </w:rPr>
        <w:t xml:space="preserve"> of</w:t>
      </w:r>
      <w:r>
        <w:rPr>
          <w:color w:val="000000"/>
          <w:lang w:val="en-IN" w:eastAsia="en-GB"/>
        </w:rPr>
        <w:t xml:space="preserve"> ICEVI</w:t>
      </w:r>
      <w:r w:rsidR="00BF48F5">
        <w:rPr>
          <w:color w:val="000000"/>
          <w:lang w:val="en-IN" w:eastAsia="en-GB"/>
        </w:rPr>
        <w:t xml:space="preserve">, has been appointed to </w:t>
      </w:r>
      <w:r w:rsidR="003306CA">
        <w:rPr>
          <w:color w:val="000000"/>
          <w:lang w:val="en-IN" w:eastAsia="en-GB"/>
        </w:rPr>
        <w:t xml:space="preserve">the </w:t>
      </w:r>
      <w:r w:rsidR="00BF4CA1" w:rsidRPr="00BF4CA1">
        <w:rPr>
          <w:color w:val="000000"/>
          <w:lang w:val="en-IN" w:eastAsia="en-GB"/>
        </w:rPr>
        <w:t xml:space="preserve">position of Chief Director: Governance and Compliance in the </w:t>
      </w:r>
      <w:r w:rsidR="00BF48F5">
        <w:rPr>
          <w:color w:val="000000"/>
          <w:lang w:val="en-IN" w:eastAsia="en-GB"/>
        </w:rPr>
        <w:t>D</w:t>
      </w:r>
      <w:r w:rsidR="00BF4CA1" w:rsidRPr="00BF4CA1">
        <w:rPr>
          <w:color w:val="000000"/>
          <w:lang w:val="en-IN" w:eastAsia="en-GB"/>
        </w:rPr>
        <w:t xml:space="preserve">epartment of </w:t>
      </w:r>
      <w:r w:rsidR="00BF48F5">
        <w:rPr>
          <w:color w:val="000000"/>
          <w:lang w:val="en-IN" w:eastAsia="en-GB"/>
        </w:rPr>
        <w:t>W</w:t>
      </w:r>
      <w:r w:rsidR="00BF4CA1" w:rsidRPr="00BF4CA1">
        <w:rPr>
          <w:color w:val="000000"/>
          <w:lang w:val="en-IN" w:eastAsia="en-GB"/>
        </w:rPr>
        <w:t xml:space="preserve">omen, </w:t>
      </w:r>
      <w:r w:rsidR="00BF48F5">
        <w:rPr>
          <w:color w:val="000000"/>
          <w:lang w:val="en-IN" w:eastAsia="en-GB"/>
        </w:rPr>
        <w:t>Y</w:t>
      </w:r>
      <w:r w:rsidR="00BF4CA1" w:rsidRPr="00BF4CA1">
        <w:rPr>
          <w:color w:val="000000"/>
          <w:lang w:val="en-IN" w:eastAsia="en-GB"/>
        </w:rPr>
        <w:t xml:space="preserve">outh and </w:t>
      </w:r>
      <w:r w:rsidR="00BF48F5">
        <w:rPr>
          <w:color w:val="000000"/>
          <w:lang w:val="en-IN" w:eastAsia="en-GB"/>
        </w:rPr>
        <w:t>P</w:t>
      </w:r>
      <w:r w:rsidR="00BF4CA1" w:rsidRPr="00BF4CA1">
        <w:rPr>
          <w:color w:val="000000"/>
          <w:lang w:val="en-IN" w:eastAsia="en-GB"/>
        </w:rPr>
        <w:t xml:space="preserve">ersons with </w:t>
      </w:r>
      <w:r w:rsidR="00BF48F5">
        <w:rPr>
          <w:color w:val="000000"/>
          <w:lang w:val="en-IN" w:eastAsia="en-GB"/>
        </w:rPr>
        <w:t>D</w:t>
      </w:r>
      <w:r w:rsidR="00BF4CA1" w:rsidRPr="00BF4CA1">
        <w:rPr>
          <w:color w:val="000000"/>
          <w:lang w:val="en-IN" w:eastAsia="en-GB"/>
        </w:rPr>
        <w:t xml:space="preserve">isabilities </w:t>
      </w:r>
      <w:r w:rsidR="005F40BA">
        <w:rPr>
          <w:color w:val="000000"/>
          <w:lang w:val="en-IN" w:eastAsia="en-GB"/>
        </w:rPr>
        <w:t xml:space="preserve">(DWYPD) </w:t>
      </w:r>
      <w:r w:rsidR="00BF4CA1" w:rsidRPr="00BF4CA1">
        <w:rPr>
          <w:color w:val="000000"/>
          <w:lang w:val="en-IN" w:eastAsia="en-GB"/>
        </w:rPr>
        <w:t xml:space="preserve">within the </w:t>
      </w:r>
      <w:r w:rsidR="00BF48F5">
        <w:rPr>
          <w:color w:val="000000"/>
          <w:lang w:val="en-IN" w:eastAsia="en-GB"/>
        </w:rPr>
        <w:t>O</w:t>
      </w:r>
      <w:r w:rsidR="00BF4CA1" w:rsidRPr="00BF4CA1">
        <w:rPr>
          <w:color w:val="000000"/>
          <w:lang w:val="en-IN" w:eastAsia="en-GB"/>
        </w:rPr>
        <w:t xml:space="preserve">ffice of the </w:t>
      </w:r>
      <w:r w:rsidR="00BF48F5">
        <w:rPr>
          <w:color w:val="000000"/>
          <w:lang w:val="en-IN" w:eastAsia="en-GB"/>
        </w:rPr>
        <w:t>P</w:t>
      </w:r>
      <w:r w:rsidR="00BF4CA1" w:rsidRPr="00BF4CA1">
        <w:rPr>
          <w:color w:val="000000"/>
          <w:lang w:val="en-IN" w:eastAsia="en-GB"/>
        </w:rPr>
        <w:t>residency</w:t>
      </w:r>
      <w:r w:rsidR="007203F2">
        <w:rPr>
          <w:color w:val="000000"/>
          <w:lang w:val="en-IN" w:eastAsia="en-GB"/>
        </w:rPr>
        <w:t xml:space="preserve"> of</w:t>
      </w:r>
      <w:r w:rsidR="001C6882">
        <w:rPr>
          <w:color w:val="000000"/>
          <w:lang w:val="en-IN" w:eastAsia="en-GB"/>
        </w:rPr>
        <w:t xml:space="preserve"> South Africa</w:t>
      </w:r>
      <w:r w:rsidR="00BF4CA1" w:rsidRPr="00BF4CA1">
        <w:rPr>
          <w:color w:val="000000"/>
          <w:lang w:val="en-IN" w:eastAsia="en-GB"/>
        </w:rPr>
        <w:t xml:space="preserve">. </w:t>
      </w:r>
      <w:r w:rsidR="00BF48F5">
        <w:rPr>
          <w:color w:val="000000"/>
          <w:lang w:val="en-IN" w:eastAsia="en-GB"/>
        </w:rPr>
        <w:t>Praveena</w:t>
      </w:r>
      <w:r w:rsidR="00887B67">
        <w:rPr>
          <w:color w:val="000000"/>
          <w:lang w:val="en-IN" w:eastAsia="en-GB"/>
        </w:rPr>
        <w:t xml:space="preserve"> will</w:t>
      </w:r>
      <w:r w:rsidR="00BF4CA1" w:rsidRPr="00BF4CA1">
        <w:rPr>
          <w:color w:val="000000"/>
          <w:lang w:val="en-IN" w:eastAsia="en-GB"/>
        </w:rPr>
        <w:t xml:space="preserve"> commence </w:t>
      </w:r>
      <w:r w:rsidR="00887B67">
        <w:rPr>
          <w:color w:val="000000"/>
          <w:lang w:val="en-IN" w:eastAsia="en-GB"/>
        </w:rPr>
        <w:t>her</w:t>
      </w:r>
      <w:r w:rsidR="00BF4CA1" w:rsidRPr="00BF4CA1">
        <w:rPr>
          <w:color w:val="000000"/>
          <w:lang w:val="en-IN" w:eastAsia="en-GB"/>
        </w:rPr>
        <w:t xml:space="preserve"> new role at the DWYPD </w:t>
      </w:r>
      <w:r w:rsidR="005F40BA">
        <w:rPr>
          <w:color w:val="000000"/>
          <w:lang w:val="en-IN" w:eastAsia="en-GB"/>
        </w:rPr>
        <w:t>on</w:t>
      </w:r>
      <w:r w:rsidR="00BF4CA1" w:rsidRPr="00BF4CA1">
        <w:rPr>
          <w:color w:val="000000"/>
          <w:lang w:val="en-IN" w:eastAsia="en-GB"/>
        </w:rPr>
        <w:t xml:space="preserve"> 1st February</w:t>
      </w:r>
      <w:r w:rsidR="005F40BA">
        <w:rPr>
          <w:color w:val="000000"/>
          <w:lang w:val="en-IN" w:eastAsia="en-GB"/>
        </w:rPr>
        <w:t xml:space="preserve"> 2022</w:t>
      </w:r>
      <w:r w:rsidR="007961B0">
        <w:rPr>
          <w:color w:val="000000"/>
          <w:lang w:val="en-IN" w:eastAsia="en-GB"/>
        </w:rPr>
        <w:t xml:space="preserve">.  </w:t>
      </w:r>
      <w:r w:rsidR="007233CA">
        <w:rPr>
          <w:color w:val="000000"/>
          <w:lang w:val="en-IN" w:eastAsia="en-GB"/>
        </w:rPr>
        <w:t xml:space="preserve">ICEVI </w:t>
      </w:r>
      <w:r w:rsidR="00BF48F5">
        <w:rPr>
          <w:color w:val="000000"/>
          <w:lang w:val="en-IN" w:eastAsia="en-GB"/>
        </w:rPr>
        <w:t xml:space="preserve">congratulates </w:t>
      </w:r>
      <w:r w:rsidR="00C81216">
        <w:rPr>
          <w:color w:val="000000"/>
          <w:lang w:val="en-IN" w:eastAsia="en-GB"/>
        </w:rPr>
        <w:t xml:space="preserve">Praveena </w:t>
      </w:r>
      <w:r w:rsidR="00BF48F5">
        <w:rPr>
          <w:color w:val="000000"/>
          <w:lang w:val="en-IN" w:eastAsia="en-GB"/>
        </w:rPr>
        <w:t>on her appointment. We have every expectation that she will further the rights of women, youth and persons with</w:t>
      </w:r>
      <w:r w:rsidR="003D5E9B">
        <w:rPr>
          <w:color w:val="000000"/>
          <w:lang w:val="en-IN" w:eastAsia="en-GB"/>
        </w:rPr>
        <w:t xml:space="preserve"> disabilities</w:t>
      </w:r>
      <w:r w:rsidR="00BF48F5">
        <w:rPr>
          <w:color w:val="000000"/>
          <w:lang w:val="en-IN" w:eastAsia="en-GB"/>
        </w:rPr>
        <w:t xml:space="preserve"> </w:t>
      </w:r>
      <w:r w:rsidR="003D5E9B">
        <w:rPr>
          <w:color w:val="000000"/>
          <w:lang w:val="en-IN" w:eastAsia="en-GB"/>
        </w:rPr>
        <w:t>in the coming years.</w:t>
      </w:r>
    </w:p>
    <w:p w14:paraId="037C33B7" w14:textId="77777777" w:rsidR="0021450B" w:rsidRPr="009757D3" w:rsidRDefault="0021450B" w:rsidP="009757D3">
      <w:pPr>
        <w:pStyle w:val="Heading1"/>
        <w:shd w:val="clear" w:color="auto" w:fill="7030A0"/>
        <w:spacing w:after="120" w:line="276" w:lineRule="auto"/>
        <w:rPr>
          <w:color w:val="FFFFFF" w:themeColor="background1"/>
          <w:lang w:val="en-IN" w:eastAsia="en-GB"/>
        </w:rPr>
      </w:pPr>
      <w:bookmarkStart w:id="5" w:name="_Toc74899094"/>
      <w:bookmarkStart w:id="6" w:name="_Toc93911469"/>
      <w:r w:rsidRPr="009757D3">
        <w:rPr>
          <w:color w:val="FFFFFF" w:themeColor="background1"/>
          <w:lang w:val="en-IN" w:eastAsia="en-GB"/>
        </w:rPr>
        <w:t>Webinars</w:t>
      </w:r>
      <w:bookmarkEnd w:id="5"/>
      <w:r w:rsidR="00312130" w:rsidRPr="009757D3">
        <w:rPr>
          <w:color w:val="FFFFFF" w:themeColor="background1"/>
          <w:lang w:val="en-IN" w:eastAsia="en-GB"/>
        </w:rPr>
        <w:t xml:space="preserve"> on ICEVI</w:t>
      </w:r>
      <w:bookmarkEnd w:id="6"/>
    </w:p>
    <w:p w14:paraId="4ED8962C" w14:textId="67DEADE5" w:rsidR="0021450B" w:rsidRDefault="008032D6" w:rsidP="00A051CE">
      <w:pPr>
        <w:spacing w:after="400" w:line="276" w:lineRule="auto"/>
        <w:jc w:val="both"/>
        <w:rPr>
          <w:color w:val="000000"/>
          <w:lang w:val="en-IN" w:eastAsia="en-GB"/>
        </w:rPr>
      </w:pPr>
      <w:r>
        <w:rPr>
          <w:color w:val="000000"/>
          <w:lang w:val="en-IN" w:eastAsia="en-GB"/>
        </w:rPr>
        <w:t xml:space="preserve">Since the </w:t>
      </w:r>
      <w:r w:rsidR="005F40BA">
        <w:rPr>
          <w:color w:val="000000"/>
          <w:lang w:val="en-IN" w:eastAsia="en-GB"/>
        </w:rPr>
        <w:t xml:space="preserve">World Blindness Summit </w:t>
      </w:r>
      <w:r w:rsidR="003D5E9B">
        <w:rPr>
          <w:color w:val="000000"/>
          <w:lang w:val="en-IN" w:eastAsia="en-GB"/>
        </w:rPr>
        <w:t xml:space="preserve">was conducted </w:t>
      </w:r>
      <w:r>
        <w:rPr>
          <w:color w:val="000000"/>
          <w:lang w:val="en-IN" w:eastAsia="en-GB"/>
        </w:rPr>
        <w:t xml:space="preserve">in June 2021, the ICEVI </w:t>
      </w:r>
      <w:r w:rsidR="0045388E">
        <w:rPr>
          <w:color w:val="000000"/>
          <w:lang w:val="en-IN" w:eastAsia="en-GB"/>
        </w:rPr>
        <w:t>Principal Officers</w:t>
      </w:r>
      <w:r>
        <w:rPr>
          <w:color w:val="000000"/>
          <w:lang w:val="en-IN" w:eastAsia="en-GB"/>
        </w:rPr>
        <w:t xml:space="preserve"> </w:t>
      </w:r>
      <w:r w:rsidR="003D5E9B">
        <w:rPr>
          <w:color w:val="000000"/>
          <w:lang w:val="en-IN" w:eastAsia="en-GB"/>
        </w:rPr>
        <w:t>have held a nu</w:t>
      </w:r>
      <w:r>
        <w:rPr>
          <w:color w:val="000000"/>
          <w:lang w:val="en-IN" w:eastAsia="en-GB"/>
        </w:rPr>
        <w:t xml:space="preserve">mber of meetings with the international partners of ICEVI and the </w:t>
      </w:r>
      <w:r w:rsidR="003D5E9B">
        <w:rPr>
          <w:color w:val="000000"/>
          <w:lang w:val="en-IN" w:eastAsia="en-GB"/>
        </w:rPr>
        <w:t>P</w:t>
      </w:r>
      <w:r>
        <w:rPr>
          <w:color w:val="000000"/>
          <w:lang w:val="en-IN" w:eastAsia="en-GB"/>
        </w:rPr>
        <w:t xml:space="preserve">residents </w:t>
      </w:r>
      <w:r w:rsidR="003D5E9B">
        <w:rPr>
          <w:color w:val="000000"/>
          <w:lang w:val="en-IN" w:eastAsia="en-GB"/>
        </w:rPr>
        <w:t xml:space="preserve">and Board members </w:t>
      </w:r>
      <w:r>
        <w:rPr>
          <w:color w:val="000000"/>
          <w:lang w:val="en-IN" w:eastAsia="en-GB"/>
        </w:rPr>
        <w:t xml:space="preserve">of the regions. One of the observations made </w:t>
      </w:r>
      <w:r w:rsidR="003D5E9B">
        <w:rPr>
          <w:color w:val="000000"/>
          <w:lang w:val="en-IN" w:eastAsia="en-GB"/>
        </w:rPr>
        <w:t>during these meetings is</w:t>
      </w:r>
      <w:r>
        <w:rPr>
          <w:color w:val="000000"/>
          <w:lang w:val="en-IN" w:eastAsia="en-GB"/>
        </w:rPr>
        <w:t xml:space="preserve"> that many </w:t>
      </w:r>
      <w:r w:rsidR="003D5E9B">
        <w:rPr>
          <w:color w:val="000000"/>
          <w:lang w:val="en-IN" w:eastAsia="en-GB"/>
        </w:rPr>
        <w:t xml:space="preserve">national-level </w:t>
      </w:r>
      <w:r>
        <w:rPr>
          <w:color w:val="000000"/>
          <w:lang w:val="en-IN" w:eastAsia="en-GB"/>
        </w:rPr>
        <w:t xml:space="preserve">project partners </w:t>
      </w:r>
      <w:r w:rsidR="005F40BA">
        <w:rPr>
          <w:color w:val="000000"/>
          <w:lang w:val="en-IN" w:eastAsia="en-GB"/>
        </w:rPr>
        <w:t xml:space="preserve">are </w:t>
      </w:r>
      <w:r w:rsidR="003E1D92">
        <w:rPr>
          <w:color w:val="000000"/>
          <w:lang w:val="en-IN" w:eastAsia="en-GB"/>
        </w:rPr>
        <w:t xml:space="preserve">not fully aware of the resources and services that can be made available by </w:t>
      </w:r>
      <w:r w:rsidR="005F40BA">
        <w:rPr>
          <w:color w:val="000000"/>
          <w:lang w:val="en-IN" w:eastAsia="en-GB"/>
        </w:rPr>
        <w:t xml:space="preserve">ICEVI </w:t>
      </w:r>
      <w:r w:rsidR="003E1D92">
        <w:rPr>
          <w:color w:val="000000"/>
          <w:lang w:val="en-IN" w:eastAsia="en-GB"/>
        </w:rPr>
        <w:t xml:space="preserve">for the benefit of expanding educational opportunities for children with visual impairment worldwide. Keeping this in view, ICEVI will be organising a series of webinars beginning </w:t>
      </w:r>
      <w:r w:rsidR="003D5E9B">
        <w:rPr>
          <w:color w:val="000000"/>
          <w:lang w:val="en-IN" w:eastAsia="en-GB"/>
        </w:rPr>
        <w:t xml:space="preserve">in </w:t>
      </w:r>
      <w:r w:rsidR="003E1D92">
        <w:rPr>
          <w:color w:val="000000"/>
          <w:lang w:val="en-IN" w:eastAsia="en-GB"/>
        </w:rPr>
        <w:t xml:space="preserve">March 2022 </w:t>
      </w:r>
      <w:r w:rsidR="002D5A51">
        <w:rPr>
          <w:color w:val="000000"/>
          <w:lang w:val="en-IN" w:eastAsia="en-GB"/>
        </w:rPr>
        <w:t xml:space="preserve">to raise awareness on </w:t>
      </w:r>
      <w:r w:rsidR="00B30B00">
        <w:rPr>
          <w:color w:val="000000"/>
          <w:lang w:val="en-IN" w:eastAsia="en-GB"/>
        </w:rPr>
        <w:t xml:space="preserve">the existing resources and services of ICEVI and how members </w:t>
      </w:r>
      <w:r w:rsidR="003D5E9B">
        <w:rPr>
          <w:color w:val="000000"/>
          <w:lang w:val="en-IN" w:eastAsia="en-GB"/>
        </w:rPr>
        <w:t xml:space="preserve">and partners </w:t>
      </w:r>
      <w:r w:rsidR="00B30B00">
        <w:rPr>
          <w:color w:val="000000"/>
          <w:lang w:val="en-IN" w:eastAsia="en-GB"/>
        </w:rPr>
        <w:t xml:space="preserve">can engage </w:t>
      </w:r>
      <w:r w:rsidR="003D5E9B">
        <w:rPr>
          <w:color w:val="000000"/>
          <w:lang w:val="en-IN" w:eastAsia="en-GB"/>
        </w:rPr>
        <w:t xml:space="preserve">with </w:t>
      </w:r>
      <w:r w:rsidR="00B30B00">
        <w:rPr>
          <w:color w:val="000000"/>
          <w:lang w:val="en-IN" w:eastAsia="en-GB"/>
        </w:rPr>
        <w:t xml:space="preserve">them to advocate for </w:t>
      </w:r>
      <w:r w:rsidR="002D5A51">
        <w:rPr>
          <w:color w:val="000000"/>
          <w:lang w:val="en-IN" w:eastAsia="en-GB"/>
        </w:rPr>
        <w:t>the</w:t>
      </w:r>
      <w:r w:rsidR="00B30B00">
        <w:rPr>
          <w:color w:val="000000"/>
          <w:lang w:val="en-IN" w:eastAsia="en-GB"/>
        </w:rPr>
        <w:t xml:space="preserve"> educational rights of children </w:t>
      </w:r>
      <w:r w:rsidR="003D5E9B">
        <w:rPr>
          <w:color w:val="000000"/>
          <w:lang w:val="en-IN" w:eastAsia="en-GB"/>
        </w:rPr>
        <w:t xml:space="preserve">and young people </w:t>
      </w:r>
      <w:r w:rsidR="00B30B00">
        <w:rPr>
          <w:color w:val="000000"/>
          <w:lang w:val="en-IN" w:eastAsia="en-GB"/>
        </w:rPr>
        <w:t xml:space="preserve">with visual impairment. The </w:t>
      </w:r>
      <w:r w:rsidR="003D5E9B">
        <w:rPr>
          <w:color w:val="000000"/>
          <w:lang w:val="en-IN" w:eastAsia="en-GB"/>
        </w:rPr>
        <w:t xml:space="preserve">webinar </w:t>
      </w:r>
      <w:r w:rsidR="00B30B00">
        <w:rPr>
          <w:color w:val="000000"/>
          <w:lang w:val="en-IN" w:eastAsia="en-GB"/>
        </w:rPr>
        <w:t xml:space="preserve">schedule </w:t>
      </w:r>
      <w:r w:rsidR="003D5E9B">
        <w:rPr>
          <w:color w:val="000000"/>
          <w:lang w:val="en-IN" w:eastAsia="en-GB"/>
        </w:rPr>
        <w:t xml:space="preserve">and registration details </w:t>
      </w:r>
      <w:r w:rsidR="00B30B00">
        <w:rPr>
          <w:color w:val="000000"/>
          <w:lang w:val="en-IN" w:eastAsia="en-GB"/>
        </w:rPr>
        <w:t xml:space="preserve">will be widely shared with </w:t>
      </w:r>
      <w:r w:rsidR="003D5E9B">
        <w:rPr>
          <w:color w:val="000000"/>
          <w:lang w:val="en-IN" w:eastAsia="en-GB"/>
        </w:rPr>
        <w:t xml:space="preserve">the </w:t>
      </w:r>
      <w:r w:rsidR="002D5A51">
        <w:rPr>
          <w:color w:val="000000"/>
          <w:lang w:val="en-IN" w:eastAsia="en-GB"/>
        </w:rPr>
        <w:t xml:space="preserve">ICEVI </w:t>
      </w:r>
      <w:r w:rsidR="00B30B00">
        <w:rPr>
          <w:color w:val="000000"/>
          <w:lang w:val="en-IN" w:eastAsia="en-GB"/>
        </w:rPr>
        <w:t xml:space="preserve">constituency </w:t>
      </w:r>
      <w:r w:rsidR="003D5E9B">
        <w:rPr>
          <w:color w:val="000000"/>
          <w:lang w:val="en-IN" w:eastAsia="en-GB"/>
        </w:rPr>
        <w:t xml:space="preserve">in the near future. ICEVI plans </w:t>
      </w:r>
      <w:r w:rsidR="005F40BA">
        <w:rPr>
          <w:color w:val="000000"/>
          <w:lang w:val="en-IN" w:eastAsia="en-GB"/>
        </w:rPr>
        <w:t xml:space="preserve">to organise at least five webinars </w:t>
      </w:r>
      <w:r w:rsidR="003D5E9B">
        <w:rPr>
          <w:color w:val="000000"/>
          <w:lang w:val="en-IN" w:eastAsia="en-GB"/>
        </w:rPr>
        <w:t>between</w:t>
      </w:r>
      <w:r w:rsidR="005F40BA">
        <w:rPr>
          <w:color w:val="000000"/>
          <w:lang w:val="en-IN" w:eastAsia="en-GB"/>
        </w:rPr>
        <w:t xml:space="preserve"> March </w:t>
      </w:r>
      <w:r w:rsidR="003D5E9B">
        <w:rPr>
          <w:color w:val="000000"/>
          <w:lang w:val="en-IN" w:eastAsia="en-GB"/>
        </w:rPr>
        <w:t>and</w:t>
      </w:r>
      <w:r w:rsidR="002D5A51">
        <w:rPr>
          <w:color w:val="000000"/>
          <w:lang w:val="en-IN" w:eastAsia="en-GB"/>
        </w:rPr>
        <w:t xml:space="preserve"> July</w:t>
      </w:r>
      <w:r w:rsidR="005F40BA">
        <w:rPr>
          <w:color w:val="000000"/>
          <w:lang w:val="en-IN" w:eastAsia="en-GB"/>
        </w:rPr>
        <w:t xml:space="preserve"> 2022. Based on the outcomes of </w:t>
      </w:r>
      <w:r w:rsidR="002D5A51">
        <w:rPr>
          <w:color w:val="000000"/>
          <w:lang w:val="en-IN" w:eastAsia="en-GB"/>
        </w:rPr>
        <w:t xml:space="preserve">these webinars, ICEVI </w:t>
      </w:r>
      <w:r w:rsidR="005F40BA">
        <w:rPr>
          <w:color w:val="000000"/>
          <w:lang w:val="en-IN" w:eastAsia="en-GB"/>
        </w:rPr>
        <w:t xml:space="preserve">may also organise </w:t>
      </w:r>
      <w:r w:rsidR="00823FA2">
        <w:rPr>
          <w:color w:val="000000"/>
          <w:lang w:val="en-IN" w:eastAsia="en-GB"/>
        </w:rPr>
        <w:t xml:space="preserve">additional </w:t>
      </w:r>
      <w:r w:rsidR="005F40BA">
        <w:rPr>
          <w:color w:val="000000"/>
          <w:lang w:val="en-IN" w:eastAsia="en-GB"/>
        </w:rPr>
        <w:t>webinars on specific thematic areas.</w:t>
      </w:r>
      <w:r w:rsidR="00B30B00">
        <w:rPr>
          <w:color w:val="000000"/>
          <w:lang w:eastAsia="en-GB"/>
        </w:rPr>
        <w:t xml:space="preserve">     </w:t>
      </w:r>
      <w:r>
        <w:rPr>
          <w:color w:val="000000"/>
          <w:lang w:eastAsia="en-GB"/>
        </w:rPr>
        <w:t xml:space="preserve">      </w:t>
      </w:r>
      <w:r w:rsidR="0021450B" w:rsidRPr="00992AE1">
        <w:rPr>
          <w:color w:val="000000"/>
          <w:lang w:val="en-IN" w:eastAsia="en-GB"/>
        </w:rPr>
        <w:t xml:space="preserve"> </w:t>
      </w:r>
    </w:p>
    <w:p w14:paraId="6605F3A5" w14:textId="57A2820E" w:rsidR="006F63CF" w:rsidRPr="009757D3" w:rsidRDefault="006F63CF" w:rsidP="00E72858">
      <w:pPr>
        <w:pStyle w:val="Heading1"/>
        <w:shd w:val="clear" w:color="auto" w:fill="7030A0"/>
        <w:spacing w:after="120" w:line="288" w:lineRule="auto"/>
        <w:jc w:val="both"/>
        <w:rPr>
          <w:color w:val="FFFFFF" w:themeColor="background1"/>
          <w:lang w:val="en-IN" w:eastAsia="en-GB"/>
        </w:rPr>
      </w:pPr>
      <w:bookmarkStart w:id="7" w:name="_Toc93911470"/>
      <w:r w:rsidRPr="009757D3">
        <w:rPr>
          <w:color w:val="FFFFFF" w:themeColor="background1"/>
          <w:lang w:val="en-IN" w:eastAsia="en-GB"/>
        </w:rPr>
        <w:lastRenderedPageBreak/>
        <w:t xml:space="preserve">Feasibility of a global </w:t>
      </w:r>
      <w:r w:rsidR="00FF0377" w:rsidRPr="009757D3">
        <w:rPr>
          <w:color w:val="FFFFFF" w:themeColor="background1"/>
          <w:lang w:val="en-IN" w:eastAsia="en-GB"/>
        </w:rPr>
        <w:t>deafblind education c</w:t>
      </w:r>
      <w:r w:rsidRPr="009757D3">
        <w:rPr>
          <w:color w:val="FFFFFF" w:themeColor="background1"/>
          <w:lang w:val="en-IN" w:eastAsia="en-GB"/>
        </w:rPr>
        <w:t>ampaign</w:t>
      </w:r>
      <w:bookmarkEnd w:id="7"/>
    </w:p>
    <w:p w14:paraId="0D60DCBB" w14:textId="03428D76" w:rsidR="006F63CF" w:rsidRPr="00A0475C" w:rsidRDefault="00FF0377" w:rsidP="00A0475C">
      <w:pPr>
        <w:spacing w:after="300" w:line="288" w:lineRule="auto"/>
        <w:jc w:val="both"/>
        <w:rPr>
          <w:rFonts w:eastAsiaTheme="minorEastAsia" w:cs="Arial"/>
          <w:lang w:eastAsia="en-GB"/>
        </w:rPr>
      </w:pPr>
      <w:proofErr w:type="gramStart"/>
      <w:r>
        <w:rPr>
          <w:rFonts w:eastAsiaTheme="minorEastAsia" w:cs="Arial"/>
          <w:lang w:val="en-IN" w:eastAsia="en-GB"/>
        </w:rPr>
        <w:t>the</w:t>
      </w:r>
      <w:proofErr w:type="gramEnd"/>
      <w:r w:rsidR="00A0475C" w:rsidRPr="00A0475C">
        <w:rPr>
          <w:rFonts w:eastAsiaTheme="minorEastAsia" w:cs="Arial"/>
          <w:lang w:val="en-IN" w:eastAsia="en-GB"/>
        </w:rPr>
        <w:t xml:space="preserve"> </w:t>
      </w:r>
      <w:r>
        <w:rPr>
          <w:rFonts w:eastAsiaTheme="minorEastAsia" w:cs="Arial"/>
          <w:lang w:val="en-IN" w:eastAsia="en-GB"/>
        </w:rPr>
        <w:t xml:space="preserve">important </w:t>
      </w:r>
      <w:r w:rsidR="00A0475C" w:rsidRPr="00A0475C">
        <w:rPr>
          <w:rFonts w:eastAsiaTheme="minorEastAsia" w:cs="Arial"/>
          <w:lang w:val="en-IN" w:eastAsia="en-GB"/>
        </w:rPr>
        <w:t xml:space="preserve">area of </w:t>
      </w:r>
      <w:r>
        <w:rPr>
          <w:rFonts w:eastAsiaTheme="minorEastAsia" w:cs="Arial"/>
          <w:lang w:val="en-IN" w:eastAsia="en-GB"/>
        </w:rPr>
        <w:t xml:space="preserve">education for children and young people with </w:t>
      </w:r>
      <w:r w:rsidR="00A0475C" w:rsidRPr="00A0475C">
        <w:rPr>
          <w:rFonts w:eastAsiaTheme="minorEastAsia" w:cs="Arial"/>
          <w:lang w:val="en-IN" w:eastAsia="en-GB"/>
        </w:rPr>
        <w:t xml:space="preserve">deafblindness and multiple disabilities emerged as one of the priority areas </w:t>
      </w:r>
      <w:r>
        <w:rPr>
          <w:rFonts w:eastAsiaTheme="minorEastAsia" w:cs="Arial"/>
          <w:lang w:val="en-IN" w:eastAsia="en-GB"/>
        </w:rPr>
        <w:t>during the 2021</w:t>
      </w:r>
      <w:r w:rsidR="00A0475C" w:rsidRPr="00A0475C">
        <w:rPr>
          <w:rFonts w:eastAsiaTheme="minorEastAsia" w:cs="Arial"/>
          <w:lang w:val="en-IN" w:eastAsia="en-GB"/>
        </w:rPr>
        <w:t xml:space="preserve"> meetings with the international partner members and </w:t>
      </w:r>
      <w:r>
        <w:rPr>
          <w:rFonts w:eastAsiaTheme="minorEastAsia" w:cs="Arial"/>
          <w:lang w:val="en-IN" w:eastAsia="en-GB"/>
        </w:rPr>
        <w:t>p</w:t>
      </w:r>
      <w:r w:rsidR="003D5E9B">
        <w:rPr>
          <w:rFonts w:eastAsiaTheme="minorEastAsia" w:cs="Arial"/>
          <w:lang w:val="en-IN" w:eastAsia="en-GB"/>
        </w:rPr>
        <w:t>residents</w:t>
      </w:r>
      <w:r w:rsidR="00A0475C" w:rsidRPr="00A0475C">
        <w:rPr>
          <w:rFonts w:eastAsiaTheme="minorEastAsia" w:cs="Arial"/>
          <w:lang w:val="en-IN" w:eastAsia="en-GB"/>
        </w:rPr>
        <w:t xml:space="preserve"> of </w:t>
      </w:r>
      <w:r>
        <w:rPr>
          <w:rFonts w:eastAsiaTheme="minorEastAsia" w:cs="Arial"/>
          <w:lang w:val="en-IN" w:eastAsia="en-GB"/>
        </w:rPr>
        <w:t xml:space="preserve">the </w:t>
      </w:r>
      <w:r w:rsidR="00A0475C" w:rsidRPr="00A0475C">
        <w:rPr>
          <w:rFonts w:eastAsiaTheme="minorEastAsia" w:cs="Arial"/>
          <w:lang w:val="en-IN" w:eastAsia="en-GB"/>
        </w:rPr>
        <w:t>ICEVI regions</w:t>
      </w:r>
      <w:r>
        <w:rPr>
          <w:rFonts w:eastAsiaTheme="minorEastAsia" w:cs="Arial"/>
          <w:lang w:val="en-IN" w:eastAsia="en-GB"/>
        </w:rPr>
        <w:t>.</w:t>
      </w:r>
      <w:r w:rsidR="00A0475C" w:rsidRPr="00A0475C">
        <w:rPr>
          <w:rFonts w:eastAsiaTheme="minorEastAsia" w:cs="Arial"/>
          <w:lang w:val="en-IN" w:eastAsia="en-GB"/>
        </w:rPr>
        <w:t xml:space="preserve"> ICEVI and the Deafblind International </w:t>
      </w:r>
      <w:r>
        <w:rPr>
          <w:rFonts w:eastAsiaTheme="minorEastAsia" w:cs="Arial"/>
          <w:lang w:val="en-IN" w:eastAsia="en-GB"/>
        </w:rPr>
        <w:t>have entered into discussions</w:t>
      </w:r>
      <w:r w:rsidR="00A0475C" w:rsidRPr="00A0475C">
        <w:rPr>
          <w:rFonts w:eastAsiaTheme="minorEastAsia" w:cs="Arial"/>
          <w:lang w:val="en-IN" w:eastAsia="en-GB"/>
        </w:rPr>
        <w:t xml:space="preserve"> to </w:t>
      </w:r>
      <w:r>
        <w:rPr>
          <w:rFonts w:eastAsiaTheme="minorEastAsia" w:cs="Arial"/>
          <w:lang w:val="en-IN" w:eastAsia="en-GB"/>
        </w:rPr>
        <w:t xml:space="preserve">raise awareness and </w:t>
      </w:r>
      <w:r w:rsidR="00A0475C" w:rsidRPr="00A0475C">
        <w:rPr>
          <w:rFonts w:eastAsiaTheme="minorEastAsia" w:cs="Arial"/>
          <w:lang w:val="en-IN" w:eastAsia="en-GB"/>
        </w:rPr>
        <w:t>bring synergy into th</w:t>
      </w:r>
      <w:r>
        <w:rPr>
          <w:rFonts w:eastAsiaTheme="minorEastAsia" w:cs="Arial"/>
          <w:lang w:val="en-IN" w:eastAsia="en-GB"/>
        </w:rPr>
        <w:t>e area of deafblind education</w:t>
      </w:r>
      <w:r w:rsidR="00A0475C" w:rsidRPr="00A0475C">
        <w:rPr>
          <w:rFonts w:eastAsiaTheme="minorEastAsia" w:cs="Arial"/>
          <w:lang w:val="en-IN" w:eastAsia="en-GB"/>
        </w:rPr>
        <w:t xml:space="preserve">. During discussions the idea </w:t>
      </w:r>
      <w:r w:rsidR="00D315EA">
        <w:rPr>
          <w:rFonts w:eastAsiaTheme="minorEastAsia" w:cs="Arial"/>
          <w:lang w:val="en-IN" w:eastAsia="en-GB"/>
        </w:rPr>
        <w:t xml:space="preserve">emerged </w:t>
      </w:r>
      <w:r w:rsidR="00A0475C" w:rsidRPr="00A0475C">
        <w:rPr>
          <w:rFonts w:eastAsiaTheme="minorEastAsia" w:cs="Arial"/>
          <w:lang w:val="en-IN" w:eastAsia="en-GB"/>
        </w:rPr>
        <w:t xml:space="preserve">of a </w:t>
      </w:r>
      <w:r w:rsidR="00D315EA">
        <w:rPr>
          <w:rFonts w:eastAsiaTheme="minorEastAsia" w:cs="Arial"/>
          <w:lang w:val="en-IN" w:eastAsia="en-GB"/>
        </w:rPr>
        <w:t>g</w:t>
      </w:r>
      <w:r w:rsidR="00A0475C" w:rsidRPr="00A0475C">
        <w:rPr>
          <w:rFonts w:eastAsiaTheme="minorEastAsia" w:cs="Arial"/>
          <w:lang w:val="en-IN" w:eastAsia="en-GB"/>
        </w:rPr>
        <w:t xml:space="preserve">lobal </w:t>
      </w:r>
      <w:r w:rsidR="00D315EA">
        <w:rPr>
          <w:rFonts w:eastAsiaTheme="minorEastAsia" w:cs="Arial"/>
          <w:lang w:val="en-IN" w:eastAsia="en-GB"/>
        </w:rPr>
        <w:t>c</w:t>
      </w:r>
      <w:r w:rsidR="00A0475C" w:rsidRPr="00A0475C">
        <w:rPr>
          <w:rFonts w:eastAsiaTheme="minorEastAsia" w:cs="Arial"/>
          <w:lang w:val="en-IN" w:eastAsia="en-GB"/>
        </w:rPr>
        <w:t>ampaign similar to the</w:t>
      </w:r>
      <w:r w:rsidR="00D315EA">
        <w:rPr>
          <w:rFonts w:eastAsiaTheme="minorEastAsia" w:cs="Arial"/>
          <w:lang w:val="en-IN" w:eastAsia="en-GB"/>
        </w:rPr>
        <w:t xml:space="preserve"> Education for All Children with Visual Impairment</w:t>
      </w:r>
      <w:r w:rsidR="00A0475C" w:rsidRPr="00A0475C">
        <w:rPr>
          <w:rFonts w:eastAsiaTheme="minorEastAsia" w:cs="Arial"/>
          <w:lang w:val="en-IN" w:eastAsia="en-GB"/>
        </w:rPr>
        <w:t xml:space="preserve"> </w:t>
      </w:r>
      <w:r w:rsidR="00D315EA">
        <w:rPr>
          <w:rFonts w:eastAsiaTheme="minorEastAsia" w:cs="Arial"/>
          <w:lang w:val="en-IN" w:eastAsia="en-GB"/>
        </w:rPr>
        <w:t>(</w:t>
      </w:r>
      <w:r w:rsidR="00A0475C" w:rsidRPr="00A0475C">
        <w:rPr>
          <w:rFonts w:eastAsiaTheme="minorEastAsia" w:cs="Arial"/>
          <w:lang w:val="en-IN" w:eastAsia="en-GB"/>
        </w:rPr>
        <w:t>EFA-VI</w:t>
      </w:r>
      <w:r w:rsidR="00D315EA">
        <w:rPr>
          <w:rFonts w:eastAsiaTheme="minorEastAsia" w:cs="Arial"/>
          <w:lang w:val="en-IN" w:eastAsia="en-GB"/>
        </w:rPr>
        <w:t>)</w:t>
      </w:r>
      <w:r w:rsidR="00A0475C" w:rsidRPr="00A0475C">
        <w:rPr>
          <w:rFonts w:eastAsiaTheme="minorEastAsia" w:cs="Arial"/>
          <w:lang w:val="en-IN" w:eastAsia="en-GB"/>
        </w:rPr>
        <w:t xml:space="preserve"> </w:t>
      </w:r>
      <w:r w:rsidR="00D315EA">
        <w:rPr>
          <w:rFonts w:eastAsiaTheme="minorEastAsia" w:cs="Arial"/>
          <w:lang w:val="en-IN" w:eastAsia="en-GB"/>
        </w:rPr>
        <w:t>c</w:t>
      </w:r>
      <w:r w:rsidR="00A0475C" w:rsidRPr="00A0475C">
        <w:rPr>
          <w:rFonts w:eastAsiaTheme="minorEastAsia" w:cs="Arial"/>
          <w:lang w:val="en-IN" w:eastAsia="en-GB"/>
        </w:rPr>
        <w:t xml:space="preserve">ampaign of ICEVI </w:t>
      </w:r>
      <w:r w:rsidR="00D315EA">
        <w:rPr>
          <w:rFonts w:eastAsiaTheme="minorEastAsia" w:cs="Arial"/>
          <w:lang w:val="en-IN" w:eastAsia="en-GB"/>
        </w:rPr>
        <w:t>and the World Blind Union</w:t>
      </w:r>
      <w:r w:rsidR="00A0475C" w:rsidRPr="00A0475C">
        <w:rPr>
          <w:rFonts w:eastAsiaTheme="minorEastAsia" w:cs="Arial"/>
          <w:lang w:val="en-IN" w:eastAsia="en-GB"/>
        </w:rPr>
        <w:t xml:space="preserve">.  </w:t>
      </w:r>
      <w:r w:rsidR="00AC6414">
        <w:rPr>
          <w:rFonts w:eastAsiaTheme="minorEastAsia" w:cs="Arial"/>
          <w:lang w:val="en-IN" w:eastAsia="en-GB"/>
        </w:rPr>
        <w:t xml:space="preserve">It is </w:t>
      </w:r>
      <w:proofErr w:type="spellStart"/>
      <w:r w:rsidR="00AC6414">
        <w:rPr>
          <w:rFonts w:eastAsiaTheme="minorEastAsia" w:cs="Arial"/>
          <w:lang w:val="en-IN" w:eastAsia="en-GB"/>
        </w:rPr>
        <w:t>propolsed</w:t>
      </w:r>
      <w:proofErr w:type="spellEnd"/>
      <w:r w:rsidR="00AC6414">
        <w:rPr>
          <w:rFonts w:eastAsiaTheme="minorEastAsia" w:cs="Arial"/>
          <w:lang w:val="en-IN" w:eastAsia="en-GB"/>
        </w:rPr>
        <w:t xml:space="preserve"> that </w:t>
      </w:r>
      <w:proofErr w:type="spellStart"/>
      <w:r w:rsidR="00A0475C" w:rsidRPr="00A0475C">
        <w:rPr>
          <w:rFonts w:eastAsiaTheme="minorEastAsia" w:cs="Arial"/>
          <w:lang w:val="en-IN" w:eastAsia="en-GB"/>
        </w:rPr>
        <w:t>Deafblind</w:t>
      </w:r>
      <w:proofErr w:type="spellEnd"/>
      <w:r w:rsidR="00A0475C" w:rsidRPr="00A0475C">
        <w:rPr>
          <w:rFonts w:eastAsiaTheme="minorEastAsia" w:cs="Arial"/>
          <w:lang w:val="en-IN" w:eastAsia="en-GB"/>
        </w:rPr>
        <w:t xml:space="preserve"> International </w:t>
      </w:r>
      <w:r w:rsidR="00AC6414">
        <w:rPr>
          <w:rFonts w:eastAsiaTheme="minorEastAsia" w:cs="Arial"/>
          <w:lang w:val="en-IN" w:eastAsia="en-GB"/>
        </w:rPr>
        <w:t xml:space="preserve">will be the </w:t>
      </w:r>
      <w:r w:rsidR="00A0475C" w:rsidRPr="00A0475C">
        <w:rPr>
          <w:rFonts w:eastAsiaTheme="minorEastAsia" w:cs="Arial"/>
          <w:lang w:val="en-IN" w:eastAsia="en-GB"/>
        </w:rPr>
        <w:t xml:space="preserve">lead partner in spearheading the </w:t>
      </w:r>
      <w:r w:rsidR="00BE5662">
        <w:rPr>
          <w:rFonts w:eastAsiaTheme="minorEastAsia" w:cs="Arial"/>
          <w:lang w:val="en-IN" w:eastAsia="en-GB"/>
        </w:rPr>
        <w:t xml:space="preserve">deafblind education </w:t>
      </w:r>
      <w:r w:rsidR="00A0475C" w:rsidRPr="00A0475C">
        <w:rPr>
          <w:rFonts w:eastAsiaTheme="minorEastAsia" w:cs="Arial"/>
          <w:lang w:val="en-IN" w:eastAsia="en-GB"/>
        </w:rPr>
        <w:t>campaign</w:t>
      </w:r>
      <w:r w:rsidR="00BE5662">
        <w:rPr>
          <w:rFonts w:eastAsiaTheme="minorEastAsia" w:cs="Arial"/>
          <w:lang w:val="en-IN" w:eastAsia="en-GB"/>
        </w:rPr>
        <w:t>,</w:t>
      </w:r>
      <w:r w:rsidR="00A0475C" w:rsidRPr="00A0475C">
        <w:rPr>
          <w:rFonts w:eastAsiaTheme="minorEastAsia" w:cs="Arial"/>
          <w:lang w:val="en-IN" w:eastAsia="en-GB"/>
        </w:rPr>
        <w:t xml:space="preserve"> with ICEVI providing the required support through its regional networks and technical expertise. The officers and the </w:t>
      </w:r>
      <w:r w:rsidR="00BE5662">
        <w:rPr>
          <w:rFonts w:eastAsiaTheme="minorEastAsia" w:cs="Arial"/>
          <w:lang w:val="en-IN" w:eastAsia="en-GB"/>
        </w:rPr>
        <w:t>B</w:t>
      </w:r>
      <w:r w:rsidR="00A0475C" w:rsidRPr="00A0475C">
        <w:rPr>
          <w:rFonts w:eastAsiaTheme="minorEastAsia" w:cs="Arial"/>
          <w:lang w:val="en-IN" w:eastAsia="en-GB"/>
        </w:rPr>
        <w:t xml:space="preserve">oard of the Deafblind International </w:t>
      </w:r>
      <w:r w:rsidR="00BE5662">
        <w:rPr>
          <w:rFonts w:eastAsiaTheme="minorEastAsia" w:cs="Arial"/>
          <w:lang w:val="en-IN" w:eastAsia="en-GB"/>
        </w:rPr>
        <w:t xml:space="preserve">and the Principal Officers of ICEVI </w:t>
      </w:r>
      <w:r w:rsidR="00A0475C" w:rsidRPr="00A0475C">
        <w:rPr>
          <w:rFonts w:eastAsiaTheme="minorEastAsia" w:cs="Arial"/>
          <w:lang w:val="en-IN" w:eastAsia="en-GB"/>
        </w:rPr>
        <w:t xml:space="preserve">have expressed </w:t>
      </w:r>
      <w:r w:rsidR="00BE5662">
        <w:rPr>
          <w:rFonts w:eastAsiaTheme="minorEastAsia" w:cs="Arial"/>
          <w:lang w:val="en-IN" w:eastAsia="en-GB"/>
        </w:rPr>
        <w:t>interest</w:t>
      </w:r>
      <w:r w:rsidR="00A0475C" w:rsidRPr="00A0475C">
        <w:rPr>
          <w:rFonts w:eastAsiaTheme="minorEastAsia" w:cs="Arial"/>
          <w:lang w:val="en-IN" w:eastAsia="en-GB"/>
        </w:rPr>
        <w:t xml:space="preserve"> for such a campaign</w:t>
      </w:r>
      <w:r w:rsidR="00BE5662">
        <w:rPr>
          <w:rFonts w:eastAsiaTheme="minorEastAsia" w:cs="Arial"/>
          <w:lang w:val="en-IN" w:eastAsia="en-GB"/>
        </w:rPr>
        <w:t xml:space="preserve"> during a</w:t>
      </w:r>
      <w:r w:rsidR="00A0475C" w:rsidRPr="00A0475C">
        <w:rPr>
          <w:rFonts w:eastAsiaTheme="minorEastAsia" w:cs="Arial"/>
          <w:lang w:val="en-IN" w:eastAsia="en-GB"/>
        </w:rPr>
        <w:t xml:space="preserve"> joint DbI and ICEVI</w:t>
      </w:r>
      <w:r w:rsidR="00BE5662">
        <w:rPr>
          <w:rFonts w:eastAsiaTheme="minorEastAsia" w:cs="Arial"/>
          <w:lang w:val="en-IN" w:eastAsia="en-GB"/>
        </w:rPr>
        <w:t xml:space="preserve"> meeting</w:t>
      </w:r>
      <w:r w:rsidR="00A0475C" w:rsidRPr="00A0475C">
        <w:rPr>
          <w:rFonts w:eastAsiaTheme="minorEastAsia" w:cs="Arial"/>
          <w:lang w:val="en-IN" w:eastAsia="en-GB"/>
        </w:rPr>
        <w:t xml:space="preserve">. It was decided to share </w:t>
      </w:r>
      <w:proofErr w:type="spellStart"/>
      <w:r w:rsidR="00A0475C" w:rsidRPr="00A0475C">
        <w:rPr>
          <w:rFonts w:eastAsiaTheme="minorEastAsia" w:cs="Arial"/>
          <w:lang w:val="en-IN" w:eastAsia="en-GB"/>
        </w:rPr>
        <w:t>th</w:t>
      </w:r>
      <w:r w:rsidR="00BE5662">
        <w:rPr>
          <w:rFonts w:eastAsiaTheme="minorEastAsia" w:cs="Arial"/>
          <w:lang w:val="en-IN" w:eastAsia="en-GB"/>
        </w:rPr>
        <w:t>e</w:t>
      </w:r>
      <w:r w:rsidR="00A0475C" w:rsidRPr="00A0475C">
        <w:rPr>
          <w:rFonts w:eastAsiaTheme="minorEastAsia" w:cs="Arial"/>
          <w:lang w:val="en-IN" w:eastAsia="en-GB"/>
        </w:rPr>
        <w:t>s</w:t>
      </w:r>
      <w:proofErr w:type="spellEnd"/>
      <w:r w:rsidR="00A0475C" w:rsidRPr="00A0475C">
        <w:rPr>
          <w:rFonts w:eastAsiaTheme="minorEastAsia" w:cs="Arial"/>
          <w:lang w:val="en-IN" w:eastAsia="en-GB"/>
        </w:rPr>
        <w:t xml:space="preserve"> idea with the respective Executive Boards of both the organisations to get their </w:t>
      </w:r>
      <w:r w:rsidR="00BE5662">
        <w:rPr>
          <w:rFonts w:eastAsiaTheme="minorEastAsia" w:cs="Arial"/>
          <w:lang w:val="en-IN" w:eastAsia="en-GB"/>
        </w:rPr>
        <w:t>views</w:t>
      </w:r>
      <w:r w:rsidR="00A0475C" w:rsidRPr="00A0475C">
        <w:rPr>
          <w:rFonts w:eastAsiaTheme="minorEastAsia" w:cs="Arial"/>
          <w:lang w:val="en-IN" w:eastAsia="en-GB"/>
        </w:rPr>
        <w:t xml:space="preserve"> about the feasibility of such a campaign. The ICEVI Executive Board endorsed th</w:t>
      </w:r>
      <w:r w:rsidR="00BE5662">
        <w:rPr>
          <w:rFonts w:eastAsiaTheme="minorEastAsia" w:cs="Arial"/>
          <w:lang w:val="en-IN" w:eastAsia="en-GB"/>
        </w:rPr>
        <w:t>e</w:t>
      </w:r>
      <w:r w:rsidR="00A0475C" w:rsidRPr="00A0475C">
        <w:rPr>
          <w:rFonts w:eastAsiaTheme="minorEastAsia" w:cs="Arial"/>
          <w:lang w:val="en-IN" w:eastAsia="en-GB"/>
        </w:rPr>
        <w:t xml:space="preserve"> idea and suggested form</w:t>
      </w:r>
      <w:r w:rsidR="00BE5662">
        <w:rPr>
          <w:rFonts w:eastAsiaTheme="minorEastAsia" w:cs="Arial"/>
          <w:lang w:val="en-IN" w:eastAsia="en-GB"/>
        </w:rPr>
        <w:t>ing</w:t>
      </w:r>
      <w:r w:rsidR="00A0475C" w:rsidRPr="00A0475C">
        <w:rPr>
          <w:rFonts w:eastAsiaTheme="minorEastAsia" w:cs="Arial"/>
          <w:lang w:val="en-IN" w:eastAsia="en-GB"/>
        </w:rPr>
        <w:t xml:space="preserve"> a small working group consisting of members of DbI and ICEVI to prepare a concept paper that can be further reviewed by the </w:t>
      </w:r>
      <w:r w:rsidR="00BE5662">
        <w:rPr>
          <w:rFonts w:eastAsiaTheme="minorEastAsia" w:cs="Arial"/>
          <w:lang w:val="en-IN" w:eastAsia="en-GB"/>
        </w:rPr>
        <w:t>B</w:t>
      </w:r>
      <w:r w:rsidR="00A0475C" w:rsidRPr="00A0475C">
        <w:rPr>
          <w:rFonts w:eastAsiaTheme="minorEastAsia" w:cs="Arial"/>
          <w:lang w:val="en-IN" w:eastAsia="en-GB"/>
        </w:rPr>
        <w:t>oards of ICEVI and DbI before making any concrete action plans.</w:t>
      </w:r>
    </w:p>
    <w:p w14:paraId="5800B8F7" w14:textId="77777777" w:rsidR="006F63CF" w:rsidRPr="009757D3" w:rsidRDefault="006F63CF" w:rsidP="00E72858">
      <w:pPr>
        <w:pStyle w:val="Heading1"/>
        <w:shd w:val="clear" w:color="auto" w:fill="7030A0"/>
        <w:spacing w:after="120" w:line="288" w:lineRule="auto"/>
        <w:jc w:val="both"/>
        <w:rPr>
          <w:color w:val="FFFFFF" w:themeColor="background1"/>
          <w:lang w:val="en-IN" w:eastAsia="en-GB"/>
        </w:rPr>
      </w:pPr>
      <w:bookmarkStart w:id="8" w:name="_Toc93911471"/>
      <w:r w:rsidRPr="009757D3">
        <w:rPr>
          <w:color w:val="FFFFFF" w:themeColor="background1"/>
          <w:lang w:val="en-IN" w:eastAsia="en-GB"/>
        </w:rPr>
        <w:t>70</w:t>
      </w:r>
      <w:r w:rsidRPr="009757D3">
        <w:rPr>
          <w:color w:val="FFFFFF" w:themeColor="background1"/>
          <w:vertAlign w:val="superscript"/>
          <w:lang w:val="en-IN" w:eastAsia="en-GB"/>
        </w:rPr>
        <w:t>th</w:t>
      </w:r>
      <w:r w:rsidRPr="009757D3">
        <w:rPr>
          <w:color w:val="FFFFFF" w:themeColor="background1"/>
          <w:lang w:val="en-IN" w:eastAsia="en-GB"/>
        </w:rPr>
        <w:t xml:space="preserve"> Year of ICEVI</w:t>
      </w:r>
      <w:bookmarkEnd w:id="8"/>
    </w:p>
    <w:p w14:paraId="2EC4BD10" w14:textId="0066E3E2" w:rsidR="000F1D96" w:rsidRDefault="002D5A51" w:rsidP="00A051CE">
      <w:pPr>
        <w:spacing w:after="400" w:line="276" w:lineRule="auto"/>
        <w:jc w:val="both"/>
        <w:rPr>
          <w:color w:val="000000"/>
          <w:lang w:val="en-IN" w:eastAsia="en-GB"/>
        </w:rPr>
      </w:pPr>
      <w:r>
        <w:rPr>
          <w:color w:val="000000"/>
          <w:lang w:val="en-IN" w:eastAsia="en-GB"/>
        </w:rPr>
        <w:t>ICEVI</w:t>
      </w:r>
      <w:r w:rsidR="00BE5662">
        <w:rPr>
          <w:color w:val="000000"/>
          <w:lang w:val="en-IN" w:eastAsia="en-GB"/>
        </w:rPr>
        <w:t xml:space="preserve"> was established</w:t>
      </w:r>
      <w:r w:rsidR="00433DA7">
        <w:rPr>
          <w:color w:val="000000"/>
          <w:lang w:val="en-IN" w:eastAsia="en-GB"/>
        </w:rPr>
        <w:t xml:space="preserve"> in 1952 </w:t>
      </w:r>
      <w:r w:rsidR="00BE5662">
        <w:rPr>
          <w:color w:val="000000"/>
          <w:lang w:val="en-IN" w:eastAsia="en-GB"/>
        </w:rPr>
        <w:t xml:space="preserve">and </w:t>
      </w:r>
      <w:r w:rsidR="00433DA7">
        <w:rPr>
          <w:color w:val="000000"/>
          <w:lang w:val="en-IN" w:eastAsia="en-GB"/>
        </w:rPr>
        <w:t xml:space="preserve">will be completing its 70th year in mid-2022. </w:t>
      </w:r>
      <w:r>
        <w:rPr>
          <w:color w:val="000000"/>
          <w:lang w:val="en-IN" w:eastAsia="en-GB"/>
        </w:rPr>
        <w:t>For a</w:t>
      </w:r>
      <w:r w:rsidR="00237E0A">
        <w:rPr>
          <w:color w:val="000000"/>
          <w:lang w:val="en-IN" w:eastAsia="en-GB"/>
        </w:rPr>
        <w:t xml:space="preserve"> professional organisation</w:t>
      </w:r>
      <w:r>
        <w:rPr>
          <w:color w:val="000000"/>
          <w:lang w:val="en-IN" w:eastAsia="en-GB"/>
        </w:rPr>
        <w:t>,</w:t>
      </w:r>
      <w:r w:rsidR="00237E0A">
        <w:rPr>
          <w:color w:val="000000"/>
          <w:lang w:val="en-IN" w:eastAsia="en-GB"/>
        </w:rPr>
        <w:t xml:space="preserve"> seven decades of services is significant</w:t>
      </w:r>
      <w:r w:rsidR="00BE5662">
        <w:rPr>
          <w:color w:val="000000"/>
          <w:lang w:val="en-IN" w:eastAsia="en-GB"/>
        </w:rPr>
        <w:t>,</w:t>
      </w:r>
      <w:r w:rsidR="00237E0A">
        <w:rPr>
          <w:color w:val="000000"/>
          <w:lang w:val="en-IN" w:eastAsia="en-GB"/>
        </w:rPr>
        <w:t xml:space="preserve"> </w:t>
      </w:r>
      <w:r>
        <w:rPr>
          <w:color w:val="000000"/>
          <w:lang w:val="en-IN" w:eastAsia="en-GB"/>
        </w:rPr>
        <w:t>and</w:t>
      </w:r>
      <w:r w:rsidR="00237E0A">
        <w:rPr>
          <w:color w:val="000000"/>
          <w:lang w:val="en-IN" w:eastAsia="en-GB"/>
        </w:rPr>
        <w:t xml:space="preserve"> </w:t>
      </w:r>
      <w:r>
        <w:rPr>
          <w:color w:val="000000"/>
          <w:lang w:val="en-IN" w:eastAsia="en-GB"/>
        </w:rPr>
        <w:t xml:space="preserve">ICEVI </w:t>
      </w:r>
      <w:r w:rsidR="00237E0A">
        <w:rPr>
          <w:color w:val="000000"/>
          <w:lang w:val="en-IN" w:eastAsia="en-GB"/>
        </w:rPr>
        <w:t>wants to</w:t>
      </w:r>
      <w:r w:rsidR="00BE5662">
        <w:rPr>
          <w:color w:val="000000"/>
          <w:lang w:val="en-IN" w:eastAsia="en-GB"/>
        </w:rPr>
        <w:t xml:space="preserve"> celebrate this milestone through</w:t>
      </w:r>
      <w:r w:rsidR="00237E0A">
        <w:rPr>
          <w:color w:val="000000"/>
          <w:lang w:val="en-IN" w:eastAsia="en-GB"/>
        </w:rPr>
        <w:t xml:space="preserve"> </w:t>
      </w:r>
      <w:r w:rsidR="00BE5662">
        <w:rPr>
          <w:color w:val="000000"/>
          <w:lang w:val="en-IN" w:eastAsia="en-GB"/>
        </w:rPr>
        <w:t xml:space="preserve">a series </w:t>
      </w:r>
      <w:r w:rsidR="00750BF5">
        <w:rPr>
          <w:color w:val="000000"/>
          <w:lang w:val="en-IN" w:eastAsia="en-GB"/>
        </w:rPr>
        <w:t xml:space="preserve">of </w:t>
      </w:r>
      <w:r w:rsidR="00237E0A">
        <w:rPr>
          <w:color w:val="000000"/>
          <w:lang w:val="en-IN" w:eastAsia="en-GB"/>
        </w:rPr>
        <w:t>event</w:t>
      </w:r>
      <w:r w:rsidR="00BE5662">
        <w:rPr>
          <w:color w:val="000000"/>
          <w:lang w:val="en-IN" w:eastAsia="en-GB"/>
        </w:rPr>
        <w:t>s</w:t>
      </w:r>
      <w:r w:rsidR="00237E0A">
        <w:rPr>
          <w:color w:val="000000"/>
          <w:lang w:val="en-IN" w:eastAsia="en-GB"/>
        </w:rPr>
        <w:t xml:space="preserve"> at national, regional and global levels. The </w:t>
      </w:r>
      <w:r w:rsidR="00BE5662">
        <w:rPr>
          <w:color w:val="000000"/>
          <w:lang w:val="en-IN" w:eastAsia="en-GB"/>
        </w:rPr>
        <w:t xml:space="preserve">ICEVI </w:t>
      </w:r>
      <w:r w:rsidR="0045388E">
        <w:rPr>
          <w:color w:val="000000"/>
          <w:lang w:val="en-IN" w:eastAsia="en-GB"/>
        </w:rPr>
        <w:t>Principal Officers</w:t>
      </w:r>
      <w:r w:rsidR="00237E0A">
        <w:rPr>
          <w:color w:val="000000"/>
          <w:lang w:val="en-IN" w:eastAsia="en-GB"/>
        </w:rPr>
        <w:t xml:space="preserve"> w</w:t>
      </w:r>
      <w:r>
        <w:rPr>
          <w:color w:val="000000"/>
          <w:lang w:val="en-IN" w:eastAsia="en-GB"/>
        </w:rPr>
        <w:t>ill</w:t>
      </w:r>
      <w:r w:rsidR="00237E0A">
        <w:rPr>
          <w:color w:val="000000"/>
          <w:lang w:val="en-IN" w:eastAsia="en-GB"/>
        </w:rPr>
        <w:t xml:space="preserve"> </w:t>
      </w:r>
      <w:r w:rsidR="00BE5662">
        <w:rPr>
          <w:color w:val="000000"/>
          <w:lang w:val="en-IN" w:eastAsia="en-GB"/>
        </w:rPr>
        <w:t xml:space="preserve">lead discussions </w:t>
      </w:r>
      <w:r w:rsidR="00237E0A">
        <w:rPr>
          <w:color w:val="000000"/>
          <w:lang w:val="en-IN" w:eastAsia="en-GB"/>
        </w:rPr>
        <w:t xml:space="preserve">on how the 70th year of </w:t>
      </w:r>
      <w:r>
        <w:rPr>
          <w:color w:val="000000"/>
          <w:lang w:val="en-IN" w:eastAsia="en-GB"/>
        </w:rPr>
        <w:t xml:space="preserve">ICEVI </w:t>
      </w:r>
      <w:r w:rsidR="00237E0A">
        <w:rPr>
          <w:color w:val="000000"/>
          <w:lang w:val="en-IN" w:eastAsia="en-GB"/>
        </w:rPr>
        <w:t>can be observ</w:t>
      </w:r>
      <w:r>
        <w:rPr>
          <w:color w:val="000000"/>
          <w:lang w:val="en-IN" w:eastAsia="en-GB"/>
        </w:rPr>
        <w:t>ed</w:t>
      </w:r>
      <w:r w:rsidR="000E6267">
        <w:rPr>
          <w:color w:val="000000"/>
          <w:lang w:val="en-IN" w:eastAsia="en-GB"/>
        </w:rPr>
        <w:t xml:space="preserve"> </w:t>
      </w:r>
      <w:r w:rsidR="00986C5D">
        <w:rPr>
          <w:color w:val="000000"/>
          <w:lang w:val="en-IN" w:eastAsia="en-GB"/>
        </w:rPr>
        <w:t xml:space="preserve">and </w:t>
      </w:r>
      <w:r w:rsidR="005768AC">
        <w:rPr>
          <w:color w:val="000000"/>
          <w:lang w:val="en-IN" w:eastAsia="en-GB"/>
        </w:rPr>
        <w:t>will table their</w:t>
      </w:r>
      <w:r w:rsidR="00986C5D">
        <w:rPr>
          <w:color w:val="000000"/>
          <w:lang w:val="en-IN" w:eastAsia="en-GB"/>
        </w:rPr>
        <w:t xml:space="preserve"> recommendations </w:t>
      </w:r>
      <w:r w:rsidR="005768AC">
        <w:rPr>
          <w:color w:val="000000"/>
          <w:lang w:val="en-IN" w:eastAsia="en-GB"/>
        </w:rPr>
        <w:t>with</w:t>
      </w:r>
      <w:r w:rsidR="00986C5D">
        <w:rPr>
          <w:color w:val="000000"/>
          <w:lang w:val="en-IN" w:eastAsia="en-GB"/>
        </w:rPr>
        <w:t xml:space="preserve"> the </w:t>
      </w:r>
      <w:r w:rsidR="0045388E">
        <w:rPr>
          <w:color w:val="000000"/>
          <w:lang w:val="en-IN" w:eastAsia="en-GB"/>
        </w:rPr>
        <w:t>Executive Board</w:t>
      </w:r>
      <w:r w:rsidR="00986C5D">
        <w:rPr>
          <w:color w:val="000000"/>
          <w:lang w:val="en-IN" w:eastAsia="en-GB"/>
        </w:rPr>
        <w:t xml:space="preserve">. One of the </w:t>
      </w:r>
      <w:r w:rsidR="00140126">
        <w:rPr>
          <w:color w:val="000000"/>
          <w:lang w:val="en-IN" w:eastAsia="en-GB"/>
        </w:rPr>
        <w:t xml:space="preserve">emerging </w:t>
      </w:r>
      <w:r w:rsidR="00986C5D">
        <w:rPr>
          <w:color w:val="000000"/>
          <w:lang w:val="en-IN" w:eastAsia="en-GB"/>
        </w:rPr>
        <w:t xml:space="preserve">recommendations is that </w:t>
      </w:r>
      <w:r w:rsidR="00140126">
        <w:rPr>
          <w:color w:val="000000"/>
          <w:lang w:val="en-IN" w:eastAsia="en-GB"/>
        </w:rPr>
        <w:t>ICEVI</w:t>
      </w:r>
      <w:r w:rsidR="00986C5D">
        <w:rPr>
          <w:color w:val="000000"/>
          <w:lang w:val="en-IN" w:eastAsia="en-GB"/>
        </w:rPr>
        <w:t xml:space="preserve"> global and </w:t>
      </w:r>
      <w:r w:rsidR="005768AC">
        <w:rPr>
          <w:color w:val="000000"/>
          <w:lang w:val="en-IN" w:eastAsia="en-GB"/>
        </w:rPr>
        <w:t xml:space="preserve">the seven </w:t>
      </w:r>
      <w:r w:rsidR="00986C5D">
        <w:rPr>
          <w:color w:val="000000"/>
          <w:lang w:val="en-IN" w:eastAsia="en-GB"/>
        </w:rPr>
        <w:t xml:space="preserve">regions may plan </w:t>
      </w:r>
      <w:r w:rsidR="005768AC">
        <w:rPr>
          <w:color w:val="000000"/>
          <w:lang w:val="en-IN" w:eastAsia="en-GB"/>
        </w:rPr>
        <w:t xml:space="preserve">a range of </w:t>
      </w:r>
      <w:r w:rsidR="00986C5D">
        <w:rPr>
          <w:color w:val="000000"/>
          <w:lang w:val="en-IN" w:eastAsia="en-GB"/>
        </w:rPr>
        <w:t>year</w:t>
      </w:r>
      <w:r w:rsidR="002A3EF7">
        <w:rPr>
          <w:color w:val="000000"/>
          <w:lang w:val="en-IN" w:eastAsia="en-GB"/>
        </w:rPr>
        <w:t>-</w:t>
      </w:r>
      <w:r w:rsidR="00986C5D">
        <w:rPr>
          <w:color w:val="000000"/>
          <w:lang w:val="en-IN" w:eastAsia="en-GB"/>
        </w:rPr>
        <w:t>long celebration</w:t>
      </w:r>
      <w:r w:rsidR="002A3EF7">
        <w:rPr>
          <w:color w:val="000000"/>
          <w:lang w:val="en-IN" w:eastAsia="en-GB"/>
        </w:rPr>
        <w:t>s</w:t>
      </w:r>
      <w:r w:rsidR="00986C5D">
        <w:rPr>
          <w:color w:val="000000"/>
          <w:lang w:val="en-IN" w:eastAsia="en-GB"/>
        </w:rPr>
        <w:t xml:space="preserve"> </w:t>
      </w:r>
      <w:r w:rsidR="005768AC">
        <w:rPr>
          <w:color w:val="000000"/>
          <w:lang w:val="en-IN" w:eastAsia="en-GB"/>
        </w:rPr>
        <w:t xml:space="preserve">over the 12 month </w:t>
      </w:r>
      <w:proofErr w:type="gramStart"/>
      <w:r w:rsidR="005768AC">
        <w:rPr>
          <w:color w:val="000000"/>
          <w:lang w:val="en-IN" w:eastAsia="en-GB"/>
        </w:rPr>
        <w:t xml:space="preserve">period  </w:t>
      </w:r>
      <w:r w:rsidR="00986C5D">
        <w:rPr>
          <w:color w:val="000000"/>
          <w:lang w:val="en-IN" w:eastAsia="en-GB"/>
        </w:rPr>
        <w:t>at</w:t>
      </w:r>
      <w:proofErr w:type="gramEnd"/>
      <w:r w:rsidR="00986C5D">
        <w:rPr>
          <w:color w:val="000000"/>
          <w:lang w:val="en-IN" w:eastAsia="en-GB"/>
        </w:rPr>
        <w:t xml:space="preserve"> various levels to </w:t>
      </w:r>
      <w:r w:rsidR="005768AC">
        <w:rPr>
          <w:color w:val="000000"/>
          <w:lang w:val="en-IN" w:eastAsia="en-GB"/>
        </w:rPr>
        <w:t xml:space="preserve">raise awareness of </w:t>
      </w:r>
      <w:r w:rsidR="00986C5D">
        <w:rPr>
          <w:color w:val="000000"/>
          <w:lang w:val="en-IN" w:eastAsia="en-GB"/>
        </w:rPr>
        <w:t xml:space="preserve">the </w:t>
      </w:r>
      <w:r w:rsidR="005768AC">
        <w:rPr>
          <w:color w:val="000000"/>
          <w:lang w:val="en-IN" w:eastAsia="en-GB"/>
        </w:rPr>
        <w:t>V</w:t>
      </w:r>
      <w:r w:rsidR="00986C5D">
        <w:rPr>
          <w:color w:val="000000"/>
          <w:lang w:val="en-IN" w:eastAsia="en-GB"/>
        </w:rPr>
        <w:t>ision</w:t>
      </w:r>
      <w:r w:rsidR="005768AC">
        <w:rPr>
          <w:color w:val="000000"/>
          <w:lang w:val="en-IN" w:eastAsia="en-GB"/>
        </w:rPr>
        <w:t>,</w:t>
      </w:r>
      <w:r w:rsidR="00986C5D">
        <w:rPr>
          <w:color w:val="000000"/>
          <w:lang w:val="en-IN" w:eastAsia="en-GB"/>
        </w:rPr>
        <w:t xml:space="preserve"> </w:t>
      </w:r>
      <w:r w:rsidR="005768AC">
        <w:rPr>
          <w:color w:val="000000"/>
          <w:lang w:val="en-IN" w:eastAsia="en-GB"/>
        </w:rPr>
        <w:t>M</w:t>
      </w:r>
      <w:r w:rsidR="00986C5D">
        <w:rPr>
          <w:color w:val="000000"/>
          <w:lang w:val="en-IN" w:eastAsia="en-GB"/>
        </w:rPr>
        <w:t xml:space="preserve">ission </w:t>
      </w:r>
      <w:r w:rsidR="005768AC">
        <w:rPr>
          <w:color w:val="000000"/>
          <w:lang w:val="en-IN" w:eastAsia="en-GB"/>
        </w:rPr>
        <w:t xml:space="preserve">and history </w:t>
      </w:r>
      <w:r w:rsidR="00986C5D">
        <w:rPr>
          <w:color w:val="000000"/>
          <w:lang w:val="en-IN" w:eastAsia="en-GB"/>
        </w:rPr>
        <w:t xml:space="preserve">of </w:t>
      </w:r>
      <w:r w:rsidR="002A3EF7">
        <w:rPr>
          <w:color w:val="000000"/>
          <w:lang w:val="en-IN" w:eastAsia="en-GB"/>
        </w:rPr>
        <w:t>ICEVI</w:t>
      </w:r>
      <w:r w:rsidR="00986C5D">
        <w:rPr>
          <w:color w:val="000000"/>
          <w:lang w:val="en-IN" w:eastAsia="en-GB"/>
        </w:rPr>
        <w:t xml:space="preserve">. </w:t>
      </w:r>
      <w:r w:rsidR="00187F18">
        <w:rPr>
          <w:color w:val="000000"/>
          <w:lang w:val="en-IN" w:eastAsia="en-GB"/>
        </w:rPr>
        <w:t xml:space="preserve">The </w:t>
      </w:r>
      <w:r w:rsidR="002A3EF7">
        <w:rPr>
          <w:color w:val="000000"/>
          <w:lang w:val="en-IN" w:eastAsia="en-GB"/>
        </w:rPr>
        <w:t xml:space="preserve">ICEVI </w:t>
      </w:r>
      <w:r w:rsidR="00187F18">
        <w:rPr>
          <w:color w:val="000000"/>
          <w:lang w:val="en-IN" w:eastAsia="en-GB"/>
        </w:rPr>
        <w:t xml:space="preserve">constituency is </w:t>
      </w:r>
      <w:r w:rsidR="005768AC">
        <w:rPr>
          <w:color w:val="000000"/>
          <w:lang w:val="en-IN" w:eastAsia="en-GB"/>
        </w:rPr>
        <w:t xml:space="preserve">invited </w:t>
      </w:r>
      <w:r w:rsidR="00187F18">
        <w:rPr>
          <w:color w:val="000000"/>
          <w:lang w:val="en-IN" w:eastAsia="en-GB"/>
        </w:rPr>
        <w:t xml:space="preserve">to </w:t>
      </w:r>
      <w:r w:rsidR="005768AC">
        <w:rPr>
          <w:color w:val="000000"/>
          <w:lang w:val="en-IN" w:eastAsia="en-GB"/>
        </w:rPr>
        <w:t>offer</w:t>
      </w:r>
      <w:r w:rsidR="00187F18">
        <w:rPr>
          <w:color w:val="000000"/>
          <w:lang w:val="en-IN" w:eastAsia="en-GB"/>
        </w:rPr>
        <w:t xml:space="preserve"> suggestions for the 70th year</w:t>
      </w:r>
      <w:r w:rsidR="005768AC">
        <w:rPr>
          <w:color w:val="000000"/>
          <w:lang w:val="en-IN" w:eastAsia="en-GB"/>
        </w:rPr>
        <w:t xml:space="preserve"> celebrations</w:t>
      </w:r>
      <w:r w:rsidR="00187F18">
        <w:rPr>
          <w:color w:val="000000"/>
          <w:lang w:val="en-IN" w:eastAsia="en-GB"/>
        </w:rPr>
        <w:t xml:space="preserve">. The plans </w:t>
      </w:r>
      <w:r w:rsidR="001A59C2">
        <w:rPr>
          <w:color w:val="000000"/>
          <w:lang w:val="en-IN" w:eastAsia="en-GB"/>
        </w:rPr>
        <w:t>will be</w:t>
      </w:r>
      <w:r w:rsidR="00187F18">
        <w:rPr>
          <w:color w:val="000000"/>
          <w:lang w:val="en-IN" w:eastAsia="en-GB"/>
        </w:rPr>
        <w:t xml:space="preserve"> fine tuned </w:t>
      </w:r>
      <w:r w:rsidR="001A59C2">
        <w:rPr>
          <w:color w:val="000000"/>
          <w:lang w:val="en-IN" w:eastAsia="en-GB"/>
        </w:rPr>
        <w:t>and</w:t>
      </w:r>
      <w:r w:rsidR="00187F18">
        <w:rPr>
          <w:color w:val="000000"/>
          <w:lang w:val="en-IN" w:eastAsia="en-GB"/>
        </w:rPr>
        <w:t xml:space="preserve"> posted on the </w:t>
      </w:r>
      <w:r w:rsidR="001A59C2">
        <w:rPr>
          <w:color w:val="000000"/>
          <w:lang w:val="en-IN" w:eastAsia="en-GB"/>
        </w:rPr>
        <w:t xml:space="preserve">ICEVI </w:t>
      </w:r>
      <w:r w:rsidR="00187F18">
        <w:rPr>
          <w:color w:val="000000"/>
          <w:lang w:val="en-IN" w:eastAsia="en-GB"/>
        </w:rPr>
        <w:t>website and also disseminated</w:t>
      </w:r>
      <w:r w:rsidR="001A59C2">
        <w:rPr>
          <w:color w:val="000000"/>
          <w:lang w:val="en-IN" w:eastAsia="en-GB"/>
        </w:rPr>
        <w:t xml:space="preserve"> </w:t>
      </w:r>
      <w:r w:rsidR="004E7B27">
        <w:rPr>
          <w:color w:val="000000"/>
          <w:lang w:val="en-IN" w:eastAsia="en-GB"/>
        </w:rPr>
        <w:t xml:space="preserve">at </w:t>
      </w:r>
      <w:r w:rsidR="00187F18">
        <w:rPr>
          <w:color w:val="000000"/>
          <w:lang w:val="en-IN" w:eastAsia="en-GB"/>
        </w:rPr>
        <w:t xml:space="preserve">all levels.  </w:t>
      </w:r>
      <w:r w:rsidR="00391C8B">
        <w:rPr>
          <w:color w:val="000000"/>
          <w:lang w:val="en-IN" w:eastAsia="en-GB"/>
        </w:rPr>
        <w:t xml:space="preserve">On the occasion of </w:t>
      </w:r>
      <w:r w:rsidR="005768AC">
        <w:rPr>
          <w:color w:val="000000"/>
          <w:lang w:val="en-IN" w:eastAsia="en-GB"/>
        </w:rPr>
        <w:t xml:space="preserve">the </w:t>
      </w:r>
      <w:r w:rsidR="00391C8B">
        <w:rPr>
          <w:color w:val="000000"/>
          <w:lang w:val="en-IN" w:eastAsia="en-GB"/>
        </w:rPr>
        <w:t>70th year</w:t>
      </w:r>
      <w:r w:rsidR="004E7B27">
        <w:rPr>
          <w:color w:val="000000"/>
          <w:lang w:val="en-IN" w:eastAsia="en-GB"/>
        </w:rPr>
        <w:t xml:space="preserve">, ICEVI </w:t>
      </w:r>
      <w:r w:rsidR="00EB04B0">
        <w:rPr>
          <w:color w:val="000000"/>
          <w:lang w:val="en-IN" w:eastAsia="en-GB"/>
        </w:rPr>
        <w:t xml:space="preserve">gratefully </w:t>
      </w:r>
      <w:r w:rsidR="00391C8B">
        <w:rPr>
          <w:color w:val="000000"/>
          <w:lang w:val="en-IN" w:eastAsia="en-GB"/>
        </w:rPr>
        <w:t xml:space="preserve">remembers all the </w:t>
      </w:r>
      <w:r w:rsidR="005768AC">
        <w:rPr>
          <w:color w:val="000000"/>
          <w:lang w:val="en-IN" w:eastAsia="en-GB"/>
        </w:rPr>
        <w:t xml:space="preserve">loyal and hard-working </w:t>
      </w:r>
      <w:r w:rsidR="004B7B2E">
        <w:rPr>
          <w:color w:val="000000"/>
          <w:lang w:val="en-IN" w:eastAsia="en-GB"/>
        </w:rPr>
        <w:t xml:space="preserve">officers and members </w:t>
      </w:r>
      <w:r w:rsidR="00391C8B">
        <w:rPr>
          <w:color w:val="000000"/>
          <w:lang w:val="en-IN" w:eastAsia="en-GB"/>
        </w:rPr>
        <w:t xml:space="preserve">who have served as </w:t>
      </w:r>
      <w:r w:rsidR="00EB04B0">
        <w:rPr>
          <w:color w:val="000000"/>
          <w:lang w:val="en-IN" w:eastAsia="en-GB"/>
        </w:rPr>
        <w:t>pillars</w:t>
      </w:r>
      <w:r w:rsidR="00391C8B">
        <w:rPr>
          <w:color w:val="000000"/>
          <w:lang w:val="en-IN" w:eastAsia="en-GB"/>
        </w:rPr>
        <w:t xml:space="preserve"> in the development of the organisation over the</w:t>
      </w:r>
      <w:r w:rsidR="004B7B2E">
        <w:rPr>
          <w:color w:val="000000"/>
          <w:lang w:val="en-IN" w:eastAsia="en-GB"/>
        </w:rPr>
        <w:t xml:space="preserve"> 70</w:t>
      </w:r>
      <w:r w:rsidR="00391C8B">
        <w:rPr>
          <w:color w:val="000000"/>
          <w:lang w:val="en-IN" w:eastAsia="en-GB"/>
        </w:rPr>
        <w:t xml:space="preserve"> years.</w:t>
      </w:r>
    </w:p>
    <w:p w14:paraId="4C95E6C7" w14:textId="77777777" w:rsidR="000F1D96" w:rsidRPr="009757D3" w:rsidRDefault="007946FC" w:rsidP="00E72858">
      <w:pPr>
        <w:pStyle w:val="Heading1"/>
        <w:shd w:val="clear" w:color="auto" w:fill="7030A0"/>
        <w:spacing w:after="120" w:line="288" w:lineRule="auto"/>
        <w:rPr>
          <w:color w:val="FFFFFF" w:themeColor="background1"/>
          <w:lang w:val="en-IN"/>
        </w:rPr>
      </w:pPr>
      <w:bookmarkStart w:id="9" w:name="_Toc93911472"/>
      <w:r w:rsidRPr="009757D3">
        <w:rPr>
          <w:color w:val="FFFFFF" w:themeColor="background1"/>
          <w:lang w:val="en-IN"/>
        </w:rPr>
        <w:lastRenderedPageBreak/>
        <w:t>Thematic Task Forces</w:t>
      </w:r>
      <w:bookmarkEnd w:id="9"/>
    </w:p>
    <w:p w14:paraId="2DC34393" w14:textId="3071F33B" w:rsidR="006F63CF" w:rsidRPr="001F590E" w:rsidRDefault="005F73B2" w:rsidP="001F590E">
      <w:pPr>
        <w:spacing w:line="288" w:lineRule="auto"/>
        <w:jc w:val="both"/>
        <w:rPr>
          <w:rFonts w:eastAsiaTheme="minorEastAsia" w:cs="Arial"/>
          <w:lang w:val="en-IN" w:eastAsia="en-GB"/>
        </w:rPr>
      </w:pPr>
      <w:r>
        <w:rPr>
          <w:lang w:val="en-IN"/>
        </w:rPr>
        <w:t xml:space="preserve">An important component of the ICEVI global Action Plan for 2022-2024 is the establishment of task groups to address the priority areas of early childhood, low vision education, ICT in education, inclusive education, gender rights, children, parents, youth empowerment, deafblindness, and climate change. The work of these groups will include </w:t>
      </w:r>
      <w:r w:rsidR="00382489" w:rsidRPr="005A70FB">
        <w:rPr>
          <w:rFonts w:eastAsiaTheme="minorEastAsia" w:cs="Arial"/>
          <w:lang w:val="en-IN" w:eastAsia="en-GB"/>
        </w:rPr>
        <w:t>develop</w:t>
      </w:r>
      <w:r>
        <w:rPr>
          <w:rFonts w:eastAsiaTheme="minorEastAsia" w:cs="Arial"/>
          <w:lang w:val="en-IN" w:eastAsia="en-GB"/>
        </w:rPr>
        <w:t>ing</w:t>
      </w:r>
      <w:r w:rsidR="00382489" w:rsidRPr="005A70FB">
        <w:rPr>
          <w:rFonts w:eastAsiaTheme="minorEastAsia" w:cs="Arial"/>
          <w:lang w:val="en-IN" w:eastAsia="en-GB"/>
        </w:rPr>
        <w:t xml:space="preserve"> concept papers</w:t>
      </w:r>
      <w:r>
        <w:rPr>
          <w:rFonts w:eastAsiaTheme="minorEastAsia" w:cs="Arial"/>
          <w:lang w:val="en-IN" w:eastAsia="en-GB"/>
        </w:rPr>
        <w:t xml:space="preserve">, publications and webinars, </w:t>
      </w:r>
      <w:r w:rsidR="00382489" w:rsidRPr="005A70FB">
        <w:rPr>
          <w:rFonts w:eastAsiaTheme="minorEastAsia" w:cs="Arial"/>
          <w:lang w:val="en-IN" w:eastAsia="en-GB"/>
        </w:rPr>
        <w:t>and also influenc</w:t>
      </w:r>
      <w:r>
        <w:rPr>
          <w:rFonts w:eastAsiaTheme="minorEastAsia" w:cs="Arial"/>
          <w:lang w:val="en-IN" w:eastAsia="en-GB"/>
        </w:rPr>
        <w:t>ing</w:t>
      </w:r>
      <w:r w:rsidR="00382489" w:rsidRPr="005A70FB">
        <w:rPr>
          <w:rFonts w:eastAsiaTheme="minorEastAsia" w:cs="Arial"/>
          <w:lang w:val="en-IN" w:eastAsia="en-GB"/>
        </w:rPr>
        <w:t xml:space="preserve"> policies at the global and regional levels.  </w:t>
      </w:r>
      <w:r w:rsidR="00382489" w:rsidRPr="00382489">
        <w:rPr>
          <w:rFonts w:eastAsiaTheme="minorEastAsia" w:cs="Arial"/>
          <w:lang w:val="en-IN" w:eastAsia="en-GB"/>
        </w:rPr>
        <w:t xml:space="preserve">The </w:t>
      </w:r>
      <w:r>
        <w:rPr>
          <w:rFonts w:eastAsiaTheme="minorEastAsia" w:cs="Arial"/>
          <w:lang w:val="en-IN" w:eastAsia="en-GB"/>
        </w:rPr>
        <w:t xml:space="preserve">Executive </w:t>
      </w:r>
      <w:r w:rsidR="00382489" w:rsidRPr="00382489">
        <w:rPr>
          <w:rFonts w:eastAsiaTheme="minorEastAsia" w:cs="Arial"/>
          <w:lang w:val="en-IN" w:eastAsia="en-GB"/>
        </w:rPr>
        <w:t xml:space="preserve">Board </w:t>
      </w:r>
      <w:r w:rsidR="005A70FB">
        <w:rPr>
          <w:rFonts w:eastAsiaTheme="minorEastAsia" w:cs="Arial"/>
          <w:lang w:val="en-IN" w:eastAsia="en-GB"/>
        </w:rPr>
        <w:t xml:space="preserve">has </w:t>
      </w:r>
      <w:r>
        <w:rPr>
          <w:rFonts w:eastAsiaTheme="minorEastAsia" w:cs="Arial"/>
          <w:lang w:val="en-IN" w:eastAsia="en-GB"/>
        </w:rPr>
        <w:t>tasked</w:t>
      </w:r>
      <w:r w:rsidR="00382489" w:rsidRPr="00382489">
        <w:rPr>
          <w:rFonts w:eastAsiaTheme="minorEastAsia" w:cs="Arial"/>
          <w:lang w:val="en-IN" w:eastAsia="en-GB"/>
        </w:rPr>
        <w:t xml:space="preserve"> the Principal Officers</w:t>
      </w:r>
      <w:r>
        <w:rPr>
          <w:rFonts w:eastAsiaTheme="minorEastAsia" w:cs="Arial"/>
          <w:lang w:val="en-IN" w:eastAsia="en-GB"/>
        </w:rPr>
        <w:t xml:space="preserve"> to</w:t>
      </w:r>
      <w:r w:rsidR="00382489" w:rsidRPr="00382489">
        <w:rPr>
          <w:rFonts w:eastAsiaTheme="minorEastAsia" w:cs="Arial"/>
          <w:lang w:val="en-IN" w:eastAsia="en-GB"/>
        </w:rPr>
        <w:t xml:space="preserve"> contact members of the Executive Board</w:t>
      </w:r>
      <w:r>
        <w:rPr>
          <w:rFonts w:eastAsiaTheme="minorEastAsia" w:cs="Arial"/>
          <w:lang w:val="en-IN" w:eastAsia="en-GB"/>
        </w:rPr>
        <w:t xml:space="preserve"> </w:t>
      </w:r>
      <w:r w:rsidR="007147DF">
        <w:rPr>
          <w:rFonts w:eastAsiaTheme="minorEastAsia" w:cs="Arial"/>
          <w:lang w:val="en-IN" w:eastAsia="en-GB"/>
        </w:rPr>
        <w:t>and r</w:t>
      </w:r>
      <w:r>
        <w:rPr>
          <w:rFonts w:eastAsiaTheme="minorEastAsia" w:cs="Arial"/>
          <w:lang w:val="en-IN" w:eastAsia="en-GB"/>
        </w:rPr>
        <w:t>esearchers and practitioners</w:t>
      </w:r>
      <w:r w:rsidR="00382489" w:rsidRPr="00382489">
        <w:rPr>
          <w:rFonts w:eastAsiaTheme="minorEastAsia" w:cs="Arial"/>
          <w:lang w:val="en-IN" w:eastAsia="en-GB"/>
        </w:rPr>
        <w:t xml:space="preserve"> who have expertise in </w:t>
      </w:r>
      <w:r w:rsidR="007147DF">
        <w:rPr>
          <w:rFonts w:eastAsiaTheme="minorEastAsia" w:cs="Arial"/>
          <w:lang w:val="en-IN" w:eastAsia="en-GB"/>
        </w:rPr>
        <w:t xml:space="preserve">these </w:t>
      </w:r>
      <w:r w:rsidR="00382489" w:rsidRPr="00382489">
        <w:rPr>
          <w:rFonts w:eastAsiaTheme="minorEastAsia" w:cs="Arial"/>
          <w:lang w:val="en-IN" w:eastAsia="en-GB"/>
        </w:rPr>
        <w:t>specific areas</w:t>
      </w:r>
      <w:r w:rsidR="007147DF">
        <w:rPr>
          <w:rFonts w:eastAsiaTheme="minorEastAsia" w:cs="Arial"/>
          <w:lang w:val="en-IN" w:eastAsia="en-GB"/>
        </w:rPr>
        <w:t xml:space="preserve">. The ICEVI President and CEO will lead the </w:t>
      </w:r>
      <w:r w:rsidR="00382489" w:rsidRPr="00382489">
        <w:rPr>
          <w:rFonts w:eastAsiaTheme="minorEastAsia" w:cs="Arial"/>
          <w:lang w:val="en-IN" w:eastAsia="en-GB"/>
        </w:rPr>
        <w:t xml:space="preserve">process of preparing </w:t>
      </w:r>
      <w:r w:rsidR="007147DF">
        <w:rPr>
          <w:rFonts w:eastAsiaTheme="minorEastAsia" w:cs="Arial"/>
          <w:lang w:val="en-IN" w:eastAsia="en-GB"/>
        </w:rPr>
        <w:t xml:space="preserve">the </w:t>
      </w:r>
      <w:r w:rsidR="00382489" w:rsidRPr="00382489">
        <w:rPr>
          <w:rFonts w:eastAsiaTheme="minorEastAsia" w:cs="Arial"/>
          <w:lang w:val="en-IN" w:eastAsia="en-GB"/>
        </w:rPr>
        <w:t xml:space="preserve">terms of reference for </w:t>
      </w:r>
      <w:r w:rsidR="007147DF">
        <w:rPr>
          <w:rFonts w:eastAsiaTheme="minorEastAsia" w:cs="Arial"/>
          <w:lang w:val="en-IN" w:eastAsia="en-GB"/>
        </w:rPr>
        <w:t>each</w:t>
      </w:r>
      <w:r w:rsidR="00382489" w:rsidRPr="00382489">
        <w:rPr>
          <w:rFonts w:eastAsiaTheme="minorEastAsia" w:cs="Arial"/>
          <w:lang w:val="en-IN" w:eastAsia="en-GB"/>
        </w:rPr>
        <w:t xml:space="preserve"> task </w:t>
      </w:r>
      <w:r w:rsidR="007147DF">
        <w:rPr>
          <w:rFonts w:eastAsiaTheme="minorEastAsia" w:cs="Arial"/>
          <w:lang w:val="en-IN" w:eastAsia="en-GB"/>
        </w:rPr>
        <w:t>group</w:t>
      </w:r>
      <w:r w:rsidR="00382489" w:rsidRPr="00382489">
        <w:rPr>
          <w:rFonts w:eastAsiaTheme="minorEastAsia" w:cs="Arial"/>
          <w:lang w:val="en-IN" w:eastAsia="en-GB"/>
        </w:rPr>
        <w:t>. Th</w:t>
      </w:r>
      <w:r w:rsidR="005A70FB">
        <w:rPr>
          <w:rFonts w:eastAsiaTheme="minorEastAsia" w:cs="Arial"/>
          <w:lang w:val="en-IN" w:eastAsia="en-GB"/>
        </w:rPr>
        <w:t xml:space="preserve">e ICEVI constituency </w:t>
      </w:r>
      <w:r w:rsidR="00382489" w:rsidRPr="00382489">
        <w:rPr>
          <w:rFonts w:eastAsiaTheme="minorEastAsia" w:cs="Arial"/>
          <w:lang w:val="en-IN" w:eastAsia="en-GB"/>
        </w:rPr>
        <w:t xml:space="preserve">will be updated </w:t>
      </w:r>
      <w:proofErr w:type="gramStart"/>
      <w:r w:rsidR="007147DF">
        <w:rPr>
          <w:rFonts w:eastAsiaTheme="minorEastAsia" w:cs="Arial"/>
          <w:lang w:val="en-IN" w:eastAsia="en-GB"/>
        </w:rPr>
        <w:t xml:space="preserve">on </w:t>
      </w:r>
      <w:r w:rsidR="00382489" w:rsidRPr="00382489">
        <w:rPr>
          <w:rFonts w:eastAsiaTheme="minorEastAsia" w:cs="Arial"/>
          <w:lang w:val="en-IN" w:eastAsia="en-GB"/>
        </w:rPr>
        <w:t xml:space="preserve"> the</w:t>
      </w:r>
      <w:proofErr w:type="gramEnd"/>
      <w:r w:rsidR="00382489" w:rsidRPr="00382489">
        <w:rPr>
          <w:rFonts w:eastAsiaTheme="minorEastAsia" w:cs="Arial"/>
          <w:lang w:val="en-IN" w:eastAsia="en-GB"/>
        </w:rPr>
        <w:t xml:space="preserve"> development of the task </w:t>
      </w:r>
      <w:r w:rsidR="007147DF">
        <w:rPr>
          <w:rFonts w:eastAsiaTheme="minorEastAsia" w:cs="Arial"/>
          <w:lang w:val="en-IN" w:eastAsia="en-GB"/>
        </w:rPr>
        <w:t>groups</w:t>
      </w:r>
      <w:r w:rsidR="00382489" w:rsidRPr="00382489">
        <w:rPr>
          <w:rFonts w:eastAsiaTheme="minorEastAsia" w:cs="Arial"/>
          <w:lang w:val="en-IN" w:eastAsia="en-GB"/>
        </w:rPr>
        <w:t xml:space="preserve"> in mid-2022.</w:t>
      </w:r>
      <w:r w:rsidR="00237E0A">
        <w:rPr>
          <w:color w:val="000000"/>
          <w:lang w:eastAsia="en-GB"/>
        </w:rPr>
        <w:t xml:space="preserve"> </w:t>
      </w:r>
    </w:p>
    <w:p w14:paraId="37042BBB" w14:textId="77777777" w:rsidR="0021450B" w:rsidRPr="009757D3" w:rsidRDefault="00312130" w:rsidP="00E72858">
      <w:pPr>
        <w:pStyle w:val="Heading1"/>
        <w:shd w:val="clear" w:color="auto" w:fill="7030A0"/>
        <w:spacing w:after="120" w:line="288" w:lineRule="auto"/>
        <w:rPr>
          <w:color w:val="FFFFFF" w:themeColor="background1"/>
          <w:lang w:val="en-IN"/>
        </w:rPr>
      </w:pPr>
      <w:bookmarkStart w:id="10" w:name="_Toc93911473"/>
      <w:r w:rsidRPr="009757D3">
        <w:rPr>
          <w:color w:val="FFFFFF" w:themeColor="background1"/>
          <w:lang w:val="en-IN"/>
        </w:rPr>
        <w:t>Publication on Employment</w:t>
      </w:r>
      <w:bookmarkEnd w:id="10"/>
      <w:r w:rsidRPr="009757D3">
        <w:rPr>
          <w:color w:val="FFFFFF" w:themeColor="background1"/>
          <w:lang w:val="en-IN"/>
        </w:rPr>
        <w:t xml:space="preserve"> </w:t>
      </w:r>
    </w:p>
    <w:p w14:paraId="360E69CB" w14:textId="02167B3E" w:rsidR="00641ADA" w:rsidRDefault="00BE59AC" w:rsidP="00DB4B46">
      <w:pPr>
        <w:spacing w:after="200" w:line="276" w:lineRule="auto"/>
        <w:jc w:val="both"/>
        <w:rPr>
          <w:lang w:val="en-IN"/>
        </w:rPr>
      </w:pPr>
      <w:r w:rsidRPr="00BE59AC">
        <w:rPr>
          <w:lang w:val="en-IN"/>
        </w:rPr>
        <w:t>ICEVI</w:t>
      </w:r>
      <w:r w:rsidR="00BB6600">
        <w:rPr>
          <w:lang w:val="en-IN"/>
        </w:rPr>
        <w:t>,</w:t>
      </w:r>
      <w:r w:rsidRPr="00BE59AC">
        <w:rPr>
          <w:lang w:val="en-IN"/>
        </w:rPr>
        <w:t xml:space="preserve"> </w:t>
      </w:r>
      <w:r w:rsidR="00525516">
        <w:rPr>
          <w:lang w:val="en-IN"/>
        </w:rPr>
        <w:t xml:space="preserve">in collaboration with </w:t>
      </w:r>
      <w:r w:rsidR="00BB6600">
        <w:rPr>
          <w:lang w:val="en-IN"/>
        </w:rPr>
        <w:t>our</w:t>
      </w:r>
      <w:r w:rsidR="00525516">
        <w:rPr>
          <w:lang w:val="en-IN"/>
        </w:rPr>
        <w:t xml:space="preserve"> </w:t>
      </w:r>
      <w:r w:rsidR="00DF28A8">
        <w:rPr>
          <w:lang w:val="en-IN"/>
        </w:rPr>
        <w:t>higher education partners in the East Asia region</w:t>
      </w:r>
      <w:r w:rsidR="00BB6600">
        <w:rPr>
          <w:lang w:val="en-IN"/>
        </w:rPr>
        <w:t>,</w:t>
      </w:r>
      <w:r w:rsidR="00DF28A8">
        <w:rPr>
          <w:lang w:val="en-IN"/>
        </w:rPr>
        <w:t xml:space="preserve"> will </w:t>
      </w:r>
      <w:r w:rsidR="00D43588">
        <w:rPr>
          <w:lang w:val="en-IN"/>
        </w:rPr>
        <w:t xml:space="preserve">bring out a publication that is </w:t>
      </w:r>
      <w:r w:rsidR="00BE2577">
        <w:rPr>
          <w:lang w:val="en-IN"/>
        </w:rPr>
        <w:t xml:space="preserve">supported by </w:t>
      </w:r>
      <w:r w:rsidRPr="00BE59AC">
        <w:rPr>
          <w:lang w:val="en-IN"/>
        </w:rPr>
        <w:t>The Nippon Foundation</w:t>
      </w:r>
      <w:r w:rsidR="00333A5C">
        <w:rPr>
          <w:lang w:val="en-IN"/>
        </w:rPr>
        <w:t>.</w:t>
      </w:r>
      <w:r w:rsidRPr="00BE59AC">
        <w:rPr>
          <w:lang w:val="en-IN"/>
        </w:rPr>
        <w:t xml:space="preserve"> The broad theme of the publication </w:t>
      </w:r>
      <w:r w:rsidR="00CB39AE">
        <w:rPr>
          <w:lang w:val="en-IN"/>
        </w:rPr>
        <w:t>is</w:t>
      </w:r>
      <w:r w:rsidRPr="00BE59AC">
        <w:rPr>
          <w:lang w:val="en-IN"/>
        </w:rPr>
        <w:t xml:space="preserve"> Employment, which include</w:t>
      </w:r>
      <w:r w:rsidR="00CB39AE">
        <w:rPr>
          <w:lang w:val="en-IN"/>
        </w:rPr>
        <w:t>s</w:t>
      </w:r>
      <w:r w:rsidRPr="00BE59AC">
        <w:rPr>
          <w:lang w:val="en-IN"/>
        </w:rPr>
        <w:t xml:space="preserve"> three sections</w:t>
      </w:r>
      <w:r w:rsidR="00C634DF">
        <w:rPr>
          <w:lang w:val="en-IN"/>
        </w:rPr>
        <w:t>,</w:t>
      </w:r>
      <w:r w:rsidRPr="00BE59AC">
        <w:rPr>
          <w:lang w:val="en-IN"/>
        </w:rPr>
        <w:t xml:space="preserve"> namely 1) preparation of visually impaired individuals through STEM - Science, Technology, Engineering and Mathematics - Curriculum, 2) development of soft skills and 3) improving accessibility and employment promotion.</w:t>
      </w:r>
      <w:r w:rsidR="00376E5A">
        <w:rPr>
          <w:lang w:val="en-IN"/>
        </w:rPr>
        <w:t xml:space="preserve">  </w:t>
      </w:r>
      <w:r w:rsidRPr="00BE59AC">
        <w:rPr>
          <w:lang w:val="en-IN"/>
        </w:rPr>
        <w:t xml:space="preserve">Considering the unique experiences of </w:t>
      </w:r>
      <w:r w:rsidR="00C634DF">
        <w:rPr>
          <w:lang w:val="en-IN"/>
        </w:rPr>
        <w:t xml:space="preserve">our higher education </w:t>
      </w:r>
      <w:r w:rsidRPr="00BE59AC">
        <w:rPr>
          <w:lang w:val="en-IN"/>
        </w:rPr>
        <w:t xml:space="preserve">project partners, the Resources </w:t>
      </w:r>
      <w:proofErr w:type="gramStart"/>
      <w:r w:rsidRPr="00BE59AC">
        <w:rPr>
          <w:lang w:val="en-IN"/>
        </w:rPr>
        <w:t>For</w:t>
      </w:r>
      <w:proofErr w:type="gramEnd"/>
      <w:r w:rsidRPr="00BE59AC">
        <w:rPr>
          <w:lang w:val="en-IN"/>
        </w:rPr>
        <w:t xml:space="preserve"> the Blind</w:t>
      </w:r>
      <w:r w:rsidR="00C634DF">
        <w:rPr>
          <w:lang w:val="en-IN"/>
        </w:rPr>
        <w:t xml:space="preserve"> (</w:t>
      </w:r>
      <w:r w:rsidRPr="00BE59AC">
        <w:rPr>
          <w:lang w:val="en-IN"/>
        </w:rPr>
        <w:t>Philippines</w:t>
      </w:r>
      <w:r w:rsidR="00C634DF">
        <w:rPr>
          <w:lang w:val="en-IN"/>
        </w:rPr>
        <w:t>)</w:t>
      </w:r>
      <w:r w:rsidRPr="00BE59AC">
        <w:rPr>
          <w:lang w:val="en-IN"/>
        </w:rPr>
        <w:t xml:space="preserve"> </w:t>
      </w:r>
      <w:r w:rsidR="00376E5A">
        <w:rPr>
          <w:lang w:val="en-IN"/>
        </w:rPr>
        <w:t>is</w:t>
      </w:r>
      <w:r w:rsidRPr="00BE59AC">
        <w:rPr>
          <w:lang w:val="en-IN"/>
        </w:rPr>
        <w:t xml:space="preserve"> prepar</w:t>
      </w:r>
      <w:r w:rsidR="00376E5A">
        <w:rPr>
          <w:lang w:val="en-IN"/>
        </w:rPr>
        <w:t>ing</w:t>
      </w:r>
      <w:r w:rsidRPr="00BE59AC">
        <w:rPr>
          <w:lang w:val="en-IN"/>
        </w:rPr>
        <w:t xml:space="preserve"> the component dealing with </w:t>
      </w:r>
      <w:r w:rsidR="00C634DF">
        <w:rPr>
          <w:lang w:val="en-IN"/>
        </w:rPr>
        <w:t xml:space="preserve">the </w:t>
      </w:r>
      <w:r w:rsidRPr="00BE59AC">
        <w:rPr>
          <w:lang w:val="en-IN"/>
        </w:rPr>
        <w:t>STEM curriculum</w:t>
      </w:r>
      <w:r w:rsidR="00C634DF">
        <w:rPr>
          <w:lang w:val="en-IN"/>
        </w:rPr>
        <w:t xml:space="preserve">. </w:t>
      </w:r>
      <w:proofErr w:type="spellStart"/>
      <w:r w:rsidRPr="00BE59AC">
        <w:rPr>
          <w:lang w:val="en-IN"/>
        </w:rPr>
        <w:t>Pertuni</w:t>
      </w:r>
      <w:proofErr w:type="spellEnd"/>
      <w:r w:rsidRPr="00BE59AC">
        <w:rPr>
          <w:lang w:val="en-IN"/>
        </w:rPr>
        <w:t xml:space="preserve"> </w:t>
      </w:r>
      <w:r w:rsidR="00C634DF">
        <w:rPr>
          <w:lang w:val="en-IN"/>
        </w:rPr>
        <w:t>(in</w:t>
      </w:r>
      <w:r w:rsidRPr="00BE59AC">
        <w:rPr>
          <w:lang w:val="en-IN"/>
        </w:rPr>
        <w:t xml:space="preserve"> Indonesia</w:t>
      </w:r>
      <w:r w:rsidR="00C634DF">
        <w:rPr>
          <w:lang w:val="en-IN"/>
        </w:rPr>
        <w:t>)</w:t>
      </w:r>
      <w:r w:rsidRPr="00BE59AC">
        <w:rPr>
          <w:lang w:val="en-IN"/>
        </w:rPr>
        <w:t xml:space="preserve"> </w:t>
      </w:r>
      <w:r w:rsidR="00376E5A">
        <w:rPr>
          <w:lang w:val="en-IN"/>
        </w:rPr>
        <w:t>is</w:t>
      </w:r>
      <w:r w:rsidRPr="00BE59AC">
        <w:rPr>
          <w:lang w:val="en-IN"/>
        </w:rPr>
        <w:t xml:space="preserve"> </w:t>
      </w:r>
      <w:r w:rsidR="00376E5A">
        <w:rPr>
          <w:lang w:val="en-IN"/>
        </w:rPr>
        <w:t xml:space="preserve">focusing </w:t>
      </w:r>
      <w:r w:rsidRPr="00BE59AC">
        <w:rPr>
          <w:lang w:val="en-IN"/>
        </w:rPr>
        <w:t>on soft skills and the Sao Mai Centre</w:t>
      </w:r>
      <w:r w:rsidR="00C634DF">
        <w:rPr>
          <w:lang w:val="en-IN"/>
        </w:rPr>
        <w:t xml:space="preserve"> (in </w:t>
      </w:r>
      <w:r w:rsidRPr="00BE59AC">
        <w:rPr>
          <w:lang w:val="en-IN"/>
        </w:rPr>
        <w:t>Vietnam</w:t>
      </w:r>
      <w:r w:rsidR="00C634DF">
        <w:rPr>
          <w:lang w:val="en-IN"/>
        </w:rPr>
        <w:t>)</w:t>
      </w:r>
      <w:r w:rsidRPr="00BE59AC">
        <w:rPr>
          <w:lang w:val="en-IN"/>
        </w:rPr>
        <w:t xml:space="preserve"> </w:t>
      </w:r>
      <w:r w:rsidR="00376E5A">
        <w:rPr>
          <w:lang w:val="en-IN"/>
        </w:rPr>
        <w:t>is</w:t>
      </w:r>
      <w:r w:rsidRPr="00BE59AC">
        <w:rPr>
          <w:lang w:val="en-IN"/>
        </w:rPr>
        <w:t xml:space="preserve"> deal</w:t>
      </w:r>
      <w:r w:rsidR="00376E5A">
        <w:rPr>
          <w:lang w:val="en-IN"/>
        </w:rPr>
        <w:t>ing</w:t>
      </w:r>
      <w:r w:rsidRPr="00BE59AC">
        <w:rPr>
          <w:lang w:val="en-IN"/>
        </w:rPr>
        <w:t xml:space="preserve"> with accessible materials and employer awareness.</w:t>
      </w:r>
      <w:r w:rsidR="00333A5C">
        <w:rPr>
          <w:lang w:val="en-IN"/>
        </w:rPr>
        <w:t xml:space="preserve"> </w:t>
      </w:r>
      <w:r w:rsidR="00B90187">
        <w:rPr>
          <w:lang w:val="en-IN"/>
        </w:rPr>
        <w:t>Each</w:t>
      </w:r>
      <w:r w:rsidRPr="00BE59AC">
        <w:rPr>
          <w:lang w:val="en-IN"/>
        </w:rPr>
        <w:t xml:space="preserve"> component of the publication includes </w:t>
      </w:r>
      <w:r w:rsidR="00C634DF">
        <w:rPr>
          <w:lang w:val="en-IN"/>
        </w:rPr>
        <w:t xml:space="preserve">a </w:t>
      </w:r>
      <w:r w:rsidRPr="00BE59AC">
        <w:rPr>
          <w:lang w:val="en-IN"/>
        </w:rPr>
        <w:t>description of the theme, how it is done in the partner countries</w:t>
      </w:r>
      <w:r w:rsidR="00C634DF">
        <w:rPr>
          <w:lang w:val="en-IN"/>
        </w:rPr>
        <w:t>,</w:t>
      </w:r>
      <w:r w:rsidRPr="00BE59AC">
        <w:rPr>
          <w:lang w:val="en-IN"/>
        </w:rPr>
        <w:t xml:space="preserve"> and </w:t>
      </w:r>
      <w:r w:rsidR="00C634DF">
        <w:rPr>
          <w:lang w:val="en-IN"/>
        </w:rPr>
        <w:t xml:space="preserve">presentation of </w:t>
      </w:r>
      <w:r w:rsidRPr="00BE59AC">
        <w:rPr>
          <w:lang w:val="en-IN"/>
        </w:rPr>
        <w:t>case histories pertaining to relevant topics.</w:t>
      </w:r>
      <w:r w:rsidR="00973FCF">
        <w:rPr>
          <w:lang w:val="en-IN"/>
        </w:rPr>
        <w:t xml:space="preserve"> </w:t>
      </w:r>
      <w:r w:rsidRPr="00BE59AC">
        <w:rPr>
          <w:lang w:val="en-IN"/>
        </w:rPr>
        <w:t xml:space="preserve">The partners </w:t>
      </w:r>
      <w:r w:rsidR="00973FCF">
        <w:rPr>
          <w:lang w:val="en-IN"/>
        </w:rPr>
        <w:t>have already</w:t>
      </w:r>
      <w:r w:rsidRPr="00BE59AC">
        <w:rPr>
          <w:lang w:val="en-IN"/>
        </w:rPr>
        <w:t xml:space="preserve"> outline</w:t>
      </w:r>
      <w:r w:rsidR="00973FCF">
        <w:rPr>
          <w:lang w:val="en-IN"/>
        </w:rPr>
        <w:t>d</w:t>
      </w:r>
      <w:r w:rsidRPr="00BE59AC">
        <w:rPr>
          <w:lang w:val="en-IN"/>
        </w:rPr>
        <w:t xml:space="preserve"> the major topics that should feature in each component of the publication</w:t>
      </w:r>
      <w:r w:rsidR="006505A6">
        <w:rPr>
          <w:lang w:val="en-IN"/>
        </w:rPr>
        <w:t xml:space="preserve"> and in the meantime, </w:t>
      </w:r>
      <w:r w:rsidRPr="00BE59AC">
        <w:rPr>
          <w:lang w:val="en-IN"/>
        </w:rPr>
        <w:t xml:space="preserve">videos </w:t>
      </w:r>
      <w:r w:rsidR="00DB4B46">
        <w:rPr>
          <w:lang w:val="en-IN"/>
        </w:rPr>
        <w:t xml:space="preserve">are being prepared to </w:t>
      </w:r>
      <w:r w:rsidRPr="00BE59AC">
        <w:rPr>
          <w:lang w:val="en-IN"/>
        </w:rPr>
        <w:t xml:space="preserve">supplement </w:t>
      </w:r>
      <w:r w:rsidR="00333A5C">
        <w:rPr>
          <w:lang w:val="en-IN"/>
        </w:rPr>
        <w:t xml:space="preserve">the </w:t>
      </w:r>
      <w:r w:rsidRPr="00BE59AC">
        <w:rPr>
          <w:lang w:val="en-IN"/>
        </w:rPr>
        <w:t>publication</w:t>
      </w:r>
      <w:r w:rsidR="00641ADA">
        <w:rPr>
          <w:lang w:val="en-IN"/>
        </w:rPr>
        <w:t xml:space="preserve">. </w:t>
      </w:r>
      <w:r w:rsidR="008875F5">
        <w:rPr>
          <w:lang w:val="en-IN"/>
        </w:rPr>
        <w:t xml:space="preserve">The work is expected </w:t>
      </w:r>
      <w:r w:rsidR="00B77BB3">
        <w:rPr>
          <w:lang w:val="en-IN"/>
        </w:rPr>
        <w:t xml:space="preserve">to be finalised by end of April </w:t>
      </w:r>
      <w:r w:rsidR="008875F5">
        <w:rPr>
          <w:lang w:val="en-IN"/>
        </w:rPr>
        <w:t xml:space="preserve">2022 </w:t>
      </w:r>
      <w:r w:rsidR="00B77BB3">
        <w:rPr>
          <w:lang w:val="en-IN"/>
        </w:rPr>
        <w:t>and</w:t>
      </w:r>
      <w:r w:rsidR="008875F5">
        <w:rPr>
          <w:lang w:val="en-IN"/>
        </w:rPr>
        <w:t xml:space="preserve"> the </w:t>
      </w:r>
      <w:r w:rsidR="00FE14DF">
        <w:rPr>
          <w:lang w:val="en-IN"/>
        </w:rPr>
        <w:t xml:space="preserve">publication is </w:t>
      </w:r>
      <w:r w:rsidR="00B77BB3">
        <w:rPr>
          <w:lang w:val="en-IN"/>
        </w:rPr>
        <w:t xml:space="preserve">likely to be released at a global function </w:t>
      </w:r>
      <w:r w:rsidR="00C634DF">
        <w:rPr>
          <w:lang w:val="en-IN"/>
        </w:rPr>
        <w:t>around</w:t>
      </w:r>
      <w:r w:rsidR="00B77BB3">
        <w:rPr>
          <w:lang w:val="en-IN"/>
        </w:rPr>
        <w:t xml:space="preserve"> mid-2022</w:t>
      </w:r>
      <w:r w:rsidR="00FE14DF">
        <w:rPr>
          <w:lang w:val="en-IN"/>
        </w:rPr>
        <w:t xml:space="preserve">. </w:t>
      </w:r>
      <w:r w:rsidR="00F34C07">
        <w:rPr>
          <w:lang w:val="en-IN"/>
        </w:rPr>
        <w:t>U</w:t>
      </w:r>
      <w:r w:rsidR="00B77BB3">
        <w:rPr>
          <w:lang w:val="en-IN"/>
        </w:rPr>
        <w:t xml:space="preserve">pdates </w:t>
      </w:r>
      <w:r w:rsidR="00FE14DF">
        <w:rPr>
          <w:lang w:val="en-IN"/>
        </w:rPr>
        <w:t>on</w:t>
      </w:r>
      <w:r w:rsidR="00F34C07">
        <w:rPr>
          <w:lang w:val="en-IN"/>
        </w:rPr>
        <w:t xml:space="preserve"> the publication</w:t>
      </w:r>
      <w:r w:rsidR="00FE14DF">
        <w:rPr>
          <w:lang w:val="en-IN"/>
        </w:rPr>
        <w:t xml:space="preserve"> will be </w:t>
      </w:r>
      <w:r w:rsidR="00B77BB3">
        <w:rPr>
          <w:lang w:val="en-IN"/>
        </w:rPr>
        <w:t xml:space="preserve">posted on </w:t>
      </w:r>
      <w:r w:rsidR="00F34C07">
        <w:rPr>
          <w:lang w:val="en-IN"/>
        </w:rPr>
        <w:t xml:space="preserve">the </w:t>
      </w:r>
      <w:r w:rsidR="00FE14DF">
        <w:rPr>
          <w:lang w:val="en-IN"/>
        </w:rPr>
        <w:t>ICEVI</w:t>
      </w:r>
      <w:r w:rsidR="00B77BB3">
        <w:rPr>
          <w:lang w:val="en-IN"/>
        </w:rPr>
        <w:t xml:space="preserve"> website.</w:t>
      </w:r>
      <w:r w:rsidR="00B77BB3">
        <w:t xml:space="preserve">          </w:t>
      </w:r>
      <w:r w:rsidR="00641ADA">
        <w:rPr>
          <w:lang w:val="en-IN"/>
        </w:rPr>
        <w:t xml:space="preserve">  </w:t>
      </w:r>
    </w:p>
    <w:p w14:paraId="61FD67D0" w14:textId="77777777" w:rsidR="000E051C" w:rsidRPr="009757D3" w:rsidRDefault="000E051C" w:rsidP="009757D3">
      <w:pPr>
        <w:pStyle w:val="Heading1"/>
        <w:shd w:val="clear" w:color="auto" w:fill="7030A0"/>
        <w:spacing w:after="120" w:line="276" w:lineRule="auto"/>
        <w:rPr>
          <w:color w:val="FFFFFF" w:themeColor="background1"/>
          <w:lang w:val="en-IN"/>
        </w:rPr>
      </w:pPr>
      <w:bookmarkStart w:id="11" w:name="_Toc93911474"/>
      <w:r w:rsidRPr="009757D3">
        <w:rPr>
          <w:color w:val="FFFFFF" w:themeColor="background1"/>
          <w:lang w:val="en-IN"/>
        </w:rPr>
        <w:t>ICEVI Handbook</w:t>
      </w:r>
      <w:bookmarkEnd w:id="11"/>
      <w:r w:rsidRPr="009757D3">
        <w:rPr>
          <w:color w:val="FFFFFF" w:themeColor="background1"/>
          <w:lang w:val="en-IN"/>
        </w:rPr>
        <w:t xml:space="preserve"> </w:t>
      </w:r>
    </w:p>
    <w:p w14:paraId="518472F3" w14:textId="4BE8A2E0" w:rsidR="000E051C" w:rsidRPr="000341E3" w:rsidRDefault="008303B7" w:rsidP="00312130">
      <w:pPr>
        <w:spacing w:after="200" w:line="276" w:lineRule="auto"/>
        <w:jc w:val="both"/>
        <w:rPr>
          <w:lang w:val="en-IN"/>
        </w:rPr>
      </w:pPr>
      <w:r w:rsidRPr="008303B7">
        <w:rPr>
          <w:lang w:val="en-IN"/>
        </w:rPr>
        <w:t xml:space="preserve">The success of ICEVI’s activities across its seven global regions is, to a large extent, determined by the contributions of its Office Bearers. For </w:t>
      </w:r>
      <w:r w:rsidRPr="008303B7">
        <w:rPr>
          <w:lang w:val="en-IN"/>
        </w:rPr>
        <w:lastRenderedPageBreak/>
        <w:t>this reason, we are keen to ensure tha</w:t>
      </w:r>
      <w:r w:rsidR="00AD72E2">
        <w:rPr>
          <w:lang w:val="en-IN"/>
        </w:rPr>
        <w:t xml:space="preserve">t </w:t>
      </w:r>
      <w:r w:rsidRPr="008303B7">
        <w:rPr>
          <w:lang w:val="en-IN"/>
        </w:rPr>
        <w:t xml:space="preserve">our Principal Officers, </w:t>
      </w:r>
      <w:r w:rsidR="00AD72E2">
        <w:rPr>
          <w:lang w:val="en-IN"/>
        </w:rPr>
        <w:t xml:space="preserve">members of the </w:t>
      </w:r>
      <w:r w:rsidRPr="008303B7">
        <w:rPr>
          <w:lang w:val="en-IN"/>
        </w:rPr>
        <w:t xml:space="preserve">Executive </w:t>
      </w:r>
      <w:r w:rsidR="00AD72E2">
        <w:rPr>
          <w:lang w:val="en-IN"/>
        </w:rPr>
        <w:t>Board</w:t>
      </w:r>
      <w:r w:rsidRPr="008303B7">
        <w:rPr>
          <w:lang w:val="en-IN"/>
        </w:rPr>
        <w:t xml:space="preserve">, </w:t>
      </w:r>
      <w:r w:rsidR="00936413">
        <w:rPr>
          <w:lang w:val="en-IN"/>
        </w:rPr>
        <w:t xml:space="preserve">Presidents of the ICEVI regions and regional </w:t>
      </w:r>
      <w:r w:rsidR="005E701F">
        <w:rPr>
          <w:lang w:val="en-IN"/>
        </w:rPr>
        <w:t>B</w:t>
      </w:r>
      <w:r w:rsidR="00936413">
        <w:rPr>
          <w:lang w:val="en-IN"/>
        </w:rPr>
        <w:t xml:space="preserve">oards </w:t>
      </w:r>
      <w:r w:rsidRPr="008303B7">
        <w:rPr>
          <w:lang w:val="en-IN"/>
        </w:rPr>
        <w:t xml:space="preserve">have all the information </w:t>
      </w:r>
      <w:r w:rsidR="00DC7246">
        <w:rPr>
          <w:lang w:val="en-IN"/>
        </w:rPr>
        <w:t>they</w:t>
      </w:r>
      <w:r w:rsidRPr="008303B7">
        <w:rPr>
          <w:lang w:val="en-IN"/>
        </w:rPr>
        <w:t xml:space="preserve"> need to carry out </w:t>
      </w:r>
      <w:r w:rsidR="00DC7246">
        <w:rPr>
          <w:lang w:val="en-IN"/>
        </w:rPr>
        <w:t>the</w:t>
      </w:r>
      <w:r w:rsidR="005E701F">
        <w:rPr>
          <w:lang w:val="en-IN"/>
        </w:rPr>
        <w:t xml:space="preserve"> ICEVI M</w:t>
      </w:r>
      <w:r w:rsidR="00DC7246">
        <w:rPr>
          <w:lang w:val="en-IN"/>
        </w:rPr>
        <w:t>ission</w:t>
      </w:r>
      <w:r w:rsidRPr="008303B7">
        <w:rPr>
          <w:lang w:val="en-IN"/>
        </w:rPr>
        <w:t xml:space="preserve"> and to advocate on behalf of children </w:t>
      </w:r>
      <w:r w:rsidR="005E701F">
        <w:rPr>
          <w:lang w:val="en-IN"/>
        </w:rPr>
        <w:t xml:space="preserve">and young people </w:t>
      </w:r>
      <w:r w:rsidRPr="008303B7">
        <w:rPr>
          <w:lang w:val="en-IN"/>
        </w:rPr>
        <w:t>with visual impairment, their families and educators.</w:t>
      </w:r>
      <w:r w:rsidR="00DC7246">
        <w:rPr>
          <w:lang w:val="en-IN"/>
        </w:rPr>
        <w:t xml:space="preserve"> With this purpose, a </w:t>
      </w:r>
      <w:r w:rsidR="008B3296">
        <w:rPr>
          <w:lang w:val="en-IN"/>
        </w:rPr>
        <w:t>Handbook on ICEVI has been prepared which</w:t>
      </w:r>
      <w:r w:rsidRPr="008303B7">
        <w:rPr>
          <w:lang w:val="en-IN"/>
        </w:rPr>
        <w:t xml:space="preserve"> is a compilation of essential information that we hope will answer al</w:t>
      </w:r>
      <w:r w:rsidR="004821FD">
        <w:rPr>
          <w:lang w:val="en-IN"/>
        </w:rPr>
        <w:t>l</w:t>
      </w:r>
      <w:r w:rsidRPr="008303B7">
        <w:rPr>
          <w:lang w:val="en-IN"/>
        </w:rPr>
        <w:t xml:space="preserve"> questions and enable </w:t>
      </w:r>
      <w:r w:rsidR="004821FD">
        <w:rPr>
          <w:lang w:val="en-IN"/>
        </w:rPr>
        <w:t>officers</w:t>
      </w:r>
      <w:r w:rsidRPr="008303B7">
        <w:rPr>
          <w:lang w:val="en-IN"/>
        </w:rPr>
        <w:t xml:space="preserve"> to work with maximum effectiveness within ICEVI. The handbook includes such information as ICEVI’s history</w:t>
      </w:r>
      <w:r w:rsidR="005E701F">
        <w:rPr>
          <w:lang w:val="en-IN"/>
        </w:rPr>
        <w:t>,</w:t>
      </w:r>
      <w:r w:rsidRPr="008303B7">
        <w:rPr>
          <w:lang w:val="en-IN"/>
        </w:rPr>
        <w:t xml:space="preserve"> global and regional structures, </w:t>
      </w:r>
      <w:r w:rsidR="005E701F">
        <w:rPr>
          <w:lang w:val="en-IN"/>
        </w:rPr>
        <w:t xml:space="preserve">its </w:t>
      </w:r>
      <w:r w:rsidRPr="008303B7">
        <w:rPr>
          <w:lang w:val="en-IN"/>
        </w:rPr>
        <w:t>membership base</w:t>
      </w:r>
      <w:r w:rsidR="005E701F">
        <w:rPr>
          <w:lang w:val="en-IN"/>
        </w:rPr>
        <w:t>,</w:t>
      </w:r>
      <w:r w:rsidRPr="008303B7">
        <w:rPr>
          <w:lang w:val="en-IN"/>
        </w:rPr>
        <w:t xml:space="preserve"> and the responsibilities of Officers and </w:t>
      </w:r>
      <w:r w:rsidR="003D5E9B">
        <w:rPr>
          <w:lang w:val="en-IN"/>
        </w:rPr>
        <w:t>Presidents</w:t>
      </w:r>
      <w:r w:rsidR="00B2083A">
        <w:rPr>
          <w:lang w:val="en-IN"/>
        </w:rPr>
        <w:t xml:space="preserve"> of the regions</w:t>
      </w:r>
      <w:r w:rsidR="005E701F">
        <w:rPr>
          <w:lang w:val="en-IN"/>
        </w:rPr>
        <w:t xml:space="preserve">. The Handbook also includes the </w:t>
      </w:r>
      <w:r w:rsidRPr="008303B7">
        <w:rPr>
          <w:lang w:val="en-IN"/>
        </w:rPr>
        <w:t xml:space="preserve">documents underpinning </w:t>
      </w:r>
      <w:r w:rsidR="005E701F">
        <w:rPr>
          <w:lang w:val="en-IN"/>
        </w:rPr>
        <w:t xml:space="preserve">ICEVI’s </w:t>
      </w:r>
      <w:r w:rsidRPr="008303B7">
        <w:rPr>
          <w:lang w:val="en-IN"/>
        </w:rPr>
        <w:t>governance, and current policies and publications.</w:t>
      </w:r>
      <w:r w:rsidR="004821FD">
        <w:rPr>
          <w:lang w:val="en-IN"/>
        </w:rPr>
        <w:t xml:space="preserve"> </w:t>
      </w:r>
      <w:r w:rsidRPr="008303B7">
        <w:rPr>
          <w:lang w:val="en-IN"/>
        </w:rPr>
        <w:t>The handbook is a dynamic document that will undergo revisions from time to time</w:t>
      </w:r>
      <w:r w:rsidR="00E05703">
        <w:rPr>
          <w:lang w:val="en-IN"/>
        </w:rPr>
        <w:t xml:space="preserve">.  </w:t>
      </w:r>
      <w:r w:rsidR="000341E3">
        <w:rPr>
          <w:lang w:val="en-IN"/>
        </w:rPr>
        <w:t xml:space="preserve">The handbook has been shared with the </w:t>
      </w:r>
      <w:r w:rsidR="00B2083A">
        <w:rPr>
          <w:lang w:val="en-IN"/>
        </w:rPr>
        <w:t xml:space="preserve">ICEVI </w:t>
      </w:r>
      <w:r w:rsidR="000341E3">
        <w:rPr>
          <w:lang w:val="en-IN"/>
        </w:rPr>
        <w:t xml:space="preserve">members of the </w:t>
      </w:r>
      <w:r w:rsidR="0045388E">
        <w:rPr>
          <w:lang w:val="en-IN"/>
        </w:rPr>
        <w:t>Executive Board</w:t>
      </w:r>
      <w:r w:rsidR="005E701F">
        <w:rPr>
          <w:lang w:val="en-IN"/>
        </w:rPr>
        <w:t>. O</w:t>
      </w:r>
      <w:r w:rsidR="000341E3">
        <w:rPr>
          <w:lang w:val="en-IN"/>
        </w:rPr>
        <w:t xml:space="preserve">thers who are interested in this document may write to the Secretariat at </w:t>
      </w:r>
      <w:hyperlink r:id="rId13" w:history="1">
        <w:r w:rsidR="005E701F" w:rsidRPr="00561E2B">
          <w:rPr>
            <w:rStyle w:val="Hyperlink"/>
            <w:lang w:val="en-IN"/>
          </w:rPr>
          <w:t>oficevi@gmail.com</w:t>
        </w:r>
      </w:hyperlink>
      <w:r w:rsidR="005E701F">
        <w:rPr>
          <w:lang w:val="en-IN"/>
        </w:rPr>
        <w:t>.</w:t>
      </w:r>
    </w:p>
    <w:p w14:paraId="613AACB1" w14:textId="06CA2D7A" w:rsidR="003C2FB7" w:rsidRPr="009757D3" w:rsidRDefault="005E701F" w:rsidP="00E72858">
      <w:pPr>
        <w:pStyle w:val="Heading1"/>
        <w:shd w:val="clear" w:color="auto" w:fill="7030A0"/>
        <w:spacing w:after="120" w:line="288" w:lineRule="auto"/>
        <w:rPr>
          <w:color w:val="FFFFFF" w:themeColor="background1"/>
          <w:lang w:val="en-IN"/>
        </w:rPr>
      </w:pPr>
      <w:bookmarkStart w:id="12" w:name="_Toc93911475"/>
      <w:r w:rsidRPr="009757D3">
        <w:rPr>
          <w:color w:val="FFFFFF" w:themeColor="background1"/>
          <w:lang w:val="en-IN"/>
        </w:rPr>
        <w:t>I</w:t>
      </w:r>
      <w:r w:rsidR="00EF6035" w:rsidRPr="009757D3">
        <w:rPr>
          <w:color w:val="FFFFFF" w:themeColor="background1"/>
          <w:lang w:val="en-IN"/>
        </w:rPr>
        <w:t>nstructional videos on teaching Abacus</w:t>
      </w:r>
      <w:bookmarkEnd w:id="12"/>
      <w:r w:rsidR="00EF6035" w:rsidRPr="009757D3">
        <w:rPr>
          <w:color w:val="FFFFFF" w:themeColor="background1"/>
          <w:lang w:val="en-IN"/>
        </w:rPr>
        <w:t xml:space="preserve"> </w:t>
      </w:r>
    </w:p>
    <w:p w14:paraId="22FFE908" w14:textId="7055DC97" w:rsidR="00425F16" w:rsidRPr="00425F16" w:rsidRDefault="00DE5E10" w:rsidP="00425F16">
      <w:pPr>
        <w:spacing w:after="200" w:line="276" w:lineRule="auto"/>
        <w:jc w:val="both"/>
        <w:rPr>
          <w:lang w:val="en-IN"/>
        </w:rPr>
      </w:pPr>
      <w:r>
        <w:rPr>
          <w:lang w:val="en-IN"/>
        </w:rPr>
        <w:t xml:space="preserve">ICEVI </w:t>
      </w:r>
      <w:r w:rsidR="005E701F">
        <w:rPr>
          <w:lang w:val="en-IN"/>
        </w:rPr>
        <w:t>established a dedicated</w:t>
      </w:r>
      <w:r w:rsidR="00425F16" w:rsidRPr="00425F16">
        <w:rPr>
          <w:lang w:val="en-IN"/>
        </w:rPr>
        <w:t xml:space="preserve"> Math Made Easy YouTube channel </w:t>
      </w:r>
      <w:r w:rsidR="00D56F34">
        <w:rPr>
          <w:lang w:val="en-IN"/>
        </w:rPr>
        <w:t>in late 2019</w:t>
      </w:r>
      <w:r w:rsidR="00221A88">
        <w:rPr>
          <w:lang w:val="en-IN"/>
        </w:rPr>
        <w:t xml:space="preserve"> - </w:t>
      </w:r>
      <w:hyperlink r:id="rId14" w:history="1">
        <w:r w:rsidR="00221A88" w:rsidRPr="00561E2B">
          <w:rPr>
            <w:rStyle w:val="Hyperlink"/>
            <w:lang w:val="en-IN"/>
          </w:rPr>
          <w:t>https://www.youtube.com/c/ICEVIMathMadeEasy/playlists</w:t>
        </w:r>
      </w:hyperlink>
      <w:r w:rsidR="00221A88">
        <w:rPr>
          <w:lang w:val="en-IN"/>
        </w:rPr>
        <w:t>. During</w:t>
      </w:r>
      <w:r w:rsidR="00425F16" w:rsidRPr="00425F16">
        <w:rPr>
          <w:lang w:val="en-IN"/>
        </w:rPr>
        <w:t xml:space="preserve"> 2019 and 2020, </w:t>
      </w:r>
      <w:r w:rsidR="00D56F34">
        <w:rPr>
          <w:lang w:val="en-IN"/>
        </w:rPr>
        <w:t>ICEVI</w:t>
      </w:r>
      <w:r w:rsidR="00425F16" w:rsidRPr="00425F16">
        <w:rPr>
          <w:lang w:val="en-IN"/>
        </w:rPr>
        <w:t xml:space="preserve"> upload</w:t>
      </w:r>
      <w:r w:rsidR="00D56F34">
        <w:rPr>
          <w:lang w:val="en-IN"/>
        </w:rPr>
        <w:t xml:space="preserve">ed </w:t>
      </w:r>
      <w:r w:rsidR="00425F16" w:rsidRPr="00425F16">
        <w:rPr>
          <w:lang w:val="en-IN"/>
        </w:rPr>
        <w:t xml:space="preserve">175 instructional videos on teaching mathematics to visually impaired children. The subscription to this channel is steadily increasing and </w:t>
      </w:r>
      <w:r w:rsidR="00221A88">
        <w:rPr>
          <w:lang w:val="en-IN"/>
        </w:rPr>
        <w:t>currently</w:t>
      </w:r>
      <w:r w:rsidR="00425F16" w:rsidRPr="00425F16">
        <w:rPr>
          <w:lang w:val="en-IN"/>
        </w:rPr>
        <w:t xml:space="preserve"> we have more than 2</w:t>
      </w:r>
      <w:r w:rsidR="00485EC5">
        <w:rPr>
          <w:lang w:val="en-IN"/>
        </w:rPr>
        <w:t>800</w:t>
      </w:r>
      <w:r w:rsidR="00425F16" w:rsidRPr="00425F16">
        <w:rPr>
          <w:lang w:val="en-IN"/>
        </w:rPr>
        <w:t xml:space="preserve"> subscribers.  The maths initiative is one of the components of the higher education project of ICEVI being supported by The Nippon Foundation.  One of the wishes expressed by teachers is that we should have a series of videos on teaching Abacus to visually impaired children. In many teacher training courses, teaching </w:t>
      </w:r>
      <w:r w:rsidR="0045388E">
        <w:rPr>
          <w:lang w:val="en-IN"/>
        </w:rPr>
        <w:t>Abacus</w:t>
      </w:r>
      <w:r w:rsidR="00425F16" w:rsidRPr="00425F16">
        <w:rPr>
          <w:lang w:val="en-IN"/>
        </w:rPr>
        <w:t xml:space="preserve"> is a full semester course and we realised that adequate resources on </w:t>
      </w:r>
      <w:r w:rsidR="0045388E">
        <w:rPr>
          <w:lang w:val="en-IN"/>
        </w:rPr>
        <w:t>Abacus</w:t>
      </w:r>
      <w:r w:rsidR="00425F16" w:rsidRPr="00425F16">
        <w:rPr>
          <w:lang w:val="en-IN"/>
        </w:rPr>
        <w:t xml:space="preserve"> learning are not available. As a result</w:t>
      </w:r>
      <w:r w:rsidR="00221A88">
        <w:rPr>
          <w:lang w:val="en-IN"/>
        </w:rPr>
        <w:t>,</w:t>
      </w:r>
      <w:r w:rsidR="00425F16" w:rsidRPr="00425F16">
        <w:rPr>
          <w:lang w:val="en-IN"/>
        </w:rPr>
        <w:t xml:space="preserve"> we have prepared</w:t>
      </w:r>
      <w:r w:rsidR="0047455F">
        <w:rPr>
          <w:lang w:val="en-IN"/>
        </w:rPr>
        <w:t xml:space="preserve"> and uploaded </w:t>
      </w:r>
      <w:r w:rsidR="00425F16" w:rsidRPr="00425F16">
        <w:rPr>
          <w:lang w:val="en-IN"/>
        </w:rPr>
        <w:t xml:space="preserve">150 instructional videos illustrating the teaching of mathematical operations - addition, subtraction, multiplication, and division of higher levels. These 150 </w:t>
      </w:r>
      <w:r w:rsidR="00221A88">
        <w:rPr>
          <w:lang w:val="en-IN"/>
        </w:rPr>
        <w:t>v</w:t>
      </w:r>
      <w:r w:rsidR="00425F16" w:rsidRPr="00425F16">
        <w:rPr>
          <w:lang w:val="en-IN"/>
        </w:rPr>
        <w:t xml:space="preserve">ideos involve a variety of exercises that develop expertise in using </w:t>
      </w:r>
      <w:r w:rsidR="00221A88">
        <w:rPr>
          <w:lang w:val="en-IN"/>
        </w:rPr>
        <w:t xml:space="preserve">an </w:t>
      </w:r>
      <w:r w:rsidR="0045388E">
        <w:rPr>
          <w:lang w:val="en-IN"/>
        </w:rPr>
        <w:t>Abacus</w:t>
      </w:r>
      <w:r w:rsidR="00425F16" w:rsidRPr="00425F16">
        <w:rPr>
          <w:lang w:val="en-IN"/>
        </w:rPr>
        <w:t>. The videos have been presented in such a way that no</w:t>
      </w:r>
      <w:r w:rsidR="00221A88">
        <w:rPr>
          <w:lang w:val="en-IN"/>
        </w:rPr>
        <w:t xml:space="preserve"> </w:t>
      </w:r>
      <w:r w:rsidR="00425F16" w:rsidRPr="00425F16">
        <w:rPr>
          <w:lang w:val="en-IN"/>
        </w:rPr>
        <w:t xml:space="preserve">teacher assistance </w:t>
      </w:r>
      <w:r w:rsidR="00221A88">
        <w:rPr>
          <w:lang w:val="en-IN"/>
        </w:rPr>
        <w:t xml:space="preserve">is </w:t>
      </w:r>
      <w:r w:rsidR="00425F16" w:rsidRPr="00425F16">
        <w:rPr>
          <w:lang w:val="en-IN"/>
        </w:rPr>
        <w:t>necessary to learn the techniques</w:t>
      </w:r>
      <w:r w:rsidR="00221A88">
        <w:rPr>
          <w:lang w:val="en-IN"/>
        </w:rPr>
        <w:t>,</w:t>
      </w:r>
      <w:r w:rsidR="00425F16" w:rsidRPr="00425F16">
        <w:rPr>
          <w:lang w:val="en-IN"/>
        </w:rPr>
        <w:t xml:space="preserve"> as the</w:t>
      </w:r>
      <w:r w:rsidR="00221A88">
        <w:rPr>
          <w:lang w:val="en-IN"/>
        </w:rPr>
        <w:t xml:space="preserve"> videos</w:t>
      </w:r>
      <w:r w:rsidR="00425F16" w:rsidRPr="00425F16">
        <w:rPr>
          <w:lang w:val="en-IN"/>
        </w:rPr>
        <w:t xml:space="preserve"> are fully self-instructional in nature and </w:t>
      </w:r>
      <w:r w:rsidR="00221A88">
        <w:rPr>
          <w:lang w:val="en-IN"/>
        </w:rPr>
        <w:t>include</w:t>
      </w:r>
      <w:r w:rsidR="00425F16" w:rsidRPr="00425F16">
        <w:rPr>
          <w:lang w:val="en-IN"/>
        </w:rPr>
        <w:t xml:space="preserve"> captioning.</w:t>
      </w:r>
      <w:r w:rsidR="009065A7">
        <w:rPr>
          <w:lang w:val="en-IN"/>
        </w:rPr>
        <w:t xml:space="preserve"> </w:t>
      </w:r>
      <w:r w:rsidR="00221A88">
        <w:rPr>
          <w:lang w:val="en-IN"/>
        </w:rPr>
        <w:t xml:space="preserve">Currently, </w:t>
      </w:r>
      <w:r w:rsidR="00425F16" w:rsidRPr="00425F16">
        <w:rPr>
          <w:lang w:val="en-IN"/>
        </w:rPr>
        <w:t xml:space="preserve">there </w:t>
      </w:r>
      <w:proofErr w:type="gramStart"/>
      <w:r w:rsidR="00221A88">
        <w:rPr>
          <w:lang w:val="en-IN"/>
        </w:rPr>
        <w:t>is</w:t>
      </w:r>
      <w:proofErr w:type="gramEnd"/>
      <w:r w:rsidR="00221A88">
        <w:rPr>
          <w:lang w:val="en-IN"/>
        </w:rPr>
        <w:t xml:space="preserve"> a total of </w:t>
      </w:r>
      <w:r w:rsidR="00425F16" w:rsidRPr="00425F16">
        <w:rPr>
          <w:lang w:val="en-IN"/>
        </w:rPr>
        <w:t xml:space="preserve">325 instructional videos on teaching mathematics and </w:t>
      </w:r>
      <w:r w:rsidR="0045388E">
        <w:rPr>
          <w:lang w:val="en-IN"/>
        </w:rPr>
        <w:t>Abacus</w:t>
      </w:r>
      <w:r w:rsidR="00425F16" w:rsidRPr="00425F16">
        <w:rPr>
          <w:lang w:val="en-IN"/>
        </w:rPr>
        <w:t xml:space="preserve"> and we hope to add another 300 videos by 2023.  </w:t>
      </w:r>
    </w:p>
    <w:p w14:paraId="4E9B8C81" w14:textId="77777777" w:rsidR="0001614B" w:rsidRPr="009757D3" w:rsidRDefault="0001614B" w:rsidP="009757D3">
      <w:pPr>
        <w:pStyle w:val="Heading1"/>
        <w:shd w:val="clear" w:color="auto" w:fill="7030A0"/>
        <w:spacing w:after="120" w:line="276" w:lineRule="auto"/>
        <w:rPr>
          <w:color w:val="FFFFFF" w:themeColor="background1"/>
          <w:lang w:val="en-IN"/>
        </w:rPr>
      </w:pPr>
      <w:bookmarkStart w:id="13" w:name="_Toc93911476"/>
      <w:r w:rsidRPr="009757D3">
        <w:rPr>
          <w:color w:val="FFFFFF" w:themeColor="background1"/>
          <w:lang w:val="en-IN"/>
        </w:rPr>
        <w:lastRenderedPageBreak/>
        <w:t>Working with Parents</w:t>
      </w:r>
      <w:bookmarkEnd w:id="13"/>
      <w:r w:rsidRPr="009757D3">
        <w:rPr>
          <w:color w:val="FFFFFF" w:themeColor="background1"/>
          <w:lang w:val="en-IN"/>
        </w:rPr>
        <w:t xml:space="preserve"> </w:t>
      </w:r>
    </w:p>
    <w:p w14:paraId="406A1E55" w14:textId="54550F99" w:rsidR="0001614B" w:rsidRPr="0083088E" w:rsidRDefault="0001614B" w:rsidP="00312130">
      <w:pPr>
        <w:spacing w:after="200" w:line="276" w:lineRule="auto"/>
        <w:jc w:val="both"/>
        <w:rPr>
          <w:lang w:val="en-IN"/>
        </w:rPr>
      </w:pPr>
      <w:r w:rsidRPr="001B0396">
        <w:rPr>
          <w:lang w:val="en-IN"/>
        </w:rPr>
        <w:t xml:space="preserve">ICEVI </w:t>
      </w:r>
      <w:r w:rsidR="0083088E">
        <w:rPr>
          <w:lang w:val="en-IN"/>
        </w:rPr>
        <w:t xml:space="preserve">is committed to working with the organisations of parents of </w:t>
      </w:r>
      <w:r w:rsidR="00ED626D">
        <w:rPr>
          <w:lang w:val="en-IN"/>
        </w:rPr>
        <w:t>children with visual impairments</w:t>
      </w:r>
      <w:r w:rsidR="0083088E">
        <w:rPr>
          <w:lang w:val="en-IN"/>
        </w:rPr>
        <w:t xml:space="preserve">. </w:t>
      </w:r>
      <w:r w:rsidR="00CB20C7">
        <w:rPr>
          <w:lang w:val="en-IN"/>
        </w:rPr>
        <w:t xml:space="preserve">ICEVI </w:t>
      </w:r>
      <w:r w:rsidR="0083088E">
        <w:rPr>
          <w:lang w:val="en-IN"/>
        </w:rPr>
        <w:t xml:space="preserve">was instrumental in the commencement of the </w:t>
      </w:r>
      <w:r w:rsidR="00ED626D">
        <w:rPr>
          <w:lang w:val="en-IN"/>
        </w:rPr>
        <w:t>I</w:t>
      </w:r>
      <w:r w:rsidR="0083088E">
        <w:rPr>
          <w:lang w:val="en-IN"/>
        </w:rPr>
        <w:t xml:space="preserve">nternational Association of </w:t>
      </w:r>
      <w:r w:rsidR="00ED626D">
        <w:rPr>
          <w:lang w:val="en-IN"/>
        </w:rPr>
        <w:t>P</w:t>
      </w:r>
      <w:r w:rsidR="0083088E">
        <w:rPr>
          <w:lang w:val="en-IN"/>
        </w:rPr>
        <w:t>arents of</w:t>
      </w:r>
      <w:r w:rsidR="00ED626D">
        <w:rPr>
          <w:lang w:val="en-IN"/>
        </w:rPr>
        <w:t xml:space="preserve"> Children with</w:t>
      </w:r>
      <w:r w:rsidR="0083088E">
        <w:rPr>
          <w:lang w:val="en-IN"/>
        </w:rPr>
        <w:t xml:space="preserve"> </w:t>
      </w:r>
      <w:r w:rsidR="00ED626D">
        <w:rPr>
          <w:lang w:val="en-IN"/>
        </w:rPr>
        <w:t>V</w:t>
      </w:r>
      <w:r w:rsidR="0083088E">
        <w:rPr>
          <w:lang w:val="en-IN"/>
        </w:rPr>
        <w:t xml:space="preserve">isual </w:t>
      </w:r>
      <w:r w:rsidR="00ED626D">
        <w:rPr>
          <w:lang w:val="en-IN"/>
        </w:rPr>
        <w:t>I</w:t>
      </w:r>
      <w:r w:rsidR="0083088E">
        <w:rPr>
          <w:lang w:val="en-IN"/>
        </w:rPr>
        <w:t>mpa</w:t>
      </w:r>
      <w:r w:rsidR="00CB20C7">
        <w:rPr>
          <w:lang w:val="en-IN"/>
        </w:rPr>
        <w:t>ir</w:t>
      </w:r>
      <w:r w:rsidR="00ED626D">
        <w:rPr>
          <w:lang w:val="en-IN"/>
        </w:rPr>
        <w:t>ment</w:t>
      </w:r>
      <w:r w:rsidR="00CB20C7">
        <w:rPr>
          <w:lang w:val="en-IN"/>
        </w:rPr>
        <w:t xml:space="preserve"> (IAPVI)</w:t>
      </w:r>
      <w:r w:rsidR="0083088E">
        <w:rPr>
          <w:lang w:val="en-IN"/>
        </w:rPr>
        <w:t xml:space="preserve"> at </w:t>
      </w:r>
      <w:r w:rsidR="00981503">
        <w:rPr>
          <w:lang w:val="en-IN"/>
        </w:rPr>
        <w:t>the ICEVI</w:t>
      </w:r>
      <w:r w:rsidR="0083088E">
        <w:rPr>
          <w:lang w:val="en-IN"/>
        </w:rPr>
        <w:t xml:space="preserve"> world conference held in Kuala Lumpur in July 2006. </w:t>
      </w:r>
      <w:r w:rsidR="00CB20C7">
        <w:rPr>
          <w:lang w:val="en-IN"/>
        </w:rPr>
        <w:t xml:space="preserve">ICEVI </w:t>
      </w:r>
      <w:r w:rsidR="0083088E">
        <w:rPr>
          <w:lang w:val="en-IN"/>
        </w:rPr>
        <w:t xml:space="preserve">has also been supporting the annual parents conference organised by </w:t>
      </w:r>
      <w:r w:rsidR="00CB20C7">
        <w:rPr>
          <w:lang w:val="en-IN"/>
        </w:rPr>
        <w:t>PAVIC</w:t>
      </w:r>
      <w:r w:rsidR="00C2191B">
        <w:rPr>
          <w:lang w:val="en-IN"/>
        </w:rPr>
        <w:t xml:space="preserve"> </w:t>
      </w:r>
      <w:r w:rsidR="00CB20C7">
        <w:rPr>
          <w:lang w:val="en-IN"/>
        </w:rPr>
        <w:t>(</w:t>
      </w:r>
      <w:r w:rsidR="00D1726F">
        <w:rPr>
          <w:lang w:val="en-IN"/>
        </w:rPr>
        <w:t xml:space="preserve">Parents </w:t>
      </w:r>
      <w:r w:rsidR="00C2191B">
        <w:rPr>
          <w:lang w:val="en-IN"/>
        </w:rPr>
        <w:t>A</w:t>
      </w:r>
      <w:r w:rsidR="00981503">
        <w:rPr>
          <w:lang w:val="en-IN"/>
        </w:rPr>
        <w:t>dvocates for</w:t>
      </w:r>
      <w:r w:rsidR="00D1726F">
        <w:rPr>
          <w:lang w:val="en-IN"/>
        </w:rPr>
        <w:t xml:space="preserve"> Visually Impaired Children</w:t>
      </w:r>
      <w:r w:rsidR="00CB20C7">
        <w:rPr>
          <w:lang w:val="en-IN"/>
        </w:rPr>
        <w:t>)</w:t>
      </w:r>
      <w:r w:rsidR="00C2191B">
        <w:rPr>
          <w:lang w:val="en-IN"/>
        </w:rPr>
        <w:t xml:space="preserve"> in the Philippines. Mr Paul Manning</w:t>
      </w:r>
      <w:r w:rsidR="00D1726F">
        <w:rPr>
          <w:lang w:val="en-IN"/>
        </w:rPr>
        <w:t>,</w:t>
      </w:r>
      <w:r w:rsidR="00C2191B">
        <w:rPr>
          <w:lang w:val="en-IN"/>
        </w:rPr>
        <w:t xml:space="preserve"> a parent representative</w:t>
      </w:r>
      <w:r w:rsidR="00981503">
        <w:rPr>
          <w:lang w:val="en-IN"/>
        </w:rPr>
        <w:t>,</w:t>
      </w:r>
      <w:r w:rsidR="00C2191B">
        <w:rPr>
          <w:lang w:val="en-IN"/>
        </w:rPr>
        <w:t xml:space="preserve"> became the President of</w:t>
      </w:r>
      <w:r w:rsidR="00CB20C7">
        <w:rPr>
          <w:lang w:val="en-IN"/>
        </w:rPr>
        <w:t xml:space="preserve"> ICEVI </w:t>
      </w:r>
      <w:r w:rsidR="00C2191B">
        <w:rPr>
          <w:lang w:val="en-IN"/>
        </w:rPr>
        <w:t xml:space="preserve">Pacific region in </w:t>
      </w:r>
      <w:r w:rsidR="00C2191B" w:rsidRPr="009757D3">
        <w:rPr>
          <w:shd w:val="clear" w:color="auto" w:fill="FFFFFF" w:themeFill="background1"/>
          <w:lang w:val="en-IN"/>
        </w:rPr>
        <w:t>2012</w:t>
      </w:r>
      <w:r w:rsidR="00C2191B">
        <w:rPr>
          <w:lang w:val="en-IN"/>
        </w:rPr>
        <w:t xml:space="preserve"> and currently</w:t>
      </w:r>
      <w:r w:rsidR="004C6FD9">
        <w:rPr>
          <w:lang w:val="en-IN"/>
        </w:rPr>
        <w:t xml:space="preserve"> Mrs Susan </w:t>
      </w:r>
      <w:r w:rsidR="00BC1525">
        <w:rPr>
          <w:lang w:val="en-IN"/>
        </w:rPr>
        <w:t xml:space="preserve">LaVenture, </w:t>
      </w:r>
      <w:r w:rsidR="004C6FD9">
        <w:rPr>
          <w:lang w:val="en-IN"/>
        </w:rPr>
        <w:t>a parent activist</w:t>
      </w:r>
      <w:r w:rsidR="00981503">
        <w:rPr>
          <w:lang w:val="en-IN"/>
        </w:rPr>
        <w:t>,</w:t>
      </w:r>
      <w:r w:rsidR="004C6FD9">
        <w:rPr>
          <w:lang w:val="en-IN"/>
        </w:rPr>
        <w:t xml:space="preserve"> has become the President of the </w:t>
      </w:r>
      <w:r w:rsidR="00D1726F">
        <w:rPr>
          <w:lang w:val="en-IN"/>
        </w:rPr>
        <w:t>North</w:t>
      </w:r>
      <w:r w:rsidR="004C6FD9">
        <w:rPr>
          <w:lang w:val="en-IN"/>
        </w:rPr>
        <w:t xml:space="preserve"> America and Caribbean region. </w:t>
      </w:r>
      <w:r w:rsidR="00BC1525">
        <w:rPr>
          <w:lang w:val="en-IN"/>
        </w:rPr>
        <w:t xml:space="preserve">ICEVI </w:t>
      </w:r>
      <w:r w:rsidR="004C6FD9">
        <w:rPr>
          <w:lang w:val="en-IN"/>
        </w:rPr>
        <w:t>is in discussion with the</w:t>
      </w:r>
      <w:r w:rsidR="00BC1525">
        <w:rPr>
          <w:lang w:val="en-IN"/>
        </w:rPr>
        <w:t xml:space="preserve"> IAPVI</w:t>
      </w:r>
      <w:r w:rsidR="004C6FD9">
        <w:rPr>
          <w:lang w:val="en-IN"/>
        </w:rPr>
        <w:t xml:space="preserve"> </w:t>
      </w:r>
      <w:r w:rsidR="00981503">
        <w:rPr>
          <w:lang w:val="en-IN"/>
        </w:rPr>
        <w:t>regarding</w:t>
      </w:r>
      <w:r w:rsidR="004C6FD9">
        <w:rPr>
          <w:lang w:val="en-IN"/>
        </w:rPr>
        <w:t xml:space="preserve"> promoting strong parent networks in </w:t>
      </w:r>
      <w:r w:rsidR="00981503">
        <w:rPr>
          <w:lang w:val="en-IN"/>
        </w:rPr>
        <w:t xml:space="preserve">the </w:t>
      </w:r>
      <w:r w:rsidR="004C6FD9">
        <w:rPr>
          <w:lang w:val="en-IN"/>
        </w:rPr>
        <w:t xml:space="preserve">different regions of the world and more updates will be available soon.  </w:t>
      </w:r>
      <w:r w:rsidR="00091E0C">
        <w:t>Parent</w:t>
      </w:r>
      <w:r w:rsidR="004C392B">
        <w:rPr>
          <w:lang w:val="en-IN"/>
        </w:rPr>
        <w:t xml:space="preserve"> organisations </w:t>
      </w:r>
      <w:r w:rsidR="00091E0C">
        <w:t xml:space="preserve">that are interested in strengthening the international network </w:t>
      </w:r>
      <w:r w:rsidR="004C392B">
        <w:rPr>
          <w:lang w:val="en-IN"/>
        </w:rPr>
        <w:t xml:space="preserve">are </w:t>
      </w:r>
      <w:r w:rsidR="00091E0C">
        <w:t>requested to contact</w:t>
      </w:r>
      <w:r w:rsidR="00981503">
        <w:rPr>
          <w:lang w:val="en-AU"/>
        </w:rPr>
        <w:t xml:space="preserve"> the</w:t>
      </w:r>
      <w:r w:rsidR="00091E0C">
        <w:t xml:space="preserve"> </w:t>
      </w:r>
      <w:r w:rsidR="004C392B">
        <w:rPr>
          <w:lang w:val="en-IN"/>
        </w:rPr>
        <w:t xml:space="preserve">ICEVI </w:t>
      </w:r>
      <w:r w:rsidR="00091E0C">
        <w:t>Secretaria</w:t>
      </w:r>
      <w:r w:rsidR="00BD6536">
        <w:rPr>
          <w:lang w:val="en-IN"/>
        </w:rPr>
        <w:t xml:space="preserve">t at </w:t>
      </w:r>
      <w:hyperlink r:id="rId15" w:history="1">
        <w:r w:rsidR="00981503" w:rsidRPr="00561E2B">
          <w:rPr>
            <w:rStyle w:val="Hyperlink"/>
            <w:lang w:val="en-IN"/>
          </w:rPr>
          <w:t>oficevi@</w:t>
        </w:r>
        <w:r w:rsidR="00981503" w:rsidRPr="00561E2B">
          <w:rPr>
            <w:rStyle w:val="Hyperlink"/>
          </w:rPr>
          <w:t>gmail.com</w:t>
        </w:r>
      </w:hyperlink>
      <w:r w:rsidR="00981503">
        <w:rPr>
          <w:lang w:val="en-IN"/>
        </w:rPr>
        <w:t>,</w:t>
      </w:r>
      <w:r w:rsidR="00091E0C">
        <w:t xml:space="preserve"> or Susan </w:t>
      </w:r>
      <w:r w:rsidR="00BD6536">
        <w:rPr>
          <w:lang w:val="en-IN"/>
        </w:rPr>
        <w:t>La</w:t>
      </w:r>
      <w:r w:rsidR="00250ECB">
        <w:rPr>
          <w:lang w:val="en-IN"/>
        </w:rPr>
        <w:t>Venture,</w:t>
      </w:r>
      <w:r w:rsidR="00091E0C">
        <w:t xml:space="preserve"> President</w:t>
      </w:r>
      <w:r w:rsidR="009C48D2">
        <w:rPr>
          <w:lang w:val="en-IN"/>
        </w:rPr>
        <w:t xml:space="preserve">, ICEVI </w:t>
      </w:r>
      <w:r w:rsidR="00091E0C">
        <w:t>North America</w:t>
      </w:r>
      <w:r w:rsidR="009C48D2">
        <w:rPr>
          <w:lang w:val="en-IN"/>
        </w:rPr>
        <w:t xml:space="preserve"> and the </w:t>
      </w:r>
      <w:r w:rsidR="00BA0A11">
        <w:rPr>
          <w:lang w:val="en-IN"/>
        </w:rPr>
        <w:t xml:space="preserve">Caribbean </w:t>
      </w:r>
      <w:r w:rsidR="00091E0C">
        <w:t>region a</w:t>
      </w:r>
      <w:r w:rsidR="00BA0A11">
        <w:rPr>
          <w:lang w:val="en-IN"/>
        </w:rPr>
        <w:t>t</w:t>
      </w:r>
      <w:r w:rsidR="003F1A47">
        <w:rPr>
          <w:lang w:val="en-IN"/>
        </w:rPr>
        <w:t xml:space="preserve"> </w:t>
      </w:r>
      <w:hyperlink r:id="rId16" w:history="1">
        <w:r w:rsidR="00572834" w:rsidRPr="005C0827">
          <w:rPr>
            <w:rStyle w:val="Hyperlink"/>
            <w:lang w:val="en-IN"/>
          </w:rPr>
          <w:t>laventuresusan506@gmail.com</w:t>
        </w:r>
      </w:hyperlink>
      <w:r w:rsidR="00981503">
        <w:rPr>
          <w:rStyle w:val="Hyperlink"/>
          <w:lang w:val="en-IN"/>
        </w:rPr>
        <w:t>.</w:t>
      </w:r>
      <w:r w:rsidR="00572834">
        <w:rPr>
          <w:lang w:val="en-IN"/>
        </w:rPr>
        <w:t xml:space="preserve"> </w:t>
      </w:r>
      <w:r w:rsidR="00091E0C">
        <w:t xml:space="preserve">          </w:t>
      </w:r>
      <w:r w:rsidR="0083088E">
        <w:t xml:space="preserve"> </w:t>
      </w:r>
    </w:p>
    <w:p w14:paraId="421A8B2E" w14:textId="77777777" w:rsidR="001B7BB1" w:rsidRPr="009757D3" w:rsidRDefault="001B7BB1" w:rsidP="009757D3">
      <w:pPr>
        <w:pStyle w:val="Heading1"/>
        <w:shd w:val="clear" w:color="auto" w:fill="7030A0"/>
        <w:spacing w:after="120" w:line="276" w:lineRule="auto"/>
        <w:jc w:val="both"/>
        <w:rPr>
          <w:color w:val="FFFFFF" w:themeColor="background1"/>
          <w:lang w:val="en-IN" w:eastAsia="en-GB"/>
        </w:rPr>
      </w:pPr>
      <w:bookmarkStart w:id="14" w:name="_Toc93911477"/>
      <w:r w:rsidRPr="009757D3">
        <w:rPr>
          <w:color w:val="FFFFFF" w:themeColor="background1"/>
          <w:lang w:val="en-IN" w:eastAsia="en-GB"/>
        </w:rPr>
        <w:t>Resources on STEM education</w:t>
      </w:r>
      <w:bookmarkEnd w:id="14"/>
      <w:r w:rsidRPr="009757D3">
        <w:rPr>
          <w:color w:val="FFFFFF" w:themeColor="background1"/>
          <w:lang w:val="en-IN" w:eastAsia="en-GB"/>
        </w:rPr>
        <w:t xml:space="preserve"> </w:t>
      </w:r>
    </w:p>
    <w:p w14:paraId="380EA507" w14:textId="77777777" w:rsidR="00B41CF7" w:rsidRDefault="00D1726F" w:rsidP="00327253">
      <w:pPr>
        <w:spacing w:after="400" w:line="276" w:lineRule="auto"/>
        <w:jc w:val="both"/>
        <w:rPr>
          <w:color w:val="000000"/>
          <w:lang w:val="en-IN" w:eastAsia="en-GB"/>
        </w:rPr>
      </w:pPr>
      <w:r>
        <w:rPr>
          <w:color w:val="000000"/>
          <w:lang w:val="en-IN" w:eastAsia="en-GB"/>
        </w:rPr>
        <w:t>ICEVI</w:t>
      </w:r>
      <w:r w:rsidR="00981503">
        <w:rPr>
          <w:color w:val="000000"/>
          <w:lang w:val="en-IN" w:eastAsia="en-GB"/>
        </w:rPr>
        <w:t>,</w:t>
      </w:r>
      <w:r w:rsidR="00A076AE">
        <w:rPr>
          <w:color w:val="000000"/>
          <w:lang w:val="en-IN" w:eastAsia="en-GB"/>
        </w:rPr>
        <w:t xml:space="preserve"> in collaboration with </w:t>
      </w:r>
      <w:r>
        <w:rPr>
          <w:color w:val="000000"/>
          <w:lang w:val="en-IN" w:eastAsia="en-GB"/>
        </w:rPr>
        <w:t>The</w:t>
      </w:r>
      <w:r w:rsidR="00A076AE">
        <w:rPr>
          <w:color w:val="000000"/>
          <w:lang w:val="en-IN" w:eastAsia="en-GB"/>
        </w:rPr>
        <w:t xml:space="preserve"> Nippon </w:t>
      </w:r>
      <w:r w:rsidR="005F31AA">
        <w:rPr>
          <w:color w:val="000000"/>
          <w:lang w:val="en-IN" w:eastAsia="en-GB"/>
        </w:rPr>
        <w:t xml:space="preserve">Foundation </w:t>
      </w:r>
      <w:r w:rsidR="00A076AE">
        <w:rPr>
          <w:color w:val="000000"/>
          <w:lang w:val="en-IN" w:eastAsia="en-GB"/>
        </w:rPr>
        <w:t>and higher education partners</w:t>
      </w:r>
      <w:r w:rsidR="00981503">
        <w:rPr>
          <w:color w:val="000000"/>
          <w:lang w:val="en-IN" w:eastAsia="en-GB"/>
        </w:rPr>
        <w:t>,</w:t>
      </w:r>
      <w:r w:rsidR="00A076AE">
        <w:rPr>
          <w:color w:val="000000"/>
          <w:lang w:val="en-IN" w:eastAsia="en-GB"/>
        </w:rPr>
        <w:t xml:space="preserve"> has been promoting </w:t>
      </w:r>
      <w:r w:rsidR="005F31AA">
        <w:rPr>
          <w:color w:val="000000"/>
          <w:lang w:val="en-IN" w:eastAsia="en-GB"/>
        </w:rPr>
        <w:t xml:space="preserve">the </w:t>
      </w:r>
      <w:r w:rsidR="00A076AE">
        <w:rPr>
          <w:color w:val="000000"/>
          <w:lang w:val="en-IN" w:eastAsia="en-GB"/>
        </w:rPr>
        <w:t xml:space="preserve">area of </w:t>
      </w:r>
      <w:r w:rsidR="005F31AA">
        <w:rPr>
          <w:color w:val="000000"/>
          <w:lang w:val="en-IN" w:eastAsia="en-GB"/>
        </w:rPr>
        <w:t>STEM</w:t>
      </w:r>
      <w:r w:rsidR="00A076AE">
        <w:rPr>
          <w:color w:val="000000"/>
          <w:lang w:val="en-IN" w:eastAsia="en-GB"/>
        </w:rPr>
        <w:t xml:space="preserve"> education</w:t>
      </w:r>
      <w:r w:rsidR="00981503">
        <w:rPr>
          <w:color w:val="000000"/>
          <w:lang w:val="en-IN" w:eastAsia="en-GB"/>
        </w:rPr>
        <w:t xml:space="preserve">, including accessible </w:t>
      </w:r>
      <w:r w:rsidR="00A076AE">
        <w:rPr>
          <w:color w:val="000000"/>
          <w:lang w:val="en-IN" w:eastAsia="en-GB"/>
        </w:rPr>
        <w:t>materials focusing on science, technology</w:t>
      </w:r>
      <w:r w:rsidR="005F31AA">
        <w:rPr>
          <w:color w:val="000000"/>
          <w:lang w:val="en-IN" w:eastAsia="en-GB"/>
        </w:rPr>
        <w:t>,</w:t>
      </w:r>
      <w:r w:rsidR="00A076AE">
        <w:rPr>
          <w:color w:val="000000"/>
          <w:lang w:val="en-IN" w:eastAsia="en-GB"/>
        </w:rPr>
        <w:t xml:space="preserve"> engineering and mathematics. </w:t>
      </w:r>
      <w:r w:rsidR="005F31AA">
        <w:rPr>
          <w:color w:val="000000"/>
          <w:lang w:val="en-IN" w:eastAsia="en-GB"/>
        </w:rPr>
        <w:t xml:space="preserve">ICEVI </w:t>
      </w:r>
      <w:r w:rsidR="00A076AE">
        <w:rPr>
          <w:color w:val="000000"/>
          <w:lang w:val="en-IN" w:eastAsia="en-GB"/>
        </w:rPr>
        <w:t xml:space="preserve">strongly believes that </w:t>
      </w:r>
      <w:r w:rsidR="005F31AA">
        <w:rPr>
          <w:color w:val="000000"/>
          <w:lang w:val="en-IN" w:eastAsia="en-GB"/>
        </w:rPr>
        <w:t>STEM</w:t>
      </w:r>
      <w:r w:rsidR="00A076AE">
        <w:rPr>
          <w:color w:val="000000"/>
          <w:lang w:val="en-IN" w:eastAsia="en-GB"/>
        </w:rPr>
        <w:t xml:space="preserve"> education should become an </w:t>
      </w:r>
      <w:r w:rsidR="005F31AA">
        <w:rPr>
          <w:color w:val="000000"/>
          <w:lang w:val="en-IN" w:eastAsia="en-GB"/>
        </w:rPr>
        <w:t>integral</w:t>
      </w:r>
      <w:r w:rsidR="00A55411">
        <w:rPr>
          <w:color w:val="000000"/>
          <w:lang w:val="en-IN" w:eastAsia="en-GB"/>
        </w:rPr>
        <w:t xml:space="preserve"> part of the school curriculum </w:t>
      </w:r>
      <w:r w:rsidR="00981503">
        <w:rPr>
          <w:color w:val="000000"/>
          <w:lang w:val="en-IN" w:eastAsia="en-GB"/>
        </w:rPr>
        <w:t xml:space="preserve">for students with visual impairments and other disabilities. </w:t>
      </w:r>
      <w:r w:rsidR="002A7812">
        <w:rPr>
          <w:color w:val="000000"/>
          <w:lang w:val="en-IN" w:eastAsia="en-GB"/>
        </w:rPr>
        <w:t>STEM</w:t>
      </w:r>
      <w:r w:rsidR="00A55411">
        <w:rPr>
          <w:color w:val="000000"/>
          <w:lang w:val="en-IN" w:eastAsia="en-GB"/>
        </w:rPr>
        <w:t xml:space="preserve"> education is </w:t>
      </w:r>
      <w:r w:rsidR="00981503">
        <w:rPr>
          <w:color w:val="000000"/>
          <w:lang w:val="en-IN" w:eastAsia="en-GB"/>
        </w:rPr>
        <w:t xml:space="preserve">a significant </w:t>
      </w:r>
      <w:r w:rsidR="00A55411">
        <w:rPr>
          <w:color w:val="000000"/>
          <w:lang w:val="en-IN" w:eastAsia="en-GB"/>
        </w:rPr>
        <w:t>contribut</w:t>
      </w:r>
      <w:r w:rsidR="00981503">
        <w:rPr>
          <w:color w:val="000000"/>
          <w:lang w:val="en-IN" w:eastAsia="en-GB"/>
        </w:rPr>
        <w:t xml:space="preserve">or to the securing of employment by young adults with visual impairment </w:t>
      </w:r>
      <w:r w:rsidR="00B41CF7">
        <w:rPr>
          <w:color w:val="000000"/>
          <w:lang w:val="en-IN" w:eastAsia="en-GB"/>
        </w:rPr>
        <w:t xml:space="preserve">once they </w:t>
      </w:r>
      <w:r w:rsidR="00981503">
        <w:rPr>
          <w:color w:val="000000"/>
          <w:lang w:val="en-IN" w:eastAsia="en-GB"/>
        </w:rPr>
        <w:t>have completed their education.</w:t>
      </w:r>
      <w:r w:rsidR="00A55411">
        <w:rPr>
          <w:color w:val="000000"/>
          <w:lang w:val="en-IN" w:eastAsia="en-GB"/>
        </w:rPr>
        <w:t xml:space="preserve"> </w:t>
      </w:r>
      <w:r w:rsidR="002A7812">
        <w:rPr>
          <w:color w:val="000000"/>
          <w:lang w:val="en-IN" w:eastAsia="en-GB"/>
        </w:rPr>
        <w:t xml:space="preserve">Mathematics </w:t>
      </w:r>
      <w:r w:rsidR="00B41CF7">
        <w:rPr>
          <w:color w:val="000000"/>
          <w:lang w:val="en-IN" w:eastAsia="en-GB"/>
        </w:rPr>
        <w:t>is an important component of all STEM subjects and</w:t>
      </w:r>
      <w:r w:rsidR="00A55411">
        <w:rPr>
          <w:color w:val="000000"/>
          <w:lang w:val="en-IN" w:eastAsia="en-GB"/>
        </w:rPr>
        <w:t xml:space="preserve"> </w:t>
      </w:r>
      <w:r w:rsidR="0084150A">
        <w:rPr>
          <w:color w:val="000000"/>
          <w:lang w:val="en-IN" w:eastAsia="en-GB"/>
        </w:rPr>
        <w:t>ICEVI</w:t>
      </w:r>
      <w:r w:rsidR="00B41CF7">
        <w:rPr>
          <w:color w:val="000000"/>
          <w:lang w:val="en-IN" w:eastAsia="en-GB"/>
        </w:rPr>
        <w:t>’s</w:t>
      </w:r>
      <w:r w:rsidR="00A55411">
        <w:rPr>
          <w:color w:val="000000"/>
          <w:lang w:val="en-IN" w:eastAsia="en-GB"/>
        </w:rPr>
        <w:t xml:space="preserve"> instructional videos on teaching </w:t>
      </w:r>
      <w:r w:rsidR="0045388E">
        <w:rPr>
          <w:color w:val="000000"/>
          <w:lang w:val="en-IN" w:eastAsia="en-GB"/>
        </w:rPr>
        <w:t>Abacus</w:t>
      </w:r>
      <w:r w:rsidR="00A55411">
        <w:rPr>
          <w:color w:val="000000"/>
          <w:lang w:val="en-IN" w:eastAsia="en-GB"/>
        </w:rPr>
        <w:t xml:space="preserve"> and mathematical concepts </w:t>
      </w:r>
      <w:r w:rsidR="00B41CF7">
        <w:rPr>
          <w:color w:val="000000"/>
          <w:lang w:val="en-IN" w:eastAsia="en-GB"/>
        </w:rPr>
        <w:t xml:space="preserve">are available via </w:t>
      </w:r>
      <w:r w:rsidR="00C75761">
        <w:rPr>
          <w:color w:val="000000"/>
          <w:lang w:val="en-IN" w:eastAsia="en-GB"/>
        </w:rPr>
        <w:t>ICEVI website</w:t>
      </w:r>
      <w:r w:rsidR="00B41CF7">
        <w:rPr>
          <w:color w:val="000000"/>
          <w:lang w:val="en-IN" w:eastAsia="en-GB"/>
        </w:rPr>
        <w:t xml:space="preserve">, </w:t>
      </w:r>
      <w:hyperlink r:id="rId17" w:history="1">
        <w:r w:rsidR="00B41CF7" w:rsidRPr="00561E2B">
          <w:rPr>
            <w:rStyle w:val="Hyperlink"/>
            <w:lang w:val="en-IN"/>
          </w:rPr>
          <w:t>https://www.youtube.com/c/ICEVIMathMadeEasy/playlists</w:t>
        </w:r>
      </w:hyperlink>
      <w:r w:rsidR="00C92B01">
        <w:rPr>
          <w:color w:val="000000"/>
          <w:lang w:val="en-IN" w:eastAsia="en-GB"/>
        </w:rPr>
        <w:t xml:space="preserve">. </w:t>
      </w:r>
    </w:p>
    <w:p w14:paraId="2BC84FDC" w14:textId="77777777" w:rsidR="00660401" w:rsidRDefault="00C75761" w:rsidP="00327253">
      <w:pPr>
        <w:spacing w:after="400" w:line="276" w:lineRule="auto"/>
        <w:jc w:val="both"/>
        <w:rPr>
          <w:color w:val="000000"/>
          <w:lang w:val="en-IN" w:eastAsia="en-GB"/>
        </w:rPr>
      </w:pPr>
      <w:r>
        <w:rPr>
          <w:color w:val="000000"/>
          <w:lang w:val="en-IN" w:eastAsia="en-GB"/>
        </w:rPr>
        <w:t xml:space="preserve">ICEVI </w:t>
      </w:r>
      <w:r w:rsidR="00B41CF7">
        <w:rPr>
          <w:color w:val="000000"/>
          <w:lang w:val="en-IN" w:eastAsia="en-GB"/>
        </w:rPr>
        <w:t xml:space="preserve">invites </w:t>
      </w:r>
      <w:r w:rsidR="00C92B01">
        <w:rPr>
          <w:color w:val="000000"/>
          <w:lang w:val="en-IN" w:eastAsia="en-GB"/>
        </w:rPr>
        <w:t xml:space="preserve">teachers and teacher educators to share audio and video materials on the </w:t>
      </w:r>
      <w:r w:rsidR="00B41CF7">
        <w:rPr>
          <w:color w:val="000000"/>
          <w:lang w:val="en-IN" w:eastAsia="en-GB"/>
        </w:rPr>
        <w:t xml:space="preserve">STEM </w:t>
      </w:r>
      <w:r w:rsidR="00C92B01">
        <w:rPr>
          <w:color w:val="000000"/>
          <w:lang w:val="en-IN" w:eastAsia="en-GB"/>
        </w:rPr>
        <w:t>subject areas that are being prepared by them</w:t>
      </w:r>
      <w:r w:rsidR="00B41CF7">
        <w:rPr>
          <w:color w:val="000000"/>
          <w:lang w:val="en-IN" w:eastAsia="en-GB"/>
        </w:rPr>
        <w:t>,</w:t>
      </w:r>
      <w:r w:rsidR="00C92B01">
        <w:rPr>
          <w:color w:val="000000"/>
          <w:lang w:val="en-IN" w:eastAsia="en-GB"/>
        </w:rPr>
        <w:t xml:space="preserve"> for </w:t>
      </w:r>
      <w:r w:rsidR="00B41CF7">
        <w:rPr>
          <w:color w:val="000000"/>
          <w:lang w:val="en-IN" w:eastAsia="en-GB"/>
        </w:rPr>
        <w:t xml:space="preserve">potential </w:t>
      </w:r>
      <w:r w:rsidR="00C92B01">
        <w:rPr>
          <w:color w:val="000000"/>
          <w:lang w:val="en-IN" w:eastAsia="en-GB"/>
        </w:rPr>
        <w:t xml:space="preserve">posting on the </w:t>
      </w:r>
      <w:r>
        <w:rPr>
          <w:color w:val="000000"/>
          <w:lang w:val="en-IN" w:eastAsia="en-GB"/>
        </w:rPr>
        <w:t>ICEVI</w:t>
      </w:r>
      <w:r w:rsidR="00C92B01">
        <w:rPr>
          <w:color w:val="000000"/>
          <w:lang w:val="en-IN" w:eastAsia="en-GB"/>
        </w:rPr>
        <w:t xml:space="preserve"> website for wider dissemination. Those interested in sharing their instructional videos may contact </w:t>
      </w:r>
      <w:r>
        <w:rPr>
          <w:color w:val="000000"/>
          <w:lang w:val="en-IN" w:eastAsia="en-GB"/>
        </w:rPr>
        <w:t xml:space="preserve">the ICEVI Secretariat at </w:t>
      </w:r>
      <w:hyperlink r:id="rId18" w:history="1">
        <w:r w:rsidR="00B41CF7" w:rsidRPr="00561E2B">
          <w:rPr>
            <w:rStyle w:val="Hyperlink"/>
            <w:lang w:val="en-IN" w:eastAsia="en-GB"/>
          </w:rPr>
          <w:t>oficevi@gmail.com</w:t>
        </w:r>
      </w:hyperlink>
      <w:r w:rsidR="00B41CF7">
        <w:rPr>
          <w:color w:val="000000"/>
          <w:lang w:val="en-IN" w:eastAsia="en-GB"/>
        </w:rPr>
        <w:t>.</w:t>
      </w:r>
      <w:r w:rsidR="00327253">
        <w:rPr>
          <w:color w:val="000000"/>
          <w:lang w:val="en-IN" w:eastAsia="en-GB"/>
        </w:rPr>
        <w:t xml:space="preserve"> Appropriate videos</w:t>
      </w:r>
      <w:r w:rsidR="00B41CF7">
        <w:rPr>
          <w:color w:val="000000"/>
          <w:lang w:val="en-IN" w:eastAsia="en-GB"/>
        </w:rPr>
        <w:t>,</w:t>
      </w:r>
      <w:r w:rsidR="00327253">
        <w:rPr>
          <w:color w:val="000000"/>
          <w:lang w:val="en-IN" w:eastAsia="en-GB"/>
        </w:rPr>
        <w:t xml:space="preserve"> after scrutiny</w:t>
      </w:r>
      <w:r w:rsidR="00B41CF7">
        <w:rPr>
          <w:color w:val="000000"/>
          <w:lang w:val="en-IN" w:eastAsia="en-GB"/>
        </w:rPr>
        <w:t>,</w:t>
      </w:r>
      <w:r w:rsidR="00327253">
        <w:rPr>
          <w:color w:val="000000"/>
          <w:lang w:val="en-IN" w:eastAsia="en-GB"/>
        </w:rPr>
        <w:t xml:space="preserve"> will be posted on the </w:t>
      </w:r>
      <w:r w:rsidR="007B7858">
        <w:rPr>
          <w:color w:val="000000"/>
          <w:lang w:val="en-IN" w:eastAsia="en-GB"/>
        </w:rPr>
        <w:t>ICEVI Maths</w:t>
      </w:r>
      <w:r w:rsidR="00327253">
        <w:rPr>
          <w:color w:val="000000"/>
          <w:lang w:val="en-IN" w:eastAsia="en-GB"/>
        </w:rPr>
        <w:t xml:space="preserve"> </w:t>
      </w:r>
      <w:r w:rsidR="007B7858">
        <w:rPr>
          <w:color w:val="000000"/>
          <w:lang w:val="en-IN" w:eastAsia="en-GB"/>
        </w:rPr>
        <w:t>Made</w:t>
      </w:r>
      <w:r w:rsidR="00327253">
        <w:rPr>
          <w:color w:val="000000"/>
          <w:lang w:val="en-IN" w:eastAsia="en-GB"/>
        </w:rPr>
        <w:t xml:space="preserve"> </w:t>
      </w:r>
      <w:r w:rsidR="007B7858">
        <w:rPr>
          <w:color w:val="000000"/>
          <w:lang w:val="en-IN" w:eastAsia="en-GB"/>
        </w:rPr>
        <w:t>Easy</w:t>
      </w:r>
      <w:r w:rsidR="00327253">
        <w:rPr>
          <w:color w:val="000000"/>
          <w:lang w:val="en-IN" w:eastAsia="en-GB"/>
        </w:rPr>
        <w:t xml:space="preserve"> YouTube channel under </w:t>
      </w:r>
      <w:r w:rsidR="00750556">
        <w:rPr>
          <w:color w:val="000000"/>
          <w:lang w:val="en-IN" w:eastAsia="en-GB"/>
        </w:rPr>
        <w:t>a dedicated</w:t>
      </w:r>
      <w:r w:rsidR="00327253">
        <w:rPr>
          <w:color w:val="000000"/>
          <w:lang w:val="en-IN" w:eastAsia="en-GB"/>
        </w:rPr>
        <w:t xml:space="preserve"> playlist</w:t>
      </w:r>
      <w:r w:rsidR="00750556">
        <w:rPr>
          <w:color w:val="000000"/>
          <w:lang w:val="en-IN" w:eastAsia="en-GB"/>
        </w:rPr>
        <w:t xml:space="preserve"> titled</w:t>
      </w:r>
      <w:r w:rsidR="00327253">
        <w:rPr>
          <w:color w:val="000000"/>
          <w:lang w:val="en-IN" w:eastAsia="en-GB"/>
        </w:rPr>
        <w:t xml:space="preserve"> </w:t>
      </w:r>
      <w:r w:rsidR="007B7858">
        <w:rPr>
          <w:color w:val="000000"/>
          <w:lang w:val="en-IN" w:eastAsia="en-GB"/>
        </w:rPr>
        <w:t>“</w:t>
      </w:r>
      <w:r w:rsidR="00B70AD7">
        <w:rPr>
          <w:color w:val="000000"/>
          <w:lang w:val="en-IN" w:eastAsia="en-GB"/>
        </w:rPr>
        <w:t>Resources on S</w:t>
      </w:r>
      <w:r w:rsidR="00750556">
        <w:rPr>
          <w:color w:val="000000"/>
          <w:lang w:val="en-IN" w:eastAsia="en-GB"/>
        </w:rPr>
        <w:t>TEM</w:t>
      </w:r>
      <w:r w:rsidR="00B70AD7">
        <w:rPr>
          <w:color w:val="000000"/>
          <w:lang w:val="en-IN" w:eastAsia="en-GB"/>
        </w:rPr>
        <w:t xml:space="preserve"> Education</w:t>
      </w:r>
      <w:r w:rsidR="007B7858">
        <w:rPr>
          <w:color w:val="000000"/>
          <w:lang w:val="en-IN" w:eastAsia="en-GB"/>
        </w:rPr>
        <w:t>”</w:t>
      </w:r>
      <w:r w:rsidR="00327253">
        <w:rPr>
          <w:color w:val="000000"/>
          <w:lang w:val="en-IN" w:eastAsia="en-GB"/>
        </w:rPr>
        <w:t>.</w:t>
      </w:r>
    </w:p>
    <w:p w14:paraId="2D20673F" w14:textId="3BF5772B" w:rsidR="009522D8" w:rsidRPr="009757D3" w:rsidRDefault="009522D8" w:rsidP="009757D3">
      <w:pPr>
        <w:pStyle w:val="Heading1"/>
        <w:shd w:val="clear" w:color="auto" w:fill="7030A0"/>
        <w:spacing w:after="120" w:line="276" w:lineRule="auto"/>
        <w:jc w:val="both"/>
        <w:rPr>
          <w:color w:val="FFFFFF" w:themeColor="background1"/>
          <w:lang w:val="en-IN" w:eastAsia="en-GB"/>
        </w:rPr>
      </w:pPr>
      <w:bookmarkStart w:id="15" w:name="_Toc93911478"/>
      <w:r w:rsidRPr="009757D3">
        <w:rPr>
          <w:color w:val="FFFFFF" w:themeColor="background1"/>
          <w:lang w:val="en-IN" w:eastAsia="en-GB"/>
        </w:rPr>
        <w:lastRenderedPageBreak/>
        <w:t>Coalition meeting of the GCE</w:t>
      </w:r>
      <w:bookmarkEnd w:id="15"/>
      <w:r w:rsidRPr="009757D3">
        <w:rPr>
          <w:color w:val="FFFFFF" w:themeColor="background1"/>
          <w:lang w:val="en-IN" w:eastAsia="en-GB"/>
        </w:rPr>
        <w:t xml:space="preserve"> </w:t>
      </w:r>
    </w:p>
    <w:p w14:paraId="0F5A378F" w14:textId="43D4F900" w:rsidR="001B7BB1" w:rsidRPr="00224290" w:rsidRDefault="00224290" w:rsidP="00327253">
      <w:pPr>
        <w:spacing w:after="400" w:line="276" w:lineRule="auto"/>
        <w:jc w:val="both"/>
        <w:rPr>
          <w:color w:val="000000"/>
          <w:lang w:val="en-IN" w:eastAsia="en-GB"/>
        </w:rPr>
      </w:pPr>
      <w:r>
        <w:rPr>
          <w:color w:val="000000"/>
          <w:lang w:val="en-IN" w:eastAsia="en-GB"/>
        </w:rPr>
        <w:t xml:space="preserve">ICEVI </w:t>
      </w:r>
      <w:r w:rsidR="002D3726">
        <w:rPr>
          <w:color w:val="000000"/>
          <w:lang w:val="en-IN" w:eastAsia="en-GB"/>
        </w:rPr>
        <w:t xml:space="preserve">is a member of the Global Campaign for Education (GCE). </w:t>
      </w:r>
      <w:r w:rsidR="00660401" w:rsidRPr="00660401">
        <w:rPr>
          <w:color w:val="000000"/>
          <w:lang w:eastAsia="en-GB"/>
        </w:rPr>
        <w:t>The next coalition meeting of GCE for discussing Global Education Monitoring Report shall be held on 1st February, 2022 at 9 a.m. ET.</w:t>
      </w:r>
      <w:r w:rsidR="007E34EB">
        <w:rPr>
          <w:color w:val="000000"/>
          <w:lang w:val="en-IN" w:eastAsia="en-GB"/>
        </w:rPr>
        <w:t xml:space="preserve"> Dr. Bhushan Punani, 1</w:t>
      </w:r>
      <w:r w:rsidR="007E34EB" w:rsidRPr="007E34EB">
        <w:rPr>
          <w:color w:val="000000"/>
          <w:vertAlign w:val="superscript"/>
          <w:lang w:val="en-IN" w:eastAsia="en-GB"/>
        </w:rPr>
        <w:t>st</w:t>
      </w:r>
      <w:r w:rsidR="007E34EB">
        <w:rPr>
          <w:color w:val="000000"/>
          <w:lang w:val="en-IN" w:eastAsia="en-GB"/>
        </w:rPr>
        <w:t xml:space="preserve"> Vice President will </w:t>
      </w:r>
      <w:r w:rsidR="00660401" w:rsidRPr="00660401">
        <w:rPr>
          <w:color w:val="000000"/>
          <w:lang w:eastAsia="en-GB"/>
        </w:rPr>
        <w:t xml:space="preserve">attend this </w:t>
      </w:r>
      <w:r w:rsidR="009344D5">
        <w:rPr>
          <w:color w:val="000000"/>
          <w:lang w:val="en-IN" w:eastAsia="en-GB"/>
        </w:rPr>
        <w:t>meeting representing ICEVI.</w:t>
      </w:r>
      <w:r w:rsidR="00A076AE">
        <w:rPr>
          <w:color w:val="000000"/>
          <w:lang w:eastAsia="en-GB"/>
        </w:rPr>
        <w:t xml:space="preserve"> </w:t>
      </w:r>
      <w:r w:rsidR="001B7BB1" w:rsidRPr="00992AE1">
        <w:rPr>
          <w:color w:val="000000"/>
          <w:lang w:val="en-IN" w:eastAsia="en-GB"/>
        </w:rPr>
        <w:t xml:space="preserve"> </w:t>
      </w:r>
    </w:p>
    <w:p w14:paraId="1312263E" w14:textId="77777777" w:rsidR="0021450B" w:rsidRPr="007169D3" w:rsidRDefault="0021450B" w:rsidP="00A051CE">
      <w:pPr>
        <w:shd w:val="clear" w:color="auto" w:fill="FFF2CC" w:themeFill="accent4" w:themeFillTint="33"/>
        <w:spacing w:line="276" w:lineRule="auto"/>
        <w:ind w:left="363" w:right="380"/>
        <w:jc w:val="both"/>
        <w:rPr>
          <w:b/>
          <w:bCs/>
          <w:color w:val="C00000"/>
          <w:sz w:val="28"/>
          <w:szCs w:val="28"/>
        </w:rPr>
      </w:pPr>
      <w:r w:rsidRPr="007169D3">
        <w:rPr>
          <w:b/>
          <w:bCs/>
          <w:color w:val="C00000"/>
          <w:sz w:val="28"/>
          <w:szCs w:val="28"/>
          <w:lang w:val="en-IN"/>
        </w:rPr>
        <w:t>Hope to meet you soon in person:</w:t>
      </w:r>
    </w:p>
    <w:p w14:paraId="3A51E254" w14:textId="200D6559" w:rsidR="00B32100" w:rsidRDefault="0021450B" w:rsidP="00A051CE">
      <w:pPr>
        <w:shd w:val="clear" w:color="auto" w:fill="E2EFD9" w:themeFill="accent6" w:themeFillTint="33"/>
        <w:suppressAutoHyphens w:val="0"/>
        <w:spacing w:after="0" w:line="276" w:lineRule="auto"/>
        <w:ind w:left="335" w:right="380"/>
        <w:jc w:val="both"/>
        <w:rPr>
          <w:b/>
          <w:bCs/>
          <w:lang w:val="en-IN"/>
        </w:rPr>
      </w:pPr>
      <w:r w:rsidRPr="00291039">
        <w:rPr>
          <w:b/>
          <w:bCs/>
          <w:lang w:val="en-IN"/>
        </w:rPr>
        <w:t xml:space="preserve">Thank you </w:t>
      </w:r>
      <w:r>
        <w:rPr>
          <w:b/>
          <w:bCs/>
          <w:lang w:val="en-IN"/>
        </w:rPr>
        <w:t xml:space="preserve">to our </w:t>
      </w:r>
      <w:r w:rsidRPr="00291039">
        <w:rPr>
          <w:b/>
          <w:bCs/>
          <w:lang w:val="en-IN"/>
        </w:rPr>
        <w:t xml:space="preserve">members </w:t>
      </w:r>
      <w:r>
        <w:rPr>
          <w:b/>
          <w:bCs/>
          <w:lang w:val="en-IN"/>
        </w:rPr>
        <w:t xml:space="preserve">and partners for your support of children and young people with visual impairment during this challenging time of </w:t>
      </w:r>
      <w:r w:rsidR="00750556">
        <w:rPr>
          <w:b/>
          <w:bCs/>
          <w:lang w:val="en-IN"/>
        </w:rPr>
        <w:t>the</w:t>
      </w:r>
      <w:r>
        <w:rPr>
          <w:b/>
          <w:bCs/>
          <w:lang w:val="en-IN"/>
        </w:rPr>
        <w:t xml:space="preserve"> global pandemic. IC</w:t>
      </w:r>
      <w:r w:rsidRPr="00291039">
        <w:rPr>
          <w:b/>
          <w:bCs/>
          <w:lang w:val="en-IN"/>
        </w:rPr>
        <w:t xml:space="preserve">EVI </w:t>
      </w:r>
      <w:r w:rsidR="00750556">
        <w:rPr>
          <w:b/>
          <w:bCs/>
          <w:lang w:val="en-IN"/>
        </w:rPr>
        <w:t>hopes</w:t>
      </w:r>
      <w:r>
        <w:rPr>
          <w:b/>
          <w:bCs/>
          <w:lang w:val="en-IN"/>
        </w:rPr>
        <w:t xml:space="preserve"> </w:t>
      </w:r>
      <w:r w:rsidRPr="00291039">
        <w:rPr>
          <w:b/>
          <w:bCs/>
          <w:lang w:val="en-IN"/>
        </w:rPr>
        <w:t xml:space="preserve">to reconvene its </w:t>
      </w:r>
      <w:r>
        <w:rPr>
          <w:b/>
          <w:bCs/>
          <w:lang w:val="en-IN"/>
        </w:rPr>
        <w:t>face-to-face</w:t>
      </w:r>
      <w:r w:rsidRPr="00291039">
        <w:rPr>
          <w:b/>
          <w:bCs/>
          <w:lang w:val="en-IN"/>
        </w:rPr>
        <w:t xml:space="preserve"> global and regional </w:t>
      </w:r>
      <w:r>
        <w:rPr>
          <w:b/>
          <w:bCs/>
          <w:lang w:val="en-IN"/>
        </w:rPr>
        <w:t xml:space="preserve">events </w:t>
      </w:r>
      <w:r w:rsidRPr="00291039">
        <w:rPr>
          <w:b/>
          <w:bCs/>
          <w:lang w:val="en-IN"/>
        </w:rPr>
        <w:t>when the pandemic situation improves</w:t>
      </w:r>
      <w:r>
        <w:rPr>
          <w:b/>
          <w:bCs/>
          <w:lang w:val="en-IN"/>
        </w:rPr>
        <w:t>. Until then, we wish you and your colleagues and loved ones a safe and health</w:t>
      </w:r>
      <w:r w:rsidR="003241CE">
        <w:rPr>
          <w:b/>
          <w:bCs/>
          <w:lang w:val="en-IN"/>
        </w:rPr>
        <w:t>y</w:t>
      </w:r>
      <w:r>
        <w:rPr>
          <w:b/>
          <w:bCs/>
          <w:lang w:val="en-IN"/>
        </w:rPr>
        <w:t xml:space="preserve"> period ahead.</w:t>
      </w:r>
    </w:p>
    <w:p w14:paraId="72648721" w14:textId="77777777" w:rsidR="00B32100" w:rsidRDefault="00B32100" w:rsidP="00A051CE">
      <w:pPr>
        <w:spacing w:after="200" w:line="276" w:lineRule="auto"/>
      </w:pPr>
    </w:p>
    <w:p w14:paraId="15A0FC4B" w14:textId="3CF5DAF4" w:rsidR="001D757E" w:rsidRPr="006B6CE0" w:rsidRDefault="001D757E" w:rsidP="00A051CE">
      <w:pPr>
        <w:pStyle w:val="BodyText3"/>
        <w:pBdr>
          <w:top w:val="single" w:sz="12" w:space="1" w:color="0D5324"/>
          <w:left w:val="single" w:sz="12" w:space="4" w:color="0D5324"/>
          <w:bottom w:val="single" w:sz="12" w:space="1" w:color="0D5324"/>
          <w:right w:val="single" w:sz="12" w:space="4" w:color="0D5324"/>
        </w:pBdr>
        <w:shd w:val="clear" w:color="auto" w:fill="0D5324"/>
        <w:spacing w:line="276" w:lineRule="auto"/>
        <w:ind w:left="567" w:right="380"/>
        <w:contextualSpacing/>
        <w:mirrorIndents/>
        <w:jc w:val="both"/>
        <w:rPr>
          <w:b/>
          <w:color w:val="FFFFFF"/>
          <w:sz w:val="26"/>
          <w:szCs w:val="26"/>
        </w:rPr>
      </w:pPr>
      <w:r w:rsidRPr="006B6CE0">
        <w:rPr>
          <w:b/>
          <w:color w:val="FFFFFF"/>
          <w:sz w:val="26"/>
          <w:szCs w:val="26"/>
        </w:rPr>
        <w:t xml:space="preserve">ICEVI E-News comes to your mailbox </w:t>
      </w:r>
      <w:r w:rsidR="00120850">
        <w:rPr>
          <w:b/>
          <w:color w:val="FFFFFF"/>
          <w:sz w:val="26"/>
          <w:szCs w:val="26"/>
        </w:rPr>
        <w:t xml:space="preserve">twice </w:t>
      </w:r>
      <w:r w:rsidRPr="006B6CE0">
        <w:rPr>
          <w:b/>
          <w:color w:val="FFFFFF"/>
          <w:sz w:val="26"/>
          <w:szCs w:val="26"/>
        </w:rPr>
        <w:t>every year.  Please provide us with the e-mail addresses of individuals and organizations that may be interested in receiving the ICEVI E-News.</w:t>
      </w:r>
    </w:p>
    <w:p w14:paraId="5BFB9419" w14:textId="77777777" w:rsidR="00A051CE" w:rsidRDefault="00A051CE" w:rsidP="00A051CE">
      <w:pPr>
        <w:spacing w:after="60" w:line="276" w:lineRule="auto"/>
        <w:ind w:left="70"/>
        <w:rPr>
          <w:b/>
        </w:rPr>
      </w:pPr>
    </w:p>
    <w:p w14:paraId="5D6D6E87" w14:textId="77777777" w:rsidR="001D757E" w:rsidRPr="00327C54" w:rsidRDefault="001D757E" w:rsidP="00A051CE">
      <w:pPr>
        <w:spacing w:after="60" w:line="276" w:lineRule="auto"/>
        <w:ind w:left="70"/>
        <w:rPr>
          <w:b/>
        </w:rPr>
      </w:pPr>
      <w:r w:rsidRPr="00327C54">
        <w:rPr>
          <w:b/>
        </w:rPr>
        <w:t>For further details, contact:</w:t>
      </w:r>
    </w:p>
    <w:p w14:paraId="4A361D04" w14:textId="2D7BB3BB" w:rsidR="002A1A00" w:rsidRPr="002A1A00" w:rsidRDefault="002A1A00" w:rsidP="00A051CE">
      <w:pPr>
        <w:spacing w:after="60" w:line="276" w:lineRule="auto"/>
        <w:rPr>
          <w:b/>
          <w:sz w:val="14"/>
        </w:rPr>
      </w:pPr>
    </w:p>
    <w:p w14:paraId="1903F27B" w14:textId="7DAAC5BA" w:rsidR="001D757E" w:rsidRPr="00327C54" w:rsidRDefault="00E72858" w:rsidP="00A051CE">
      <w:pPr>
        <w:tabs>
          <w:tab w:val="left" w:pos="1176"/>
          <w:tab w:val="left" w:pos="1554"/>
          <w:tab w:val="left" w:pos="4962"/>
          <w:tab w:val="left" w:pos="5245"/>
        </w:tabs>
        <w:spacing w:after="0" w:line="276" w:lineRule="auto"/>
        <w:ind w:left="3686"/>
        <w:rPr>
          <w:b/>
        </w:rPr>
      </w:pPr>
      <w:r>
        <w:rPr>
          <w:noProof/>
          <w:lang w:val="en-IN" w:eastAsia="en-IN"/>
        </w:rPr>
        <w:drawing>
          <wp:anchor distT="0" distB="0" distL="114300" distR="114300" simplePos="0" relativeHeight="251662336" behindDoc="0" locked="0" layoutInCell="1" allowOverlap="1" wp14:anchorId="08719990" wp14:editId="1B7064A3">
            <wp:simplePos x="0" y="0"/>
            <wp:positionH relativeFrom="column">
              <wp:posOffset>629285</wp:posOffset>
            </wp:positionH>
            <wp:positionV relativeFrom="paragraph">
              <wp:posOffset>73025</wp:posOffset>
            </wp:positionV>
            <wp:extent cx="1371600" cy="553720"/>
            <wp:effectExtent l="0" t="0" r="0" b="0"/>
            <wp:wrapNone/>
            <wp:docPr id="2" name="Picture 2" descr="ICEV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ICEVI logo"/>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57E" w:rsidRPr="00327C54">
        <w:rPr>
          <w:b/>
        </w:rPr>
        <w:t>ICEVI Secretariat</w:t>
      </w:r>
    </w:p>
    <w:p w14:paraId="477A0BDC" w14:textId="77777777" w:rsidR="001D757E" w:rsidRPr="00327C54" w:rsidRDefault="001D757E" w:rsidP="00A051CE">
      <w:pPr>
        <w:tabs>
          <w:tab w:val="left" w:pos="1176"/>
          <w:tab w:val="left" w:pos="1554"/>
          <w:tab w:val="left" w:pos="4962"/>
          <w:tab w:val="left" w:pos="5245"/>
        </w:tabs>
        <w:spacing w:after="0" w:line="276" w:lineRule="auto"/>
        <w:ind w:left="3686"/>
      </w:pPr>
      <w:r w:rsidRPr="00327C54">
        <w:t>3, Professors Colony</w:t>
      </w:r>
    </w:p>
    <w:p w14:paraId="3025D316" w14:textId="77777777" w:rsidR="00A051CE" w:rsidRDefault="001D757E" w:rsidP="00A051CE">
      <w:pPr>
        <w:tabs>
          <w:tab w:val="left" w:pos="1176"/>
          <w:tab w:val="left" w:pos="1554"/>
          <w:tab w:val="left" w:pos="4962"/>
          <w:tab w:val="left" w:pos="5245"/>
        </w:tabs>
        <w:spacing w:after="0" w:line="276" w:lineRule="auto"/>
        <w:ind w:left="3686"/>
      </w:pPr>
      <w:r w:rsidRPr="00327C54">
        <w:t>S.R.K.</w:t>
      </w:r>
      <w:r w:rsidR="00A051CE">
        <w:t xml:space="preserve"> </w:t>
      </w:r>
      <w:r w:rsidRPr="00327C54">
        <w:t>V</w:t>
      </w:r>
      <w:r w:rsidR="00A051CE">
        <w:t>idyalaya</w:t>
      </w:r>
      <w:r w:rsidRPr="00327C54">
        <w:t xml:space="preserve"> Post</w:t>
      </w:r>
    </w:p>
    <w:p w14:paraId="361FB681" w14:textId="77777777" w:rsidR="00940837" w:rsidRDefault="001D757E" w:rsidP="00A051CE">
      <w:pPr>
        <w:tabs>
          <w:tab w:val="left" w:pos="1176"/>
          <w:tab w:val="left" w:pos="1554"/>
          <w:tab w:val="left" w:pos="4962"/>
          <w:tab w:val="left" w:pos="5245"/>
        </w:tabs>
        <w:spacing w:after="0" w:line="276" w:lineRule="auto"/>
        <w:ind w:left="3686"/>
      </w:pPr>
      <w:r w:rsidRPr="00327C54">
        <w:t>Coimbatore - 641 020</w:t>
      </w:r>
    </w:p>
    <w:p w14:paraId="79A93F96" w14:textId="77777777" w:rsidR="00940837" w:rsidRDefault="001D757E" w:rsidP="00A051CE">
      <w:pPr>
        <w:tabs>
          <w:tab w:val="left" w:pos="1176"/>
          <w:tab w:val="left" w:pos="1554"/>
          <w:tab w:val="left" w:pos="4962"/>
          <w:tab w:val="left" w:pos="5245"/>
        </w:tabs>
        <w:spacing w:after="0" w:line="276" w:lineRule="auto"/>
        <w:ind w:left="3686"/>
      </w:pPr>
      <w:proofErr w:type="gramStart"/>
      <w:r w:rsidRPr="00327C54">
        <w:t>Tamil Nadu, INDIA.</w:t>
      </w:r>
      <w:proofErr w:type="gramEnd"/>
    </w:p>
    <w:p w14:paraId="6CF95DB1" w14:textId="77777777" w:rsidR="00940837" w:rsidRDefault="001D757E" w:rsidP="00A051CE">
      <w:pPr>
        <w:tabs>
          <w:tab w:val="left" w:pos="1092"/>
          <w:tab w:val="left" w:pos="1428"/>
          <w:tab w:val="left" w:pos="3969"/>
          <w:tab w:val="left" w:pos="4253"/>
          <w:tab w:val="left" w:pos="4962"/>
          <w:tab w:val="left" w:pos="5245"/>
        </w:tabs>
        <w:spacing w:after="0" w:line="276" w:lineRule="auto"/>
        <w:ind w:left="3686"/>
      </w:pPr>
      <w:r w:rsidRPr="00327C54">
        <w:t>Telefax</w:t>
      </w:r>
      <w:r w:rsidR="006B6CE0">
        <w:tab/>
      </w:r>
      <w:r w:rsidRPr="00327C54">
        <w:t xml:space="preserve">: </w:t>
      </w:r>
      <w:r w:rsidR="006B6CE0">
        <w:tab/>
      </w:r>
      <w:r w:rsidRPr="00327C54">
        <w:t>+91 422 2693414</w:t>
      </w:r>
    </w:p>
    <w:p w14:paraId="358C4769" w14:textId="77777777" w:rsidR="00940837" w:rsidRDefault="001D757E" w:rsidP="00A051CE">
      <w:pPr>
        <w:tabs>
          <w:tab w:val="left" w:pos="1092"/>
          <w:tab w:val="left" w:pos="1428"/>
          <w:tab w:val="left" w:pos="3969"/>
          <w:tab w:val="left" w:pos="4253"/>
          <w:tab w:val="left" w:pos="4962"/>
          <w:tab w:val="left" w:pos="5245"/>
        </w:tabs>
        <w:spacing w:after="0" w:line="276" w:lineRule="auto"/>
        <w:ind w:left="3686"/>
      </w:pPr>
      <w:r w:rsidRPr="00327C54">
        <w:t xml:space="preserve">E-mail </w:t>
      </w:r>
      <w:r w:rsidR="006B6CE0">
        <w:tab/>
      </w:r>
      <w:r w:rsidRPr="00327C54">
        <w:t xml:space="preserve">: </w:t>
      </w:r>
      <w:r w:rsidR="006B6CE0">
        <w:tab/>
      </w:r>
      <w:hyperlink r:id="rId20" w:history="1">
        <w:r w:rsidRPr="00327C54">
          <w:rPr>
            <w:rStyle w:val="Hyperlink"/>
          </w:rPr>
          <w:t>ceo201922@gmail.com</w:t>
        </w:r>
      </w:hyperlink>
      <w:r w:rsidRPr="00327C54">
        <w:t xml:space="preserve"> </w:t>
      </w:r>
    </w:p>
    <w:p w14:paraId="619C6793" w14:textId="77777777" w:rsidR="00382B90" w:rsidRDefault="001D757E" w:rsidP="00A051CE">
      <w:pPr>
        <w:tabs>
          <w:tab w:val="left" w:pos="1092"/>
          <w:tab w:val="left" w:pos="1414"/>
          <w:tab w:val="left" w:pos="3969"/>
          <w:tab w:val="left" w:pos="4253"/>
          <w:tab w:val="left" w:pos="4962"/>
          <w:tab w:val="left" w:pos="5245"/>
        </w:tabs>
        <w:spacing w:after="0" w:line="276" w:lineRule="auto"/>
        <w:ind w:left="3686"/>
        <w:rPr>
          <w:b/>
        </w:rPr>
      </w:pPr>
      <w:r w:rsidRPr="00327C54">
        <w:t>Website</w:t>
      </w:r>
      <w:r w:rsidR="006B6CE0">
        <w:tab/>
      </w:r>
      <w:r w:rsidRPr="00327C54">
        <w:t xml:space="preserve">: </w:t>
      </w:r>
      <w:r w:rsidR="006B6CE0">
        <w:tab/>
      </w:r>
      <w:hyperlink r:id="rId21" w:history="1">
        <w:r w:rsidRPr="00327C54">
          <w:rPr>
            <w:rStyle w:val="Hyperlink"/>
          </w:rPr>
          <w:t>www.icevi.org</w:t>
        </w:r>
      </w:hyperlink>
    </w:p>
    <w:sectPr w:rsidR="00382B90" w:rsidSect="004F58AF">
      <w:headerReference w:type="even" r:id="rId22"/>
      <w:headerReference w:type="default" r:id="rId23"/>
      <w:footerReference w:type="default" r:id="rId24"/>
      <w:pgSz w:w="11907" w:h="16840" w:code="9"/>
      <w:pgMar w:top="1440" w:right="1440" w:bottom="1701" w:left="1440" w:header="85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F0763" w14:textId="77777777" w:rsidR="00E1751B" w:rsidRDefault="00E1751B">
      <w:r>
        <w:separator/>
      </w:r>
    </w:p>
  </w:endnote>
  <w:endnote w:type="continuationSeparator" w:id="0">
    <w:p w14:paraId="68EB8857" w14:textId="77777777" w:rsidR="00E1751B" w:rsidRDefault="00E1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A03A" w14:textId="77777777" w:rsidR="00F73599" w:rsidRPr="004F58AF" w:rsidRDefault="008234F1" w:rsidP="00840DC6">
    <w:pPr>
      <w:pStyle w:val="Footer"/>
      <w:tabs>
        <w:tab w:val="clear" w:pos="8640"/>
        <w:tab w:val="right" w:pos="9029"/>
      </w:tabs>
      <w:spacing w:after="0"/>
      <w:rPr>
        <w:b/>
        <w:color w:val="002B82"/>
      </w:rPr>
    </w:pPr>
    <w:r w:rsidRPr="000C6509">
      <w:rPr>
        <w:noProof/>
        <w:color w:val="044213"/>
        <w:lang w:val="en-IN" w:eastAsia="en-IN"/>
      </w:rPr>
      <mc:AlternateContent>
        <mc:Choice Requires="wps">
          <w:drawing>
            <wp:anchor distT="4294967295" distB="4294967295" distL="114300" distR="114300" simplePos="0" relativeHeight="251658240" behindDoc="1" locked="0" layoutInCell="1" allowOverlap="1" wp14:anchorId="72627C11" wp14:editId="473E7D67">
              <wp:simplePos x="0" y="0"/>
              <wp:positionH relativeFrom="column">
                <wp:posOffset>8890</wp:posOffset>
              </wp:positionH>
              <wp:positionV relativeFrom="paragraph">
                <wp:posOffset>-19051</wp:posOffset>
              </wp:positionV>
              <wp:extent cx="5725795" cy="0"/>
              <wp:effectExtent l="0" t="0" r="190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E1438" id="Line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" strokeweight=".26mm">
              <v:stroke joinstyle="miter"/>
              <o:lock v:ext="edit" shapetype="f"/>
            </v:line>
          </w:pict>
        </mc:Fallback>
      </mc:AlternateContent>
    </w:r>
    <w:r w:rsidR="00F73599" w:rsidRPr="000C6509">
      <w:rPr>
        <w:b/>
        <w:color w:val="044213"/>
      </w:rPr>
      <w:t>ICEVI E-NEWS</w:t>
    </w:r>
    <w:r w:rsidR="00F73599" w:rsidRPr="000C6509">
      <w:rPr>
        <w:b/>
        <w:color w:val="044213"/>
      </w:rPr>
      <w:tab/>
    </w:r>
    <w:r w:rsidR="00F73599" w:rsidRPr="000C6509">
      <w:rPr>
        <w:b/>
        <w:color w:val="044213"/>
      </w:rPr>
      <w:tab/>
    </w:r>
    <w:r w:rsidR="00E137B7">
      <w:rPr>
        <w:b/>
        <w:color w:val="044213"/>
      </w:rPr>
      <w:t>JANUARY</w:t>
    </w:r>
    <w:r w:rsidR="00F73599" w:rsidRPr="000C6509">
      <w:rPr>
        <w:b/>
        <w:color w:val="044213"/>
      </w:rPr>
      <w:t xml:space="preserve"> 20</w:t>
    </w:r>
    <w:r w:rsidR="004F58AF" w:rsidRPr="000C6509">
      <w:rPr>
        <w:b/>
        <w:color w:val="044213"/>
      </w:rPr>
      <w:t>2</w:t>
    </w:r>
    <w:r w:rsidR="00E137B7">
      <w:rPr>
        <w:b/>
        <w:color w:val="044213"/>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93CE4" w14:textId="77777777" w:rsidR="00E1751B" w:rsidRDefault="00E1751B">
      <w:r>
        <w:separator/>
      </w:r>
    </w:p>
  </w:footnote>
  <w:footnote w:type="continuationSeparator" w:id="0">
    <w:p w14:paraId="1FFAED1A" w14:textId="77777777" w:rsidR="00E1751B" w:rsidRDefault="00E1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D7AB" w14:textId="77777777" w:rsidR="00F73599" w:rsidRDefault="00F73599" w:rsidP="008B7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4A1D8" w14:textId="77777777" w:rsidR="00F73599" w:rsidRDefault="00F73599" w:rsidP="00F67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252A" w14:textId="77777777" w:rsidR="00F73599" w:rsidRPr="000C6509" w:rsidRDefault="00F73599" w:rsidP="00166EFD">
    <w:pPr>
      <w:pStyle w:val="Header"/>
      <w:framePr w:h="451" w:hRule="exact" w:wrap="around" w:vAnchor="text" w:hAnchor="margin" w:xAlign="right" w:y="1"/>
      <w:rPr>
        <w:rStyle w:val="PageNumber"/>
        <w:b/>
        <w:color w:val="044213"/>
        <w:sz w:val="22"/>
        <w:szCs w:val="22"/>
      </w:rPr>
    </w:pPr>
    <w:r w:rsidRPr="000C6509">
      <w:rPr>
        <w:rStyle w:val="PageNumber"/>
        <w:b/>
        <w:color w:val="044213"/>
        <w:sz w:val="22"/>
        <w:szCs w:val="22"/>
      </w:rPr>
      <w:fldChar w:fldCharType="begin"/>
    </w:r>
    <w:r w:rsidRPr="000C6509">
      <w:rPr>
        <w:rStyle w:val="PageNumber"/>
        <w:b/>
        <w:color w:val="044213"/>
        <w:sz w:val="22"/>
        <w:szCs w:val="22"/>
      </w:rPr>
      <w:instrText xml:space="preserve">PAGE  </w:instrText>
    </w:r>
    <w:r w:rsidRPr="000C6509">
      <w:rPr>
        <w:rStyle w:val="PageNumber"/>
        <w:b/>
        <w:color w:val="044213"/>
        <w:sz w:val="22"/>
        <w:szCs w:val="22"/>
      </w:rPr>
      <w:fldChar w:fldCharType="separate"/>
    </w:r>
    <w:r w:rsidR="006F2AC2">
      <w:rPr>
        <w:rStyle w:val="PageNumber"/>
        <w:b/>
        <w:noProof/>
        <w:color w:val="044213"/>
        <w:sz w:val="22"/>
        <w:szCs w:val="22"/>
      </w:rPr>
      <w:t>2</w:t>
    </w:r>
    <w:r w:rsidRPr="000C6509">
      <w:rPr>
        <w:rStyle w:val="PageNumber"/>
        <w:b/>
        <w:color w:val="044213"/>
        <w:sz w:val="22"/>
        <w:szCs w:val="22"/>
      </w:rPr>
      <w:fldChar w:fldCharType="end"/>
    </w:r>
  </w:p>
  <w:p w14:paraId="37E5810B" w14:textId="77777777" w:rsidR="00F73599" w:rsidRPr="00E658F8" w:rsidRDefault="008234F1" w:rsidP="00406D49">
    <w:pPr>
      <w:pStyle w:val="Header"/>
      <w:tabs>
        <w:tab w:val="left" w:pos="6270"/>
        <w:tab w:val="right" w:pos="8667"/>
      </w:tabs>
      <w:ind w:right="360"/>
      <w:rPr>
        <w:rFonts w:cs="Arial"/>
        <w:b/>
        <w:color w:val="000080"/>
      </w:rPr>
    </w:pPr>
    <w:r>
      <w:rPr>
        <w:noProof/>
        <w:lang w:val="en-IN" w:eastAsia="en-IN"/>
      </w:rPr>
      <mc:AlternateContent>
        <mc:Choice Requires="wps">
          <w:drawing>
            <wp:anchor distT="4294967295" distB="4294967295" distL="114300" distR="114300" simplePos="0" relativeHeight="251657216" behindDoc="1" locked="0" layoutInCell="1" allowOverlap="1" wp14:anchorId="1CE0D571" wp14:editId="78691549">
              <wp:simplePos x="0" y="0"/>
              <wp:positionH relativeFrom="column">
                <wp:posOffset>18415</wp:posOffset>
              </wp:positionH>
              <wp:positionV relativeFrom="paragraph">
                <wp:posOffset>236219</wp:posOffset>
              </wp:positionV>
              <wp:extent cx="5716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DF9DF" id="Line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8.6pt" to="45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B6834"/>
    <w:multiLevelType w:val="hybridMultilevel"/>
    <w:tmpl w:val="ECB466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B243D9"/>
    <w:multiLevelType w:val="hybridMultilevel"/>
    <w:tmpl w:val="48EE5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C1799B"/>
    <w:multiLevelType w:val="hybridMultilevel"/>
    <w:tmpl w:val="0C8CB6D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nsid w:val="08F12694"/>
    <w:multiLevelType w:val="hybridMultilevel"/>
    <w:tmpl w:val="6A8031BA"/>
    <w:lvl w:ilvl="0" w:tplc="EF86A286">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960207"/>
    <w:multiLevelType w:val="hybridMultilevel"/>
    <w:tmpl w:val="F2402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E2F56ED"/>
    <w:multiLevelType w:val="hybridMultilevel"/>
    <w:tmpl w:val="02DAE8AC"/>
    <w:lvl w:ilvl="0" w:tplc="B91CFA04">
      <w:start w:val="1"/>
      <w:numFmt w:val="bullet"/>
      <w:lvlText w:val=""/>
      <w:lvlJc w:val="left"/>
      <w:pPr>
        <w:ind w:left="720" w:hanging="360"/>
      </w:pPr>
      <w:rPr>
        <w:rFonts w:ascii="Symbol" w:eastAsia="Calibri" w:hAnsi="Symbol" w:cs="Shrut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114C497B"/>
    <w:multiLevelType w:val="hybridMultilevel"/>
    <w:tmpl w:val="4CCCA66C"/>
    <w:lvl w:ilvl="0" w:tplc="0A42E596">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5796DC2"/>
    <w:multiLevelType w:val="hybridMultilevel"/>
    <w:tmpl w:val="50CACCE4"/>
    <w:lvl w:ilvl="0" w:tplc="63623A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AED2D4F"/>
    <w:multiLevelType w:val="hybridMultilevel"/>
    <w:tmpl w:val="0892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C6DBA"/>
    <w:multiLevelType w:val="hybridMultilevel"/>
    <w:tmpl w:val="C4E2C256"/>
    <w:lvl w:ilvl="0" w:tplc="07688824">
      <w:start w:val="1"/>
      <w:numFmt w:val="decimal"/>
      <w:lvlText w:val="%1."/>
      <w:lvlJc w:val="left"/>
      <w:pPr>
        <w:ind w:left="1160" w:hanging="360"/>
      </w:pPr>
      <w:rPr>
        <w:rFonts w:hint="default"/>
        <w:b w:val="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2">
    <w:nsid w:val="1E606F58"/>
    <w:multiLevelType w:val="hybridMultilevel"/>
    <w:tmpl w:val="665EB702"/>
    <w:lvl w:ilvl="0" w:tplc="8F2E7802">
      <w:start w:val="1"/>
      <w:numFmt w:val="decimal"/>
      <w:lvlText w:val="%1."/>
      <w:lvlJc w:val="left"/>
      <w:pPr>
        <w:ind w:left="930" w:hanging="57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19E5175"/>
    <w:multiLevelType w:val="hybridMultilevel"/>
    <w:tmpl w:val="B4D86B66"/>
    <w:lvl w:ilvl="0" w:tplc="C532AE08">
      <w:start w:val="1"/>
      <w:numFmt w:val="decimal"/>
      <w:pStyle w:val="TOC1"/>
      <w:lvlText w:val="%1."/>
      <w:lvlJc w:val="left"/>
      <w:pPr>
        <w:ind w:left="1779" w:hanging="360"/>
      </w:pPr>
      <w:rPr>
        <w:rFonts w:eastAsia="Times New Roman" w:cs="Times New Roman" w:hint="default"/>
      </w:rPr>
    </w:lvl>
    <w:lvl w:ilvl="1" w:tplc="40090019" w:tentative="1">
      <w:start w:val="1"/>
      <w:numFmt w:val="lowerLetter"/>
      <w:lvlText w:val="%2."/>
      <w:lvlJc w:val="left"/>
      <w:pPr>
        <w:ind w:left="2499" w:hanging="360"/>
      </w:pPr>
    </w:lvl>
    <w:lvl w:ilvl="2" w:tplc="4009001B" w:tentative="1">
      <w:start w:val="1"/>
      <w:numFmt w:val="lowerRoman"/>
      <w:lvlText w:val="%3."/>
      <w:lvlJc w:val="right"/>
      <w:pPr>
        <w:ind w:left="3219" w:hanging="180"/>
      </w:pPr>
    </w:lvl>
    <w:lvl w:ilvl="3" w:tplc="4009000F" w:tentative="1">
      <w:start w:val="1"/>
      <w:numFmt w:val="decimal"/>
      <w:lvlText w:val="%4."/>
      <w:lvlJc w:val="left"/>
      <w:pPr>
        <w:ind w:left="3939" w:hanging="360"/>
      </w:pPr>
    </w:lvl>
    <w:lvl w:ilvl="4" w:tplc="40090019" w:tentative="1">
      <w:start w:val="1"/>
      <w:numFmt w:val="lowerLetter"/>
      <w:lvlText w:val="%5."/>
      <w:lvlJc w:val="left"/>
      <w:pPr>
        <w:ind w:left="4659" w:hanging="360"/>
      </w:pPr>
    </w:lvl>
    <w:lvl w:ilvl="5" w:tplc="4009001B" w:tentative="1">
      <w:start w:val="1"/>
      <w:numFmt w:val="lowerRoman"/>
      <w:lvlText w:val="%6."/>
      <w:lvlJc w:val="right"/>
      <w:pPr>
        <w:ind w:left="5379" w:hanging="180"/>
      </w:pPr>
    </w:lvl>
    <w:lvl w:ilvl="6" w:tplc="4009000F" w:tentative="1">
      <w:start w:val="1"/>
      <w:numFmt w:val="decimal"/>
      <w:lvlText w:val="%7."/>
      <w:lvlJc w:val="left"/>
      <w:pPr>
        <w:ind w:left="6099" w:hanging="360"/>
      </w:pPr>
    </w:lvl>
    <w:lvl w:ilvl="7" w:tplc="40090019" w:tentative="1">
      <w:start w:val="1"/>
      <w:numFmt w:val="lowerLetter"/>
      <w:lvlText w:val="%8."/>
      <w:lvlJc w:val="left"/>
      <w:pPr>
        <w:ind w:left="6819" w:hanging="360"/>
      </w:pPr>
    </w:lvl>
    <w:lvl w:ilvl="8" w:tplc="4009001B" w:tentative="1">
      <w:start w:val="1"/>
      <w:numFmt w:val="lowerRoman"/>
      <w:lvlText w:val="%9."/>
      <w:lvlJc w:val="right"/>
      <w:pPr>
        <w:ind w:left="7539" w:hanging="180"/>
      </w:pPr>
    </w:lvl>
  </w:abstractNum>
  <w:abstractNum w:abstractNumId="14">
    <w:nsid w:val="26E423B2"/>
    <w:multiLevelType w:val="hybridMultilevel"/>
    <w:tmpl w:val="1CAEB6E2"/>
    <w:lvl w:ilvl="0" w:tplc="0C090001">
      <w:start w:val="1"/>
      <w:numFmt w:val="bullet"/>
      <w:lvlText w:val=""/>
      <w:lvlJc w:val="left"/>
      <w:pPr>
        <w:ind w:left="658" w:hanging="360"/>
      </w:pPr>
      <w:rPr>
        <w:rFonts w:ascii="Symbol" w:hAnsi="Symbol" w:hint="default"/>
      </w:rPr>
    </w:lvl>
    <w:lvl w:ilvl="1" w:tplc="0C090003" w:tentative="1">
      <w:start w:val="1"/>
      <w:numFmt w:val="bullet"/>
      <w:lvlText w:val="o"/>
      <w:lvlJc w:val="left"/>
      <w:pPr>
        <w:ind w:left="1378" w:hanging="360"/>
      </w:pPr>
      <w:rPr>
        <w:rFonts w:ascii="Courier New" w:hAnsi="Courier New" w:cs="Courier New" w:hint="default"/>
      </w:rPr>
    </w:lvl>
    <w:lvl w:ilvl="2" w:tplc="0C090005" w:tentative="1">
      <w:start w:val="1"/>
      <w:numFmt w:val="bullet"/>
      <w:lvlText w:val=""/>
      <w:lvlJc w:val="left"/>
      <w:pPr>
        <w:ind w:left="2098" w:hanging="360"/>
      </w:pPr>
      <w:rPr>
        <w:rFonts w:ascii="Wingdings" w:hAnsi="Wingdings" w:hint="default"/>
      </w:rPr>
    </w:lvl>
    <w:lvl w:ilvl="3" w:tplc="0C090001" w:tentative="1">
      <w:start w:val="1"/>
      <w:numFmt w:val="bullet"/>
      <w:lvlText w:val=""/>
      <w:lvlJc w:val="left"/>
      <w:pPr>
        <w:ind w:left="2818" w:hanging="360"/>
      </w:pPr>
      <w:rPr>
        <w:rFonts w:ascii="Symbol" w:hAnsi="Symbol" w:hint="default"/>
      </w:rPr>
    </w:lvl>
    <w:lvl w:ilvl="4" w:tplc="0C090003" w:tentative="1">
      <w:start w:val="1"/>
      <w:numFmt w:val="bullet"/>
      <w:lvlText w:val="o"/>
      <w:lvlJc w:val="left"/>
      <w:pPr>
        <w:ind w:left="3538" w:hanging="360"/>
      </w:pPr>
      <w:rPr>
        <w:rFonts w:ascii="Courier New" w:hAnsi="Courier New" w:cs="Courier New" w:hint="default"/>
      </w:rPr>
    </w:lvl>
    <w:lvl w:ilvl="5" w:tplc="0C090005" w:tentative="1">
      <w:start w:val="1"/>
      <w:numFmt w:val="bullet"/>
      <w:lvlText w:val=""/>
      <w:lvlJc w:val="left"/>
      <w:pPr>
        <w:ind w:left="4258" w:hanging="360"/>
      </w:pPr>
      <w:rPr>
        <w:rFonts w:ascii="Wingdings" w:hAnsi="Wingdings" w:hint="default"/>
      </w:rPr>
    </w:lvl>
    <w:lvl w:ilvl="6" w:tplc="0C090001" w:tentative="1">
      <w:start w:val="1"/>
      <w:numFmt w:val="bullet"/>
      <w:lvlText w:val=""/>
      <w:lvlJc w:val="left"/>
      <w:pPr>
        <w:ind w:left="4978" w:hanging="360"/>
      </w:pPr>
      <w:rPr>
        <w:rFonts w:ascii="Symbol" w:hAnsi="Symbol" w:hint="default"/>
      </w:rPr>
    </w:lvl>
    <w:lvl w:ilvl="7" w:tplc="0C090003" w:tentative="1">
      <w:start w:val="1"/>
      <w:numFmt w:val="bullet"/>
      <w:lvlText w:val="o"/>
      <w:lvlJc w:val="left"/>
      <w:pPr>
        <w:ind w:left="5698" w:hanging="360"/>
      </w:pPr>
      <w:rPr>
        <w:rFonts w:ascii="Courier New" w:hAnsi="Courier New" w:cs="Courier New" w:hint="default"/>
      </w:rPr>
    </w:lvl>
    <w:lvl w:ilvl="8" w:tplc="0C090005" w:tentative="1">
      <w:start w:val="1"/>
      <w:numFmt w:val="bullet"/>
      <w:lvlText w:val=""/>
      <w:lvlJc w:val="left"/>
      <w:pPr>
        <w:ind w:left="6418" w:hanging="360"/>
      </w:pPr>
      <w:rPr>
        <w:rFonts w:ascii="Wingdings" w:hAnsi="Wingdings" w:hint="default"/>
      </w:rPr>
    </w:lvl>
  </w:abstractNum>
  <w:abstractNum w:abstractNumId="15">
    <w:nsid w:val="283663D0"/>
    <w:multiLevelType w:val="hybridMultilevel"/>
    <w:tmpl w:val="C00034E4"/>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2F1449EC"/>
    <w:multiLevelType w:val="hybridMultilevel"/>
    <w:tmpl w:val="CD98D594"/>
    <w:lvl w:ilvl="0" w:tplc="617C2690">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F395306"/>
    <w:multiLevelType w:val="hybridMultilevel"/>
    <w:tmpl w:val="586484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4C7373"/>
    <w:multiLevelType w:val="hybridMultilevel"/>
    <w:tmpl w:val="882A58A8"/>
    <w:lvl w:ilvl="0" w:tplc="40090001">
      <w:start w:val="1"/>
      <w:numFmt w:val="bullet"/>
      <w:lvlText w:val=""/>
      <w:lvlJc w:val="left"/>
      <w:pPr>
        <w:ind w:left="2112" w:hanging="360"/>
      </w:pPr>
      <w:rPr>
        <w:rFonts w:ascii="Symbol" w:hAnsi="Symbol" w:hint="default"/>
      </w:rPr>
    </w:lvl>
    <w:lvl w:ilvl="1" w:tplc="40090003">
      <w:start w:val="1"/>
      <w:numFmt w:val="bullet"/>
      <w:lvlText w:val="o"/>
      <w:lvlJc w:val="left"/>
      <w:pPr>
        <w:ind w:left="2832" w:hanging="360"/>
      </w:pPr>
      <w:rPr>
        <w:rFonts w:ascii="Courier New" w:hAnsi="Courier New" w:cs="Courier New" w:hint="default"/>
      </w:rPr>
    </w:lvl>
    <w:lvl w:ilvl="2" w:tplc="40090005" w:tentative="1">
      <w:start w:val="1"/>
      <w:numFmt w:val="bullet"/>
      <w:lvlText w:val=""/>
      <w:lvlJc w:val="left"/>
      <w:pPr>
        <w:ind w:left="3552" w:hanging="360"/>
      </w:pPr>
      <w:rPr>
        <w:rFonts w:ascii="Wingdings" w:hAnsi="Wingdings" w:hint="default"/>
      </w:rPr>
    </w:lvl>
    <w:lvl w:ilvl="3" w:tplc="40090001" w:tentative="1">
      <w:start w:val="1"/>
      <w:numFmt w:val="bullet"/>
      <w:lvlText w:val=""/>
      <w:lvlJc w:val="left"/>
      <w:pPr>
        <w:ind w:left="4272" w:hanging="360"/>
      </w:pPr>
      <w:rPr>
        <w:rFonts w:ascii="Symbol" w:hAnsi="Symbol" w:hint="default"/>
      </w:rPr>
    </w:lvl>
    <w:lvl w:ilvl="4" w:tplc="40090003" w:tentative="1">
      <w:start w:val="1"/>
      <w:numFmt w:val="bullet"/>
      <w:lvlText w:val="o"/>
      <w:lvlJc w:val="left"/>
      <w:pPr>
        <w:ind w:left="4992" w:hanging="360"/>
      </w:pPr>
      <w:rPr>
        <w:rFonts w:ascii="Courier New" w:hAnsi="Courier New" w:cs="Courier New" w:hint="default"/>
      </w:rPr>
    </w:lvl>
    <w:lvl w:ilvl="5" w:tplc="40090005" w:tentative="1">
      <w:start w:val="1"/>
      <w:numFmt w:val="bullet"/>
      <w:lvlText w:val=""/>
      <w:lvlJc w:val="left"/>
      <w:pPr>
        <w:ind w:left="5712" w:hanging="360"/>
      </w:pPr>
      <w:rPr>
        <w:rFonts w:ascii="Wingdings" w:hAnsi="Wingdings" w:hint="default"/>
      </w:rPr>
    </w:lvl>
    <w:lvl w:ilvl="6" w:tplc="40090001" w:tentative="1">
      <w:start w:val="1"/>
      <w:numFmt w:val="bullet"/>
      <w:lvlText w:val=""/>
      <w:lvlJc w:val="left"/>
      <w:pPr>
        <w:ind w:left="6432" w:hanging="360"/>
      </w:pPr>
      <w:rPr>
        <w:rFonts w:ascii="Symbol" w:hAnsi="Symbol" w:hint="default"/>
      </w:rPr>
    </w:lvl>
    <w:lvl w:ilvl="7" w:tplc="40090003" w:tentative="1">
      <w:start w:val="1"/>
      <w:numFmt w:val="bullet"/>
      <w:lvlText w:val="o"/>
      <w:lvlJc w:val="left"/>
      <w:pPr>
        <w:ind w:left="7152" w:hanging="360"/>
      </w:pPr>
      <w:rPr>
        <w:rFonts w:ascii="Courier New" w:hAnsi="Courier New" w:cs="Courier New" w:hint="default"/>
      </w:rPr>
    </w:lvl>
    <w:lvl w:ilvl="8" w:tplc="40090005" w:tentative="1">
      <w:start w:val="1"/>
      <w:numFmt w:val="bullet"/>
      <w:lvlText w:val=""/>
      <w:lvlJc w:val="left"/>
      <w:pPr>
        <w:ind w:left="7872" w:hanging="360"/>
      </w:pPr>
      <w:rPr>
        <w:rFonts w:ascii="Wingdings" w:hAnsi="Wingdings" w:hint="default"/>
      </w:rPr>
    </w:lvl>
  </w:abstractNum>
  <w:abstractNum w:abstractNumId="19">
    <w:nsid w:val="34A37D2B"/>
    <w:multiLevelType w:val="hybridMultilevel"/>
    <w:tmpl w:val="E73EE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52919B7"/>
    <w:multiLevelType w:val="hybridMultilevel"/>
    <w:tmpl w:val="7834C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62F60F5"/>
    <w:multiLevelType w:val="hybridMultilevel"/>
    <w:tmpl w:val="0EE85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36A92476"/>
    <w:multiLevelType w:val="hybridMultilevel"/>
    <w:tmpl w:val="EA205234"/>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3">
    <w:nsid w:val="36EF272D"/>
    <w:multiLevelType w:val="hybridMultilevel"/>
    <w:tmpl w:val="FA9E3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BC12217"/>
    <w:multiLevelType w:val="hybridMultilevel"/>
    <w:tmpl w:val="45067308"/>
    <w:lvl w:ilvl="0" w:tplc="D534B664">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AB309C"/>
    <w:multiLevelType w:val="hybridMultilevel"/>
    <w:tmpl w:val="00B22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E643DB0"/>
    <w:multiLevelType w:val="hybridMultilevel"/>
    <w:tmpl w:val="A65C9CB8"/>
    <w:lvl w:ilvl="0" w:tplc="FFFFFFFF">
      <w:numFmt w:val="bullet"/>
      <w:lvlText w:val=""/>
      <w:lvlJc w:val="left"/>
      <w:pPr>
        <w:ind w:left="2520" w:hanging="360"/>
      </w:pPr>
      <w:rPr>
        <w:rFonts w:ascii="Symbol" w:eastAsiaTheme="minorHAnsi" w:hAnsi="Symbol"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427B2F66"/>
    <w:multiLevelType w:val="hybridMultilevel"/>
    <w:tmpl w:val="51F0C5EC"/>
    <w:lvl w:ilvl="0" w:tplc="63623A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EF3543"/>
    <w:multiLevelType w:val="hybridMultilevel"/>
    <w:tmpl w:val="083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6B0C1D"/>
    <w:multiLevelType w:val="hybridMultilevel"/>
    <w:tmpl w:val="D27E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26132"/>
    <w:multiLevelType w:val="hybridMultilevel"/>
    <w:tmpl w:val="E4983ED2"/>
    <w:lvl w:ilvl="0" w:tplc="53BE078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4AD50DDC"/>
    <w:multiLevelType w:val="hybridMultilevel"/>
    <w:tmpl w:val="E4F29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FFA61A0"/>
    <w:multiLevelType w:val="multilevel"/>
    <w:tmpl w:val="1FF0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B318F8"/>
    <w:multiLevelType w:val="hybridMultilevel"/>
    <w:tmpl w:val="0D245A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54545389"/>
    <w:multiLevelType w:val="hybridMultilevel"/>
    <w:tmpl w:val="FA589EF8"/>
    <w:lvl w:ilvl="0" w:tplc="4009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59D15E27"/>
    <w:multiLevelType w:val="hybridMultilevel"/>
    <w:tmpl w:val="A0E26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A19317A"/>
    <w:multiLevelType w:val="hybridMultilevel"/>
    <w:tmpl w:val="7226A27E"/>
    <w:lvl w:ilvl="0" w:tplc="64F0D82E">
      <w:start w:val="1"/>
      <w:numFmt w:val="decimal"/>
      <w:lvlText w:val="%1."/>
      <w:lvlJc w:val="left"/>
      <w:pPr>
        <w:ind w:left="720" w:hanging="360"/>
      </w:pPr>
      <w:rPr>
        <w:rFonts w:eastAsia="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A9D79C8"/>
    <w:multiLevelType w:val="hybridMultilevel"/>
    <w:tmpl w:val="6664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237F73"/>
    <w:multiLevelType w:val="hybridMultilevel"/>
    <w:tmpl w:val="345ACE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472FA7"/>
    <w:multiLevelType w:val="hybridMultilevel"/>
    <w:tmpl w:val="110C7E06"/>
    <w:lvl w:ilvl="0" w:tplc="D51058B6">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nsid w:val="5DB52CDC"/>
    <w:multiLevelType w:val="hybridMultilevel"/>
    <w:tmpl w:val="7F32479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6AFF061F"/>
    <w:multiLevelType w:val="hybridMultilevel"/>
    <w:tmpl w:val="3C0CE11A"/>
    <w:lvl w:ilvl="0" w:tplc="362C8B4C">
      <w:start w:val="1"/>
      <w:numFmt w:val="decimal"/>
      <w:lvlText w:val="%1."/>
      <w:lvlJc w:val="left"/>
      <w:pPr>
        <w:ind w:left="720" w:hanging="360"/>
      </w:pPr>
      <w:rPr>
        <w:rFonts w:ascii="Verdana" w:hAnsi="Verdan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160458C"/>
    <w:multiLevelType w:val="hybridMultilevel"/>
    <w:tmpl w:val="800260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7A43F5"/>
    <w:multiLevelType w:val="hybridMultilevel"/>
    <w:tmpl w:val="07687370"/>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C046F83"/>
    <w:multiLevelType w:val="hybridMultilevel"/>
    <w:tmpl w:val="5BD0CCDA"/>
    <w:lvl w:ilvl="0" w:tplc="FFFFFFFF">
      <w:numFmt w:val="bullet"/>
      <w:lvlText w:val=""/>
      <w:lvlJc w:val="left"/>
      <w:pPr>
        <w:ind w:left="2520" w:hanging="360"/>
      </w:pPr>
      <w:rPr>
        <w:rFonts w:ascii="Symbol" w:eastAsiaTheme="minorHAnsi" w:hAnsi="Symbol"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5">
    <w:nsid w:val="7DD63C3F"/>
    <w:multiLevelType w:val="hybridMultilevel"/>
    <w:tmpl w:val="E9F4FA54"/>
    <w:lvl w:ilvl="0" w:tplc="0C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9"/>
  </w:num>
  <w:num w:numId="3">
    <w:abstractNumId w:val="16"/>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43"/>
  </w:num>
  <w:num w:numId="7">
    <w:abstractNumId w:val="1"/>
  </w:num>
  <w:num w:numId="8">
    <w:abstractNumId w:val="18"/>
  </w:num>
  <w:num w:numId="9">
    <w:abstractNumId w:val="3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3"/>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30"/>
  </w:num>
  <w:num w:numId="23">
    <w:abstractNumId w:val="42"/>
  </w:num>
  <w:num w:numId="24">
    <w:abstractNumId w:val="45"/>
  </w:num>
  <w:num w:numId="25">
    <w:abstractNumId w:val="6"/>
  </w:num>
  <w:num w:numId="26">
    <w:abstractNumId w:val="17"/>
  </w:num>
  <w:num w:numId="27">
    <w:abstractNumId w:val="35"/>
  </w:num>
  <w:num w:numId="28">
    <w:abstractNumId w:val="28"/>
  </w:num>
  <w:num w:numId="29">
    <w:abstractNumId w:val="11"/>
  </w:num>
  <w:num w:numId="30">
    <w:abstractNumId w:val="24"/>
  </w:num>
  <w:num w:numId="31">
    <w:abstractNumId w:val="2"/>
  </w:num>
  <w:num w:numId="32">
    <w:abstractNumId w:val="8"/>
  </w:num>
  <w:num w:numId="33">
    <w:abstractNumId w:val="27"/>
  </w:num>
  <w:num w:numId="34">
    <w:abstractNumId w:val="29"/>
  </w:num>
  <w:num w:numId="35">
    <w:abstractNumId w:val="10"/>
  </w:num>
  <w:num w:numId="36">
    <w:abstractNumId w:val="37"/>
  </w:num>
  <w:num w:numId="37">
    <w:abstractNumId w:val="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1"/>
  </w:num>
  <w:num w:numId="41">
    <w:abstractNumId w:val="36"/>
  </w:num>
  <w:num w:numId="42">
    <w:abstractNumId w:val="13"/>
  </w:num>
  <w:num w:numId="43">
    <w:abstractNumId w:val="14"/>
  </w:num>
  <w:num w:numId="44">
    <w:abstractNumId w:val="25"/>
  </w:num>
  <w:num w:numId="45">
    <w:abstractNumId w:val="22"/>
  </w:num>
  <w:num w:numId="46">
    <w:abstractNumId w:val="3"/>
  </w:num>
  <w:num w:numId="47">
    <w:abstractNumId w:val="26"/>
  </w:num>
  <w:num w:numId="48">
    <w:abstractNumId w:val="20"/>
  </w:num>
  <w:num w:numId="49">
    <w:abstractNumId w:val="39"/>
  </w:num>
  <w:num w:numId="50">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5"/>
    <w:rsid w:val="00001915"/>
    <w:rsid w:val="00005B1F"/>
    <w:rsid w:val="00006936"/>
    <w:rsid w:val="00010F91"/>
    <w:rsid w:val="0001365F"/>
    <w:rsid w:val="00013A35"/>
    <w:rsid w:val="000156A1"/>
    <w:rsid w:val="0001614B"/>
    <w:rsid w:val="000168FC"/>
    <w:rsid w:val="00017FE4"/>
    <w:rsid w:val="00020C05"/>
    <w:rsid w:val="00023805"/>
    <w:rsid w:val="000243E5"/>
    <w:rsid w:val="000267FD"/>
    <w:rsid w:val="00026C59"/>
    <w:rsid w:val="00027B31"/>
    <w:rsid w:val="000310FD"/>
    <w:rsid w:val="00031318"/>
    <w:rsid w:val="00032136"/>
    <w:rsid w:val="00032458"/>
    <w:rsid w:val="000327E1"/>
    <w:rsid w:val="000341E3"/>
    <w:rsid w:val="00034ADD"/>
    <w:rsid w:val="00036128"/>
    <w:rsid w:val="0003676D"/>
    <w:rsid w:val="000367A3"/>
    <w:rsid w:val="000415C5"/>
    <w:rsid w:val="00043AE3"/>
    <w:rsid w:val="00043C8C"/>
    <w:rsid w:val="00045DE5"/>
    <w:rsid w:val="00046333"/>
    <w:rsid w:val="00047714"/>
    <w:rsid w:val="00050324"/>
    <w:rsid w:val="000522B9"/>
    <w:rsid w:val="000525AB"/>
    <w:rsid w:val="000543CB"/>
    <w:rsid w:val="000555F2"/>
    <w:rsid w:val="00055FE5"/>
    <w:rsid w:val="000574D8"/>
    <w:rsid w:val="00060A4E"/>
    <w:rsid w:val="00061F34"/>
    <w:rsid w:val="00062A43"/>
    <w:rsid w:val="0007153A"/>
    <w:rsid w:val="00074B54"/>
    <w:rsid w:val="000777FE"/>
    <w:rsid w:val="00077EF8"/>
    <w:rsid w:val="00086FB4"/>
    <w:rsid w:val="0008742A"/>
    <w:rsid w:val="00090573"/>
    <w:rsid w:val="00091E0C"/>
    <w:rsid w:val="000927A1"/>
    <w:rsid w:val="000954DC"/>
    <w:rsid w:val="00095FAB"/>
    <w:rsid w:val="000A7296"/>
    <w:rsid w:val="000A7F87"/>
    <w:rsid w:val="000B1D61"/>
    <w:rsid w:val="000B2C43"/>
    <w:rsid w:val="000B2F4E"/>
    <w:rsid w:val="000B37B5"/>
    <w:rsid w:val="000B396F"/>
    <w:rsid w:val="000B5103"/>
    <w:rsid w:val="000B621F"/>
    <w:rsid w:val="000B6CE4"/>
    <w:rsid w:val="000B7CA7"/>
    <w:rsid w:val="000C0DF8"/>
    <w:rsid w:val="000C2C01"/>
    <w:rsid w:val="000C2CF3"/>
    <w:rsid w:val="000C4F2E"/>
    <w:rsid w:val="000C6509"/>
    <w:rsid w:val="000C779E"/>
    <w:rsid w:val="000D0DD2"/>
    <w:rsid w:val="000D185D"/>
    <w:rsid w:val="000D5810"/>
    <w:rsid w:val="000D639D"/>
    <w:rsid w:val="000E051C"/>
    <w:rsid w:val="000E1C27"/>
    <w:rsid w:val="000E2363"/>
    <w:rsid w:val="000E2E53"/>
    <w:rsid w:val="000E4AF7"/>
    <w:rsid w:val="000E54FB"/>
    <w:rsid w:val="000E6267"/>
    <w:rsid w:val="000E6D4D"/>
    <w:rsid w:val="000F0A9C"/>
    <w:rsid w:val="000F1D96"/>
    <w:rsid w:val="000F30B9"/>
    <w:rsid w:val="000F3D06"/>
    <w:rsid w:val="000F5525"/>
    <w:rsid w:val="000F7290"/>
    <w:rsid w:val="00100F04"/>
    <w:rsid w:val="00102730"/>
    <w:rsid w:val="00103385"/>
    <w:rsid w:val="001042CE"/>
    <w:rsid w:val="001054C1"/>
    <w:rsid w:val="00107657"/>
    <w:rsid w:val="00110A1B"/>
    <w:rsid w:val="0011439A"/>
    <w:rsid w:val="0011651A"/>
    <w:rsid w:val="00116FA6"/>
    <w:rsid w:val="00117467"/>
    <w:rsid w:val="00117661"/>
    <w:rsid w:val="00117E22"/>
    <w:rsid w:val="00117ECA"/>
    <w:rsid w:val="00120850"/>
    <w:rsid w:val="00122A12"/>
    <w:rsid w:val="00123839"/>
    <w:rsid w:val="00124430"/>
    <w:rsid w:val="0012526A"/>
    <w:rsid w:val="0013150E"/>
    <w:rsid w:val="00133661"/>
    <w:rsid w:val="00140126"/>
    <w:rsid w:val="0014298D"/>
    <w:rsid w:val="00142BCC"/>
    <w:rsid w:val="001456AE"/>
    <w:rsid w:val="0014577D"/>
    <w:rsid w:val="00146678"/>
    <w:rsid w:val="00147D83"/>
    <w:rsid w:val="00151D36"/>
    <w:rsid w:val="00157009"/>
    <w:rsid w:val="0015719F"/>
    <w:rsid w:val="00157D29"/>
    <w:rsid w:val="001606D1"/>
    <w:rsid w:val="00161590"/>
    <w:rsid w:val="001628C0"/>
    <w:rsid w:val="00165791"/>
    <w:rsid w:val="00166EFD"/>
    <w:rsid w:val="00173D2D"/>
    <w:rsid w:val="001753C1"/>
    <w:rsid w:val="00176F4B"/>
    <w:rsid w:val="00177A12"/>
    <w:rsid w:val="0018127C"/>
    <w:rsid w:val="00181D70"/>
    <w:rsid w:val="0018515B"/>
    <w:rsid w:val="00187F18"/>
    <w:rsid w:val="001904B8"/>
    <w:rsid w:val="00190F2E"/>
    <w:rsid w:val="001924A4"/>
    <w:rsid w:val="00195084"/>
    <w:rsid w:val="001957CE"/>
    <w:rsid w:val="00196472"/>
    <w:rsid w:val="00197EFD"/>
    <w:rsid w:val="001A11B9"/>
    <w:rsid w:val="001A2081"/>
    <w:rsid w:val="001A59C2"/>
    <w:rsid w:val="001B1B2A"/>
    <w:rsid w:val="001B6BBF"/>
    <w:rsid w:val="001B7BB1"/>
    <w:rsid w:val="001C1C72"/>
    <w:rsid w:val="001C503D"/>
    <w:rsid w:val="001C5D12"/>
    <w:rsid w:val="001C6882"/>
    <w:rsid w:val="001D52BF"/>
    <w:rsid w:val="001D546F"/>
    <w:rsid w:val="001D72F0"/>
    <w:rsid w:val="001D757E"/>
    <w:rsid w:val="001E15A1"/>
    <w:rsid w:val="001E4435"/>
    <w:rsid w:val="001E4E20"/>
    <w:rsid w:val="001E5BE1"/>
    <w:rsid w:val="001E6593"/>
    <w:rsid w:val="001F1033"/>
    <w:rsid w:val="001F1546"/>
    <w:rsid w:val="001F2804"/>
    <w:rsid w:val="001F579A"/>
    <w:rsid w:val="001F590E"/>
    <w:rsid w:val="00201115"/>
    <w:rsid w:val="00205497"/>
    <w:rsid w:val="00207867"/>
    <w:rsid w:val="002100D0"/>
    <w:rsid w:val="002104F2"/>
    <w:rsid w:val="00212BF4"/>
    <w:rsid w:val="00212F38"/>
    <w:rsid w:val="0021450B"/>
    <w:rsid w:val="00214AA5"/>
    <w:rsid w:val="00214AAF"/>
    <w:rsid w:val="00215054"/>
    <w:rsid w:val="002153F7"/>
    <w:rsid w:val="002163C3"/>
    <w:rsid w:val="00220934"/>
    <w:rsid w:val="0022093F"/>
    <w:rsid w:val="00220F54"/>
    <w:rsid w:val="00221A88"/>
    <w:rsid w:val="0022214B"/>
    <w:rsid w:val="00224290"/>
    <w:rsid w:val="002271E3"/>
    <w:rsid w:val="0022770C"/>
    <w:rsid w:val="00230271"/>
    <w:rsid w:val="00231204"/>
    <w:rsid w:val="00231B49"/>
    <w:rsid w:val="0023207A"/>
    <w:rsid w:val="00232224"/>
    <w:rsid w:val="00232385"/>
    <w:rsid w:val="00233284"/>
    <w:rsid w:val="002334C2"/>
    <w:rsid w:val="00237E0A"/>
    <w:rsid w:val="00237F56"/>
    <w:rsid w:val="0024184F"/>
    <w:rsid w:val="0024486C"/>
    <w:rsid w:val="0024543C"/>
    <w:rsid w:val="002456F4"/>
    <w:rsid w:val="0024652F"/>
    <w:rsid w:val="00250ECB"/>
    <w:rsid w:val="00251079"/>
    <w:rsid w:val="002517F4"/>
    <w:rsid w:val="00253465"/>
    <w:rsid w:val="00253474"/>
    <w:rsid w:val="0025464F"/>
    <w:rsid w:val="00254A2D"/>
    <w:rsid w:val="00255D62"/>
    <w:rsid w:val="002562D0"/>
    <w:rsid w:val="00260EE6"/>
    <w:rsid w:val="00263977"/>
    <w:rsid w:val="00263F3F"/>
    <w:rsid w:val="0026414C"/>
    <w:rsid w:val="00267391"/>
    <w:rsid w:val="00267F49"/>
    <w:rsid w:val="00271BFB"/>
    <w:rsid w:val="00273E2B"/>
    <w:rsid w:val="00274345"/>
    <w:rsid w:val="002744CC"/>
    <w:rsid w:val="00275115"/>
    <w:rsid w:val="002856BA"/>
    <w:rsid w:val="00285882"/>
    <w:rsid w:val="00285B27"/>
    <w:rsid w:val="00286472"/>
    <w:rsid w:val="00292161"/>
    <w:rsid w:val="00296D3B"/>
    <w:rsid w:val="00297C02"/>
    <w:rsid w:val="002A0550"/>
    <w:rsid w:val="002A1A00"/>
    <w:rsid w:val="002A3B3B"/>
    <w:rsid w:val="002A3EF7"/>
    <w:rsid w:val="002A6655"/>
    <w:rsid w:val="002A6B1A"/>
    <w:rsid w:val="002A6E73"/>
    <w:rsid w:val="002A7502"/>
    <w:rsid w:val="002A77BE"/>
    <w:rsid w:val="002A7812"/>
    <w:rsid w:val="002B0E7D"/>
    <w:rsid w:val="002B1631"/>
    <w:rsid w:val="002B3F47"/>
    <w:rsid w:val="002B4D1B"/>
    <w:rsid w:val="002C02D6"/>
    <w:rsid w:val="002C7CAE"/>
    <w:rsid w:val="002D2DF5"/>
    <w:rsid w:val="002D31AD"/>
    <w:rsid w:val="002D3726"/>
    <w:rsid w:val="002D5A51"/>
    <w:rsid w:val="002E0E1C"/>
    <w:rsid w:val="002E16A6"/>
    <w:rsid w:val="002E3878"/>
    <w:rsid w:val="002E53D9"/>
    <w:rsid w:val="002E726C"/>
    <w:rsid w:val="002F0A5F"/>
    <w:rsid w:val="002F35F9"/>
    <w:rsid w:val="002F3617"/>
    <w:rsid w:val="002F4B20"/>
    <w:rsid w:val="002F4D9D"/>
    <w:rsid w:val="00312130"/>
    <w:rsid w:val="003123C3"/>
    <w:rsid w:val="003130BD"/>
    <w:rsid w:val="003132D8"/>
    <w:rsid w:val="00314178"/>
    <w:rsid w:val="003149DF"/>
    <w:rsid w:val="00316551"/>
    <w:rsid w:val="0031726F"/>
    <w:rsid w:val="003241CE"/>
    <w:rsid w:val="00327253"/>
    <w:rsid w:val="00327C54"/>
    <w:rsid w:val="00327F92"/>
    <w:rsid w:val="003306CA"/>
    <w:rsid w:val="00332547"/>
    <w:rsid w:val="00333A5C"/>
    <w:rsid w:val="00336EC5"/>
    <w:rsid w:val="00337055"/>
    <w:rsid w:val="0033775B"/>
    <w:rsid w:val="003413D0"/>
    <w:rsid w:val="00341F82"/>
    <w:rsid w:val="003435AC"/>
    <w:rsid w:val="00344084"/>
    <w:rsid w:val="00344986"/>
    <w:rsid w:val="0034648B"/>
    <w:rsid w:val="00351067"/>
    <w:rsid w:val="003531A4"/>
    <w:rsid w:val="00353DA3"/>
    <w:rsid w:val="00354726"/>
    <w:rsid w:val="00354F72"/>
    <w:rsid w:val="00357FB1"/>
    <w:rsid w:val="003607BF"/>
    <w:rsid w:val="00362809"/>
    <w:rsid w:val="00365BA7"/>
    <w:rsid w:val="00366BC4"/>
    <w:rsid w:val="003675F3"/>
    <w:rsid w:val="00367906"/>
    <w:rsid w:val="00367C43"/>
    <w:rsid w:val="003706F1"/>
    <w:rsid w:val="00370C71"/>
    <w:rsid w:val="00371B72"/>
    <w:rsid w:val="00372066"/>
    <w:rsid w:val="00375F2F"/>
    <w:rsid w:val="0037656E"/>
    <w:rsid w:val="00376E5A"/>
    <w:rsid w:val="00377772"/>
    <w:rsid w:val="00382413"/>
    <w:rsid w:val="00382489"/>
    <w:rsid w:val="00382B90"/>
    <w:rsid w:val="00391C8B"/>
    <w:rsid w:val="00392DCB"/>
    <w:rsid w:val="00395032"/>
    <w:rsid w:val="00397D54"/>
    <w:rsid w:val="003A119D"/>
    <w:rsid w:val="003A31FC"/>
    <w:rsid w:val="003A65DC"/>
    <w:rsid w:val="003B12B6"/>
    <w:rsid w:val="003B134C"/>
    <w:rsid w:val="003B19BE"/>
    <w:rsid w:val="003B1A8B"/>
    <w:rsid w:val="003B1C0E"/>
    <w:rsid w:val="003B2896"/>
    <w:rsid w:val="003B2980"/>
    <w:rsid w:val="003B4934"/>
    <w:rsid w:val="003C156F"/>
    <w:rsid w:val="003C196D"/>
    <w:rsid w:val="003C1971"/>
    <w:rsid w:val="003C20CA"/>
    <w:rsid w:val="003C2FB7"/>
    <w:rsid w:val="003C3389"/>
    <w:rsid w:val="003C5B7B"/>
    <w:rsid w:val="003C5DD9"/>
    <w:rsid w:val="003D07D8"/>
    <w:rsid w:val="003D0A56"/>
    <w:rsid w:val="003D31BF"/>
    <w:rsid w:val="003D4F87"/>
    <w:rsid w:val="003D54BB"/>
    <w:rsid w:val="003D5E9B"/>
    <w:rsid w:val="003E1828"/>
    <w:rsid w:val="003E1D92"/>
    <w:rsid w:val="003E29D3"/>
    <w:rsid w:val="003E480A"/>
    <w:rsid w:val="003E575C"/>
    <w:rsid w:val="003E5ABE"/>
    <w:rsid w:val="003E5CBA"/>
    <w:rsid w:val="003E63BE"/>
    <w:rsid w:val="003F1A47"/>
    <w:rsid w:val="003F31AD"/>
    <w:rsid w:val="003F5A30"/>
    <w:rsid w:val="00403632"/>
    <w:rsid w:val="0040447D"/>
    <w:rsid w:val="004059E1"/>
    <w:rsid w:val="00406D49"/>
    <w:rsid w:val="004070EB"/>
    <w:rsid w:val="00410B1D"/>
    <w:rsid w:val="00411D74"/>
    <w:rsid w:val="0041567A"/>
    <w:rsid w:val="00416809"/>
    <w:rsid w:val="00417F15"/>
    <w:rsid w:val="0042166E"/>
    <w:rsid w:val="00424263"/>
    <w:rsid w:val="00424B29"/>
    <w:rsid w:val="00425F16"/>
    <w:rsid w:val="0042608F"/>
    <w:rsid w:val="00430121"/>
    <w:rsid w:val="00433142"/>
    <w:rsid w:val="00433199"/>
    <w:rsid w:val="00433DA7"/>
    <w:rsid w:val="00436088"/>
    <w:rsid w:val="004366FD"/>
    <w:rsid w:val="00436D6D"/>
    <w:rsid w:val="00440F74"/>
    <w:rsid w:val="004450A9"/>
    <w:rsid w:val="0045078F"/>
    <w:rsid w:val="00450EC0"/>
    <w:rsid w:val="0045388E"/>
    <w:rsid w:val="00457635"/>
    <w:rsid w:val="00461A1E"/>
    <w:rsid w:val="004630D0"/>
    <w:rsid w:val="00463B9B"/>
    <w:rsid w:val="00466133"/>
    <w:rsid w:val="00466EFB"/>
    <w:rsid w:val="004679A1"/>
    <w:rsid w:val="00471136"/>
    <w:rsid w:val="00473639"/>
    <w:rsid w:val="0047455F"/>
    <w:rsid w:val="00475BFE"/>
    <w:rsid w:val="004764BF"/>
    <w:rsid w:val="00480057"/>
    <w:rsid w:val="00481FC6"/>
    <w:rsid w:val="004821FD"/>
    <w:rsid w:val="00482D51"/>
    <w:rsid w:val="00485A0D"/>
    <w:rsid w:val="00485EC5"/>
    <w:rsid w:val="0048764F"/>
    <w:rsid w:val="004900BA"/>
    <w:rsid w:val="00490117"/>
    <w:rsid w:val="0049045F"/>
    <w:rsid w:val="0049295E"/>
    <w:rsid w:val="0049330A"/>
    <w:rsid w:val="00497CC1"/>
    <w:rsid w:val="004A2947"/>
    <w:rsid w:val="004A5366"/>
    <w:rsid w:val="004A79F3"/>
    <w:rsid w:val="004B1F71"/>
    <w:rsid w:val="004B323F"/>
    <w:rsid w:val="004B3696"/>
    <w:rsid w:val="004B4B89"/>
    <w:rsid w:val="004B7B2E"/>
    <w:rsid w:val="004C113A"/>
    <w:rsid w:val="004C392B"/>
    <w:rsid w:val="004C4DA8"/>
    <w:rsid w:val="004C6FD9"/>
    <w:rsid w:val="004C704D"/>
    <w:rsid w:val="004C7A0A"/>
    <w:rsid w:val="004D0BFC"/>
    <w:rsid w:val="004D1F8F"/>
    <w:rsid w:val="004D2885"/>
    <w:rsid w:val="004D28B6"/>
    <w:rsid w:val="004D37C0"/>
    <w:rsid w:val="004D44D0"/>
    <w:rsid w:val="004D5A5D"/>
    <w:rsid w:val="004D5F57"/>
    <w:rsid w:val="004D6B0C"/>
    <w:rsid w:val="004E06D8"/>
    <w:rsid w:val="004E0CC8"/>
    <w:rsid w:val="004E159F"/>
    <w:rsid w:val="004E47BB"/>
    <w:rsid w:val="004E7B27"/>
    <w:rsid w:val="004E7D0C"/>
    <w:rsid w:val="004F0B34"/>
    <w:rsid w:val="004F28B7"/>
    <w:rsid w:val="004F2E94"/>
    <w:rsid w:val="004F379E"/>
    <w:rsid w:val="004F58AF"/>
    <w:rsid w:val="004F5B12"/>
    <w:rsid w:val="004F6B40"/>
    <w:rsid w:val="00500CC0"/>
    <w:rsid w:val="00501B17"/>
    <w:rsid w:val="005020AF"/>
    <w:rsid w:val="00503DBC"/>
    <w:rsid w:val="00504A65"/>
    <w:rsid w:val="00507423"/>
    <w:rsid w:val="0050770F"/>
    <w:rsid w:val="005133E5"/>
    <w:rsid w:val="005138DB"/>
    <w:rsid w:val="0051459B"/>
    <w:rsid w:val="005151CC"/>
    <w:rsid w:val="005168EF"/>
    <w:rsid w:val="00520773"/>
    <w:rsid w:val="00521732"/>
    <w:rsid w:val="00523A71"/>
    <w:rsid w:val="00523BEE"/>
    <w:rsid w:val="0052538E"/>
    <w:rsid w:val="00525516"/>
    <w:rsid w:val="005264BD"/>
    <w:rsid w:val="0052697B"/>
    <w:rsid w:val="0052778C"/>
    <w:rsid w:val="00530CC0"/>
    <w:rsid w:val="00532A04"/>
    <w:rsid w:val="00534311"/>
    <w:rsid w:val="005360DF"/>
    <w:rsid w:val="005377DE"/>
    <w:rsid w:val="00540495"/>
    <w:rsid w:val="00542DB0"/>
    <w:rsid w:val="0054325E"/>
    <w:rsid w:val="00543DE6"/>
    <w:rsid w:val="0054446C"/>
    <w:rsid w:val="00544DCF"/>
    <w:rsid w:val="00545DC4"/>
    <w:rsid w:val="00547B82"/>
    <w:rsid w:val="00547EF1"/>
    <w:rsid w:val="0055109C"/>
    <w:rsid w:val="00555EC0"/>
    <w:rsid w:val="00556912"/>
    <w:rsid w:val="00556EE8"/>
    <w:rsid w:val="00557703"/>
    <w:rsid w:val="005579BB"/>
    <w:rsid w:val="00560CB9"/>
    <w:rsid w:val="0056159A"/>
    <w:rsid w:val="00561BD1"/>
    <w:rsid w:val="00561ECB"/>
    <w:rsid w:val="00564F45"/>
    <w:rsid w:val="00567225"/>
    <w:rsid w:val="00567566"/>
    <w:rsid w:val="00571170"/>
    <w:rsid w:val="00572362"/>
    <w:rsid w:val="00572834"/>
    <w:rsid w:val="005735F8"/>
    <w:rsid w:val="00573623"/>
    <w:rsid w:val="005755D1"/>
    <w:rsid w:val="00576383"/>
    <w:rsid w:val="005768AC"/>
    <w:rsid w:val="00577492"/>
    <w:rsid w:val="005776DC"/>
    <w:rsid w:val="00583EA5"/>
    <w:rsid w:val="00586E2D"/>
    <w:rsid w:val="0059019F"/>
    <w:rsid w:val="00592217"/>
    <w:rsid w:val="00595091"/>
    <w:rsid w:val="00595A34"/>
    <w:rsid w:val="00596E19"/>
    <w:rsid w:val="005A1DB5"/>
    <w:rsid w:val="005A1FE5"/>
    <w:rsid w:val="005A70FB"/>
    <w:rsid w:val="005B0B3B"/>
    <w:rsid w:val="005B23C1"/>
    <w:rsid w:val="005B443B"/>
    <w:rsid w:val="005B4977"/>
    <w:rsid w:val="005B5DC1"/>
    <w:rsid w:val="005B6EB2"/>
    <w:rsid w:val="005B730F"/>
    <w:rsid w:val="005B7EB6"/>
    <w:rsid w:val="005C0132"/>
    <w:rsid w:val="005C076A"/>
    <w:rsid w:val="005C2AE2"/>
    <w:rsid w:val="005C684F"/>
    <w:rsid w:val="005C7301"/>
    <w:rsid w:val="005D230C"/>
    <w:rsid w:val="005D753A"/>
    <w:rsid w:val="005D75E4"/>
    <w:rsid w:val="005E0133"/>
    <w:rsid w:val="005E1A36"/>
    <w:rsid w:val="005E3EE2"/>
    <w:rsid w:val="005E428A"/>
    <w:rsid w:val="005E579A"/>
    <w:rsid w:val="005E624D"/>
    <w:rsid w:val="005E701F"/>
    <w:rsid w:val="005E7597"/>
    <w:rsid w:val="005F0451"/>
    <w:rsid w:val="005F1FF8"/>
    <w:rsid w:val="005F2E94"/>
    <w:rsid w:val="005F31AA"/>
    <w:rsid w:val="005F40BA"/>
    <w:rsid w:val="005F73B2"/>
    <w:rsid w:val="006011E3"/>
    <w:rsid w:val="006012E7"/>
    <w:rsid w:val="0060281A"/>
    <w:rsid w:val="00603A67"/>
    <w:rsid w:val="00603B3A"/>
    <w:rsid w:val="00607EC1"/>
    <w:rsid w:val="006108D9"/>
    <w:rsid w:val="00610A8F"/>
    <w:rsid w:val="00610D9B"/>
    <w:rsid w:val="00611B8B"/>
    <w:rsid w:val="00612DA8"/>
    <w:rsid w:val="0061329A"/>
    <w:rsid w:val="00613892"/>
    <w:rsid w:val="00614986"/>
    <w:rsid w:val="006177F0"/>
    <w:rsid w:val="0062224A"/>
    <w:rsid w:val="00624052"/>
    <w:rsid w:val="0062408C"/>
    <w:rsid w:val="00624A2C"/>
    <w:rsid w:val="00624F7B"/>
    <w:rsid w:val="0062726C"/>
    <w:rsid w:val="006303EC"/>
    <w:rsid w:val="006305FB"/>
    <w:rsid w:val="00631600"/>
    <w:rsid w:val="00633773"/>
    <w:rsid w:val="00633EE9"/>
    <w:rsid w:val="00636699"/>
    <w:rsid w:val="00636D39"/>
    <w:rsid w:val="00640573"/>
    <w:rsid w:val="00641ADA"/>
    <w:rsid w:val="00643F51"/>
    <w:rsid w:val="00643F5D"/>
    <w:rsid w:val="00646D14"/>
    <w:rsid w:val="0065049F"/>
    <w:rsid w:val="006505A6"/>
    <w:rsid w:val="0065312D"/>
    <w:rsid w:val="00654BDB"/>
    <w:rsid w:val="00655D20"/>
    <w:rsid w:val="00656C10"/>
    <w:rsid w:val="00656FE5"/>
    <w:rsid w:val="00657810"/>
    <w:rsid w:val="00660401"/>
    <w:rsid w:val="006641CB"/>
    <w:rsid w:val="00664BE5"/>
    <w:rsid w:val="006658F0"/>
    <w:rsid w:val="00670522"/>
    <w:rsid w:val="00670E47"/>
    <w:rsid w:val="00670FA8"/>
    <w:rsid w:val="00671E78"/>
    <w:rsid w:val="00676F34"/>
    <w:rsid w:val="00676F52"/>
    <w:rsid w:val="00676FDC"/>
    <w:rsid w:val="00680403"/>
    <w:rsid w:val="00682AEF"/>
    <w:rsid w:val="00682D59"/>
    <w:rsid w:val="00682E10"/>
    <w:rsid w:val="00683E24"/>
    <w:rsid w:val="006848A8"/>
    <w:rsid w:val="00685795"/>
    <w:rsid w:val="0068590F"/>
    <w:rsid w:val="00686310"/>
    <w:rsid w:val="006913C6"/>
    <w:rsid w:val="006949A6"/>
    <w:rsid w:val="00694BF6"/>
    <w:rsid w:val="006A1D4C"/>
    <w:rsid w:val="006A3579"/>
    <w:rsid w:val="006A4157"/>
    <w:rsid w:val="006A4BB1"/>
    <w:rsid w:val="006A5917"/>
    <w:rsid w:val="006A7077"/>
    <w:rsid w:val="006B0067"/>
    <w:rsid w:val="006B1026"/>
    <w:rsid w:val="006B13AF"/>
    <w:rsid w:val="006B3364"/>
    <w:rsid w:val="006B484C"/>
    <w:rsid w:val="006B5E9B"/>
    <w:rsid w:val="006B6CE0"/>
    <w:rsid w:val="006C1FAE"/>
    <w:rsid w:val="006C220C"/>
    <w:rsid w:val="006C5D27"/>
    <w:rsid w:val="006C648B"/>
    <w:rsid w:val="006C6B9D"/>
    <w:rsid w:val="006C6E07"/>
    <w:rsid w:val="006D25CD"/>
    <w:rsid w:val="006D4AC4"/>
    <w:rsid w:val="006D638F"/>
    <w:rsid w:val="006E253D"/>
    <w:rsid w:val="006E608E"/>
    <w:rsid w:val="006F00E3"/>
    <w:rsid w:val="006F0EF5"/>
    <w:rsid w:val="006F2AC2"/>
    <w:rsid w:val="006F3B7C"/>
    <w:rsid w:val="006F4E55"/>
    <w:rsid w:val="006F5FF0"/>
    <w:rsid w:val="006F633A"/>
    <w:rsid w:val="006F63CF"/>
    <w:rsid w:val="006F6537"/>
    <w:rsid w:val="006F7797"/>
    <w:rsid w:val="00700332"/>
    <w:rsid w:val="00700655"/>
    <w:rsid w:val="00701E02"/>
    <w:rsid w:val="007038FB"/>
    <w:rsid w:val="00703EFB"/>
    <w:rsid w:val="00704208"/>
    <w:rsid w:val="007043FF"/>
    <w:rsid w:val="00706586"/>
    <w:rsid w:val="00711230"/>
    <w:rsid w:val="007137F2"/>
    <w:rsid w:val="007139BC"/>
    <w:rsid w:val="00714093"/>
    <w:rsid w:val="007147DF"/>
    <w:rsid w:val="007159F0"/>
    <w:rsid w:val="007169D3"/>
    <w:rsid w:val="007203F2"/>
    <w:rsid w:val="007233CA"/>
    <w:rsid w:val="007246FB"/>
    <w:rsid w:val="00724795"/>
    <w:rsid w:val="00727D58"/>
    <w:rsid w:val="00731627"/>
    <w:rsid w:val="007332B6"/>
    <w:rsid w:val="007347FD"/>
    <w:rsid w:val="007357CA"/>
    <w:rsid w:val="00735888"/>
    <w:rsid w:val="00740AF4"/>
    <w:rsid w:val="00750556"/>
    <w:rsid w:val="00750983"/>
    <w:rsid w:val="00750BF5"/>
    <w:rsid w:val="0075177E"/>
    <w:rsid w:val="00754CA4"/>
    <w:rsid w:val="0075578E"/>
    <w:rsid w:val="0076082A"/>
    <w:rsid w:val="00760F7D"/>
    <w:rsid w:val="00764318"/>
    <w:rsid w:val="00765F2B"/>
    <w:rsid w:val="0077659B"/>
    <w:rsid w:val="00776CED"/>
    <w:rsid w:val="00780E4D"/>
    <w:rsid w:val="00782FBD"/>
    <w:rsid w:val="007837B1"/>
    <w:rsid w:val="00784F65"/>
    <w:rsid w:val="00786D4D"/>
    <w:rsid w:val="0078739B"/>
    <w:rsid w:val="00791B96"/>
    <w:rsid w:val="007924B6"/>
    <w:rsid w:val="007929B5"/>
    <w:rsid w:val="00792C08"/>
    <w:rsid w:val="007946FC"/>
    <w:rsid w:val="0079570A"/>
    <w:rsid w:val="00795C15"/>
    <w:rsid w:val="00795D80"/>
    <w:rsid w:val="007961B0"/>
    <w:rsid w:val="007A039D"/>
    <w:rsid w:val="007A3180"/>
    <w:rsid w:val="007A3AA6"/>
    <w:rsid w:val="007A5148"/>
    <w:rsid w:val="007A79E5"/>
    <w:rsid w:val="007B3DE1"/>
    <w:rsid w:val="007B52E0"/>
    <w:rsid w:val="007B5A9E"/>
    <w:rsid w:val="007B7858"/>
    <w:rsid w:val="007C60C2"/>
    <w:rsid w:val="007C7DAE"/>
    <w:rsid w:val="007D0C6D"/>
    <w:rsid w:val="007D146F"/>
    <w:rsid w:val="007D1A76"/>
    <w:rsid w:val="007D3F4D"/>
    <w:rsid w:val="007D57C0"/>
    <w:rsid w:val="007D6786"/>
    <w:rsid w:val="007D72A7"/>
    <w:rsid w:val="007D76CC"/>
    <w:rsid w:val="007E1005"/>
    <w:rsid w:val="007E1917"/>
    <w:rsid w:val="007E34EB"/>
    <w:rsid w:val="007E42DA"/>
    <w:rsid w:val="007E4C46"/>
    <w:rsid w:val="007E579F"/>
    <w:rsid w:val="007E7487"/>
    <w:rsid w:val="007F2867"/>
    <w:rsid w:val="007F35EB"/>
    <w:rsid w:val="007F43E0"/>
    <w:rsid w:val="007F5F4A"/>
    <w:rsid w:val="007F646B"/>
    <w:rsid w:val="008003A2"/>
    <w:rsid w:val="00801975"/>
    <w:rsid w:val="008032D6"/>
    <w:rsid w:val="008039B4"/>
    <w:rsid w:val="008040A0"/>
    <w:rsid w:val="008058D8"/>
    <w:rsid w:val="008068F3"/>
    <w:rsid w:val="00810B00"/>
    <w:rsid w:val="0081298E"/>
    <w:rsid w:val="00813560"/>
    <w:rsid w:val="008164E5"/>
    <w:rsid w:val="00816B3B"/>
    <w:rsid w:val="008204CD"/>
    <w:rsid w:val="008224E6"/>
    <w:rsid w:val="008231D4"/>
    <w:rsid w:val="008234F1"/>
    <w:rsid w:val="00823FA2"/>
    <w:rsid w:val="00826EEA"/>
    <w:rsid w:val="008303B7"/>
    <w:rsid w:val="0083088E"/>
    <w:rsid w:val="00832979"/>
    <w:rsid w:val="00832EF0"/>
    <w:rsid w:val="0083394D"/>
    <w:rsid w:val="008369A5"/>
    <w:rsid w:val="008404C0"/>
    <w:rsid w:val="00840DC6"/>
    <w:rsid w:val="0084150A"/>
    <w:rsid w:val="00841B2F"/>
    <w:rsid w:val="00842299"/>
    <w:rsid w:val="00844A03"/>
    <w:rsid w:val="008515B8"/>
    <w:rsid w:val="008515FB"/>
    <w:rsid w:val="0085373D"/>
    <w:rsid w:val="00854F71"/>
    <w:rsid w:val="00856F2A"/>
    <w:rsid w:val="008576D9"/>
    <w:rsid w:val="00861C0E"/>
    <w:rsid w:val="00863420"/>
    <w:rsid w:val="00863BC5"/>
    <w:rsid w:val="00864044"/>
    <w:rsid w:val="008656D8"/>
    <w:rsid w:val="00866738"/>
    <w:rsid w:val="008671FE"/>
    <w:rsid w:val="00867518"/>
    <w:rsid w:val="00867960"/>
    <w:rsid w:val="00872608"/>
    <w:rsid w:val="0087297E"/>
    <w:rsid w:val="00873A41"/>
    <w:rsid w:val="00873ADD"/>
    <w:rsid w:val="00876E88"/>
    <w:rsid w:val="00877883"/>
    <w:rsid w:val="00877A5B"/>
    <w:rsid w:val="00877D8E"/>
    <w:rsid w:val="008840AE"/>
    <w:rsid w:val="00884516"/>
    <w:rsid w:val="00884858"/>
    <w:rsid w:val="008875F5"/>
    <w:rsid w:val="00887B67"/>
    <w:rsid w:val="0089023B"/>
    <w:rsid w:val="0089259B"/>
    <w:rsid w:val="008955B9"/>
    <w:rsid w:val="008A0EFC"/>
    <w:rsid w:val="008A2C82"/>
    <w:rsid w:val="008A4FDA"/>
    <w:rsid w:val="008A5442"/>
    <w:rsid w:val="008A6CA5"/>
    <w:rsid w:val="008B2439"/>
    <w:rsid w:val="008B3296"/>
    <w:rsid w:val="008B3750"/>
    <w:rsid w:val="008B5691"/>
    <w:rsid w:val="008B5D62"/>
    <w:rsid w:val="008B7F1B"/>
    <w:rsid w:val="008C064D"/>
    <w:rsid w:val="008C09D8"/>
    <w:rsid w:val="008C16E1"/>
    <w:rsid w:val="008E0E7F"/>
    <w:rsid w:val="008E4545"/>
    <w:rsid w:val="008E460D"/>
    <w:rsid w:val="008E4D41"/>
    <w:rsid w:val="008E5E08"/>
    <w:rsid w:val="008E61DE"/>
    <w:rsid w:val="008E6A94"/>
    <w:rsid w:val="008F2004"/>
    <w:rsid w:val="008F24BB"/>
    <w:rsid w:val="008F568C"/>
    <w:rsid w:val="0090226F"/>
    <w:rsid w:val="009053F5"/>
    <w:rsid w:val="00905C7E"/>
    <w:rsid w:val="009061D7"/>
    <w:rsid w:val="009065A7"/>
    <w:rsid w:val="00906995"/>
    <w:rsid w:val="00907990"/>
    <w:rsid w:val="0091011E"/>
    <w:rsid w:val="00910683"/>
    <w:rsid w:val="00912576"/>
    <w:rsid w:val="009147AB"/>
    <w:rsid w:val="00914A73"/>
    <w:rsid w:val="00915DC3"/>
    <w:rsid w:val="0092041C"/>
    <w:rsid w:val="00920B3C"/>
    <w:rsid w:val="0092525C"/>
    <w:rsid w:val="00930B43"/>
    <w:rsid w:val="0093156B"/>
    <w:rsid w:val="00933559"/>
    <w:rsid w:val="009344D5"/>
    <w:rsid w:val="00936413"/>
    <w:rsid w:val="009364BA"/>
    <w:rsid w:val="009370F3"/>
    <w:rsid w:val="009371C4"/>
    <w:rsid w:val="0093768A"/>
    <w:rsid w:val="00940837"/>
    <w:rsid w:val="00942A5E"/>
    <w:rsid w:val="00943C48"/>
    <w:rsid w:val="00944D00"/>
    <w:rsid w:val="0094541A"/>
    <w:rsid w:val="009516B9"/>
    <w:rsid w:val="009522D8"/>
    <w:rsid w:val="00952D32"/>
    <w:rsid w:val="009534C3"/>
    <w:rsid w:val="00954FDB"/>
    <w:rsid w:val="00960453"/>
    <w:rsid w:val="00961AAF"/>
    <w:rsid w:val="00961D6E"/>
    <w:rsid w:val="00961F65"/>
    <w:rsid w:val="0096447D"/>
    <w:rsid w:val="009649AA"/>
    <w:rsid w:val="00965629"/>
    <w:rsid w:val="0096755E"/>
    <w:rsid w:val="009719A9"/>
    <w:rsid w:val="00973251"/>
    <w:rsid w:val="00973DC3"/>
    <w:rsid w:val="00973FCF"/>
    <w:rsid w:val="00974147"/>
    <w:rsid w:val="00974491"/>
    <w:rsid w:val="009744CF"/>
    <w:rsid w:val="00974BCE"/>
    <w:rsid w:val="009751FE"/>
    <w:rsid w:val="009757D3"/>
    <w:rsid w:val="00980FD3"/>
    <w:rsid w:val="00981503"/>
    <w:rsid w:val="009844A3"/>
    <w:rsid w:val="0098621C"/>
    <w:rsid w:val="00986C5D"/>
    <w:rsid w:val="00987DFB"/>
    <w:rsid w:val="00987F50"/>
    <w:rsid w:val="00990200"/>
    <w:rsid w:val="00990E66"/>
    <w:rsid w:val="009912F3"/>
    <w:rsid w:val="00992143"/>
    <w:rsid w:val="0099353C"/>
    <w:rsid w:val="009A1A70"/>
    <w:rsid w:val="009A28F9"/>
    <w:rsid w:val="009A4531"/>
    <w:rsid w:val="009A7010"/>
    <w:rsid w:val="009B16ED"/>
    <w:rsid w:val="009B2435"/>
    <w:rsid w:val="009B7906"/>
    <w:rsid w:val="009B7B3E"/>
    <w:rsid w:val="009C0935"/>
    <w:rsid w:val="009C0FE9"/>
    <w:rsid w:val="009C1257"/>
    <w:rsid w:val="009C3AB1"/>
    <w:rsid w:val="009C4454"/>
    <w:rsid w:val="009C48D2"/>
    <w:rsid w:val="009C4EE7"/>
    <w:rsid w:val="009C64FA"/>
    <w:rsid w:val="009D089D"/>
    <w:rsid w:val="009D1D9D"/>
    <w:rsid w:val="009D4435"/>
    <w:rsid w:val="009D595C"/>
    <w:rsid w:val="009D7987"/>
    <w:rsid w:val="009D7DDF"/>
    <w:rsid w:val="009E3162"/>
    <w:rsid w:val="009E36FC"/>
    <w:rsid w:val="009E697C"/>
    <w:rsid w:val="009E6A71"/>
    <w:rsid w:val="009F1E88"/>
    <w:rsid w:val="009F4486"/>
    <w:rsid w:val="009F4919"/>
    <w:rsid w:val="009F7023"/>
    <w:rsid w:val="009F7321"/>
    <w:rsid w:val="00A033EF"/>
    <w:rsid w:val="00A0475C"/>
    <w:rsid w:val="00A051CE"/>
    <w:rsid w:val="00A0636E"/>
    <w:rsid w:val="00A063FA"/>
    <w:rsid w:val="00A076AE"/>
    <w:rsid w:val="00A078CD"/>
    <w:rsid w:val="00A10B0D"/>
    <w:rsid w:val="00A10B40"/>
    <w:rsid w:val="00A12D2F"/>
    <w:rsid w:val="00A2392E"/>
    <w:rsid w:val="00A2489F"/>
    <w:rsid w:val="00A24E4E"/>
    <w:rsid w:val="00A258BF"/>
    <w:rsid w:val="00A30229"/>
    <w:rsid w:val="00A302D0"/>
    <w:rsid w:val="00A34C01"/>
    <w:rsid w:val="00A420D0"/>
    <w:rsid w:val="00A42D0F"/>
    <w:rsid w:val="00A42EAB"/>
    <w:rsid w:val="00A45009"/>
    <w:rsid w:val="00A51064"/>
    <w:rsid w:val="00A53156"/>
    <w:rsid w:val="00A549DA"/>
    <w:rsid w:val="00A54B9C"/>
    <w:rsid w:val="00A55066"/>
    <w:rsid w:val="00A55411"/>
    <w:rsid w:val="00A60FF3"/>
    <w:rsid w:val="00A617D3"/>
    <w:rsid w:val="00A64EDB"/>
    <w:rsid w:val="00A65713"/>
    <w:rsid w:val="00A73775"/>
    <w:rsid w:val="00A80404"/>
    <w:rsid w:val="00A804D8"/>
    <w:rsid w:val="00A807F2"/>
    <w:rsid w:val="00A80B18"/>
    <w:rsid w:val="00A84205"/>
    <w:rsid w:val="00A912A5"/>
    <w:rsid w:val="00A94246"/>
    <w:rsid w:val="00A967E2"/>
    <w:rsid w:val="00A968FC"/>
    <w:rsid w:val="00A96A58"/>
    <w:rsid w:val="00AA026B"/>
    <w:rsid w:val="00AA0777"/>
    <w:rsid w:val="00AA1EB0"/>
    <w:rsid w:val="00AA3279"/>
    <w:rsid w:val="00AA4377"/>
    <w:rsid w:val="00AA5B3B"/>
    <w:rsid w:val="00AB133C"/>
    <w:rsid w:val="00AB1820"/>
    <w:rsid w:val="00AB1CFB"/>
    <w:rsid w:val="00AB3C74"/>
    <w:rsid w:val="00AB3E2E"/>
    <w:rsid w:val="00AB7933"/>
    <w:rsid w:val="00AC2E9C"/>
    <w:rsid w:val="00AC4C10"/>
    <w:rsid w:val="00AC6414"/>
    <w:rsid w:val="00AC661D"/>
    <w:rsid w:val="00AC6BE4"/>
    <w:rsid w:val="00AD10E4"/>
    <w:rsid w:val="00AD1E05"/>
    <w:rsid w:val="00AD368C"/>
    <w:rsid w:val="00AD589B"/>
    <w:rsid w:val="00AD6169"/>
    <w:rsid w:val="00AD6B1B"/>
    <w:rsid w:val="00AD72E2"/>
    <w:rsid w:val="00AE12DE"/>
    <w:rsid w:val="00AE4233"/>
    <w:rsid w:val="00AE5C81"/>
    <w:rsid w:val="00AE666A"/>
    <w:rsid w:val="00AF2B88"/>
    <w:rsid w:val="00AF3108"/>
    <w:rsid w:val="00AF4122"/>
    <w:rsid w:val="00AF4FB6"/>
    <w:rsid w:val="00AF7701"/>
    <w:rsid w:val="00B006AE"/>
    <w:rsid w:val="00B011B4"/>
    <w:rsid w:val="00B0131D"/>
    <w:rsid w:val="00B0233A"/>
    <w:rsid w:val="00B0275E"/>
    <w:rsid w:val="00B05852"/>
    <w:rsid w:val="00B076C7"/>
    <w:rsid w:val="00B1015E"/>
    <w:rsid w:val="00B10B33"/>
    <w:rsid w:val="00B10EF6"/>
    <w:rsid w:val="00B1194A"/>
    <w:rsid w:val="00B13464"/>
    <w:rsid w:val="00B13B31"/>
    <w:rsid w:val="00B154CD"/>
    <w:rsid w:val="00B160D9"/>
    <w:rsid w:val="00B16621"/>
    <w:rsid w:val="00B2083A"/>
    <w:rsid w:val="00B2486E"/>
    <w:rsid w:val="00B2611F"/>
    <w:rsid w:val="00B27ACA"/>
    <w:rsid w:val="00B30B00"/>
    <w:rsid w:val="00B30EED"/>
    <w:rsid w:val="00B315F8"/>
    <w:rsid w:val="00B31D14"/>
    <w:rsid w:val="00B32100"/>
    <w:rsid w:val="00B33F7C"/>
    <w:rsid w:val="00B3424B"/>
    <w:rsid w:val="00B3459E"/>
    <w:rsid w:val="00B35F4E"/>
    <w:rsid w:val="00B36145"/>
    <w:rsid w:val="00B36EE8"/>
    <w:rsid w:val="00B41CF7"/>
    <w:rsid w:val="00B44157"/>
    <w:rsid w:val="00B446F2"/>
    <w:rsid w:val="00B47D33"/>
    <w:rsid w:val="00B50472"/>
    <w:rsid w:val="00B51B75"/>
    <w:rsid w:val="00B52B00"/>
    <w:rsid w:val="00B52F09"/>
    <w:rsid w:val="00B540E1"/>
    <w:rsid w:val="00B55CCF"/>
    <w:rsid w:val="00B56B00"/>
    <w:rsid w:val="00B618B0"/>
    <w:rsid w:val="00B624D2"/>
    <w:rsid w:val="00B62731"/>
    <w:rsid w:val="00B63FE5"/>
    <w:rsid w:val="00B6500B"/>
    <w:rsid w:val="00B6529D"/>
    <w:rsid w:val="00B70AD7"/>
    <w:rsid w:val="00B70D70"/>
    <w:rsid w:val="00B714DD"/>
    <w:rsid w:val="00B71563"/>
    <w:rsid w:val="00B7253B"/>
    <w:rsid w:val="00B7457F"/>
    <w:rsid w:val="00B755FB"/>
    <w:rsid w:val="00B76A9C"/>
    <w:rsid w:val="00B77BB3"/>
    <w:rsid w:val="00B81455"/>
    <w:rsid w:val="00B81CF7"/>
    <w:rsid w:val="00B82718"/>
    <w:rsid w:val="00B86014"/>
    <w:rsid w:val="00B90187"/>
    <w:rsid w:val="00B909B5"/>
    <w:rsid w:val="00B915BB"/>
    <w:rsid w:val="00B935BA"/>
    <w:rsid w:val="00B97134"/>
    <w:rsid w:val="00BA0941"/>
    <w:rsid w:val="00BA0A11"/>
    <w:rsid w:val="00BA1A84"/>
    <w:rsid w:val="00BA3CC2"/>
    <w:rsid w:val="00BA6138"/>
    <w:rsid w:val="00BA6E34"/>
    <w:rsid w:val="00BB0940"/>
    <w:rsid w:val="00BB0986"/>
    <w:rsid w:val="00BB4E45"/>
    <w:rsid w:val="00BB5CDB"/>
    <w:rsid w:val="00BB6600"/>
    <w:rsid w:val="00BC0285"/>
    <w:rsid w:val="00BC12D8"/>
    <w:rsid w:val="00BC1525"/>
    <w:rsid w:val="00BC266B"/>
    <w:rsid w:val="00BC30C6"/>
    <w:rsid w:val="00BC3CAA"/>
    <w:rsid w:val="00BD050A"/>
    <w:rsid w:val="00BD12D4"/>
    <w:rsid w:val="00BD1315"/>
    <w:rsid w:val="00BD16A0"/>
    <w:rsid w:val="00BD588C"/>
    <w:rsid w:val="00BD6536"/>
    <w:rsid w:val="00BD7A23"/>
    <w:rsid w:val="00BE0152"/>
    <w:rsid w:val="00BE1BD0"/>
    <w:rsid w:val="00BE2577"/>
    <w:rsid w:val="00BE3135"/>
    <w:rsid w:val="00BE3A26"/>
    <w:rsid w:val="00BE5662"/>
    <w:rsid w:val="00BE59AC"/>
    <w:rsid w:val="00BE6978"/>
    <w:rsid w:val="00BE7602"/>
    <w:rsid w:val="00BF0AE2"/>
    <w:rsid w:val="00BF203A"/>
    <w:rsid w:val="00BF48F5"/>
    <w:rsid w:val="00BF4A61"/>
    <w:rsid w:val="00BF4CA1"/>
    <w:rsid w:val="00BF5423"/>
    <w:rsid w:val="00BF562A"/>
    <w:rsid w:val="00BF6180"/>
    <w:rsid w:val="00BF7106"/>
    <w:rsid w:val="00C00684"/>
    <w:rsid w:val="00C00860"/>
    <w:rsid w:val="00C00E3B"/>
    <w:rsid w:val="00C01726"/>
    <w:rsid w:val="00C033A2"/>
    <w:rsid w:val="00C0549C"/>
    <w:rsid w:val="00C05527"/>
    <w:rsid w:val="00C06C57"/>
    <w:rsid w:val="00C141D5"/>
    <w:rsid w:val="00C147A8"/>
    <w:rsid w:val="00C158A7"/>
    <w:rsid w:val="00C200D8"/>
    <w:rsid w:val="00C2191B"/>
    <w:rsid w:val="00C22ED6"/>
    <w:rsid w:val="00C22F10"/>
    <w:rsid w:val="00C232B6"/>
    <w:rsid w:val="00C24892"/>
    <w:rsid w:val="00C25471"/>
    <w:rsid w:val="00C26466"/>
    <w:rsid w:val="00C2654E"/>
    <w:rsid w:val="00C26ED9"/>
    <w:rsid w:val="00C302C2"/>
    <w:rsid w:val="00C3040F"/>
    <w:rsid w:val="00C31723"/>
    <w:rsid w:val="00C34E99"/>
    <w:rsid w:val="00C36D1C"/>
    <w:rsid w:val="00C37990"/>
    <w:rsid w:val="00C41091"/>
    <w:rsid w:val="00C416FF"/>
    <w:rsid w:val="00C454C2"/>
    <w:rsid w:val="00C45CB6"/>
    <w:rsid w:val="00C4716E"/>
    <w:rsid w:val="00C501D8"/>
    <w:rsid w:val="00C55797"/>
    <w:rsid w:val="00C55BF3"/>
    <w:rsid w:val="00C56142"/>
    <w:rsid w:val="00C6071F"/>
    <w:rsid w:val="00C611D9"/>
    <w:rsid w:val="00C634DF"/>
    <w:rsid w:val="00C6756B"/>
    <w:rsid w:val="00C70046"/>
    <w:rsid w:val="00C726D5"/>
    <w:rsid w:val="00C72F5F"/>
    <w:rsid w:val="00C730F4"/>
    <w:rsid w:val="00C74EE1"/>
    <w:rsid w:val="00C75761"/>
    <w:rsid w:val="00C77C87"/>
    <w:rsid w:val="00C81216"/>
    <w:rsid w:val="00C814A3"/>
    <w:rsid w:val="00C81A50"/>
    <w:rsid w:val="00C85031"/>
    <w:rsid w:val="00C86968"/>
    <w:rsid w:val="00C8701F"/>
    <w:rsid w:val="00C91CCD"/>
    <w:rsid w:val="00C92B01"/>
    <w:rsid w:val="00C93F52"/>
    <w:rsid w:val="00C949B7"/>
    <w:rsid w:val="00C94AC7"/>
    <w:rsid w:val="00C95587"/>
    <w:rsid w:val="00C95EA0"/>
    <w:rsid w:val="00CA04C0"/>
    <w:rsid w:val="00CA1A87"/>
    <w:rsid w:val="00CA2A28"/>
    <w:rsid w:val="00CA50A3"/>
    <w:rsid w:val="00CA59AF"/>
    <w:rsid w:val="00CA66C1"/>
    <w:rsid w:val="00CA774F"/>
    <w:rsid w:val="00CA791E"/>
    <w:rsid w:val="00CB0BF8"/>
    <w:rsid w:val="00CB20C7"/>
    <w:rsid w:val="00CB36FE"/>
    <w:rsid w:val="00CB39AE"/>
    <w:rsid w:val="00CB41D9"/>
    <w:rsid w:val="00CB5781"/>
    <w:rsid w:val="00CB6A48"/>
    <w:rsid w:val="00CC0816"/>
    <w:rsid w:val="00CD21E7"/>
    <w:rsid w:val="00CD2E0B"/>
    <w:rsid w:val="00CD6766"/>
    <w:rsid w:val="00CD7291"/>
    <w:rsid w:val="00CE0983"/>
    <w:rsid w:val="00CE0DD4"/>
    <w:rsid w:val="00CE103A"/>
    <w:rsid w:val="00CE1A64"/>
    <w:rsid w:val="00CE4AC3"/>
    <w:rsid w:val="00CF2728"/>
    <w:rsid w:val="00CF3E40"/>
    <w:rsid w:val="00CF41D1"/>
    <w:rsid w:val="00CF4E88"/>
    <w:rsid w:val="00CF543D"/>
    <w:rsid w:val="00CF5651"/>
    <w:rsid w:val="00D022E3"/>
    <w:rsid w:val="00D1304D"/>
    <w:rsid w:val="00D13EFD"/>
    <w:rsid w:val="00D14C2F"/>
    <w:rsid w:val="00D14D7B"/>
    <w:rsid w:val="00D1710B"/>
    <w:rsid w:val="00D1726F"/>
    <w:rsid w:val="00D17CD1"/>
    <w:rsid w:val="00D247C7"/>
    <w:rsid w:val="00D27B8D"/>
    <w:rsid w:val="00D315EA"/>
    <w:rsid w:val="00D32E02"/>
    <w:rsid w:val="00D36C58"/>
    <w:rsid w:val="00D42C43"/>
    <w:rsid w:val="00D43588"/>
    <w:rsid w:val="00D43D35"/>
    <w:rsid w:val="00D45B56"/>
    <w:rsid w:val="00D46065"/>
    <w:rsid w:val="00D464A4"/>
    <w:rsid w:val="00D46C3E"/>
    <w:rsid w:val="00D52D7E"/>
    <w:rsid w:val="00D5306F"/>
    <w:rsid w:val="00D54AD4"/>
    <w:rsid w:val="00D56F34"/>
    <w:rsid w:val="00D60A7A"/>
    <w:rsid w:val="00D624D1"/>
    <w:rsid w:val="00D627E6"/>
    <w:rsid w:val="00D636E1"/>
    <w:rsid w:val="00D65638"/>
    <w:rsid w:val="00D668C0"/>
    <w:rsid w:val="00D66AF0"/>
    <w:rsid w:val="00D72568"/>
    <w:rsid w:val="00D72938"/>
    <w:rsid w:val="00D83F9D"/>
    <w:rsid w:val="00D840A6"/>
    <w:rsid w:val="00D85F27"/>
    <w:rsid w:val="00D866CB"/>
    <w:rsid w:val="00D93BA0"/>
    <w:rsid w:val="00D93D08"/>
    <w:rsid w:val="00D95FFE"/>
    <w:rsid w:val="00D96722"/>
    <w:rsid w:val="00DA1458"/>
    <w:rsid w:val="00DA7E0C"/>
    <w:rsid w:val="00DB4B46"/>
    <w:rsid w:val="00DB532D"/>
    <w:rsid w:val="00DB6602"/>
    <w:rsid w:val="00DB6961"/>
    <w:rsid w:val="00DB6BB7"/>
    <w:rsid w:val="00DC0AD2"/>
    <w:rsid w:val="00DC18B1"/>
    <w:rsid w:val="00DC241B"/>
    <w:rsid w:val="00DC3E93"/>
    <w:rsid w:val="00DC474A"/>
    <w:rsid w:val="00DC4EC1"/>
    <w:rsid w:val="00DC5D3D"/>
    <w:rsid w:val="00DC7246"/>
    <w:rsid w:val="00DD063F"/>
    <w:rsid w:val="00DD0B00"/>
    <w:rsid w:val="00DD202D"/>
    <w:rsid w:val="00DD2419"/>
    <w:rsid w:val="00DD2FAB"/>
    <w:rsid w:val="00DE0C77"/>
    <w:rsid w:val="00DE25DF"/>
    <w:rsid w:val="00DE5864"/>
    <w:rsid w:val="00DE5E10"/>
    <w:rsid w:val="00DE605C"/>
    <w:rsid w:val="00DE666D"/>
    <w:rsid w:val="00DF1B98"/>
    <w:rsid w:val="00DF2813"/>
    <w:rsid w:val="00DF28A8"/>
    <w:rsid w:val="00DF33CA"/>
    <w:rsid w:val="00DF4F6C"/>
    <w:rsid w:val="00E02A33"/>
    <w:rsid w:val="00E043B7"/>
    <w:rsid w:val="00E054A9"/>
    <w:rsid w:val="00E05703"/>
    <w:rsid w:val="00E1128A"/>
    <w:rsid w:val="00E137B7"/>
    <w:rsid w:val="00E16EAE"/>
    <w:rsid w:val="00E171A3"/>
    <w:rsid w:val="00E1751B"/>
    <w:rsid w:val="00E17AEE"/>
    <w:rsid w:val="00E20F65"/>
    <w:rsid w:val="00E24390"/>
    <w:rsid w:val="00E25D3E"/>
    <w:rsid w:val="00E2648B"/>
    <w:rsid w:val="00E27969"/>
    <w:rsid w:val="00E31C63"/>
    <w:rsid w:val="00E3343D"/>
    <w:rsid w:val="00E34BAA"/>
    <w:rsid w:val="00E42031"/>
    <w:rsid w:val="00E42960"/>
    <w:rsid w:val="00E439BF"/>
    <w:rsid w:val="00E4454B"/>
    <w:rsid w:val="00E4483E"/>
    <w:rsid w:val="00E4730F"/>
    <w:rsid w:val="00E474E4"/>
    <w:rsid w:val="00E5002D"/>
    <w:rsid w:val="00E515D3"/>
    <w:rsid w:val="00E52627"/>
    <w:rsid w:val="00E52CA1"/>
    <w:rsid w:val="00E5504C"/>
    <w:rsid w:val="00E56A91"/>
    <w:rsid w:val="00E56CA7"/>
    <w:rsid w:val="00E575F2"/>
    <w:rsid w:val="00E614FF"/>
    <w:rsid w:val="00E6157D"/>
    <w:rsid w:val="00E6238B"/>
    <w:rsid w:val="00E66E42"/>
    <w:rsid w:val="00E678A7"/>
    <w:rsid w:val="00E72858"/>
    <w:rsid w:val="00E73C5A"/>
    <w:rsid w:val="00E77EB0"/>
    <w:rsid w:val="00E80028"/>
    <w:rsid w:val="00E803B7"/>
    <w:rsid w:val="00E8299A"/>
    <w:rsid w:val="00E83BCF"/>
    <w:rsid w:val="00E854C9"/>
    <w:rsid w:val="00E85A89"/>
    <w:rsid w:val="00E91EB7"/>
    <w:rsid w:val="00E93936"/>
    <w:rsid w:val="00E953E3"/>
    <w:rsid w:val="00E95898"/>
    <w:rsid w:val="00EA0CF5"/>
    <w:rsid w:val="00EA10A7"/>
    <w:rsid w:val="00EA1483"/>
    <w:rsid w:val="00EA4FE8"/>
    <w:rsid w:val="00EB04B0"/>
    <w:rsid w:val="00EB1797"/>
    <w:rsid w:val="00EB4AD2"/>
    <w:rsid w:val="00EB67D3"/>
    <w:rsid w:val="00EB7994"/>
    <w:rsid w:val="00EC34A2"/>
    <w:rsid w:val="00EC79B4"/>
    <w:rsid w:val="00ED158C"/>
    <w:rsid w:val="00ED25C1"/>
    <w:rsid w:val="00ED2A8A"/>
    <w:rsid w:val="00ED3EA1"/>
    <w:rsid w:val="00ED4813"/>
    <w:rsid w:val="00ED5522"/>
    <w:rsid w:val="00ED626D"/>
    <w:rsid w:val="00ED6420"/>
    <w:rsid w:val="00ED6B17"/>
    <w:rsid w:val="00EE11E2"/>
    <w:rsid w:val="00EE370B"/>
    <w:rsid w:val="00EE575D"/>
    <w:rsid w:val="00EF19BD"/>
    <w:rsid w:val="00EF4B73"/>
    <w:rsid w:val="00EF4F3C"/>
    <w:rsid w:val="00EF6035"/>
    <w:rsid w:val="00EF69BC"/>
    <w:rsid w:val="00F00254"/>
    <w:rsid w:val="00F0546B"/>
    <w:rsid w:val="00F07879"/>
    <w:rsid w:val="00F07B28"/>
    <w:rsid w:val="00F103AC"/>
    <w:rsid w:val="00F11A3B"/>
    <w:rsid w:val="00F135AB"/>
    <w:rsid w:val="00F13B7C"/>
    <w:rsid w:val="00F14791"/>
    <w:rsid w:val="00F152FC"/>
    <w:rsid w:val="00F1568D"/>
    <w:rsid w:val="00F15715"/>
    <w:rsid w:val="00F167F6"/>
    <w:rsid w:val="00F1790F"/>
    <w:rsid w:val="00F20E3F"/>
    <w:rsid w:val="00F24057"/>
    <w:rsid w:val="00F27FFD"/>
    <w:rsid w:val="00F32CA5"/>
    <w:rsid w:val="00F34C07"/>
    <w:rsid w:val="00F37C43"/>
    <w:rsid w:val="00F42B0D"/>
    <w:rsid w:val="00F50CA4"/>
    <w:rsid w:val="00F6011D"/>
    <w:rsid w:val="00F61FBB"/>
    <w:rsid w:val="00F659BC"/>
    <w:rsid w:val="00F65CE6"/>
    <w:rsid w:val="00F67D11"/>
    <w:rsid w:val="00F67FD5"/>
    <w:rsid w:val="00F706B2"/>
    <w:rsid w:val="00F73599"/>
    <w:rsid w:val="00F770DC"/>
    <w:rsid w:val="00F81330"/>
    <w:rsid w:val="00F8146B"/>
    <w:rsid w:val="00F86701"/>
    <w:rsid w:val="00F872C0"/>
    <w:rsid w:val="00F90258"/>
    <w:rsid w:val="00F957CB"/>
    <w:rsid w:val="00F95D2A"/>
    <w:rsid w:val="00F95D6B"/>
    <w:rsid w:val="00F96A49"/>
    <w:rsid w:val="00FA0B27"/>
    <w:rsid w:val="00FA134C"/>
    <w:rsid w:val="00FA419E"/>
    <w:rsid w:val="00FA5244"/>
    <w:rsid w:val="00FA795D"/>
    <w:rsid w:val="00FA7990"/>
    <w:rsid w:val="00FB0B16"/>
    <w:rsid w:val="00FB2C73"/>
    <w:rsid w:val="00FB4E93"/>
    <w:rsid w:val="00FB547A"/>
    <w:rsid w:val="00FB5E71"/>
    <w:rsid w:val="00FC386C"/>
    <w:rsid w:val="00FC4DCC"/>
    <w:rsid w:val="00FC5AEE"/>
    <w:rsid w:val="00FC68BC"/>
    <w:rsid w:val="00FC6A75"/>
    <w:rsid w:val="00FC7F4F"/>
    <w:rsid w:val="00FD19DC"/>
    <w:rsid w:val="00FD2C61"/>
    <w:rsid w:val="00FD35FC"/>
    <w:rsid w:val="00FD3F24"/>
    <w:rsid w:val="00FD48A8"/>
    <w:rsid w:val="00FD49B0"/>
    <w:rsid w:val="00FD4E50"/>
    <w:rsid w:val="00FD506F"/>
    <w:rsid w:val="00FD56F7"/>
    <w:rsid w:val="00FE125A"/>
    <w:rsid w:val="00FE14DF"/>
    <w:rsid w:val="00FE1943"/>
    <w:rsid w:val="00FE1C22"/>
    <w:rsid w:val="00FE3F1F"/>
    <w:rsid w:val="00FE4524"/>
    <w:rsid w:val="00FE56D6"/>
    <w:rsid w:val="00FE7101"/>
    <w:rsid w:val="00FF0377"/>
    <w:rsid w:val="00FF247B"/>
    <w:rsid w:val="00FF76A3"/>
    <w:rsid w:val="00FF7D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6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B"/>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link w:val="ListParagraphChar"/>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0C6509"/>
    <w:pPr>
      <w:numPr>
        <w:numId w:val="42"/>
      </w:numPr>
      <w:tabs>
        <w:tab w:val="left" w:pos="567"/>
        <w:tab w:val="right" w:leader="dot" w:pos="9017"/>
      </w:tabs>
      <w:suppressAutoHyphens w:val="0"/>
      <w:spacing w:after="32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 w:type="character" w:customStyle="1" w:styleId="ListParagraphChar">
    <w:name w:val="List Paragraph Char"/>
    <w:basedOn w:val="DefaultParagraphFont"/>
    <w:link w:val="ListParagraph"/>
    <w:uiPriority w:val="34"/>
    <w:rsid w:val="007347FD"/>
    <w:rPr>
      <w:rFonts w:ascii="Verdana" w:hAnsi="Verdana"/>
      <w:sz w:val="24"/>
      <w:szCs w:val="24"/>
      <w:lang w:val="en-US" w:eastAsia="ar-SA"/>
    </w:rPr>
  </w:style>
  <w:style w:type="character" w:customStyle="1" w:styleId="UnresolvedMention">
    <w:name w:val="Unresolved Mention"/>
    <w:basedOn w:val="DefaultParagraphFont"/>
    <w:uiPriority w:val="99"/>
    <w:semiHidden/>
    <w:unhideWhenUsed/>
    <w:rsid w:val="005728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B"/>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link w:val="ListParagraphChar"/>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0C6509"/>
    <w:pPr>
      <w:numPr>
        <w:numId w:val="42"/>
      </w:numPr>
      <w:tabs>
        <w:tab w:val="left" w:pos="567"/>
        <w:tab w:val="right" w:leader="dot" w:pos="9017"/>
      </w:tabs>
      <w:suppressAutoHyphens w:val="0"/>
      <w:spacing w:after="32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 w:type="character" w:customStyle="1" w:styleId="ListParagraphChar">
    <w:name w:val="List Paragraph Char"/>
    <w:basedOn w:val="DefaultParagraphFont"/>
    <w:link w:val="ListParagraph"/>
    <w:uiPriority w:val="34"/>
    <w:rsid w:val="007347FD"/>
    <w:rPr>
      <w:rFonts w:ascii="Verdana" w:hAnsi="Verdana"/>
      <w:sz w:val="24"/>
      <w:szCs w:val="24"/>
      <w:lang w:val="en-US" w:eastAsia="ar-SA"/>
    </w:rPr>
  </w:style>
  <w:style w:type="character" w:customStyle="1" w:styleId="UnresolvedMention">
    <w:name w:val="Unresolved Mention"/>
    <w:basedOn w:val="DefaultParagraphFont"/>
    <w:uiPriority w:val="99"/>
    <w:semiHidden/>
    <w:unhideWhenUsed/>
    <w:rsid w:val="0057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25525872">
      <w:bodyDiv w:val="1"/>
      <w:marLeft w:val="0"/>
      <w:marRight w:val="0"/>
      <w:marTop w:val="0"/>
      <w:marBottom w:val="0"/>
      <w:divBdr>
        <w:top w:val="none" w:sz="0" w:space="0" w:color="auto"/>
        <w:left w:val="none" w:sz="0" w:space="0" w:color="auto"/>
        <w:bottom w:val="none" w:sz="0" w:space="0" w:color="auto"/>
        <w:right w:val="none" w:sz="0" w:space="0" w:color="auto"/>
      </w:divBdr>
    </w:div>
    <w:div w:id="115759624">
      <w:bodyDiv w:val="1"/>
      <w:marLeft w:val="0"/>
      <w:marRight w:val="0"/>
      <w:marTop w:val="0"/>
      <w:marBottom w:val="0"/>
      <w:divBdr>
        <w:top w:val="none" w:sz="0" w:space="0" w:color="auto"/>
        <w:left w:val="none" w:sz="0" w:space="0" w:color="auto"/>
        <w:bottom w:val="none" w:sz="0" w:space="0" w:color="auto"/>
        <w:right w:val="none" w:sz="0" w:space="0" w:color="auto"/>
      </w:divBdr>
    </w:div>
    <w:div w:id="134689406">
      <w:bodyDiv w:val="1"/>
      <w:marLeft w:val="0"/>
      <w:marRight w:val="0"/>
      <w:marTop w:val="0"/>
      <w:marBottom w:val="0"/>
      <w:divBdr>
        <w:top w:val="none" w:sz="0" w:space="0" w:color="auto"/>
        <w:left w:val="none" w:sz="0" w:space="0" w:color="auto"/>
        <w:bottom w:val="none" w:sz="0" w:space="0" w:color="auto"/>
        <w:right w:val="none" w:sz="0" w:space="0" w:color="auto"/>
      </w:divBdr>
    </w:div>
    <w:div w:id="169836342">
      <w:bodyDiv w:val="1"/>
      <w:marLeft w:val="0"/>
      <w:marRight w:val="0"/>
      <w:marTop w:val="0"/>
      <w:marBottom w:val="0"/>
      <w:divBdr>
        <w:top w:val="none" w:sz="0" w:space="0" w:color="auto"/>
        <w:left w:val="none" w:sz="0" w:space="0" w:color="auto"/>
        <w:bottom w:val="none" w:sz="0" w:space="0" w:color="auto"/>
        <w:right w:val="none" w:sz="0" w:space="0" w:color="auto"/>
      </w:divBdr>
    </w:div>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205727107">
      <w:bodyDiv w:val="1"/>
      <w:marLeft w:val="0"/>
      <w:marRight w:val="0"/>
      <w:marTop w:val="0"/>
      <w:marBottom w:val="0"/>
      <w:divBdr>
        <w:top w:val="none" w:sz="0" w:space="0" w:color="auto"/>
        <w:left w:val="none" w:sz="0" w:space="0" w:color="auto"/>
        <w:bottom w:val="none" w:sz="0" w:space="0" w:color="auto"/>
        <w:right w:val="none" w:sz="0" w:space="0" w:color="auto"/>
      </w:divBdr>
    </w:div>
    <w:div w:id="262417073">
      <w:bodyDiv w:val="1"/>
      <w:marLeft w:val="0"/>
      <w:marRight w:val="0"/>
      <w:marTop w:val="0"/>
      <w:marBottom w:val="0"/>
      <w:divBdr>
        <w:top w:val="none" w:sz="0" w:space="0" w:color="auto"/>
        <w:left w:val="none" w:sz="0" w:space="0" w:color="auto"/>
        <w:bottom w:val="none" w:sz="0" w:space="0" w:color="auto"/>
        <w:right w:val="none" w:sz="0" w:space="0" w:color="auto"/>
      </w:divBdr>
    </w:div>
    <w:div w:id="271519505">
      <w:bodyDiv w:val="1"/>
      <w:marLeft w:val="0"/>
      <w:marRight w:val="0"/>
      <w:marTop w:val="0"/>
      <w:marBottom w:val="0"/>
      <w:divBdr>
        <w:top w:val="none" w:sz="0" w:space="0" w:color="auto"/>
        <w:left w:val="none" w:sz="0" w:space="0" w:color="auto"/>
        <w:bottom w:val="none" w:sz="0" w:space="0" w:color="auto"/>
        <w:right w:val="none" w:sz="0" w:space="0" w:color="auto"/>
      </w:divBdr>
    </w:div>
    <w:div w:id="307635649">
      <w:bodyDiv w:val="1"/>
      <w:marLeft w:val="0"/>
      <w:marRight w:val="0"/>
      <w:marTop w:val="0"/>
      <w:marBottom w:val="0"/>
      <w:divBdr>
        <w:top w:val="none" w:sz="0" w:space="0" w:color="auto"/>
        <w:left w:val="none" w:sz="0" w:space="0" w:color="auto"/>
        <w:bottom w:val="none" w:sz="0" w:space="0" w:color="auto"/>
        <w:right w:val="none" w:sz="0" w:space="0" w:color="auto"/>
      </w:divBdr>
    </w:div>
    <w:div w:id="327556740">
      <w:bodyDiv w:val="1"/>
      <w:marLeft w:val="0"/>
      <w:marRight w:val="0"/>
      <w:marTop w:val="0"/>
      <w:marBottom w:val="0"/>
      <w:divBdr>
        <w:top w:val="none" w:sz="0" w:space="0" w:color="auto"/>
        <w:left w:val="none" w:sz="0" w:space="0" w:color="auto"/>
        <w:bottom w:val="none" w:sz="0" w:space="0" w:color="auto"/>
        <w:right w:val="none" w:sz="0" w:space="0" w:color="auto"/>
      </w:divBdr>
    </w:div>
    <w:div w:id="367031797">
      <w:bodyDiv w:val="1"/>
      <w:marLeft w:val="0"/>
      <w:marRight w:val="0"/>
      <w:marTop w:val="0"/>
      <w:marBottom w:val="0"/>
      <w:divBdr>
        <w:top w:val="none" w:sz="0" w:space="0" w:color="auto"/>
        <w:left w:val="none" w:sz="0" w:space="0" w:color="auto"/>
        <w:bottom w:val="none" w:sz="0" w:space="0" w:color="auto"/>
        <w:right w:val="none" w:sz="0" w:space="0" w:color="auto"/>
      </w:divBdr>
    </w:div>
    <w:div w:id="406803930">
      <w:bodyDiv w:val="1"/>
      <w:marLeft w:val="0"/>
      <w:marRight w:val="0"/>
      <w:marTop w:val="0"/>
      <w:marBottom w:val="0"/>
      <w:divBdr>
        <w:top w:val="none" w:sz="0" w:space="0" w:color="auto"/>
        <w:left w:val="none" w:sz="0" w:space="0" w:color="auto"/>
        <w:bottom w:val="none" w:sz="0" w:space="0" w:color="auto"/>
        <w:right w:val="none" w:sz="0" w:space="0" w:color="auto"/>
      </w:divBdr>
    </w:div>
    <w:div w:id="426270057">
      <w:bodyDiv w:val="1"/>
      <w:marLeft w:val="0"/>
      <w:marRight w:val="0"/>
      <w:marTop w:val="0"/>
      <w:marBottom w:val="0"/>
      <w:divBdr>
        <w:top w:val="none" w:sz="0" w:space="0" w:color="auto"/>
        <w:left w:val="none" w:sz="0" w:space="0" w:color="auto"/>
        <w:bottom w:val="none" w:sz="0" w:space="0" w:color="auto"/>
        <w:right w:val="none" w:sz="0" w:space="0" w:color="auto"/>
      </w:divBdr>
    </w:div>
    <w:div w:id="428548105">
      <w:bodyDiv w:val="1"/>
      <w:marLeft w:val="0"/>
      <w:marRight w:val="0"/>
      <w:marTop w:val="0"/>
      <w:marBottom w:val="0"/>
      <w:divBdr>
        <w:top w:val="none" w:sz="0" w:space="0" w:color="auto"/>
        <w:left w:val="none" w:sz="0" w:space="0" w:color="auto"/>
        <w:bottom w:val="none" w:sz="0" w:space="0" w:color="auto"/>
        <w:right w:val="none" w:sz="0" w:space="0" w:color="auto"/>
      </w:divBdr>
    </w:div>
    <w:div w:id="456486040">
      <w:bodyDiv w:val="1"/>
      <w:marLeft w:val="0"/>
      <w:marRight w:val="0"/>
      <w:marTop w:val="0"/>
      <w:marBottom w:val="0"/>
      <w:divBdr>
        <w:top w:val="none" w:sz="0" w:space="0" w:color="auto"/>
        <w:left w:val="none" w:sz="0" w:space="0" w:color="auto"/>
        <w:bottom w:val="none" w:sz="0" w:space="0" w:color="auto"/>
        <w:right w:val="none" w:sz="0" w:space="0" w:color="auto"/>
      </w:divBdr>
    </w:div>
    <w:div w:id="493684397">
      <w:bodyDiv w:val="1"/>
      <w:marLeft w:val="0"/>
      <w:marRight w:val="0"/>
      <w:marTop w:val="0"/>
      <w:marBottom w:val="0"/>
      <w:divBdr>
        <w:top w:val="none" w:sz="0" w:space="0" w:color="auto"/>
        <w:left w:val="none" w:sz="0" w:space="0" w:color="auto"/>
        <w:bottom w:val="none" w:sz="0" w:space="0" w:color="auto"/>
        <w:right w:val="none" w:sz="0" w:space="0" w:color="auto"/>
      </w:divBdr>
    </w:div>
    <w:div w:id="497039240">
      <w:bodyDiv w:val="1"/>
      <w:marLeft w:val="0"/>
      <w:marRight w:val="0"/>
      <w:marTop w:val="0"/>
      <w:marBottom w:val="0"/>
      <w:divBdr>
        <w:top w:val="none" w:sz="0" w:space="0" w:color="auto"/>
        <w:left w:val="none" w:sz="0" w:space="0" w:color="auto"/>
        <w:bottom w:val="none" w:sz="0" w:space="0" w:color="auto"/>
        <w:right w:val="none" w:sz="0" w:space="0" w:color="auto"/>
      </w:divBdr>
    </w:div>
    <w:div w:id="504905020">
      <w:bodyDiv w:val="1"/>
      <w:marLeft w:val="0"/>
      <w:marRight w:val="0"/>
      <w:marTop w:val="0"/>
      <w:marBottom w:val="0"/>
      <w:divBdr>
        <w:top w:val="none" w:sz="0" w:space="0" w:color="auto"/>
        <w:left w:val="none" w:sz="0" w:space="0" w:color="auto"/>
        <w:bottom w:val="none" w:sz="0" w:space="0" w:color="auto"/>
        <w:right w:val="none" w:sz="0" w:space="0" w:color="auto"/>
      </w:divBdr>
    </w:div>
    <w:div w:id="578633809">
      <w:bodyDiv w:val="1"/>
      <w:marLeft w:val="0"/>
      <w:marRight w:val="0"/>
      <w:marTop w:val="0"/>
      <w:marBottom w:val="0"/>
      <w:divBdr>
        <w:top w:val="none" w:sz="0" w:space="0" w:color="auto"/>
        <w:left w:val="none" w:sz="0" w:space="0" w:color="auto"/>
        <w:bottom w:val="none" w:sz="0" w:space="0" w:color="auto"/>
        <w:right w:val="none" w:sz="0" w:space="0" w:color="auto"/>
      </w:divBdr>
    </w:div>
    <w:div w:id="689525422">
      <w:bodyDiv w:val="1"/>
      <w:marLeft w:val="0"/>
      <w:marRight w:val="0"/>
      <w:marTop w:val="0"/>
      <w:marBottom w:val="0"/>
      <w:divBdr>
        <w:top w:val="none" w:sz="0" w:space="0" w:color="auto"/>
        <w:left w:val="none" w:sz="0" w:space="0" w:color="auto"/>
        <w:bottom w:val="none" w:sz="0" w:space="0" w:color="auto"/>
        <w:right w:val="none" w:sz="0" w:space="0" w:color="auto"/>
      </w:divBdr>
    </w:div>
    <w:div w:id="739600192">
      <w:bodyDiv w:val="1"/>
      <w:marLeft w:val="0"/>
      <w:marRight w:val="0"/>
      <w:marTop w:val="0"/>
      <w:marBottom w:val="0"/>
      <w:divBdr>
        <w:top w:val="none" w:sz="0" w:space="0" w:color="auto"/>
        <w:left w:val="none" w:sz="0" w:space="0" w:color="auto"/>
        <w:bottom w:val="none" w:sz="0" w:space="0" w:color="auto"/>
        <w:right w:val="none" w:sz="0" w:space="0" w:color="auto"/>
      </w:divBdr>
    </w:div>
    <w:div w:id="753404831">
      <w:bodyDiv w:val="1"/>
      <w:marLeft w:val="0"/>
      <w:marRight w:val="0"/>
      <w:marTop w:val="0"/>
      <w:marBottom w:val="0"/>
      <w:divBdr>
        <w:top w:val="none" w:sz="0" w:space="0" w:color="auto"/>
        <w:left w:val="none" w:sz="0" w:space="0" w:color="auto"/>
        <w:bottom w:val="none" w:sz="0" w:space="0" w:color="auto"/>
        <w:right w:val="none" w:sz="0" w:space="0" w:color="auto"/>
      </w:divBdr>
    </w:div>
    <w:div w:id="764156838">
      <w:bodyDiv w:val="1"/>
      <w:marLeft w:val="0"/>
      <w:marRight w:val="0"/>
      <w:marTop w:val="0"/>
      <w:marBottom w:val="0"/>
      <w:divBdr>
        <w:top w:val="none" w:sz="0" w:space="0" w:color="auto"/>
        <w:left w:val="none" w:sz="0" w:space="0" w:color="auto"/>
        <w:bottom w:val="none" w:sz="0" w:space="0" w:color="auto"/>
        <w:right w:val="none" w:sz="0" w:space="0" w:color="auto"/>
      </w:divBdr>
    </w:div>
    <w:div w:id="813639969">
      <w:bodyDiv w:val="1"/>
      <w:marLeft w:val="0"/>
      <w:marRight w:val="0"/>
      <w:marTop w:val="0"/>
      <w:marBottom w:val="0"/>
      <w:divBdr>
        <w:top w:val="none" w:sz="0" w:space="0" w:color="auto"/>
        <w:left w:val="none" w:sz="0" w:space="0" w:color="auto"/>
        <w:bottom w:val="none" w:sz="0" w:space="0" w:color="auto"/>
        <w:right w:val="none" w:sz="0" w:space="0" w:color="auto"/>
      </w:divBdr>
    </w:div>
    <w:div w:id="906186767">
      <w:bodyDiv w:val="1"/>
      <w:marLeft w:val="0"/>
      <w:marRight w:val="0"/>
      <w:marTop w:val="0"/>
      <w:marBottom w:val="0"/>
      <w:divBdr>
        <w:top w:val="none" w:sz="0" w:space="0" w:color="auto"/>
        <w:left w:val="none" w:sz="0" w:space="0" w:color="auto"/>
        <w:bottom w:val="none" w:sz="0" w:space="0" w:color="auto"/>
        <w:right w:val="none" w:sz="0" w:space="0" w:color="auto"/>
      </w:divBdr>
    </w:div>
    <w:div w:id="919830413">
      <w:bodyDiv w:val="1"/>
      <w:marLeft w:val="0"/>
      <w:marRight w:val="0"/>
      <w:marTop w:val="0"/>
      <w:marBottom w:val="0"/>
      <w:divBdr>
        <w:top w:val="none" w:sz="0" w:space="0" w:color="auto"/>
        <w:left w:val="none" w:sz="0" w:space="0" w:color="auto"/>
        <w:bottom w:val="none" w:sz="0" w:space="0" w:color="auto"/>
        <w:right w:val="none" w:sz="0" w:space="0" w:color="auto"/>
      </w:divBdr>
    </w:div>
    <w:div w:id="979841093">
      <w:bodyDiv w:val="1"/>
      <w:marLeft w:val="0"/>
      <w:marRight w:val="0"/>
      <w:marTop w:val="0"/>
      <w:marBottom w:val="0"/>
      <w:divBdr>
        <w:top w:val="none" w:sz="0" w:space="0" w:color="auto"/>
        <w:left w:val="none" w:sz="0" w:space="0" w:color="auto"/>
        <w:bottom w:val="none" w:sz="0" w:space="0" w:color="auto"/>
        <w:right w:val="none" w:sz="0" w:space="0" w:color="auto"/>
      </w:divBdr>
    </w:div>
    <w:div w:id="1008293090">
      <w:bodyDiv w:val="1"/>
      <w:marLeft w:val="0"/>
      <w:marRight w:val="0"/>
      <w:marTop w:val="0"/>
      <w:marBottom w:val="0"/>
      <w:divBdr>
        <w:top w:val="none" w:sz="0" w:space="0" w:color="auto"/>
        <w:left w:val="none" w:sz="0" w:space="0" w:color="auto"/>
        <w:bottom w:val="none" w:sz="0" w:space="0" w:color="auto"/>
        <w:right w:val="none" w:sz="0" w:space="0" w:color="auto"/>
      </w:divBdr>
    </w:div>
    <w:div w:id="1016007212">
      <w:bodyDiv w:val="1"/>
      <w:marLeft w:val="0"/>
      <w:marRight w:val="0"/>
      <w:marTop w:val="0"/>
      <w:marBottom w:val="0"/>
      <w:divBdr>
        <w:top w:val="none" w:sz="0" w:space="0" w:color="auto"/>
        <w:left w:val="none" w:sz="0" w:space="0" w:color="auto"/>
        <w:bottom w:val="none" w:sz="0" w:space="0" w:color="auto"/>
        <w:right w:val="none" w:sz="0" w:space="0" w:color="auto"/>
      </w:divBdr>
    </w:div>
    <w:div w:id="1059477819">
      <w:bodyDiv w:val="1"/>
      <w:marLeft w:val="0"/>
      <w:marRight w:val="0"/>
      <w:marTop w:val="0"/>
      <w:marBottom w:val="0"/>
      <w:divBdr>
        <w:top w:val="none" w:sz="0" w:space="0" w:color="auto"/>
        <w:left w:val="none" w:sz="0" w:space="0" w:color="auto"/>
        <w:bottom w:val="none" w:sz="0" w:space="0" w:color="auto"/>
        <w:right w:val="none" w:sz="0" w:space="0" w:color="auto"/>
      </w:divBdr>
    </w:div>
    <w:div w:id="1112897619">
      <w:bodyDiv w:val="1"/>
      <w:marLeft w:val="0"/>
      <w:marRight w:val="0"/>
      <w:marTop w:val="0"/>
      <w:marBottom w:val="0"/>
      <w:divBdr>
        <w:top w:val="none" w:sz="0" w:space="0" w:color="auto"/>
        <w:left w:val="none" w:sz="0" w:space="0" w:color="auto"/>
        <w:bottom w:val="none" w:sz="0" w:space="0" w:color="auto"/>
        <w:right w:val="none" w:sz="0" w:space="0" w:color="auto"/>
      </w:divBdr>
    </w:div>
    <w:div w:id="1121529397">
      <w:bodyDiv w:val="1"/>
      <w:marLeft w:val="0"/>
      <w:marRight w:val="0"/>
      <w:marTop w:val="0"/>
      <w:marBottom w:val="0"/>
      <w:divBdr>
        <w:top w:val="none" w:sz="0" w:space="0" w:color="auto"/>
        <w:left w:val="none" w:sz="0" w:space="0" w:color="auto"/>
        <w:bottom w:val="none" w:sz="0" w:space="0" w:color="auto"/>
        <w:right w:val="none" w:sz="0" w:space="0" w:color="auto"/>
      </w:divBdr>
    </w:div>
    <w:div w:id="1125199679">
      <w:bodyDiv w:val="1"/>
      <w:marLeft w:val="0"/>
      <w:marRight w:val="0"/>
      <w:marTop w:val="0"/>
      <w:marBottom w:val="0"/>
      <w:divBdr>
        <w:top w:val="none" w:sz="0" w:space="0" w:color="auto"/>
        <w:left w:val="none" w:sz="0" w:space="0" w:color="auto"/>
        <w:bottom w:val="none" w:sz="0" w:space="0" w:color="auto"/>
        <w:right w:val="none" w:sz="0" w:space="0" w:color="auto"/>
      </w:divBdr>
    </w:div>
    <w:div w:id="1154566030">
      <w:bodyDiv w:val="1"/>
      <w:marLeft w:val="0"/>
      <w:marRight w:val="0"/>
      <w:marTop w:val="0"/>
      <w:marBottom w:val="0"/>
      <w:divBdr>
        <w:top w:val="none" w:sz="0" w:space="0" w:color="auto"/>
        <w:left w:val="none" w:sz="0" w:space="0" w:color="auto"/>
        <w:bottom w:val="none" w:sz="0" w:space="0" w:color="auto"/>
        <w:right w:val="none" w:sz="0" w:space="0" w:color="auto"/>
      </w:divBdr>
    </w:div>
    <w:div w:id="1163425904">
      <w:bodyDiv w:val="1"/>
      <w:marLeft w:val="0"/>
      <w:marRight w:val="0"/>
      <w:marTop w:val="0"/>
      <w:marBottom w:val="0"/>
      <w:divBdr>
        <w:top w:val="none" w:sz="0" w:space="0" w:color="auto"/>
        <w:left w:val="none" w:sz="0" w:space="0" w:color="auto"/>
        <w:bottom w:val="none" w:sz="0" w:space="0" w:color="auto"/>
        <w:right w:val="none" w:sz="0" w:space="0" w:color="auto"/>
      </w:divBdr>
    </w:div>
    <w:div w:id="1178812546">
      <w:bodyDiv w:val="1"/>
      <w:marLeft w:val="0"/>
      <w:marRight w:val="0"/>
      <w:marTop w:val="0"/>
      <w:marBottom w:val="0"/>
      <w:divBdr>
        <w:top w:val="none" w:sz="0" w:space="0" w:color="auto"/>
        <w:left w:val="none" w:sz="0" w:space="0" w:color="auto"/>
        <w:bottom w:val="none" w:sz="0" w:space="0" w:color="auto"/>
        <w:right w:val="none" w:sz="0" w:space="0" w:color="auto"/>
      </w:divBdr>
    </w:div>
    <w:div w:id="1194340638">
      <w:bodyDiv w:val="1"/>
      <w:marLeft w:val="0"/>
      <w:marRight w:val="0"/>
      <w:marTop w:val="0"/>
      <w:marBottom w:val="0"/>
      <w:divBdr>
        <w:top w:val="none" w:sz="0" w:space="0" w:color="auto"/>
        <w:left w:val="none" w:sz="0" w:space="0" w:color="auto"/>
        <w:bottom w:val="none" w:sz="0" w:space="0" w:color="auto"/>
        <w:right w:val="none" w:sz="0" w:space="0" w:color="auto"/>
      </w:divBdr>
      <w:divsChild>
        <w:div w:id="1315262691">
          <w:marLeft w:val="0"/>
          <w:marRight w:val="0"/>
          <w:marTop w:val="0"/>
          <w:marBottom w:val="0"/>
          <w:divBdr>
            <w:top w:val="none" w:sz="0" w:space="0" w:color="auto"/>
            <w:left w:val="none" w:sz="0" w:space="0" w:color="auto"/>
            <w:bottom w:val="none" w:sz="0" w:space="0" w:color="auto"/>
            <w:right w:val="none" w:sz="0" w:space="0" w:color="auto"/>
          </w:divBdr>
        </w:div>
      </w:divsChild>
    </w:div>
    <w:div w:id="1212573548">
      <w:bodyDiv w:val="1"/>
      <w:marLeft w:val="0"/>
      <w:marRight w:val="0"/>
      <w:marTop w:val="0"/>
      <w:marBottom w:val="0"/>
      <w:divBdr>
        <w:top w:val="none" w:sz="0" w:space="0" w:color="auto"/>
        <w:left w:val="none" w:sz="0" w:space="0" w:color="auto"/>
        <w:bottom w:val="none" w:sz="0" w:space="0" w:color="auto"/>
        <w:right w:val="none" w:sz="0" w:space="0" w:color="auto"/>
      </w:divBdr>
    </w:div>
    <w:div w:id="1241676120">
      <w:bodyDiv w:val="1"/>
      <w:marLeft w:val="0"/>
      <w:marRight w:val="0"/>
      <w:marTop w:val="0"/>
      <w:marBottom w:val="0"/>
      <w:divBdr>
        <w:top w:val="none" w:sz="0" w:space="0" w:color="auto"/>
        <w:left w:val="none" w:sz="0" w:space="0" w:color="auto"/>
        <w:bottom w:val="none" w:sz="0" w:space="0" w:color="auto"/>
        <w:right w:val="none" w:sz="0" w:space="0" w:color="auto"/>
      </w:divBdr>
    </w:div>
    <w:div w:id="1245796264">
      <w:bodyDiv w:val="1"/>
      <w:marLeft w:val="0"/>
      <w:marRight w:val="0"/>
      <w:marTop w:val="0"/>
      <w:marBottom w:val="0"/>
      <w:divBdr>
        <w:top w:val="none" w:sz="0" w:space="0" w:color="auto"/>
        <w:left w:val="none" w:sz="0" w:space="0" w:color="auto"/>
        <w:bottom w:val="none" w:sz="0" w:space="0" w:color="auto"/>
        <w:right w:val="none" w:sz="0" w:space="0" w:color="auto"/>
      </w:divBdr>
    </w:div>
    <w:div w:id="1264387189">
      <w:bodyDiv w:val="1"/>
      <w:marLeft w:val="0"/>
      <w:marRight w:val="0"/>
      <w:marTop w:val="0"/>
      <w:marBottom w:val="0"/>
      <w:divBdr>
        <w:top w:val="none" w:sz="0" w:space="0" w:color="auto"/>
        <w:left w:val="none" w:sz="0" w:space="0" w:color="auto"/>
        <w:bottom w:val="none" w:sz="0" w:space="0" w:color="auto"/>
        <w:right w:val="none" w:sz="0" w:space="0" w:color="auto"/>
      </w:divBdr>
    </w:div>
    <w:div w:id="1275593525">
      <w:bodyDiv w:val="1"/>
      <w:marLeft w:val="0"/>
      <w:marRight w:val="0"/>
      <w:marTop w:val="0"/>
      <w:marBottom w:val="0"/>
      <w:divBdr>
        <w:top w:val="none" w:sz="0" w:space="0" w:color="auto"/>
        <w:left w:val="none" w:sz="0" w:space="0" w:color="auto"/>
        <w:bottom w:val="none" w:sz="0" w:space="0" w:color="auto"/>
        <w:right w:val="none" w:sz="0" w:space="0" w:color="auto"/>
      </w:divBdr>
    </w:div>
    <w:div w:id="1303080369">
      <w:bodyDiv w:val="1"/>
      <w:marLeft w:val="0"/>
      <w:marRight w:val="0"/>
      <w:marTop w:val="0"/>
      <w:marBottom w:val="0"/>
      <w:divBdr>
        <w:top w:val="none" w:sz="0" w:space="0" w:color="auto"/>
        <w:left w:val="none" w:sz="0" w:space="0" w:color="auto"/>
        <w:bottom w:val="none" w:sz="0" w:space="0" w:color="auto"/>
        <w:right w:val="none" w:sz="0" w:space="0" w:color="auto"/>
      </w:divBdr>
    </w:div>
    <w:div w:id="1313757682">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384476754">
      <w:bodyDiv w:val="1"/>
      <w:marLeft w:val="0"/>
      <w:marRight w:val="0"/>
      <w:marTop w:val="0"/>
      <w:marBottom w:val="0"/>
      <w:divBdr>
        <w:top w:val="none" w:sz="0" w:space="0" w:color="auto"/>
        <w:left w:val="none" w:sz="0" w:space="0" w:color="auto"/>
        <w:bottom w:val="none" w:sz="0" w:space="0" w:color="auto"/>
        <w:right w:val="none" w:sz="0" w:space="0" w:color="auto"/>
      </w:divBdr>
    </w:div>
    <w:div w:id="1406879929">
      <w:bodyDiv w:val="1"/>
      <w:marLeft w:val="0"/>
      <w:marRight w:val="0"/>
      <w:marTop w:val="0"/>
      <w:marBottom w:val="0"/>
      <w:divBdr>
        <w:top w:val="none" w:sz="0" w:space="0" w:color="auto"/>
        <w:left w:val="none" w:sz="0" w:space="0" w:color="auto"/>
        <w:bottom w:val="none" w:sz="0" w:space="0" w:color="auto"/>
        <w:right w:val="none" w:sz="0" w:space="0" w:color="auto"/>
      </w:divBdr>
    </w:div>
    <w:div w:id="1504592104">
      <w:bodyDiv w:val="1"/>
      <w:marLeft w:val="0"/>
      <w:marRight w:val="0"/>
      <w:marTop w:val="0"/>
      <w:marBottom w:val="0"/>
      <w:divBdr>
        <w:top w:val="none" w:sz="0" w:space="0" w:color="auto"/>
        <w:left w:val="none" w:sz="0" w:space="0" w:color="auto"/>
        <w:bottom w:val="none" w:sz="0" w:space="0" w:color="auto"/>
        <w:right w:val="none" w:sz="0" w:space="0" w:color="auto"/>
      </w:divBdr>
    </w:div>
    <w:div w:id="1599872852">
      <w:bodyDiv w:val="1"/>
      <w:marLeft w:val="0"/>
      <w:marRight w:val="0"/>
      <w:marTop w:val="0"/>
      <w:marBottom w:val="0"/>
      <w:divBdr>
        <w:top w:val="none" w:sz="0" w:space="0" w:color="auto"/>
        <w:left w:val="none" w:sz="0" w:space="0" w:color="auto"/>
        <w:bottom w:val="none" w:sz="0" w:space="0" w:color="auto"/>
        <w:right w:val="none" w:sz="0" w:space="0" w:color="auto"/>
      </w:divBdr>
    </w:div>
    <w:div w:id="1659504634">
      <w:bodyDiv w:val="1"/>
      <w:marLeft w:val="0"/>
      <w:marRight w:val="0"/>
      <w:marTop w:val="0"/>
      <w:marBottom w:val="0"/>
      <w:divBdr>
        <w:top w:val="none" w:sz="0" w:space="0" w:color="auto"/>
        <w:left w:val="none" w:sz="0" w:space="0" w:color="auto"/>
        <w:bottom w:val="none" w:sz="0" w:space="0" w:color="auto"/>
        <w:right w:val="none" w:sz="0" w:space="0" w:color="auto"/>
      </w:divBdr>
    </w:div>
    <w:div w:id="1662542039">
      <w:bodyDiv w:val="1"/>
      <w:marLeft w:val="0"/>
      <w:marRight w:val="0"/>
      <w:marTop w:val="0"/>
      <w:marBottom w:val="0"/>
      <w:divBdr>
        <w:top w:val="none" w:sz="0" w:space="0" w:color="auto"/>
        <w:left w:val="none" w:sz="0" w:space="0" w:color="auto"/>
        <w:bottom w:val="none" w:sz="0" w:space="0" w:color="auto"/>
        <w:right w:val="none" w:sz="0" w:space="0" w:color="auto"/>
      </w:divBdr>
    </w:div>
    <w:div w:id="1687754159">
      <w:bodyDiv w:val="1"/>
      <w:marLeft w:val="0"/>
      <w:marRight w:val="0"/>
      <w:marTop w:val="0"/>
      <w:marBottom w:val="0"/>
      <w:divBdr>
        <w:top w:val="none" w:sz="0" w:space="0" w:color="auto"/>
        <w:left w:val="none" w:sz="0" w:space="0" w:color="auto"/>
        <w:bottom w:val="none" w:sz="0" w:space="0" w:color="auto"/>
        <w:right w:val="none" w:sz="0" w:space="0" w:color="auto"/>
      </w:divBdr>
    </w:div>
    <w:div w:id="1725132513">
      <w:bodyDiv w:val="1"/>
      <w:marLeft w:val="0"/>
      <w:marRight w:val="0"/>
      <w:marTop w:val="0"/>
      <w:marBottom w:val="0"/>
      <w:divBdr>
        <w:top w:val="none" w:sz="0" w:space="0" w:color="auto"/>
        <w:left w:val="none" w:sz="0" w:space="0" w:color="auto"/>
        <w:bottom w:val="none" w:sz="0" w:space="0" w:color="auto"/>
        <w:right w:val="none" w:sz="0" w:space="0" w:color="auto"/>
      </w:divBdr>
    </w:div>
    <w:div w:id="1738017379">
      <w:bodyDiv w:val="1"/>
      <w:marLeft w:val="0"/>
      <w:marRight w:val="0"/>
      <w:marTop w:val="0"/>
      <w:marBottom w:val="0"/>
      <w:divBdr>
        <w:top w:val="none" w:sz="0" w:space="0" w:color="auto"/>
        <w:left w:val="none" w:sz="0" w:space="0" w:color="auto"/>
        <w:bottom w:val="none" w:sz="0" w:space="0" w:color="auto"/>
        <w:right w:val="none" w:sz="0" w:space="0" w:color="auto"/>
      </w:divBdr>
    </w:div>
    <w:div w:id="1792043285">
      <w:bodyDiv w:val="1"/>
      <w:marLeft w:val="0"/>
      <w:marRight w:val="0"/>
      <w:marTop w:val="0"/>
      <w:marBottom w:val="0"/>
      <w:divBdr>
        <w:top w:val="none" w:sz="0" w:space="0" w:color="auto"/>
        <w:left w:val="none" w:sz="0" w:space="0" w:color="auto"/>
        <w:bottom w:val="none" w:sz="0" w:space="0" w:color="auto"/>
        <w:right w:val="none" w:sz="0" w:space="0" w:color="auto"/>
      </w:divBdr>
    </w:div>
    <w:div w:id="1807892221">
      <w:bodyDiv w:val="1"/>
      <w:marLeft w:val="0"/>
      <w:marRight w:val="0"/>
      <w:marTop w:val="0"/>
      <w:marBottom w:val="0"/>
      <w:divBdr>
        <w:top w:val="none" w:sz="0" w:space="0" w:color="auto"/>
        <w:left w:val="none" w:sz="0" w:space="0" w:color="auto"/>
        <w:bottom w:val="none" w:sz="0" w:space="0" w:color="auto"/>
        <w:right w:val="none" w:sz="0" w:space="0" w:color="auto"/>
      </w:divBdr>
    </w:div>
    <w:div w:id="1877810194">
      <w:bodyDiv w:val="1"/>
      <w:marLeft w:val="0"/>
      <w:marRight w:val="0"/>
      <w:marTop w:val="0"/>
      <w:marBottom w:val="0"/>
      <w:divBdr>
        <w:top w:val="none" w:sz="0" w:space="0" w:color="auto"/>
        <w:left w:val="none" w:sz="0" w:space="0" w:color="auto"/>
        <w:bottom w:val="none" w:sz="0" w:space="0" w:color="auto"/>
        <w:right w:val="none" w:sz="0" w:space="0" w:color="auto"/>
      </w:divBdr>
    </w:div>
    <w:div w:id="1900359364">
      <w:bodyDiv w:val="1"/>
      <w:marLeft w:val="0"/>
      <w:marRight w:val="0"/>
      <w:marTop w:val="0"/>
      <w:marBottom w:val="0"/>
      <w:divBdr>
        <w:top w:val="none" w:sz="0" w:space="0" w:color="auto"/>
        <w:left w:val="none" w:sz="0" w:space="0" w:color="auto"/>
        <w:bottom w:val="none" w:sz="0" w:space="0" w:color="auto"/>
        <w:right w:val="none" w:sz="0" w:space="0" w:color="auto"/>
      </w:divBdr>
    </w:div>
    <w:div w:id="1965967719">
      <w:bodyDiv w:val="1"/>
      <w:marLeft w:val="0"/>
      <w:marRight w:val="0"/>
      <w:marTop w:val="0"/>
      <w:marBottom w:val="0"/>
      <w:divBdr>
        <w:top w:val="none" w:sz="0" w:space="0" w:color="auto"/>
        <w:left w:val="none" w:sz="0" w:space="0" w:color="auto"/>
        <w:bottom w:val="none" w:sz="0" w:space="0" w:color="auto"/>
        <w:right w:val="none" w:sz="0" w:space="0" w:color="auto"/>
      </w:divBdr>
    </w:div>
    <w:div w:id="2028633003">
      <w:bodyDiv w:val="1"/>
      <w:marLeft w:val="0"/>
      <w:marRight w:val="0"/>
      <w:marTop w:val="0"/>
      <w:marBottom w:val="0"/>
      <w:divBdr>
        <w:top w:val="none" w:sz="0" w:space="0" w:color="auto"/>
        <w:left w:val="none" w:sz="0" w:space="0" w:color="auto"/>
        <w:bottom w:val="none" w:sz="0" w:space="0" w:color="auto"/>
        <w:right w:val="none" w:sz="0" w:space="0" w:color="auto"/>
      </w:divBdr>
    </w:div>
    <w:div w:id="2034115687">
      <w:bodyDiv w:val="1"/>
      <w:marLeft w:val="0"/>
      <w:marRight w:val="0"/>
      <w:marTop w:val="0"/>
      <w:marBottom w:val="0"/>
      <w:divBdr>
        <w:top w:val="none" w:sz="0" w:space="0" w:color="auto"/>
        <w:left w:val="none" w:sz="0" w:space="0" w:color="auto"/>
        <w:bottom w:val="none" w:sz="0" w:space="0" w:color="auto"/>
        <w:right w:val="none" w:sz="0" w:space="0" w:color="auto"/>
      </w:divBdr>
    </w:div>
    <w:div w:id="2076270158">
      <w:bodyDiv w:val="1"/>
      <w:marLeft w:val="0"/>
      <w:marRight w:val="0"/>
      <w:marTop w:val="0"/>
      <w:marBottom w:val="0"/>
      <w:divBdr>
        <w:top w:val="none" w:sz="0" w:space="0" w:color="auto"/>
        <w:left w:val="none" w:sz="0" w:space="0" w:color="auto"/>
        <w:bottom w:val="none" w:sz="0" w:space="0" w:color="auto"/>
        <w:right w:val="none" w:sz="0" w:space="0" w:color="auto"/>
      </w:divBdr>
    </w:div>
    <w:div w:id="2106227208">
      <w:bodyDiv w:val="1"/>
      <w:marLeft w:val="0"/>
      <w:marRight w:val="0"/>
      <w:marTop w:val="0"/>
      <w:marBottom w:val="0"/>
      <w:divBdr>
        <w:top w:val="none" w:sz="0" w:space="0" w:color="auto"/>
        <w:left w:val="none" w:sz="0" w:space="0" w:color="auto"/>
        <w:bottom w:val="none" w:sz="0" w:space="0" w:color="auto"/>
        <w:right w:val="none" w:sz="0" w:space="0" w:color="auto"/>
      </w:divBdr>
    </w:div>
    <w:div w:id="2111117715">
      <w:bodyDiv w:val="1"/>
      <w:marLeft w:val="0"/>
      <w:marRight w:val="0"/>
      <w:marTop w:val="0"/>
      <w:marBottom w:val="0"/>
      <w:divBdr>
        <w:top w:val="none" w:sz="0" w:space="0" w:color="auto"/>
        <w:left w:val="none" w:sz="0" w:space="0" w:color="auto"/>
        <w:bottom w:val="none" w:sz="0" w:space="0" w:color="auto"/>
        <w:right w:val="none" w:sz="0" w:space="0" w:color="auto"/>
      </w:divBdr>
    </w:div>
    <w:div w:id="2114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icevi@gmail.com" TargetMode="External"/><Relationship Id="rId18" Type="http://schemas.openxmlformats.org/officeDocument/2006/relationships/hyperlink" Target="mailto:oficevi@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cevi.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tube.com/c/ICEVIMathMadeEasy/playlis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venturesusan506@gmail.com" TargetMode="External"/><Relationship Id="rId20" Type="http://schemas.openxmlformats.org/officeDocument/2006/relationships/hyperlink" Target="mailto:ceo201922@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ficevi@gmail.com"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c/ICEVIMathMadeEasy/playlis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F9FA8-3242-41AF-A38A-1AA4DE1E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Links>
    <vt:vector size="174" baseType="variant">
      <vt:variant>
        <vt:i4>4587545</vt:i4>
      </vt:variant>
      <vt:variant>
        <vt:i4>126</vt:i4>
      </vt:variant>
      <vt:variant>
        <vt:i4>0</vt:i4>
      </vt:variant>
      <vt:variant>
        <vt:i4>5</vt:i4>
      </vt:variant>
      <vt:variant>
        <vt:lpwstr>http://www.icevi.org/</vt:lpwstr>
      </vt:variant>
      <vt:variant>
        <vt:lpwstr/>
      </vt:variant>
      <vt:variant>
        <vt:i4>3211291</vt:i4>
      </vt:variant>
      <vt:variant>
        <vt:i4>123</vt:i4>
      </vt:variant>
      <vt:variant>
        <vt:i4>0</vt:i4>
      </vt:variant>
      <vt:variant>
        <vt:i4>5</vt:i4>
      </vt:variant>
      <vt:variant>
        <vt:lpwstr>mailto:ceo201922@gmail.com</vt:lpwstr>
      </vt:variant>
      <vt:variant>
        <vt:lpwstr/>
      </vt:variant>
      <vt:variant>
        <vt:i4>3211291</vt:i4>
      </vt:variant>
      <vt:variant>
        <vt:i4>120</vt:i4>
      </vt:variant>
      <vt:variant>
        <vt:i4>0</vt:i4>
      </vt:variant>
      <vt:variant>
        <vt:i4>5</vt:i4>
      </vt:variant>
      <vt:variant>
        <vt:lpwstr>mailto:ceo201922@gmail.com</vt:lpwstr>
      </vt:variant>
      <vt:variant>
        <vt:lpwstr/>
      </vt:variant>
      <vt:variant>
        <vt:i4>7077898</vt:i4>
      </vt:variant>
      <vt:variant>
        <vt:i4>117</vt:i4>
      </vt:variant>
      <vt:variant>
        <vt:i4>0</vt:i4>
      </vt:variant>
      <vt:variant>
        <vt:i4>5</vt:i4>
      </vt:variant>
      <vt:variant>
        <vt:lpwstr>mailto:kay.ferrell@comcast.net</vt:lpwstr>
      </vt:variant>
      <vt:variant>
        <vt:lpwstr/>
      </vt:variant>
      <vt:variant>
        <vt:i4>6226019</vt:i4>
      </vt:variant>
      <vt:variant>
        <vt:i4>114</vt:i4>
      </vt:variant>
      <vt:variant>
        <vt:i4>0</vt:i4>
      </vt:variant>
      <vt:variant>
        <vt:i4>5</vt:i4>
      </vt:variant>
      <vt:variant>
        <vt:lpwstr>https://www.youtube.com/channel/UCrmcpSzNg_9EXLbqExtVlAQ</vt:lpwstr>
      </vt:variant>
      <vt:variant>
        <vt:lpwstr/>
      </vt:variant>
      <vt:variant>
        <vt:i4>3145846</vt:i4>
      </vt:variant>
      <vt:variant>
        <vt:i4>111</vt:i4>
      </vt:variant>
      <vt:variant>
        <vt:i4>0</vt:i4>
      </vt:variant>
      <vt:variant>
        <vt:i4>5</vt:i4>
      </vt:variant>
      <vt:variant>
        <vt:lpwstr>http://icevi.org/wp-content/uploads/2020/06/ICEVI-West-Asia-COVID19-and-Mobility-for-persons-who-are-blind.docx</vt:lpwstr>
      </vt:variant>
      <vt:variant>
        <vt:lpwstr/>
      </vt:variant>
      <vt:variant>
        <vt:i4>131084</vt:i4>
      </vt:variant>
      <vt:variant>
        <vt:i4>108</vt:i4>
      </vt:variant>
      <vt:variant>
        <vt:i4>0</vt:i4>
      </vt:variant>
      <vt:variant>
        <vt:i4>5</vt:i4>
      </vt:variant>
      <vt:variant>
        <vt:lpwstr>http://icevi.org/wp-content/uploads/2020/06/ICEVI-Latin-America-Technical-document-on-inclusive-education-1.docx</vt:lpwstr>
      </vt:variant>
      <vt:variant>
        <vt:lpwstr/>
      </vt:variant>
      <vt:variant>
        <vt:i4>2818088</vt:i4>
      </vt:variant>
      <vt:variant>
        <vt:i4>105</vt:i4>
      </vt:variant>
      <vt:variant>
        <vt:i4>0</vt:i4>
      </vt:variant>
      <vt:variant>
        <vt:i4>5</vt:i4>
      </vt:variant>
      <vt:variant>
        <vt:lpwstr>http://icevi.org/wp-content/uploads/2020/07/ICEVI-Latin-America-OM-en-tiempos-de-pandemia-Recomendaciones-tecnicas.docx</vt:lpwstr>
      </vt:variant>
      <vt:variant>
        <vt:lpwstr/>
      </vt:variant>
      <vt:variant>
        <vt:i4>7209061</vt:i4>
      </vt:variant>
      <vt:variant>
        <vt:i4>102</vt:i4>
      </vt:variant>
      <vt:variant>
        <vt:i4>0</vt:i4>
      </vt:variant>
      <vt:variant>
        <vt:i4>5</vt:i4>
      </vt:variant>
      <vt:variant>
        <vt:lpwstr>http://icevi.org/wp-content/uploads/2020/06/ICEVI-Latin-America-OM-in-times-of-pandemic-Technical-Recommendations.docx</vt:lpwstr>
      </vt:variant>
      <vt:variant>
        <vt:lpwstr/>
      </vt:variant>
      <vt:variant>
        <vt:i4>5374017</vt:i4>
      </vt:variant>
      <vt:variant>
        <vt:i4>99</vt:i4>
      </vt:variant>
      <vt:variant>
        <vt:i4>0</vt:i4>
      </vt:variant>
      <vt:variant>
        <vt:i4>5</vt:i4>
      </vt:variant>
      <vt:variant>
        <vt:lpwstr>http://icevi.org/wp-content/uploads/2020/06/ICEVI-Latin-America-Documento-t%C3%A9cnico-sobre-educaci%C3%B3n-inclusiva-1.docx</vt:lpwstr>
      </vt:variant>
      <vt:variant>
        <vt:lpwstr/>
      </vt:variant>
      <vt:variant>
        <vt:i4>1114198</vt:i4>
      </vt:variant>
      <vt:variant>
        <vt:i4>96</vt:i4>
      </vt:variant>
      <vt:variant>
        <vt:i4>0</vt:i4>
      </vt:variant>
      <vt:variant>
        <vt:i4>5</vt:i4>
      </vt:variant>
      <vt:variant>
        <vt:lpwstr>http://icevi.org/wp-content/uploads/2020/07/ICEVI-Africa-Call-to-Action-for-an-inclusive-Covid-19-response-to-Education.docx</vt:lpwstr>
      </vt:variant>
      <vt:variant>
        <vt:lpwstr/>
      </vt:variant>
      <vt:variant>
        <vt:i4>3211372</vt:i4>
      </vt:variant>
      <vt:variant>
        <vt:i4>93</vt:i4>
      </vt:variant>
      <vt:variant>
        <vt:i4>0</vt:i4>
      </vt:variant>
      <vt:variant>
        <vt:i4>5</vt:i4>
      </vt:variant>
      <vt:variant>
        <vt:lpwstr>http://icevi.org/wp-content/uploads/2020/07/ICEVI-Africa-Appel-a-l-action-COVID-19-FR.docx</vt:lpwstr>
      </vt:variant>
      <vt:variant>
        <vt:lpwstr/>
      </vt:variant>
      <vt:variant>
        <vt:i4>8126560</vt:i4>
      </vt:variant>
      <vt:variant>
        <vt:i4>90</vt:i4>
      </vt:variant>
      <vt:variant>
        <vt:i4>0</vt:i4>
      </vt:variant>
      <vt:variant>
        <vt:i4>5</vt:i4>
      </vt:variant>
      <vt:variant>
        <vt:lpwstr>http://icevi.org/wp-content/uploads/2020/07/Pacific-SPEVI-Learning-home-resources-VI-as-at-April-2020.docx</vt:lpwstr>
      </vt:variant>
      <vt:variant>
        <vt:lpwstr/>
      </vt:variant>
      <vt:variant>
        <vt:i4>5242968</vt:i4>
      </vt:variant>
      <vt:variant>
        <vt:i4>87</vt:i4>
      </vt:variant>
      <vt:variant>
        <vt:i4>0</vt:i4>
      </vt:variant>
      <vt:variant>
        <vt:i4>5</vt:i4>
      </vt:variant>
      <vt:variant>
        <vt:lpwstr>http://icevi.org/icevi-covid-19-response/</vt:lpwstr>
      </vt:variant>
      <vt:variant>
        <vt:lpwstr/>
      </vt:variant>
      <vt:variant>
        <vt:i4>7929898</vt:i4>
      </vt:variant>
      <vt:variant>
        <vt:i4>84</vt:i4>
      </vt:variant>
      <vt:variant>
        <vt:i4>0</vt:i4>
      </vt:variant>
      <vt:variant>
        <vt:i4>5</vt:i4>
      </vt:variant>
      <vt:variant>
        <vt:lpwstr>https://aus01.safelinks.protection.outlook.com/?url=https%3A%2F%2Funesdoc.unesco.org%2Fark%3A%2F48223%2Fpf0000373773&amp;data=02%7C01%7Cfrances.gentle%40ridbc.org.au%7Cf1c23ac8c7ce4baf4c0a08d824939890%7C07609f47c72c40fa945f7e3e39c47dc3%7C1%7C1%7C637299563644177980&amp;sdata=m6Ea73POqr8l63vK2vYTU40wAengONnITxq2aA7kFRs%3D&amp;reserved=0</vt:lpwstr>
      </vt:variant>
      <vt:variant>
        <vt:lpwstr/>
      </vt:variant>
      <vt:variant>
        <vt:i4>7340071</vt:i4>
      </vt:variant>
      <vt:variant>
        <vt:i4>81</vt:i4>
      </vt:variant>
      <vt:variant>
        <vt:i4>0</vt:i4>
      </vt:variant>
      <vt:variant>
        <vt:i4>5</vt:i4>
      </vt:variant>
      <vt:variant>
        <vt:lpwstr>http://icevi.org/include-me-mdvi-deafblindness-publication/</vt:lpwstr>
      </vt:variant>
      <vt:variant>
        <vt:lpwstr/>
      </vt:variant>
      <vt:variant>
        <vt:i4>1703986</vt:i4>
      </vt:variant>
      <vt:variant>
        <vt:i4>74</vt:i4>
      </vt:variant>
      <vt:variant>
        <vt:i4>0</vt:i4>
      </vt:variant>
      <vt:variant>
        <vt:i4>5</vt:i4>
      </vt:variant>
      <vt:variant>
        <vt:lpwstr/>
      </vt:variant>
      <vt:variant>
        <vt:lpwstr>_Toc45554479</vt:lpwstr>
      </vt:variant>
      <vt:variant>
        <vt:i4>1769522</vt:i4>
      </vt:variant>
      <vt:variant>
        <vt:i4>68</vt:i4>
      </vt:variant>
      <vt:variant>
        <vt:i4>0</vt:i4>
      </vt:variant>
      <vt:variant>
        <vt:i4>5</vt:i4>
      </vt:variant>
      <vt:variant>
        <vt:lpwstr/>
      </vt:variant>
      <vt:variant>
        <vt:lpwstr>_Toc45554478</vt:lpwstr>
      </vt:variant>
      <vt:variant>
        <vt:i4>1310770</vt:i4>
      </vt:variant>
      <vt:variant>
        <vt:i4>62</vt:i4>
      </vt:variant>
      <vt:variant>
        <vt:i4>0</vt:i4>
      </vt:variant>
      <vt:variant>
        <vt:i4>5</vt:i4>
      </vt:variant>
      <vt:variant>
        <vt:lpwstr/>
      </vt:variant>
      <vt:variant>
        <vt:lpwstr>_Toc45554477</vt:lpwstr>
      </vt:variant>
      <vt:variant>
        <vt:i4>1376306</vt:i4>
      </vt:variant>
      <vt:variant>
        <vt:i4>56</vt:i4>
      </vt:variant>
      <vt:variant>
        <vt:i4>0</vt:i4>
      </vt:variant>
      <vt:variant>
        <vt:i4>5</vt:i4>
      </vt:variant>
      <vt:variant>
        <vt:lpwstr/>
      </vt:variant>
      <vt:variant>
        <vt:lpwstr>_Toc45554476</vt:lpwstr>
      </vt:variant>
      <vt:variant>
        <vt:i4>1441842</vt:i4>
      </vt:variant>
      <vt:variant>
        <vt:i4>50</vt:i4>
      </vt:variant>
      <vt:variant>
        <vt:i4>0</vt:i4>
      </vt:variant>
      <vt:variant>
        <vt:i4>5</vt:i4>
      </vt:variant>
      <vt:variant>
        <vt:lpwstr/>
      </vt:variant>
      <vt:variant>
        <vt:lpwstr>_Toc45554475</vt:lpwstr>
      </vt:variant>
      <vt:variant>
        <vt:i4>1507378</vt:i4>
      </vt:variant>
      <vt:variant>
        <vt:i4>44</vt:i4>
      </vt:variant>
      <vt:variant>
        <vt:i4>0</vt:i4>
      </vt:variant>
      <vt:variant>
        <vt:i4>5</vt:i4>
      </vt:variant>
      <vt:variant>
        <vt:lpwstr/>
      </vt:variant>
      <vt:variant>
        <vt:lpwstr>_Toc45554474</vt:lpwstr>
      </vt:variant>
      <vt:variant>
        <vt:i4>1048626</vt:i4>
      </vt:variant>
      <vt:variant>
        <vt:i4>38</vt:i4>
      </vt:variant>
      <vt:variant>
        <vt:i4>0</vt:i4>
      </vt:variant>
      <vt:variant>
        <vt:i4>5</vt:i4>
      </vt:variant>
      <vt:variant>
        <vt:lpwstr/>
      </vt:variant>
      <vt:variant>
        <vt:lpwstr>_Toc45554473</vt:lpwstr>
      </vt:variant>
      <vt:variant>
        <vt:i4>1114162</vt:i4>
      </vt:variant>
      <vt:variant>
        <vt:i4>32</vt:i4>
      </vt:variant>
      <vt:variant>
        <vt:i4>0</vt:i4>
      </vt:variant>
      <vt:variant>
        <vt:i4>5</vt:i4>
      </vt:variant>
      <vt:variant>
        <vt:lpwstr/>
      </vt:variant>
      <vt:variant>
        <vt:lpwstr>_Toc45554472</vt:lpwstr>
      </vt:variant>
      <vt:variant>
        <vt:i4>1179698</vt:i4>
      </vt:variant>
      <vt:variant>
        <vt:i4>26</vt:i4>
      </vt:variant>
      <vt:variant>
        <vt:i4>0</vt:i4>
      </vt:variant>
      <vt:variant>
        <vt:i4>5</vt:i4>
      </vt:variant>
      <vt:variant>
        <vt:lpwstr/>
      </vt:variant>
      <vt:variant>
        <vt:lpwstr>_Toc45554471</vt:lpwstr>
      </vt:variant>
      <vt:variant>
        <vt:i4>1245234</vt:i4>
      </vt:variant>
      <vt:variant>
        <vt:i4>20</vt:i4>
      </vt:variant>
      <vt:variant>
        <vt:i4>0</vt:i4>
      </vt:variant>
      <vt:variant>
        <vt:i4>5</vt:i4>
      </vt:variant>
      <vt:variant>
        <vt:lpwstr/>
      </vt:variant>
      <vt:variant>
        <vt:lpwstr>_Toc45554470</vt:lpwstr>
      </vt:variant>
      <vt:variant>
        <vt:i4>1703987</vt:i4>
      </vt:variant>
      <vt:variant>
        <vt:i4>14</vt:i4>
      </vt:variant>
      <vt:variant>
        <vt:i4>0</vt:i4>
      </vt:variant>
      <vt:variant>
        <vt:i4>5</vt:i4>
      </vt:variant>
      <vt:variant>
        <vt:lpwstr/>
      </vt:variant>
      <vt:variant>
        <vt:lpwstr>_Toc45554469</vt:lpwstr>
      </vt:variant>
      <vt:variant>
        <vt:i4>1769523</vt:i4>
      </vt:variant>
      <vt:variant>
        <vt:i4>8</vt:i4>
      </vt:variant>
      <vt:variant>
        <vt:i4>0</vt:i4>
      </vt:variant>
      <vt:variant>
        <vt:i4>5</vt:i4>
      </vt:variant>
      <vt:variant>
        <vt:lpwstr/>
      </vt:variant>
      <vt:variant>
        <vt:lpwstr>_Toc45554468</vt:lpwstr>
      </vt:variant>
      <vt:variant>
        <vt:i4>1310771</vt:i4>
      </vt:variant>
      <vt:variant>
        <vt:i4>2</vt:i4>
      </vt:variant>
      <vt:variant>
        <vt:i4>0</vt:i4>
      </vt:variant>
      <vt:variant>
        <vt:i4>5</vt:i4>
      </vt:variant>
      <vt:variant>
        <vt:lpwstr/>
      </vt:variant>
      <vt:variant>
        <vt:lpwstr>_Toc45554467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2022-01-24T07:41:00Z</cp:lastPrinted>
  <dcterms:created xsi:type="dcterms:W3CDTF">2022-01-24T04:32:00Z</dcterms:created>
  <dcterms:modified xsi:type="dcterms:W3CDTF">2022-01-24T07:41:00Z</dcterms:modified>
</cp:coreProperties>
</file>