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7CEA" w14:textId="77777777" w:rsidR="00C677FD" w:rsidRPr="00C677FD" w:rsidRDefault="00C677FD" w:rsidP="00C677FD">
      <w:pPr>
        <w:spacing w:after="100" w:line="288" w:lineRule="auto"/>
        <w:jc w:val="center"/>
        <w:rPr>
          <w:rFonts w:cs="Verdana"/>
          <w:b/>
          <w:bCs/>
          <w:color w:val="00863D"/>
          <w:kern w:val="2"/>
          <w:sz w:val="60"/>
          <w:szCs w:val="60"/>
          <w:lang w:val="en-GB"/>
        </w:rPr>
      </w:pPr>
      <w:r w:rsidRPr="00C677FD">
        <w:rPr>
          <w:rFonts w:cs="Verdana"/>
          <w:b/>
          <w:bCs/>
          <w:color w:val="00863D"/>
          <w:kern w:val="2"/>
          <w:sz w:val="60"/>
          <w:szCs w:val="60"/>
          <w:lang w:val="en-GB"/>
        </w:rPr>
        <w:t>The Educator</w:t>
      </w:r>
    </w:p>
    <w:p w14:paraId="4E8AFD4A" w14:textId="77777777" w:rsidR="00C677FD" w:rsidRPr="00C677FD" w:rsidRDefault="00C677FD" w:rsidP="00C677FD">
      <w:pPr>
        <w:spacing w:after="100" w:line="288" w:lineRule="auto"/>
        <w:jc w:val="both"/>
        <w:rPr>
          <w:rFonts w:cs="Verdana"/>
          <w:b/>
          <w:bCs/>
          <w:kern w:val="2"/>
          <w:sz w:val="44"/>
          <w:szCs w:val="44"/>
          <w:lang w:val="en-GB"/>
        </w:rPr>
      </w:pPr>
    </w:p>
    <w:p w14:paraId="4523E962" w14:textId="42E41D68" w:rsidR="00C677FD" w:rsidRPr="00356935" w:rsidRDefault="00C677FD" w:rsidP="00356935">
      <w:pPr>
        <w:tabs>
          <w:tab w:val="right" w:pos="9309"/>
        </w:tabs>
        <w:spacing w:after="100" w:line="288" w:lineRule="auto"/>
        <w:rPr>
          <w:rFonts w:cs="Verdana"/>
          <w:b/>
          <w:bCs/>
          <w:kern w:val="2"/>
          <w:lang w:val="en-US"/>
        </w:rPr>
      </w:pPr>
      <w:r w:rsidRPr="00C677FD">
        <w:rPr>
          <w:rFonts w:cs="Verdana"/>
          <w:b/>
          <w:bCs/>
          <w:kern w:val="2"/>
          <w:lang w:val="en-GB"/>
        </w:rPr>
        <w:t>Volume XXX</w:t>
      </w:r>
      <w:r w:rsidR="00CB10A4">
        <w:rPr>
          <w:rFonts w:cs="Verdana"/>
          <w:b/>
          <w:bCs/>
          <w:kern w:val="2"/>
          <w:lang w:val="en-US"/>
        </w:rPr>
        <w:t>V</w:t>
      </w:r>
      <w:r w:rsidRPr="00C677FD">
        <w:rPr>
          <w:rFonts w:cs="Verdana"/>
          <w:b/>
          <w:bCs/>
          <w:kern w:val="2"/>
          <w:lang w:val="en-GB"/>
        </w:rPr>
        <w:t xml:space="preserve"> - Issue </w:t>
      </w:r>
      <w:r w:rsidR="0079237B">
        <w:rPr>
          <w:rFonts w:cs="Verdana"/>
          <w:b/>
          <w:bCs/>
          <w:kern w:val="2"/>
          <w:lang w:val="en-GB"/>
        </w:rPr>
        <w:t>2</w:t>
      </w:r>
      <w:r w:rsidRPr="00C677FD">
        <w:rPr>
          <w:rFonts w:cs="Verdana"/>
          <w:b/>
          <w:bCs/>
          <w:kern w:val="2"/>
          <w:lang w:val="en-GB"/>
        </w:rPr>
        <w:t xml:space="preserve"> </w:t>
      </w:r>
      <w:r w:rsidRPr="00C677FD">
        <w:rPr>
          <w:rFonts w:cs="Verdana"/>
          <w:b/>
          <w:bCs/>
          <w:kern w:val="2"/>
          <w:lang w:val="en-GB"/>
        </w:rPr>
        <w:tab/>
      </w:r>
      <w:r w:rsidR="0079237B">
        <w:rPr>
          <w:rFonts w:cs="Verdana"/>
          <w:b/>
          <w:bCs/>
          <w:kern w:val="2"/>
          <w:lang w:val="en-GB"/>
        </w:rPr>
        <w:t>Januar</w:t>
      </w:r>
      <w:r w:rsidR="00356935">
        <w:rPr>
          <w:rFonts w:cs="Verdana"/>
          <w:b/>
          <w:bCs/>
          <w:kern w:val="2"/>
          <w:lang w:val="en-GB"/>
        </w:rPr>
        <w:t>y 202</w:t>
      </w:r>
      <w:r w:rsidR="0079237B">
        <w:rPr>
          <w:rFonts w:cs="Verdana"/>
          <w:b/>
          <w:bCs/>
          <w:kern w:val="2"/>
          <w:lang w:val="en-GB"/>
        </w:rPr>
        <w:t>2</w:t>
      </w:r>
    </w:p>
    <w:p w14:paraId="0DBD24DA" w14:textId="77777777" w:rsidR="00C677FD" w:rsidRPr="00356935" w:rsidRDefault="00C677FD" w:rsidP="00C677FD">
      <w:pPr>
        <w:spacing w:after="100" w:line="288" w:lineRule="auto"/>
        <w:jc w:val="both"/>
        <w:rPr>
          <w:rFonts w:cs="Verdana"/>
          <w:b/>
          <w:bCs/>
          <w:kern w:val="2"/>
          <w:sz w:val="28"/>
          <w:szCs w:val="28"/>
          <w:lang w:val="en-US"/>
        </w:rPr>
      </w:pPr>
    </w:p>
    <w:p w14:paraId="2C3B8747" w14:textId="77777777" w:rsidR="00C677FD" w:rsidRPr="00C677FD" w:rsidRDefault="00C677FD" w:rsidP="00C677FD">
      <w:pPr>
        <w:spacing w:after="100" w:line="288" w:lineRule="auto"/>
        <w:jc w:val="both"/>
        <w:rPr>
          <w:rFonts w:cs="Verdana"/>
          <w:b/>
          <w:bCs/>
          <w:kern w:val="2"/>
          <w:sz w:val="28"/>
          <w:szCs w:val="28"/>
          <w:lang w:val="en-GB"/>
        </w:rPr>
      </w:pPr>
    </w:p>
    <w:p w14:paraId="02C17E98" w14:textId="77777777" w:rsidR="00C677FD" w:rsidRPr="00C677FD" w:rsidRDefault="00C677FD" w:rsidP="00C677FD">
      <w:pPr>
        <w:spacing w:after="100" w:line="288" w:lineRule="auto"/>
        <w:jc w:val="both"/>
        <w:rPr>
          <w:rFonts w:cs="Verdana"/>
          <w:b/>
          <w:bCs/>
          <w:kern w:val="2"/>
          <w:sz w:val="28"/>
          <w:szCs w:val="28"/>
          <w:lang w:val="en-GB"/>
        </w:rPr>
      </w:pPr>
    </w:p>
    <w:p w14:paraId="542251DA" w14:textId="77777777" w:rsidR="00C677FD" w:rsidRPr="00C677FD" w:rsidRDefault="00C677FD" w:rsidP="00C677FD">
      <w:pPr>
        <w:spacing w:after="100" w:line="288" w:lineRule="auto"/>
        <w:jc w:val="center"/>
        <w:rPr>
          <w:rFonts w:cs="Verdana"/>
          <w:b/>
          <w:bCs/>
          <w:color w:val="FF0000"/>
          <w:kern w:val="2"/>
          <w:sz w:val="64"/>
          <w:szCs w:val="64"/>
          <w:lang w:val="en-GB"/>
        </w:rPr>
      </w:pPr>
    </w:p>
    <w:p w14:paraId="43AB00B9" w14:textId="77777777" w:rsidR="00C677FD" w:rsidRPr="00C677FD" w:rsidRDefault="00C677FD" w:rsidP="00C677FD">
      <w:pPr>
        <w:spacing w:after="100" w:line="288" w:lineRule="auto"/>
        <w:jc w:val="both"/>
        <w:rPr>
          <w:rFonts w:cs="Verdana"/>
          <w:b/>
          <w:bCs/>
          <w:kern w:val="2"/>
          <w:sz w:val="28"/>
          <w:szCs w:val="28"/>
          <w:lang w:val="en-GB"/>
        </w:rPr>
      </w:pPr>
    </w:p>
    <w:p w14:paraId="12479299" w14:textId="77777777" w:rsidR="00C677FD" w:rsidRPr="00C677FD" w:rsidRDefault="00C677FD" w:rsidP="00C677FD">
      <w:pPr>
        <w:spacing w:after="100" w:line="288" w:lineRule="auto"/>
        <w:jc w:val="both"/>
        <w:rPr>
          <w:rFonts w:cs="Verdana"/>
          <w:b/>
          <w:bCs/>
          <w:kern w:val="2"/>
          <w:sz w:val="28"/>
          <w:szCs w:val="28"/>
          <w:lang w:val="en-GB"/>
        </w:rPr>
      </w:pPr>
    </w:p>
    <w:p w14:paraId="5ECFC5CE" w14:textId="77777777" w:rsidR="00C677FD" w:rsidRPr="00C677FD" w:rsidRDefault="00C677FD" w:rsidP="00C677FD">
      <w:pPr>
        <w:spacing w:after="100" w:line="288" w:lineRule="auto"/>
        <w:jc w:val="both"/>
        <w:rPr>
          <w:rFonts w:cs="Verdana"/>
          <w:b/>
          <w:bCs/>
          <w:kern w:val="2"/>
          <w:sz w:val="28"/>
          <w:szCs w:val="28"/>
          <w:lang w:val="en-GB"/>
        </w:rPr>
      </w:pPr>
    </w:p>
    <w:p w14:paraId="63E461F3" w14:textId="77777777" w:rsidR="00C677FD" w:rsidRPr="00C677FD" w:rsidRDefault="00C677FD" w:rsidP="00C677FD">
      <w:pPr>
        <w:spacing w:after="100" w:line="288" w:lineRule="auto"/>
        <w:jc w:val="both"/>
        <w:rPr>
          <w:rFonts w:cs="Verdana"/>
          <w:b/>
          <w:bCs/>
          <w:kern w:val="2"/>
          <w:sz w:val="28"/>
          <w:szCs w:val="28"/>
          <w:lang w:val="en-GB"/>
        </w:rPr>
      </w:pPr>
    </w:p>
    <w:p w14:paraId="4B8E999E" w14:textId="77777777" w:rsidR="00C677FD" w:rsidRPr="00C677FD" w:rsidRDefault="00C677FD" w:rsidP="00C677FD">
      <w:pPr>
        <w:spacing w:after="100" w:line="288" w:lineRule="auto"/>
        <w:jc w:val="both"/>
        <w:rPr>
          <w:rFonts w:cs="Verdana"/>
          <w:b/>
          <w:bCs/>
          <w:kern w:val="2"/>
          <w:sz w:val="28"/>
          <w:szCs w:val="28"/>
          <w:lang w:val="en-GB"/>
        </w:rPr>
      </w:pPr>
    </w:p>
    <w:p w14:paraId="38A82348" w14:textId="77777777" w:rsidR="00C677FD" w:rsidRPr="00C677FD" w:rsidRDefault="00C677FD" w:rsidP="00C677FD">
      <w:pPr>
        <w:spacing w:after="100" w:line="288" w:lineRule="auto"/>
        <w:jc w:val="both"/>
        <w:rPr>
          <w:rFonts w:cs="Verdana"/>
          <w:b/>
          <w:bCs/>
          <w:kern w:val="2"/>
          <w:sz w:val="28"/>
          <w:szCs w:val="28"/>
          <w:lang w:val="en-GB"/>
        </w:rPr>
      </w:pPr>
    </w:p>
    <w:p w14:paraId="255E55AD" w14:textId="77777777" w:rsidR="00C677FD" w:rsidRPr="00C677FD" w:rsidRDefault="00C677FD" w:rsidP="00C677FD">
      <w:pPr>
        <w:spacing w:after="100" w:line="288" w:lineRule="auto"/>
        <w:jc w:val="both"/>
        <w:rPr>
          <w:rFonts w:cs="Verdana"/>
          <w:b/>
          <w:bCs/>
          <w:kern w:val="2"/>
          <w:sz w:val="28"/>
          <w:szCs w:val="28"/>
          <w:lang w:val="en-GB"/>
        </w:rPr>
      </w:pPr>
    </w:p>
    <w:p w14:paraId="2F09A37E" w14:textId="77777777" w:rsidR="00C677FD" w:rsidRPr="00C677FD" w:rsidRDefault="00C677FD" w:rsidP="00C677FD">
      <w:pPr>
        <w:spacing w:after="100" w:line="288" w:lineRule="auto"/>
        <w:jc w:val="both"/>
        <w:rPr>
          <w:rFonts w:cs="Verdana"/>
          <w:b/>
          <w:bCs/>
          <w:kern w:val="2"/>
          <w:sz w:val="28"/>
          <w:szCs w:val="28"/>
          <w:lang w:val="en-GB"/>
        </w:rPr>
      </w:pPr>
    </w:p>
    <w:p w14:paraId="1FD1E3DB" w14:textId="77777777" w:rsidR="00C677FD" w:rsidRPr="00C677FD" w:rsidRDefault="00C677FD" w:rsidP="00C677FD">
      <w:pPr>
        <w:spacing w:after="100" w:line="288" w:lineRule="auto"/>
        <w:jc w:val="both"/>
        <w:rPr>
          <w:rFonts w:cs="Verdana"/>
          <w:b/>
          <w:bCs/>
          <w:kern w:val="2"/>
          <w:sz w:val="28"/>
          <w:szCs w:val="28"/>
          <w:lang w:val="en-GB"/>
        </w:rPr>
      </w:pPr>
    </w:p>
    <w:p w14:paraId="521EFC2F" w14:textId="77777777" w:rsidR="00C677FD" w:rsidRPr="00C677FD" w:rsidRDefault="00C677FD" w:rsidP="00C677FD">
      <w:pPr>
        <w:spacing w:after="100" w:line="288" w:lineRule="auto"/>
        <w:jc w:val="both"/>
        <w:rPr>
          <w:rFonts w:cs="Verdana"/>
          <w:b/>
          <w:bCs/>
          <w:kern w:val="2"/>
          <w:sz w:val="28"/>
          <w:szCs w:val="28"/>
          <w:lang w:val="en-GB"/>
        </w:rPr>
      </w:pPr>
    </w:p>
    <w:p w14:paraId="09BD76B0" w14:textId="77777777" w:rsidR="00C677FD" w:rsidRPr="00C677FD" w:rsidRDefault="00C677FD" w:rsidP="00C677FD">
      <w:pPr>
        <w:spacing w:after="100" w:line="288" w:lineRule="auto"/>
        <w:jc w:val="both"/>
        <w:rPr>
          <w:rFonts w:cs="Verdana"/>
          <w:b/>
          <w:bCs/>
          <w:kern w:val="2"/>
          <w:sz w:val="28"/>
          <w:szCs w:val="28"/>
          <w:lang w:val="en-GB"/>
        </w:rPr>
      </w:pPr>
    </w:p>
    <w:p w14:paraId="447EE8B9" w14:textId="77777777" w:rsidR="00C677FD" w:rsidRPr="00C677FD" w:rsidRDefault="00C677FD" w:rsidP="00C677FD">
      <w:pPr>
        <w:spacing w:after="100" w:line="288" w:lineRule="auto"/>
        <w:jc w:val="both"/>
        <w:rPr>
          <w:rFonts w:cs="Verdana"/>
          <w:b/>
          <w:bCs/>
          <w:kern w:val="2"/>
          <w:sz w:val="28"/>
          <w:szCs w:val="28"/>
          <w:lang w:val="en-GB"/>
        </w:rPr>
      </w:pPr>
    </w:p>
    <w:p w14:paraId="53B2D02E" w14:textId="77777777" w:rsidR="00C677FD" w:rsidRPr="00C677FD" w:rsidRDefault="00C677FD" w:rsidP="00C677FD">
      <w:pPr>
        <w:spacing w:after="120" w:line="288" w:lineRule="auto"/>
        <w:jc w:val="center"/>
        <w:rPr>
          <w:rFonts w:cs="Verdana"/>
          <w:color w:val="000000"/>
          <w:kern w:val="2"/>
          <w:sz w:val="28"/>
          <w:szCs w:val="28"/>
          <w:lang w:val="en-GB"/>
        </w:rPr>
      </w:pPr>
      <w:r w:rsidRPr="00C677FD">
        <w:rPr>
          <w:rFonts w:cs="Verdana"/>
          <w:color w:val="000000"/>
          <w:kern w:val="2"/>
          <w:sz w:val="28"/>
          <w:szCs w:val="28"/>
          <w:lang w:val="en-GB"/>
        </w:rPr>
        <w:t>A Publication of</w:t>
      </w:r>
    </w:p>
    <w:p w14:paraId="0DE95FC9" w14:textId="77777777" w:rsidR="00C677FD" w:rsidRPr="00C677FD" w:rsidRDefault="00C677FD" w:rsidP="00C677FD">
      <w:pPr>
        <w:spacing w:after="120" w:line="288" w:lineRule="auto"/>
        <w:jc w:val="center"/>
        <w:rPr>
          <w:rFonts w:cs="Verdana"/>
          <w:color w:val="000000"/>
          <w:kern w:val="2"/>
          <w:sz w:val="28"/>
          <w:szCs w:val="28"/>
          <w:lang w:val="en-GB"/>
        </w:rPr>
      </w:pPr>
    </w:p>
    <w:p w14:paraId="4D0C6B26" w14:textId="77777777" w:rsidR="00C677FD" w:rsidRPr="00A70E18" w:rsidRDefault="00C677FD" w:rsidP="00C677FD">
      <w:pPr>
        <w:spacing w:after="120" w:line="312" w:lineRule="auto"/>
        <w:jc w:val="center"/>
        <w:rPr>
          <w:rFonts w:cs="Verdana"/>
          <w:b/>
          <w:bCs/>
          <w:color w:val="7030A0"/>
          <w:kern w:val="2"/>
          <w:sz w:val="28"/>
          <w:szCs w:val="28"/>
          <w:lang w:val="en-US"/>
        </w:rPr>
      </w:pPr>
      <w:r w:rsidRPr="00A70E18">
        <w:rPr>
          <w:rFonts w:cs="Verdana"/>
          <w:b/>
          <w:bCs/>
          <w:color w:val="7030A0"/>
          <w:kern w:val="2"/>
          <w:sz w:val="32"/>
          <w:szCs w:val="32"/>
          <w:lang w:val="en-GB"/>
        </w:rPr>
        <w:t xml:space="preserve">The International Council for Education of </w:t>
      </w:r>
      <w:r w:rsidRPr="00A70E18">
        <w:rPr>
          <w:rFonts w:cs="Verdana"/>
          <w:b/>
          <w:bCs/>
          <w:color w:val="7030A0"/>
          <w:kern w:val="2"/>
          <w:sz w:val="32"/>
          <w:szCs w:val="32"/>
          <w:lang w:val="en-GB"/>
        </w:rPr>
        <w:br/>
        <w:t>People with Visual Impairment</w:t>
      </w:r>
    </w:p>
    <w:p w14:paraId="7077756E" w14:textId="77777777" w:rsidR="004F0DDE" w:rsidRPr="00A1261A" w:rsidRDefault="00C677FD" w:rsidP="004F0DDE">
      <w:pPr>
        <w:tabs>
          <w:tab w:val="left" w:pos="567"/>
        </w:tabs>
        <w:spacing w:line="288" w:lineRule="auto"/>
        <w:rPr>
          <w:b/>
          <w:bCs/>
          <w:color w:val="800080"/>
          <w:sz w:val="28"/>
          <w:szCs w:val="28"/>
        </w:rPr>
      </w:pPr>
      <w:r w:rsidRPr="00C677FD">
        <w:rPr>
          <w:rFonts w:cs="Arial"/>
          <w:b/>
          <w:bCs/>
          <w:kern w:val="2"/>
          <w:sz w:val="32"/>
          <w:szCs w:val="32"/>
          <w:lang w:val="en-GB"/>
        </w:rPr>
        <w:br w:type="page"/>
      </w:r>
      <w:r w:rsidR="004F0DDE" w:rsidRPr="00A1261A">
        <w:rPr>
          <w:b/>
          <w:bCs/>
          <w:color w:val="800080"/>
          <w:sz w:val="28"/>
          <w:szCs w:val="28"/>
        </w:rPr>
        <w:lastRenderedPageBreak/>
        <w:t>PRINCIPAL OFFICERS</w:t>
      </w:r>
    </w:p>
    <w:p w14:paraId="31E0FAFE" w14:textId="77777777" w:rsidR="004F0DDE" w:rsidRPr="00FC5FBE" w:rsidRDefault="004F0DDE" w:rsidP="004F0DDE">
      <w:pPr>
        <w:spacing w:line="288" w:lineRule="auto"/>
        <w:rPr>
          <w:b/>
          <w:bCs/>
          <w:color w:val="000000"/>
        </w:rPr>
      </w:pPr>
    </w:p>
    <w:p w14:paraId="1F09A9D5" w14:textId="77777777" w:rsidR="004F0DDE" w:rsidRPr="004F0DDE" w:rsidRDefault="004F0DDE" w:rsidP="004F0DDE">
      <w:pPr>
        <w:spacing w:line="264" w:lineRule="auto"/>
        <w:rPr>
          <w:b/>
          <w:bCs/>
          <w:color w:val="000000"/>
          <w:sz w:val="22"/>
          <w:szCs w:val="22"/>
        </w:rPr>
      </w:pPr>
      <w:r w:rsidRPr="004F0DDE">
        <w:rPr>
          <w:b/>
          <w:bCs/>
          <w:color w:val="000000"/>
          <w:sz w:val="22"/>
          <w:szCs w:val="22"/>
        </w:rPr>
        <w:t>PRESIDENT</w:t>
      </w:r>
    </w:p>
    <w:p w14:paraId="50C515C3" w14:textId="77777777" w:rsidR="004F0DDE" w:rsidRPr="004F0DDE" w:rsidRDefault="004F0DDE" w:rsidP="004F0DDE">
      <w:pPr>
        <w:spacing w:line="264" w:lineRule="auto"/>
        <w:rPr>
          <w:b/>
          <w:bCs/>
          <w:iCs/>
          <w:color w:val="FF0000"/>
          <w:sz w:val="22"/>
          <w:szCs w:val="22"/>
        </w:rPr>
      </w:pPr>
      <w:r w:rsidRPr="004F0DDE">
        <w:rPr>
          <w:b/>
          <w:bCs/>
          <w:iCs/>
          <w:color w:val="FF0000"/>
          <w:sz w:val="22"/>
          <w:szCs w:val="22"/>
        </w:rPr>
        <w:t>Frances Gentle</w:t>
      </w:r>
    </w:p>
    <w:p w14:paraId="33E0BB53" w14:textId="77777777" w:rsidR="004F0DDE" w:rsidRPr="004F0DDE" w:rsidRDefault="00FF5F90" w:rsidP="00FF5F90">
      <w:pPr>
        <w:spacing w:line="264" w:lineRule="auto"/>
        <w:rPr>
          <w:bCs/>
          <w:color w:val="000000"/>
          <w:sz w:val="22"/>
          <w:szCs w:val="22"/>
        </w:rPr>
      </w:pPr>
      <w:r w:rsidRPr="00FF5F90">
        <w:rPr>
          <w:bCs/>
          <w:color w:val="000000"/>
          <w:sz w:val="22"/>
          <w:szCs w:val="22"/>
          <w:lang w:val="en-AU"/>
        </w:rPr>
        <w:t xml:space="preserve">Lecturer, </w:t>
      </w:r>
      <w:proofErr w:type="spellStart"/>
      <w:r w:rsidRPr="00FF5F90">
        <w:rPr>
          <w:bCs/>
          <w:color w:val="000000"/>
          <w:sz w:val="22"/>
          <w:szCs w:val="22"/>
          <w:lang w:val="en-US"/>
        </w:rPr>
        <w:t>NextSense</w:t>
      </w:r>
      <w:proofErr w:type="spellEnd"/>
      <w:r w:rsidRPr="00FF5F90">
        <w:rPr>
          <w:bCs/>
          <w:color w:val="000000"/>
          <w:sz w:val="22"/>
          <w:szCs w:val="22"/>
          <w:lang w:val="en-US"/>
        </w:rPr>
        <w:t xml:space="preserve"> Institute</w:t>
      </w:r>
      <w:r w:rsidRPr="00FF5F90">
        <w:rPr>
          <w:bCs/>
          <w:color w:val="000000"/>
          <w:sz w:val="22"/>
          <w:szCs w:val="22"/>
          <w:lang w:val="en-US"/>
        </w:rPr>
        <w:br/>
        <w:t>361-365 North Rocks Road,</w:t>
      </w:r>
      <w:r>
        <w:rPr>
          <w:bCs/>
          <w:color w:val="000000"/>
          <w:sz w:val="22"/>
          <w:szCs w:val="22"/>
          <w:lang w:val="en-US"/>
        </w:rPr>
        <w:t xml:space="preserve"> </w:t>
      </w:r>
      <w:r w:rsidRPr="00FF5F90">
        <w:rPr>
          <w:bCs/>
          <w:color w:val="000000"/>
          <w:sz w:val="22"/>
          <w:szCs w:val="22"/>
          <w:lang w:val="en-US"/>
        </w:rPr>
        <w:t>North Rocks NSW 2151</w:t>
      </w:r>
      <w:r>
        <w:rPr>
          <w:bCs/>
          <w:color w:val="000000"/>
          <w:sz w:val="22"/>
          <w:szCs w:val="22"/>
          <w:lang w:val="en-US"/>
        </w:rPr>
        <w:t xml:space="preserve">, </w:t>
      </w:r>
      <w:r w:rsidRPr="00FF5F90">
        <w:rPr>
          <w:bCs/>
          <w:color w:val="000000"/>
          <w:sz w:val="22"/>
          <w:szCs w:val="22"/>
          <w:lang w:val="en-AU"/>
        </w:rPr>
        <w:t>AUSTRALIA</w:t>
      </w:r>
    </w:p>
    <w:p w14:paraId="4F7F1EB1" w14:textId="77777777" w:rsidR="004F0DDE" w:rsidRPr="004F0DDE" w:rsidRDefault="004F0DDE" w:rsidP="004F0DDE">
      <w:pPr>
        <w:spacing w:line="264" w:lineRule="auto"/>
        <w:rPr>
          <w:bCs/>
          <w:color w:val="000000"/>
          <w:sz w:val="22"/>
          <w:szCs w:val="22"/>
        </w:rPr>
      </w:pPr>
      <w:r w:rsidRPr="004F0DDE">
        <w:rPr>
          <w:bCs/>
          <w:color w:val="000000"/>
          <w:sz w:val="22"/>
          <w:szCs w:val="22"/>
        </w:rPr>
        <w:t xml:space="preserve">e-mail: </w:t>
      </w:r>
      <w:hyperlink r:id="rId9" w:history="1">
        <w:r w:rsidR="00FF5F90" w:rsidRPr="00D54D53">
          <w:rPr>
            <w:rStyle w:val="Hyperlink"/>
            <w:bCs/>
            <w:sz w:val="22"/>
            <w:lang w:val="en-US"/>
          </w:rPr>
          <w:t>Frances.Gentle@nextsense.org.au</w:t>
        </w:r>
      </w:hyperlink>
    </w:p>
    <w:p w14:paraId="5AC94756" w14:textId="77777777" w:rsidR="004F0DDE" w:rsidRPr="004F0DDE" w:rsidRDefault="004F0DDE" w:rsidP="004F0DDE">
      <w:pPr>
        <w:spacing w:line="264" w:lineRule="auto"/>
        <w:rPr>
          <w:color w:val="000000"/>
          <w:sz w:val="22"/>
          <w:szCs w:val="22"/>
        </w:rPr>
      </w:pPr>
    </w:p>
    <w:p w14:paraId="76C2A2AD" w14:textId="77777777" w:rsidR="004F0DDE" w:rsidRPr="004F0DDE" w:rsidRDefault="004F0DDE" w:rsidP="004F0DDE">
      <w:pPr>
        <w:spacing w:line="264" w:lineRule="auto"/>
        <w:rPr>
          <w:b/>
          <w:bCs/>
          <w:color w:val="000000"/>
          <w:sz w:val="22"/>
          <w:szCs w:val="22"/>
        </w:rPr>
      </w:pPr>
      <w:r w:rsidRPr="004F0DDE">
        <w:rPr>
          <w:b/>
          <w:bCs/>
          <w:color w:val="000000"/>
          <w:sz w:val="22"/>
          <w:szCs w:val="22"/>
        </w:rPr>
        <w:t>FIRST VICE PRESIDENT</w:t>
      </w:r>
    </w:p>
    <w:p w14:paraId="23E7D164" w14:textId="77777777" w:rsidR="00FF5F90" w:rsidRPr="004F0DDE" w:rsidRDefault="00FF5F90" w:rsidP="00FF5F90">
      <w:pPr>
        <w:spacing w:line="264" w:lineRule="auto"/>
        <w:rPr>
          <w:b/>
          <w:color w:val="FF0000"/>
          <w:sz w:val="22"/>
          <w:szCs w:val="22"/>
        </w:rPr>
      </w:pPr>
      <w:proofErr w:type="spellStart"/>
      <w:r w:rsidRPr="004F0DDE">
        <w:rPr>
          <w:b/>
          <w:color w:val="FF0000"/>
          <w:sz w:val="22"/>
          <w:szCs w:val="22"/>
        </w:rPr>
        <w:t>Bhushan</w:t>
      </w:r>
      <w:proofErr w:type="spellEnd"/>
      <w:r w:rsidRPr="004F0DDE">
        <w:rPr>
          <w:b/>
          <w:color w:val="FF0000"/>
          <w:sz w:val="22"/>
          <w:szCs w:val="22"/>
        </w:rPr>
        <w:t xml:space="preserve"> </w:t>
      </w:r>
      <w:proofErr w:type="spellStart"/>
      <w:r w:rsidRPr="004F0DDE">
        <w:rPr>
          <w:b/>
          <w:color w:val="FF0000"/>
          <w:sz w:val="22"/>
          <w:szCs w:val="22"/>
        </w:rPr>
        <w:t>Punani</w:t>
      </w:r>
      <w:proofErr w:type="spellEnd"/>
    </w:p>
    <w:p w14:paraId="0F58BDA0" w14:textId="77777777" w:rsidR="00FF5F90" w:rsidRDefault="00FF5F90" w:rsidP="00FF5F90">
      <w:pPr>
        <w:spacing w:line="264" w:lineRule="auto"/>
        <w:rPr>
          <w:color w:val="000000"/>
          <w:sz w:val="22"/>
          <w:szCs w:val="22"/>
        </w:rPr>
      </w:pPr>
      <w:r>
        <w:rPr>
          <w:color w:val="000000"/>
          <w:sz w:val="22"/>
          <w:szCs w:val="22"/>
        </w:rPr>
        <w:t xml:space="preserve">Executive Secretary, </w:t>
      </w:r>
      <w:r w:rsidRPr="004F0DDE">
        <w:rPr>
          <w:color w:val="000000"/>
          <w:sz w:val="22"/>
          <w:szCs w:val="22"/>
        </w:rPr>
        <w:t>Blind People’s Association</w:t>
      </w:r>
      <w:r>
        <w:rPr>
          <w:color w:val="000000"/>
          <w:sz w:val="22"/>
          <w:szCs w:val="22"/>
        </w:rPr>
        <w:t xml:space="preserve"> (India)</w:t>
      </w:r>
    </w:p>
    <w:p w14:paraId="5A6F63DD" w14:textId="77777777" w:rsidR="00FF5F90" w:rsidRPr="004F0DDE" w:rsidRDefault="00FF5F90" w:rsidP="00FF5F90">
      <w:pPr>
        <w:spacing w:line="264" w:lineRule="auto"/>
        <w:rPr>
          <w:color w:val="000000"/>
          <w:sz w:val="22"/>
          <w:szCs w:val="22"/>
        </w:rPr>
      </w:pPr>
      <w:r w:rsidRPr="004F0DDE">
        <w:rPr>
          <w:color w:val="000000"/>
          <w:sz w:val="22"/>
          <w:szCs w:val="22"/>
        </w:rPr>
        <w:t xml:space="preserve">132 Ft. Ring Road, </w:t>
      </w:r>
      <w:proofErr w:type="spellStart"/>
      <w:r w:rsidRPr="004F0DDE">
        <w:rPr>
          <w:color w:val="000000"/>
          <w:sz w:val="22"/>
          <w:szCs w:val="22"/>
        </w:rPr>
        <w:t>Vastrapur</w:t>
      </w:r>
      <w:proofErr w:type="spellEnd"/>
      <w:r w:rsidRPr="004F0DDE">
        <w:rPr>
          <w:color w:val="000000"/>
          <w:sz w:val="22"/>
          <w:szCs w:val="22"/>
        </w:rPr>
        <w:t>,</w:t>
      </w:r>
      <w:r>
        <w:rPr>
          <w:color w:val="000000"/>
          <w:sz w:val="22"/>
          <w:szCs w:val="22"/>
        </w:rPr>
        <w:t xml:space="preserve"> </w:t>
      </w:r>
      <w:r w:rsidRPr="004F0DDE">
        <w:rPr>
          <w:color w:val="000000"/>
          <w:sz w:val="22"/>
          <w:szCs w:val="22"/>
        </w:rPr>
        <w:t>Ahmedabad 380 015, INDIA</w:t>
      </w:r>
    </w:p>
    <w:p w14:paraId="7E56ECB9" w14:textId="77777777" w:rsidR="00FF5F90" w:rsidRDefault="00FF5F90" w:rsidP="00FF5F90">
      <w:pPr>
        <w:spacing w:line="264" w:lineRule="auto"/>
        <w:rPr>
          <w:b/>
          <w:color w:val="FF0000"/>
          <w:sz w:val="22"/>
          <w:szCs w:val="22"/>
        </w:rPr>
      </w:pPr>
      <w:r>
        <w:rPr>
          <w:color w:val="000000"/>
          <w:sz w:val="22"/>
          <w:szCs w:val="22"/>
        </w:rPr>
        <w:t>e-mail</w:t>
      </w:r>
      <w:r w:rsidRPr="004F0DDE">
        <w:rPr>
          <w:color w:val="000000"/>
          <w:sz w:val="22"/>
          <w:szCs w:val="22"/>
        </w:rPr>
        <w:t xml:space="preserve">: </w:t>
      </w:r>
      <w:hyperlink r:id="rId10" w:history="1">
        <w:r w:rsidRPr="004F0DDE">
          <w:rPr>
            <w:rStyle w:val="Hyperlink"/>
            <w:sz w:val="22"/>
            <w:szCs w:val="22"/>
          </w:rPr>
          <w:t>blinabad1@bsnl.in</w:t>
        </w:r>
      </w:hyperlink>
    </w:p>
    <w:p w14:paraId="67C4746F" w14:textId="77777777" w:rsidR="004F0DDE" w:rsidRPr="004F0DDE" w:rsidRDefault="004F0DDE" w:rsidP="004F0DD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264" w:lineRule="auto"/>
        <w:rPr>
          <w:color w:val="000000"/>
          <w:sz w:val="22"/>
          <w:szCs w:val="22"/>
        </w:rPr>
      </w:pPr>
    </w:p>
    <w:p w14:paraId="76B3B0A5" w14:textId="77777777" w:rsidR="004F0DDE" w:rsidRPr="004F0DDE" w:rsidRDefault="004F0DDE" w:rsidP="004F0DDE">
      <w:pPr>
        <w:spacing w:line="264" w:lineRule="auto"/>
        <w:ind w:right="-108"/>
        <w:rPr>
          <w:b/>
          <w:color w:val="000000"/>
          <w:sz w:val="22"/>
          <w:szCs w:val="22"/>
        </w:rPr>
      </w:pPr>
      <w:r w:rsidRPr="004F0DDE">
        <w:rPr>
          <w:b/>
          <w:color w:val="000000"/>
          <w:sz w:val="22"/>
          <w:szCs w:val="22"/>
        </w:rPr>
        <w:t>SECOND VICE-PRESIDENT</w:t>
      </w:r>
    </w:p>
    <w:p w14:paraId="668CA07A" w14:textId="77777777" w:rsidR="00FF5F90" w:rsidRDefault="00FF5F90" w:rsidP="00FF5F90">
      <w:pPr>
        <w:spacing w:line="264" w:lineRule="auto"/>
        <w:rPr>
          <w:b/>
          <w:bCs/>
          <w:color w:val="FF0000"/>
          <w:sz w:val="22"/>
          <w:szCs w:val="22"/>
          <w:lang w:val="nl-NL"/>
        </w:rPr>
      </w:pPr>
      <w:r w:rsidRPr="00FF5F90">
        <w:rPr>
          <w:b/>
          <w:bCs/>
          <w:color w:val="FF0000"/>
          <w:sz w:val="22"/>
          <w:szCs w:val="22"/>
        </w:rPr>
        <w:t xml:space="preserve">Sabine </w:t>
      </w:r>
      <w:proofErr w:type="spellStart"/>
      <w:r w:rsidRPr="00FF5F90">
        <w:rPr>
          <w:b/>
          <w:bCs/>
          <w:color w:val="FF0000"/>
          <w:sz w:val="22"/>
          <w:szCs w:val="22"/>
        </w:rPr>
        <w:t>Fijn</w:t>
      </w:r>
      <w:proofErr w:type="spellEnd"/>
      <w:r w:rsidRPr="00FF5F90">
        <w:rPr>
          <w:b/>
          <w:bCs/>
          <w:color w:val="FF0000"/>
          <w:sz w:val="22"/>
          <w:szCs w:val="22"/>
        </w:rPr>
        <w:t xml:space="preserve"> van </w:t>
      </w:r>
      <w:proofErr w:type="spellStart"/>
      <w:r w:rsidRPr="00FF5F90">
        <w:rPr>
          <w:b/>
          <w:bCs/>
          <w:color w:val="FF0000"/>
          <w:sz w:val="22"/>
          <w:szCs w:val="22"/>
        </w:rPr>
        <w:t>Draat</w:t>
      </w:r>
      <w:proofErr w:type="spellEnd"/>
      <w:r w:rsidRPr="00FF5F90">
        <w:rPr>
          <w:b/>
          <w:bCs/>
          <w:color w:val="FF0000"/>
          <w:sz w:val="22"/>
          <w:szCs w:val="22"/>
          <w:lang w:val="nl-NL"/>
        </w:rPr>
        <w:t xml:space="preserve"> </w:t>
      </w:r>
    </w:p>
    <w:p w14:paraId="3BF54FF2" w14:textId="77777777" w:rsidR="00FF5F90" w:rsidRPr="00FF5F90" w:rsidRDefault="00FF5F90" w:rsidP="00FF5F90">
      <w:pPr>
        <w:spacing w:line="264" w:lineRule="auto"/>
        <w:rPr>
          <w:color w:val="000000"/>
          <w:sz w:val="22"/>
          <w:szCs w:val="22"/>
          <w:lang w:val="nl-NL"/>
        </w:rPr>
      </w:pPr>
      <w:r w:rsidRPr="00FF5F90">
        <w:rPr>
          <w:color w:val="000000"/>
          <w:sz w:val="22"/>
          <w:szCs w:val="22"/>
          <w:lang w:val="nl-NL"/>
        </w:rPr>
        <w:t xml:space="preserve">Secretary, Executive Board </w:t>
      </w:r>
    </w:p>
    <w:p w14:paraId="4D08D8C5" w14:textId="77777777" w:rsidR="00FF5F90" w:rsidRPr="00FF5F90" w:rsidRDefault="00FF5F90" w:rsidP="00FF5F90">
      <w:pPr>
        <w:spacing w:line="264" w:lineRule="auto"/>
        <w:rPr>
          <w:color w:val="000000"/>
          <w:sz w:val="22"/>
          <w:szCs w:val="22"/>
          <w:lang w:val="nl-NL"/>
        </w:rPr>
      </w:pPr>
      <w:r>
        <w:rPr>
          <w:color w:val="000000"/>
          <w:sz w:val="22"/>
          <w:szCs w:val="22"/>
          <w:lang w:val="en-US"/>
        </w:rPr>
        <w:t xml:space="preserve">NOVUM Foundation, </w:t>
      </w:r>
      <w:r w:rsidRPr="00FF5F90">
        <w:rPr>
          <w:color w:val="000000"/>
          <w:sz w:val="22"/>
          <w:szCs w:val="22"/>
          <w:lang w:val="nl-NL"/>
        </w:rPr>
        <w:t>Amersfoortsestraatweg 180</w:t>
      </w:r>
      <w:r>
        <w:rPr>
          <w:color w:val="000000"/>
          <w:sz w:val="22"/>
          <w:szCs w:val="22"/>
          <w:lang w:val="nl-NL"/>
        </w:rPr>
        <w:t xml:space="preserve">, </w:t>
      </w:r>
      <w:r w:rsidRPr="00FF5F90">
        <w:rPr>
          <w:color w:val="000000"/>
          <w:sz w:val="22"/>
          <w:szCs w:val="22"/>
          <w:lang w:val="nl-NL"/>
        </w:rPr>
        <w:t>1272 RR Huizen</w:t>
      </w:r>
    </w:p>
    <w:p w14:paraId="6770DFF2" w14:textId="77777777" w:rsidR="004F0DDE" w:rsidRDefault="00FF5F90" w:rsidP="00FF5F90">
      <w:pPr>
        <w:spacing w:line="264" w:lineRule="auto"/>
        <w:rPr>
          <w:sz w:val="22"/>
          <w:szCs w:val="22"/>
        </w:rPr>
      </w:pPr>
      <w:r w:rsidRPr="00FF5F90">
        <w:rPr>
          <w:color w:val="000000"/>
          <w:sz w:val="22"/>
          <w:szCs w:val="22"/>
          <w:lang w:val="nl-NL"/>
        </w:rPr>
        <w:t>THE NETHERLANDS</w:t>
      </w:r>
      <w:r w:rsidR="004F0DDE" w:rsidRPr="00FF5F90">
        <w:rPr>
          <w:sz w:val="22"/>
          <w:szCs w:val="22"/>
        </w:rPr>
        <w:t xml:space="preserve">  </w:t>
      </w:r>
    </w:p>
    <w:p w14:paraId="704C33B5" w14:textId="77777777" w:rsidR="00FF5F90" w:rsidRPr="00FF5F90" w:rsidRDefault="00FF5F90" w:rsidP="00FF5F90">
      <w:pPr>
        <w:spacing w:line="264" w:lineRule="auto"/>
        <w:rPr>
          <w:sz w:val="22"/>
          <w:szCs w:val="22"/>
          <w:lang w:val="en-US"/>
        </w:rPr>
      </w:pPr>
      <w:r>
        <w:rPr>
          <w:color w:val="000000"/>
          <w:sz w:val="22"/>
          <w:szCs w:val="22"/>
        </w:rPr>
        <w:t>e-mail</w:t>
      </w:r>
      <w:r w:rsidRPr="004F0DDE">
        <w:rPr>
          <w:color w:val="000000"/>
          <w:sz w:val="22"/>
          <w:szCs w:val="22"/>
        </w:rPr>
        <w:t xml:space="preserve">: </w:t>
      </w:r>
      <w:hyperlink r:id="rId11" w:history="1">
        <w:r w:rsidRPr="00FF5F90">
          <w:rPr>
            <w:rStyle w:val="Hyperlink"/>
            <w:sz w:val="22"/>
            <w:szCs w:val="22"/>
          </w:rPr>
          <w:t>sabinefijnvandraat@visio.org</w:t>
        </w:r>
      </w:hyperlink>
      <w:r w:rsidRPr="00FF5F90">
        <w:rPr>
          <w:sz w:val="22"/>
          <w:szCs w:val="22"/>
        </w:rPr>
        <w:t xml:space="preserve"> </w:t>
      </w:r>
    </w:p>
    <w:p w14:paraId="36689D11" w14:textId="77777777" w:rsidR="004F0DDE" w:rsidRPr="004F0DDE" w:rsidRDefault="004F0DDE" w:rsidP="004F0DDE">
      <w:pPr>
        <w:spacing w:line="264" w:lineRule="auto"/>
        <w:rPr>
          <w:sz w:val="22"/>
          <w:szCs w:val="22"/>
          <w:lang w:val="nl-NL"/>
        </w:rPr>
      </w:pPr>
    </w:p>
    <w:p w14:paraId="665E67D2" w14:textId="77777777" w:rsidR="004F0DDE" w:rsidRPr="004F0DDE" w:rsidRDefault="004F0DDE" w:rsidP="004F0DDE">
      <w:pPr>
        <w:spacing w:line="264" w:lineRule="auto"/>
        <w:rPr>
          <w:b/>
          <w:bCs/>
          <w:color w:val="000000"/>
          <w:sz w:val="22"/>
          <w:szCs w:val="22"/>
        </w:rPr>
      </w:pPr>
      <w:r w:rsidRPr="004F0DDE">
        <w:rPr>
          <w:b/>
          <w:bCs/>
          <w:color w:val="000000"/>
          <w:sz w:val="22"/>
          <w:szCs w:val="22"/>
        </w:rPr>
        <w:t>TREASURER</w:t>
      </w:r>
    </w:p>
    <w:p w14:paraId="4EC1CA8A" w14:textId="77777777" w:rsidR="00FF5F90" w:rsidRPr="004F0DDE" w:rsidRDefault="00FF5F90" w:rsidP="00FF5F90">
      <w:pPr>
        <w:spacing w:line="264" w:lineRule="auto"/>
        <w:rPr>
          <w:b/>
          <w:color w:val="FF0000"/>
          <w:sz w:val="22"/>
          <w:szCs w:val="22"/>
          <w:lang w:val="en-US"/>
        </w:rPr>
      </w:pPr>
      <w:proofErr w:type="spellStart"/>
      <w:r w:rsidRPr="004F0DDE">
        <w:rPr>
          <w:b/>
          <w:color w:val="FF0000"/>
          <w:sz w:val="22"/>
          <w:szCs w:val="22"/>
        </w:rPr>
        <w:t>Praveena</w:t>
      </w:r>
      <w:proofErr w:type="spellEnd"/>
      <w:r w:rsidRPr="004F0DDE">
        <w:rPr>
          <w:b/>
          <w:color w:val="FF0000"/>
          <w:sz w:val="22"/>
          <w:szCs w:val="22"/>
        </w:rPr>
        <w:t xml:space="preserve"> Sukhraj</w:t>
      </w:r>
      <w:r w:rsidRPr="004F0DDE">
        <w:rPr>
          <w:b/>
          <w:color w:val="FF0000"/>
          <w:sz w:val="22"/>
          <w:szCs w:val="22"/>
          <w:lang w:val="en-US"/>
        </w:rPr>
        <w:t>-Ely</w:t>
      </w:r>
    </w:p>
    <w:p w14:paraId="7B83F582" w14:textId="77777777" w:rsidR="00FF5F90" w:rsidRPr="004F0DDE" w:rsidRDefault="00FF5F90" w:rsidP="00FF5F90">
      <w:pPr>
        <w:spacing w:line="264" w:lineRule="auto"/>
        <w:rPr>
          <w:sz w:val="22"/>
          <w:szCs w:val="22"/>
        </w:rPr>
      </w:pPr>
      <w:r w:rsidRPr="004F0DDE">
        <w:rPr>
          <w:sz w:val="22"/>
          <w:szCs w:val="22"/>
        </w:rPr>
        <w:t>Department of Justice and Constitutional Development,</w:t>
      </w:r>
    </w:p>
    <w:p w14:paraId="106E7337" w14:textId="77777777" w:rsidR="00FF5F90" w:rsidRPr="004F0DDE" w:rsidRDefault="00FF5F90" w:rsidP="00FF5F90">
      <w:pPr>
        <w:spacing w:line="264" w:lineRule="auto"/>
        <w:rPr>
          <w:sz w:val="22"/>
          <w:szCs w:val="22"/>
        </w:rPr>
      </w:pPr>
      <w:r w:rsidRPr="004F0DDE">
        <w:rPr>
          <w:sz w:val="22"/>
          <w:szCs w:val="22"/>
        </w:rPr>
        <w:t>Momentum Centre, 329 Pretorius Street, Pretoria,</w:t>
      </w:r>
      <w:r>
        <w:rPr>
          <w:sz w:val="22"/>
          <w:szCs w:val="22"/>
          <w:lang w:val="en-US"/>
        </w:rPr>
        <w:t xml:space="preserve"> </w:t>
      </w:r>
      <w:r w:rsidRPr="004F0DDE">
        <w:rPr>
          <w:sz w:val="22"/>
          <w:szCs w:val="22"/>
        </w:rPr>
        <w:t>SOUTH AFRICA</w:t>
      </w:r>
    </w:p>
    <w:p w14:paraId="7846C989" w14:textId="77777777" w:rsidR="00FF5F90" w:rsidRPr="004F0DDE" w:rsidRDefault="00FF5F90" w:rsidP="00FF5F90">
      <w:pPr>
        <w:spacing w:line="264" w:lineRule="auto"/>
        <w:rPr>
          <w:rFonts w:cs="Arial"/>
          <w:sz w:val="22"/>
          <w:szCs w:val="22"/>
        </w:rPr>
      </w:pPr>
      <w:r>
        <w:rPr>
          <w:color w:val="000000"/>
          <w:sz w:val="22"/>
          <w:szCs w:val="22"/>
          <w:lang w:val="es-ES_tradnl"/>
        </w:rPr>
        <w:t>e-mail</w:t>
      </w:r>
      <w:r w:rsidRPr="004F0DDE">
        <w:rPr>
          <w:color w:val="000000"/>
          <w:sz w:val="22"/>
          <w:szCs w:val="22"/>
          <w:lang w:val="es-ES_tradnl"/>
        </w:rPr>
        <w:t xml:space="preserve">: </w:t>
      </w:r>
      <w:hyperlink r:id="rId12" w:history="1">
        <w:r w:rsidRPr="004F0DDE">
          <w:rPr>
            <w:rStyle w:val="Hyperlink"/>
            <w:rFonts w:cs="Arial"/>
            <w:sz w:val="22"/>
            <w:szCs w:val="22"/>
          </w:rPr>
          <w:t>psukhraj@justice.gov.za</w:t>
        </w:r>
      </w:hyperlink>
    </w:p>
    <w:p w14:paraId="4EAE94B0" w14:textId="77777777" w:rsidR="004F0DDE" w:rsidRPr="004F0DDE" w:rsidRDefault="004F0DDE" w:rsidP="004F0DDE">
      <w:pPr>
        <w:spacing w:line="264" w:lineRule="auto"/>
        <w:rPr>
          <w:b/>
          <w:bCs/>
          <w:color w:val="000000"/>
          <w:sz w:val="22"/>
          <w:szCs w:val="22"/>
        </w:rPr>
      </w:pPr>
    </w:p>
    <w:p w14:paraId="1A8B10F6" w14:textId="77777777" w:rsidR="004F0DDE" w:rsidRPr="004F0DDE" w:rsidRDefault="004F0DDE" w:rsidP="004F0DDE">
      <w:pPr>
        <w:spacing w:line="264" w:lineRule="auto"/>
        <w:rPr>
          <w:b/>
          <w:bCs/>
          <w:color w:val="000000"/>
          <w:sz w:val="22"/>
          <w:szCs w:val="22"/>
        </w:rPr>
      </w:pPr>
      <w:r w:rsidRPr="004F0DDE">
        <w:rPr>
          <w:b/>
          <w:bCs/>
          <w:color w:val="000000"/>
          <w:sz w:val="22"/>
          <w:szCs w:val="22"/>
        </w:rPr>
        <w:t>IMMEDIATE PAST PRESIDENT</w:t>
      </w:r>
    </w:p>
    <w:p w14:paraId="64166BDB" w14:textId="77777777" w:rsidR="004F0DDE" w:rsidRPr="004F0DDE" w:rsidRDefault="004F0DDE" w:rsidP="004F0DDE">
      <w:pPr>
        <w:spacing w:line="264" w:lineRule="auto"/>
        <w:rPr>
          <w:b/>
          <w:bCs/>
          <w:color w:val="FF0000"/>
          <w:sz w:val="22"/>
          <w:szCs w:val="22"/>
        </w:rPr>
      </w:pPr>
      <w:r w:rsidRPr="004F0DDE">
        <w:rPr>
          <w:b/>
          <w:bCs/>
          <w:color w:val="FF0000"/>
          <w:sz w:val="22"/>
          <w:szCs w:val="22"/>
        </w:rPr>
        <w:t>Lord Low of Dalston</w:t>
      </w:r>
    </w:p>
    <w:p w14:paraId="4B349D21" w14:textId="77777777" w:rsidR="004F0DDE" w:rsidRPr="004F0DDE" w:rsidRDefault="004F0DDE" w:rsidP="004F0DDE">
      <w:pPr>
        <w:spacing w:line="264" w:lineRule="auto"/>
        <w:rPr>
          <w:sz w:val="22"/>
          <w:szCs w:val="22"/>
        </w:rPr>
      </w:pPr>
      <w:r w:rsidRPr="004F0DDE">
        <w:rPr>
          <w:sz w:val="22"/>
          <w:szCs w:val="22"/>
        </w:rPr>
        <w:t>Royal National Institute of Blind People</w:t>
      </w:r>
    </w:p>
    <w:p w14:paraId="3C7CDC65" w14:textId="77777777" w:rsidR="004F0DDE" w:rsidRPr="004F0DDE" w:rsidRDefault="004F0DDE" w:rsidP="004F0DDE">
      <w:pPr>
        <w:spacing w:line="264" w:lineRule="auto"/>
        <w:rPr>
          <w:sz w:val="22"/>
          <w:szCs w:val="22"/>
        </w:rPr>
      </w:pPr>
      <w:r w:rsidRPr="004F0DDE">
        <w:rPr>
          <w:sz w:val="22"/>
          <w:szCs w:val="22"/>
        </w:rPr>
        <w:t>105 Judd Street, London WC1H 9NE, UNITED KINGDOM</w:t>
      </w:r>
    </w:p>
    <w:p w14:paraId="1D1FEDA1" w14:textId="77777777" w:rsidR="004F0DDE" w:rsidRPr="004F0DDE" w:rsidRDefault="004F0DDE" w:rsidP="004F0DDE">
      <w:pPr>
        <w:spacing w:line="264" w:lineRule="auto"/>
        <w:rPr>
          <w:rFonts w:cs="Arial"/>
          <w:sz w:val="22"/>
          <w:szCs w:val="22"/>
        </w:rPr>
      </w:pPr>
      <w:r>
        <w:rPr>
          <w:color w:val="000000"/>
          <w:sz w:val="22"/>
          <w:szCs w:val="22"/>
          <w:lang w:val="es-ES_tradnl"/>
        </w:rPr>
        <w:t>e-mail</w:t>
      </w:r>
      <w:r w:rsidRPr="004F0DDE">
        <w:rPr>
          <w:color w:val="000000"/>
          <w:sz w:val="22"/>
          <w:szCs w:val="22"/>
          <w:lang w:val="es-ES_tradnl"/>
        </w:rPr>
        <w:t xml:space="preserve">: </w:t>
      </w:r>
      <w:hyperlink r:id="rId13" w:history="1">
        <w:r w:rsidRPr="004F0DDE">
          <w:rPr>
            <w:rStyle w:val="Hyperlink"/>
            <w:rFonts w:cs="Arial"/>
            <w:sz w:val="22"/>
            <w:szCs w:val="22"/>
          </w:rPr>
          <w:t>colin.low@rnib.org.uk</w:t>
        </w:r>
      </w:hyperlink>
      <w:r w:rsidRPr="004F0DDE">
        <w:rPr>
          <w:rFonts w:cs="Arial"/>
          <w:sz w:val="22"/>
          <w:szCs w:val="22"/>
        </w:rPr>
        <w:t xml:space="preserve"> </w:t>
      </w:r>
    </w:p>
    <w:p w14:paraId="6CEBF248" w14:textId="77777777" w:rsidR="004F0DDE" w:rsidRPr="004F0DDE" w:rsidRDefault="004F0DDE" w:rsidP="004F0DDE">
      <w:pPr>
        <w:spacing w:line="264" w:lineRule="auto"/>
        <w:rPr>
          <w:b/>
          <w:bCs/>
          <w:color w:val="000000"/>
          <w:sz w:val="22"/>
          <w:szCs w:val="22"/>
        </w:rPr>
      </w:pPr>
    </w:p>
    <w:p w14:paraId="32BAA839" w14:textId="77777777" w:rsidR="004F0DDE" w:rsidRPr="00FF5F90" w:rsidRDefault="004F0DDE" w:rsidP="004F0DDE">
      <w:pPr>
        <w:spacing w:line="264" w:lineRule="auto"/>
        <w:rPr>
          <w:b/>
          <w:bCs/>
          <w:color w:val="000000"/>
          <w:sz w:val="22"/>
          <w:szCs w:val="22"/>
          <w:lang w:val="en-US"/>
        </w:rPr>
      </w:pPr>
    </w:p>
    <w:p w14:paraId="3DD4541F" w14:textId="77777777" w:rsidR="004F0DDE" w:rsidRPr="004F0DDE" w:rsidRDefault="004F0DDE" w:rsidP="004F0DDE">
      <w:pPr>
        <w:shd w:val="clear" w:color="auto" w:fill="DBE5F1"/>
        <w:spacing w:after="80" w:line="264" w:lineRule="auto"/>
        <w:rPr>
          <w:b/>
          <w:bCs/>
          <w:color w:val="062090"/>
          <w:sz w:val="22"/>
          <w:szCs w:val="22"/>
        </w:rPr>
      </w:pPr>
      <w:r w:rsidRPr="004F0DDE">
        <w:rPr>
          <w:b/>
          <w:bCs/>
          <w:color w:val="062090"/>
          <w:sz w:val="22"/>
          <w:szCs w:val="22"/>
        </w:rPr>
        <w:t>CHIEF EXECUTIVE OFFICER</w:t>
      </w:r>
    </w:p>
    <w:p w14:paraId="15ABF2B2" w14:textId="77777777" w:rsidR="004F0DDE" w:rsidRPr="004F0DDE" w:rsidRDefault="004F0DDE" w:rsidP="004F0DDE">
      <w:pPr>
        <w:shd w:val="clear" w:color="auto" w:fill="DBE5F1"/>
        <w:tabs>
          <w:tab w:val="left" w:pos="1410"/>
        </w:tabs>
        <w:spacing w:line="264" w:lineRule="auto"/>
        <w:rPr>
          <w:b/>
          <w:color w:val="7030A0"/>
          <w:sz w:val="22"/>
          <w:szCs w:val="22"/>
        </w:rPr>
      </w:pPr>
      <w:r w:rsidRPr="004F0DDE">
        <w:rPr>
          <w:b/>
          <w:color w:val="7030A0"/>
          <w:sz w:val="22"/>
          <w:szCs w:val="22"/>
        </w:rPr>
        <w:t>Mani, M.N.G.</w:t>
      </w:r>
    </w:p>
    <w:p w14:paraId="008A4A72" w14:textId="77777777" w:rsidR="004F0DDE" w:rsidRPr="004F0DDE" w:rsidRDefault="004F0DDE" w:rsidP="004F0DDE">
      <w:pPr>
        <w:shd w:val="clear" w:color="auto" w:fill="DBE5F1"/>
        <w:tabs>
          <w:tab w:val="left" w:pos="1410"/>
        </w:tabs>
        <w:spacing w:line="264" w:lineRule="auto"/>
        <w:rPr>
          <w:color w:val="000000"/>
          <w:sz w:val="22"/>
          <w:szCs w:val="22"/>
        </w:rPr>
      </w:pPr>
      <w:r w:rsidRPr="004F0DDE">
        <w:rPr>
          <w:color w:val="000000"/>
          <w:sz w:val="22"/>
          <w:szCs w:val="22"/>
        </w:rPr>
        <w:t>No.3, Professors’ Colony, Sri Ramakrishna Vidyalaya Post,</w:t>
      </w:r>
    </w:p>
    <w:p w14:paraId="5456983B" w14:textId="77777777" w:rsidR="004F0DDE" w:rsidRPr="004F0DDE" w:rsidRDefault="004F0DDE" w:rsidP="004F0DDE">
      <w:pPr>
        <w:shd w:val="clear" w:color="auto" w:fill="DBE5F1"/>
        <w:tabs>
          <w:tab w:val="left" w:pos="1410"/>
        </w:tabs>
        <w:spacing w:line="264" w:lineRule="auto"/>
        <w:rPr>
          <w:color w:val="000000"/>
          <w:sz w:val="22"/>
          <w:szCs w:val="22"/>
        </w:rPr>
      </w:pPr>
      <w:r w:rsidRPr="004F0DDE">
        <w:rPr>
          <w:color w:val="000000"/>
          <w:sz w:val="22"/>
          <w:szCs w:val="22"/>
        </w:rPr>
        <w:t xml:space="preserve">Coimbatore 641 020, Tamil Nadu, INDIA </w:t>
      </w:r>
    </w:p>
    <w:p w14:paraId="191AFEB5" w14:textId="77777777" w:rsidR="004F0DDE" w:rsidRPr="004F0DDE" w:rsidRDefault="004F0DDE" w:rsidP="004F0DDE">
      <w:pPr>
        <w:shd w:val="clear" w:color="auto" w:fill="DBE5F1"/>
        <w:tabs>
          <w:tab w:val="left" w:pos="1410"/>
        </w:tabs>
        <w:spacing w:line="264" w:lineRule="auto"/>
        <w:rPr>
          <w:color w:val="000000"/>
          <w:sz w:val="22"/>
          <w:szCs w:val="22"/>
        </w:rPr>
      </w:pPr>
      <w:r>
        <w:rPr>
          <w:color w:val="000000"/>
          <w:sz w:val="22"/>
          <w:szCs w:val="22"/>
        </w:rPr>
        <w:t>e-mail</w:t>
      </w:r>
      <w:r w:rsidRPr="004F0DDE">
        <w:rPr>
          <w:color w:val="000000"/>
          <w:sz w:val="22"/>
          <w:szCs w:val="22"/>
        </w:rPr>
        <w:t xml:space="preserve">: </w:t>
      </w:r>
      <w:hyperlink r:id="rId14" w:history="1">
        <w:r w:rsidRPr="004F0DDE">
          <w:rPr>
            <w:rStyle w:val="Hyperlink"/>
            <w:sz w:val="22"/>
            <w:szCs w:val="22"/>
          </w:rPr>
          <w:t>ceo201922@gmail.com</w:t>
        </w:r>
      </w:hyperlink>
      <w:r w:rsidRPr="004F0DDE">
        <w:rPr>
          <w:color w:val="000000"/>
          <w:sz w:val="22"/>
          <w:szCs w:val="22"/>
        </w:rPr>
        <w:t xml:space="preserve">   </w:t>
      </w:r>
    </w:p>
    <w:p w14:paraId="3BAA1A94" w14:textId="7CAA5156" w:rsidR="004F0DDE" w:rsidRPr="00A1261A" w:rsidRDefault="004F0DDE" w:rsidP="004F0DDE">
      <w:pPr>
        <w:spacing w:line="288" w:lineRule="auto"/>
        <w:rPr>
          <w:b/>
          <w:bCs/>
          <w:color w:val="800080"/>
          <w:sz w:val="28"/>
          <w:szCs w:val="28"/>
        </w:rPr>
      </w:pPr>
      <w:r w:rsidRPr="00FC5FBE">
        <w:rPr>
          <w:b/>
          <w:bCs/>
          <w:color w:val="800080"/>
        </w:rPr>
        <w:br w:type="page"/>
      </w:r>
      <w:r w:rsidRPr="00A1261A">
        <w:rPr>
          <w:b/>
          <w:bCs/>
          <w:color w:val="800080"/>
          <w:sz w:val="28"/>
          <w:szCs w:val="28"/>
        </w:rPr>
        <w:lastRenderedPageBreak/>
        <w:t xml:space="preserve">REGIONAL </w:t>
      </w:r>
      <w:r w:rsidR="009572C7">
        <w:rPr>
          <w:b/>
          <w:bCs/>
          <w:color w:val="800080"/>
          <w:sz w:val="28"/>
          <w:szCs w:val="28"/>
        </w:rPr>
        <w:t>PRESIDENTS</w:t>
      </w:r>
    </w:p>
    <w:p w14:paraId="07CA7BC8" w14:textId="77777777" w:rsidR="004F0DDE" w:rsidRPr="00FC5FBE" w:rsidRDefault="004F0DDE" w:rsidP="004F0DDE">
      <w:pPr>
        <w:spacing w:line="288" w:lineRule="auto"/>
        <w:rPr>
          <w:b/>
          <w:bCs/>
          <w:color w:val="800080"/>
        </w:rPr>
      </w:pPr>
    </w:p>
    <w:p w14:paraId="7DFB5D3A" w14:textId="77777777" w:rsidR="004F0DDE" w:rsidRPr="004F0DDE" w:rsidRDefault="004F0DDE" w:rsidP="004F0DDE">
      <w:pPr>
        <w:spacing w:line="264" w:lineRule="auto"/>
        <w:rPr>
          <w:b/>
          <w:bCs/>
          <w:color w:val="000000"/>
          <w:sz w:val="22"/>
          <w:szCs w:val="22"/>
          <w:lang w:val="en-US"/>
        </w:rPr>
      </w:pPr>
      <w:r w:rsidRPr="004F0DDE">
        <w:rPr>
          <w:b/>
          <w:bCs/>
          <w:color w:val="000000"/>
          <w:sz w:val="22"/>
          <w:szCs w:val="22"/>
        </w:rPr>
        <w:t>AFRICA</w:t>
      </w:r>
    </w:p>
    <w:p w14:paraId="2F347567" w14:textId="77777777" w:rsidR="004F0DDE" w:rsidRPr="004F0DDE" w:rsidRDefault="004F0DDE" w:rsidP="004F0DDE">
      <w:pPr>
        <w:spacing w:line="264" w:lineRule="auto"/>
        <w:rPr>
          <w:rFonts w:eastAsia="Times New Roman"/>
          <w:b/>
          <w:bCs/>
          <w:color w:val="FF0000"/>
          <w:sz w:val="22"/>
          <w:szCs w:val="22"/>
        </w:rPr>
      </w:pPr>
      <w:r w:rsidRPr="004F0DDE">
        <w:rPr>
          <w:rFonts w:eastAsia="Times New Roman"/>
          <w:b/>
          <w:bCs/>
          <w:color w:val="FF0000"/>
          <w:sz w:val="22"/>
          <w:szCs w:val="22"/>
        </w:rPr>
        <w:t xml:space="preserve">Gertrude </w:t>
      </w:r>
      <w:proofErr w:type="spellStart"/>
      <w:r w:rsidRPr="004F0DDE">
        <w:rPr>
          <w:rFonts w:eastAsia="Times New Roman"/>
          <w:b/>
          <w:bCs/>
          <w:color w:val="FF0000"/>
          <w:sz w:val="22"/>
          <w:szCs w:val="22"/>
        </w:rPr>
        <w:t>Oforiwa</w:t>
      </w:r>
      <w:proofErr w:type="spellEnd"/>
      <w:r w:rsidRPr="004F0DDE">
        <w:rPr>
          <w:rFonts w:eastAsia="Times New Roman"/>
          <w:b/>
          <w:bCs/>
          <w:color w:val="FF0000"/>
          <w:sz w:val="22"/>
          <w:szCs w:val="22"/>
        </w:rPr>
        <w:t xml:space="preserve"> </w:t>
      </w:r>
      <w:proofErr w:type="spellStart"/>
      <w:r w:rsidRPr="004F0DDE">
        <w:rPr>
          <w:rFonts w:eastAsia="Times New Roman"/>
          <w:b/>
          <w:bCs/>
          <w:color w:val="FF0000"/>
          <w:sz w:val="22"/>
          <w:szCs w:val="22"/>
        </w:rPr>
        <w:t>Fefoame</w:t>
      </w:r>
      <w:proofErr w:type="spellEnd"/>
    </w:p>
    <w:p w14:paraId="0A88C9A9" w14:textId="77777777" w:rsidR="004F0DDE" w:rsidRPr="004F0DDE" w:rsidRDefault="004F0DDE" w:rsidP="004F0DDE">
      <w:pPr>
        <w:spacing w:line="264" w:lineRule="auto"/>
        <w:rPr>
          <w:rFonts w:eastAsia="Times New Roman"/>
          <w:bCs/>
          <w:sz w:val="22"/>
          <w:szCs w:val="22"/>
        </w:rPr>
      </w:pPr>
      <w:proofErr w:type="spellStart"/>
      <w:r w:rsidRPr="004F0DDE">
        <w:rPr>
          <w:rFonts w:eastAsia="Times New Roman"/>
          <w:bCs/>
          <w:sz w:val="22"/>
          <w:szCs w:val="22"/>
        </w:rPr>
        <w:t>Sightsavers</w:t>
      </w:r>
      <w:proofErr w:type="spellEnd"/>
      <w:r w:rsidRPr="004F0DDE">
        <w:rPr>
          <w:rFonts w:eastAsia="Times New Roman"/>
          <w:bCs/>
          <w:sz w:val="22"/>
          <w:szCs w:val="22"/>
        </w:rPr>
        <w:t>’ Global Advocacy Advisor</w:t>
      </w:r>
    </w:p>
    <w:p w14:paraId="3CAD18AF" w14:textId="77777777" w:rsidR="004F0DDE" w:rsidRPr="004F0DDE" w:rsidRDefault="004F0DDE" w:rsidP="004F0DDE">
      <w:pPr>
        <w:spacing w:line="264" w:lineRule="auto"/>
        <w:rPr>
          <w:rFonts w:eastAsia="Times New Roman"/>
          <w:bCs/>
          <w:sz w:val="22"/>
          <w:szCs w:val="22"/>
          <w:lang w:val="en-US"/>
        </w:rPr>
      </w:pPr>
      <w:proofErr w:type="spellStart"/>
      <w:r w:rsidRPr="004F0DDE">
        <w:rPr>
          <w:rFonts w:eastAsia="Times New Roman"/>
          <w:bCs/>
          <w:sz w:val="22"/>
          <w:szCs w:val="22"/>
        </w:rPr>
        <w:t>Densu</w:t>
      </w:r>
      <w:proofErr w:type="spellEnd"/>
      <w:r w:rsidRPr="004F0DDE">
        <w:rPr>
          <w:rFonts w:eastAsia="Times New Roman"/>
          <w:bCs/>
          <w:sz w:val="22"/>
          <w:szCs w:val="22"/>
        </w:rPr>
        <w:t xml:space="preserve"> Point, P.O. Box KIA 18190, North </w:t>
      </w:r>
      <w:proofErr w:type="spellStart"/>
      <w:r w:rsidRPr="004F0DDE">
        <w:rPr>
          <w:rFonts w:eastAsia="Times New Roman"/>
          <w:bCs/>
          <w:sz w:val="22"/>
          <w:szCs w:val="22"/>
        </w:rPr>
        <w:t>Dzorwulu</w:t>
      </w:r>
      <w:proofErr w:type="spellEnd"/>
      <w:r w:rsidRPr="004F0DDE">
        <w:rPr>
          <w:rFonts w:eastAsia="Times New Roman"/>
          <w:bCs/>
          <w:sz w:val="22"/>
          <w:szCs w:val="22"/>
        </w:rPr>
        <w:t>, Accra, GHANA</w:t>
      </w:r>
    </w:p>
    <w:p w14:paraId="5798C591" w14:textId="77777777" w:rsidR="004F0DDE" w:rsidRPr="004F0DDE" w:rsidRDefault="004F0DDE" w:rsidP="004F0DDE">
      <w:pPr>
        <w:spacing w:line="264" w:lineRule="auto"/>
        <w:rPr>
          <w:sz w:val="22"/>
          <w:szCs w:val="22"/>
        </w:rPr>
      </w:pPr>
      <w:r>
        <w:rPr>
          <w:sz w:val="22"/>
          <w:szCs w:val="22"/>
        </w:rPr>
        <w:t>e-mail</w:t>
      </w:r>
      <w:r w:rsidRPr="004F0DDE">
        <w:rPr>
          <w:sz w:val="22"/>
          <w:szCs w:val="22"/>
        </w:rPr>
        <w:t>:</w:t>
      </w:r>
      <w:r w:rsidRPr="004F0DDE">
        <w:rPr>
          <w:b/>
          <w:sz w:val="22"/>
          <w:szCs w:val="22"/>
        </w:rPr>
        <w:t xml:space="preserve"> </w:t>
      </w:r>
      <w:hyperlink r:id="rId15" w:history="1">
        <w:r w:rsidRPr="004F0DDE">
          <w:rPr>
            <w:rStyle w:val="Hyperlink"/>
            <w:sz w:val="22"/>
            <w:szCs w:val="22"/>
          </w:rPr>
          <w:t>gofefoame@sightsavers.org</w:t>
        </w:r>
      </w:hyperlink>
      <w:r w:rsidRPr="004F0DDE">
        <w:rPr>
          <w:sz w:val="22"/>
          <w:szCs w:val="22"/>
        </w:rPr>
        <w:t xml:space="preserve"> </w:t>
      </w:r>
    </w:p>
    <w:p w14:paraId="1AE03D45" w14:textId="77777777" w:rsidR="004F0DDE" w:rsidRPr="004F0DDE" w:rsidRDefault="004F0DDE" w:rsidP="004F0DDE">
      <w:pPr>
        <w:tabs>
          <w:tab w:val="left" w:pos="1010"/>
          <w:tab w:val="left" w:pos="2021"/>
          <w:tab w:val="left" w:pos="3031"/>
          <w:tab w:val="left" w:pos="4042"/>
        </w:tabs>
        <w:spacing w:line="264" w:lineRule="auto"/>
        <w:rPr>
          <w:color w:val="000000"/>
          <w:sz w:val="22"/>
          <w:szCs w:val="22"/>
        </w:rPr>
      </w:pPr>
      <w:r w:rsidRPr="004F0DDE">
        <w:rPr>
          <w:color w:val="000000"/>
          <w:sz w:val="22"/>
          <w:szCs w:val="22"/>
        </w:rPr>
        <w:t xml:space="preserve">  </w:t>
      </w:r>
    </w:p>
    <w:p w14:paraId="279B41A1" w14:textId="77777777" w:rsidR="004F0DDE" w:rsidRPr="00FF5F90" w:rsidRDefault="004F0DDE" w:rsidP="004F0DDE">
      <w:pPr>
        <w:spacing w:line="264" w:lineRule="auto"/>
        <w:rPr>
          <w:b/>
          <w:bCs/>
          <w:color w:val="000000"/>
          <w:sz w:val="22"/>
          <w:szCs w:val="22"/>
          <w:lang w:val="en-US"/>
        </w:rPr>
      </w:pPr>
      <w:r w:rsidRPr="004F0DDE">
        <w:rPr>
          <w:b/>
          <w:bCs/>
          <w:color w:val="000000"/>
          <w:sz w:val="22"/>
          <w:szCs w:val="22"/>
        </w:rPr>
        <w:t>EAST ASIA</w:t>
      </w:r>
    </w:p>
    <w:p w14:paraId="0A3194DC" w14:textId="77777777" w:rsidR="004F0DDE" w:rsidRPr="004F0DDE" w:rsidRDefault="004F0DDE" w:rsidP="004F0DDE">
      <w:pPr>
        <w:spacing w:line="264" w:lineRule="auto"/>
        <w:rPr>
          <w:b/>
          <w:bCs/>
          <w:color w:val="FF0000"/>
          <w:sz w:val="22"/>
          <w:szCs w:val="22"/>
        </w:rPr>
      </w:pPr>
      <w:r w:rsidRPr="004F0DDE">
        <w:rPr>
          <w:b/>
          <w:bCs/>
          <w:color w:val="FF0000"/>
          <w:sz w:val="22"/>
          <w:szCs w:val="22"/>
        </w:rPr>
        <w:t xml:space="preserve">Aria </w:t>
      </w:r>
      <w:proofErr w:type="spellStart"/>
      <w:r w:rsidRPr="004F0DDE">
        <w:rPr>
          <w:b/>
          <w:bCs/>
          <w:color w:val="FF0000"/>
          <w:sz w:val="22"/>
          <w:szCs w:val="22"/>
        </w:rPr>
        <w:t>Indrawati</w:t>
      </w:r>
      <w:proofErr w:type="spellEnd"/>
    </w:p>
    <w:p w14:paraId="2B286775" w14:textId="77777777" w:rsidR="004F0DDE" w:rsidRPr="004F0DDE" w:rsidRDefault="00FF5F90" w:rsidP="00FF5F90">
      <w:pPr>
        <w:spacing w:line="264" w:lineRule="auto"/>
        <w:rPr>
          <w:sz w:val="22"/>
          <w:szCs w:val="22"/>
        </w:rPr>
      </w:pPr>
      <w:r w:rsidRPr="00FF5F90">
        <w:rPr>
          <w:sz w:val="22"/>
          <w:szCs w:val="22"/>
        </w:rPr>
        <w:t>President</w:t>
      </w:r>
      <w:r>
        <w:rPr>
          <w:sz w:val="22"/>
          <w:szCs w:val="22"/>
        </w:rPr>
        <w:t xml:space="preserve">, </w:t>
      </w:r>
      <w:proofErr w:type="spellStart"/>
      <w:r w:rsidRPr="00FF5F90">
        <w:rPr>
          <w:sz w:val="22"/>
          <w:szCs w:val="22"/>
        </w:rPr>
        <w:t>Pertuni</w:t>
      </w:r>
      <w:proofErr w:type="spellEnd"/>
      <w:r w:rsidRPr="00FF5F90">
        <w:rPr>
          <w:sz w:val="22"/>
          <w:szCs w:val="22"/>
        </w:rPr>
        <w:t xml:space="preserve"> (The Indonesian Blind Association)</w:t>
      </w:r>
      <w:r w:rsidRPr="00FF5F90">
        <w:rPr>
          <w:sz w:val="22"/>
          <w:szCs w:val="22"/>
        </w:rPr>
        <w:br/>
      </w:r>
      <w:proofErr w:type="spellStart"/>
      <w:r w:rsidRPr="00FF5F90">
        <w:rPr>
          <w:sz w:val="22"/>
          <w:szCs w:val="22"/>
          <w:lang w:val="en-US"/>
        </w:rPr>
        <w:t>P.O.Box</w:t>
      </w:r>
      <w:proofErr w:type="spellEnd"/>
      <w:r w:rsidRPr="00FF5F90">
        <w:rPr>
          <w:sz w:val="22"/>
          <w:szCs w:val="22"/>
          <w:lang w:val="en-US"/>
        </w:rPr>
        <w:t xml:space="preserve"> 386</w:t>
      </w:r>
      <w:r>
        <w:rPr>
          <w:sz w:val="22"/>
          <w:szCs w:val="22"/>
          <w:lang w:val="en-US"/>
        </w:rPr>
        <w:t xml:space="preserve">, </w:t>
      </w:r>
      <w:proofErr w:type="spellStart"/>
      <w:r w:rsidRPr="00FF5F90">
        <w:rPr>
          <w:sz w:val="22"/>
          <w:szCs w:val="22"/>
          <w:lang w:val="en-US"/>
        </w:rPr>
        <w:t>Jl</w:t>
      </w:r>
      <w:proofErr w:type="spellEnd"/>
      <w:r w:rsidRPr="00FF5F90">
        <w:rPr>
          <w:sz w:val="22"/>
          <w:szCs w:val="22"/>
          <w:lang w:val="en-US"/>
        </w:rPr>
        <w:t xml:space="preserve"> </w:t>
      </w:r>
      <w:proofErr w:type="spellStart"/>
      <w:r w:rsidRPr="00FF5F90">
        <w:rPr>
          <w:sz w:val="22"/>
          <w:szCs w:val="22"/>
          <w:lang w:val="en-US"/>
        </w:rPr>
        <w:t>Pertanian</w:t>
      </w:r>
      <w:proofErr w:type="spellEnd"/>
      <w:r w:rsidRPr="00FF5F90">
        <w:rPr>
          <w:sz w:val="22"/>
          <w:szCs w:val="22"/>
          <w:lang w:val="en-US"/>
        </w:rPr>
        <w:t xml:space="preserve"> Raya</w:t>
      </w:r>
      <w:r>
        <w:rPr>
          <w:sz w:val="22"/>
          <w:szCs w:val="22"/>
          <w:lang w:val="en-US"/>
        </w:rPr>
        <w:t xml:space="preserve">, </w:t>
      </w:r>
      <w:r w:rsidRPr="00FF5F90">
        <w:rPr>
          <w:sz w:val="22"/>
          <w:szCs w:val="22"/>
          <w:lang w:val="en-US"/>
        </w:rPr>
        <w:t>No. 51 Jakarta</w:t>
      </w:r>
      <w:r>
        <w:rPr>
          <w:sz w:val="22"/>
          <w:szCs w:val="22"/>
          <w:lang w:val="en-US"/>
        </w:rPr>
        <w:t>,</w:t>
      </w:r>
      <w:r w:rsidRPr="00FF5F90">
        <w:rPr>
          <w:sz w:val="22"/>
          <w:szCs w:val="22"/>
          <w:lang w:val="en-US"/>
        </w:rPr>
        <w:t xml:space="preserve"> </w:t>
      </w:r>
      <w:r w:rsidRPr="00FF5F90">
        <w:rPr>
          <w:sz w:val="22"/>
          <w:szCs w:val="22"/>
        </w:rPr>
        <w:t>INDONESIA</w:t>
      </w:r>
    </w:p>
    <w:p w14:paraId="4815BB6F" w14:textId="77777777" w:rsidR="004F0DDE" w:rsidRPr="004F0DDE" w:rsidRDefault="004F0DDE" w:rsidP="004F0DDE">
      <w:pPr>
        <w:spacing w:line="264" w:lineRule="auto"/>
        <w:rPr>
          <w:sz w:val="22"/>
          <w:szCs w:val="22"/>
        </w:rPr>
      </w:pPr>
      <w:r>
        <w:rPr>
          <w:sz w:val="22"/>
          <w:szCs w:val="22"/>
        </w:rPr>
        <w:t>e-mail</w:t>
      </w:r>
      <w:r w:rsidRPr="004F0DDE">
        <w:rPr>
          <w:sz w:val="22"/>
          <w:szCs w:val="22"/>
        </w:rPr>
        <w:t>:</w:t>
      </w:r>
      <w:r w:rsidRPr="004F0DDE">
        <w:rPr>
          <w:b/>
          <w:sz w:val="22"/>
          <w:szCs w:val="22"/>
        </w:rPr>
        <w:t xml:space="preserve"> </w:t>
      </w:r>
      <w:hyperlink r:id="rId16" w:history="1">
        <w:r w:rsidRPr="004F0DDE">
          <w:rPr>
            <w:rStyle w:val="Hyperlink"/>
            <w:sz w:val="22"/>
            <w:szCs w:val="22"/>
          </w:rPr>
          <w:t>aria.indrawati@gmail.com</w:t>
        </w:r>
      </w:hyperlink>
      <w:r w:rsidRPr="004F0DDE">
        <w:rPr>
          <w:sz w:val="22"/>
          <w:szCs w:val="22"/>
        </w:rPr>
        <w:t xml:space="preserve"> </w:t>
      </w:r>
    </w:p>
    <w:p w14:paraId="04C4798E" w14:textId="77777777" w:rsidR="004F0DDE" w:rsidRPr="004F0DDE" w:rsidRDefault="004F0DDE" w:rsidP="004F0DDE">
      <w:pPr>
        <w:spacing w:line="264" w:lineRule="auto"/>
        <w:rPr>
          <w:color w:val="000000"/>
          <w:sz w:val="22"/>
          <w:szCs w:val="22"/>
          <w:lang w:val="es-ES_tradnl"/>
        </w:rPr>
      </w:pPr>
      <w:r w:rsidRPr="004F0DDE">
        <w:rPr>
          <w:color w:val="000000"/>
          <w:sz w:val="22"/>
          <w:szCs w:val="22"/>
          <w:lang w:val="es-ES_tradnl"/>
        </w:rPr>
        <w:t xml:space="preserve"> </w:t>
      </w:r>
    </w:p>
    <w:p w14:paraId="0077E31A" w14:textId="77777777" w:rsidR="004F0DDE" w:rsidRPr="004F0DDE" w:rsidRDefault="004F0DDE" w:rsidP="004F0DDE">
      <w:pPr>
        <w:tabs>
          <w:tab w:val="left" w:pos="1010"/>
          <w:tab w:val="left" w:pos="2021"/>
          <w:tab w:val="left" w:pos="3031"/>
          <w:tab w:val="left" w:pos="4042"/>
        </w:tabs>
        <w:spacing w:line="264" w:lineRule="auto"/>
        <w:rPr>
          <w:b/>
          <w:bCs/>
          <w:color w:val="000000"/>
          <w:sz w:val="22"/>
          <w:szCs w:val="22"/>
        </w:rPr>
      </w:pPr>
      <w:r w:rsidRPr="004F0DDE">
        <w:rPr>
          <w:b/>
          <w:bCs/>
          <w:color w:val="000000"/>
          <w:sz w:val="22"/>
          <w:szCs w:val="22"/>
        </w:rPr>
        <w:t>EUROPE</w:t>
      </w:r>
    </w:p>
    <w:p w14:paraId="12501DDC" w14:textId="77777777" w:rsidR="004F0DDE" w:rsidRPr="00FF5F90" w:rsidRDefault="00FF5F90" w:rsidP="004F0DDE">
      <w:pPr>
        <w:rPr>
          <w:b/>
          <w:bCs/>
          <w:color w:val="FF0000"/>
          <w:sz w:val="22"/>
          <w:szCs w:val="22"/>
          <w:lang w:val="en-US"/>
        </w:rPr>
      </w:pPr>
      <w:r w:rsidRPr="00FF5F90">
        <w:rPr>
          <w:b/>
          <w:bCs/>
          <w:color w:val="FF0000"/>
          <w:sz w:val="22"/>
          <w:szCs w:val="22"/>
        </w:rPr>
        <w:t>John Ravenscroft</w:t>
      </w:r>
    </w:p>
    <w:p w14:paraId="26964A5B" w14:textId="77777777" w:rsidR="00FF5F90" w:rsidRPr="005F3063" w:rsidRDefault="008539E9" w:rsidP="00FF5F90">
      <w:pPr>
        <w:rPr>
          <w:sz w:val="21"/>
          <w:szCs w:val="21"/>
        </w:rPr>
      </w:pPr>
      <w:r w:rsidRPr="005F3063">
        <w:rPr>
          <w:sz w:val="21"/>
          <w:szCs w:val="21"/>
        </w:rPr>
        <w:t>Professor of Childhood Visual Impairment</w:t>
      </w:r>
      <w:r w:rsidR="005F3063" w:rsidRPr="005F3063">
        <w:rPr>
          <w:sz w:val="21"/>
          <w:szCs w:val="21"/>
        </w:rPr>
        <w:t xml:space="preserve">, </w:t>
      </w:r>
      <w:r w:rsidR="00FF5F90" w:rsidRPr="005F3063">
        <w:rPr>
          <w:sz w:val="21"/>
          <w:szCs w:val="21"/>
        </w:rPr>
        <w:t>Moray House School of Education and Sport</w:t>
      </w:r>
    </w:p>
    <w:p w14:paraId="6EAF4455" w14:textId="77777777" w:rsidR="004F0DDE" w:rsidRPr="00FF5F90" w:rsidRDefault="008539E9" w:rsidP="00FF5F90">
      <w:pPr>
        <w:rPr>
          <w:sz w:val="22"/>
          <w:szCs w:val="22"/>
        </w:rPr>
      </w:pPr>
      <w:r>
        <w:rPr>
          <w:sz w:val="22"/>
          <w:szCs w:val="22"/>
        </w:rPr>
        <w:t xml:space="preserve">University of Edinburgh, </w:t>
      </w:r>
      <w:r w:rsidRPr="008539E9">
        <w:rPr>
          <w:sz w:val="22"/>
          <w:szCs w:val="22"/>
        </w:rPr>
        <w:t>Holyrood Road</w:t>
      </w:r>
      <w:r>
        <w:rPr>
          <w:sz w:val="22"/>
          <w:szCs w:val="22"/>
        </w:rPr>
        <w:t xml:space="preserve">, </w:t>
      </w:r>
      <w:r w:rsidR="00FF5F90" w:rsidRPr="00FF5F90">
        <w:rPr>
          <w:sz w:val="22"/>
          <w:szCs w:val="22"/>
        </w:rPr>
        <w:t>EH8 8AQ</w:t>
      </w:r>
      <w:r w:rsidR="005C0CF8">
        <w:rPr>
          <w:sz w:val="22"/>
          <w:szCs w:val="22"/>
        </w:rPr>
        <w:t xml:space="preserve">, </w:t>
      </w:r>
      <w:r w:rsidR="005F3063">
        <w:rPr>
          <w:sz w:val="22"/>
          <w:szCs w:val="22"/>
          <w:lang w:val="en-US"/>
        </w:rPr>
        <w:t>Edinburgh</w:t>
      </w:r>
      <w:r w:rsidR="00FF5F90" w:rsidRPr="00FF5F90">
        <w:rPr>
          <w:sz w:val="22"/>
          <w:szCs w:val="22"/>
          <w:lang w:val="en-US"/>
        </w:rPr>
        <w:t>, UNITED KINGDOM</w:t>
      </w:r>
    </w:p>
    <w:p w14:paraId="54DD6D12" w14:textId="77777777" w:rsidR="00FF5F90" w:rsidRPr="00FF5F90" w:rsidRDefault="004F0DDE" w:rsidP="00FF5F90">
      <w:pPr>
        <w:spacing w:line="264" w:lineRule="auto"/>
        <w:rPr>
          <w:bCs/>
          <w:lang w:val="en-US"/>
        </w:rPr>
      </w:pPr>
      <w:r>
        <w:rPr>
          <w:sz w:val="22"/>
          <w:szCs w:val="22"/>
        </w:rPr>
        <w:t>e-mail</w:t>
      </w:r>
      <w:r w:rsidRPr="004F0DDE">
        <w:rPr>
          <w:sz w:val="22"/>
          <w:szCs w:val="22"/>
        </w:rPr>
        <w:t xml:space="preserve">: </w:t>
      </w:r>
      <w:hyperlink r:id="rId17" w:history="1">
        <w:r w:rsidR="00FF5F90" w:rsidRPr="00FF5F90">
          <w:rPr>
            <w:rStyle w:val="Hyperlink"/>
            <w:lang w:val="en-US"/>
          </w:rPr>
          <w:t>john.ravenscroft@ed.ac.uk</w:t>
        </w:r>
      </w:hyperlink>
      <w:r w:rsidR="00FF5F90" w:rsidRPr="00FF5F90">
        <w:rPr>
          <w:bCs/>
          <w:lang w:val="en-US"/>
        </w:rPr>
        <w:t xml:space="preserve"> </w:t>
      </w:r>
    </w:p>
    <w:p w14:paraId="4DAE3B42" w14:textId="77777777" w:rsidR="004F0DDE" w:rsidRPr="00FF5F90" w:rsidRDefault="004F0DDE" w:rsidP="004F0DDE">
      <w:pPr>
        <w:spacing w:line="264" w:lineRule="auto"/>
        <w:rPr>
          <w:b/>
          <w:bCs/>
          <w:color w:val="000000"/>
          <w:sz w:val="22"/>
          <w:szCs w:val="22"/>
          <w:lang w:val="en-US"/>
        </w:rPr>
      </w:pPr>
    </w:p>
    <w:p w14:paraId="30242626" w14:textId="77777777" w:rsidR="004F0DDE" w:rsidRPr="004F0DDE" w:rsidRDefault="004F0DDE" w:rsidP="004F0DDE">
      <w:pPr>
        <w:spacing w:line="264" w:lineRule="auto"/>
        <w:rPr>
          <w:b/>
          <w:bCs/>
          <w:color w:val="000000"/>
          <w:sz w:val="22"/>
          <w:szCs w:val="22"/>
          <w:lang w:val="es-ES_tradnl"/>
        </w:rPr>
      </w:pPr>
      <w:r w:rsidRPr="004F0DDE">
        <w:rPr>
          <w:b/>
          <w:bCs/>
          <w:color w:val="000000"/>
          <w:sz w:val="22"/>
          <w:szCs w:val="22"/>
          <w:lang w:val="es-ES_tradnl"/>
        </w:rPr>
        <w:t>LATIN AMERICA</w:t>
      </w:r>
    </w:p>
    <w:p w14:paraId="75D84B1B" w14:textId="77777777" w:rsidR="004F0DDE" w:rsidRPr="002D64F0" w:rsidRDefault="00FF5F90" w:rsidP="002D64F0">
      <w:pPr>
        <w:rPr>
          <w:b/>
          <w:color w:val="FF0000"/>
        </w:rPr>
      </w:pPr>
      <w:r w:rsidRPr="002D64F0">
        <w:rPr>
          <w:b/>
          <w:color w:val="FF0000"/>
        </w:rPr>
        <w:t xml:space="preserve">Julio César </w:t>
      </w:r>
      <w:proofErr w:type="spellStart"/>
      <w:r w:rsidRPr="002D64F0">
        <w:rPr>
          <w:b/>
          <w:color w:val="FF0000"/>
        </w:rPr>
        <w:t>Canizález</w:t>
      </w:r>
      <w:proofErr w:type="spellEnd"/>
    </w:p>
    <w:p w14:paraId="05C639B5" w14:textId="77777777" w:rsidR="00FF5F90" w:rsidRPr="00FF5F90" w:rsidRDefault="00FF5F90" w:rsidP="00FF5F90">
      <w:pPr>
        <w:spacing w:line="264" w:lineRule="auto"/>
        <w:rPr>
          <w:rFonts w:cs="Arial"/>
          <w:sz w:val="22"/>
          <w:szCs w:val="22"/>
        </w:rPr>
      </w:pPr>
      <w:proofErr w:type="spellStart"/>
      <w:r w:rsidRPr="00FF5F90">
        <w:rPr>
          <w:rFonts w:cs="Arial"/>
          <w:sz w:val="22"/>
          <w:szCs w:val="22"/>
        </w:rPr>
        <w:t>Autopista</w:t>
      </w:r>
      <w:proofErr w:type="spellEnd"/>
      <w:r w:rsidRPr="00FF5F90">
        <w:rPr>
          <w:rFonts w:cs="Arial"/>
          <w:sz w:val="22"/>
          <w:szCs w:val="22"/>
        </w:rPr>
        <w:t xml:space="preserve"> a </w:t>
      </w:r>
      <w:proofErr w:type="spellStart"/>
      <w:r w:rsidRPr="00FF5F90">
        <w:rPr>
          <w:rFonts w:cs="Arial"/>
          <w:sz w:val="22"/>
          <w:szCs w:val="22"/>
        </w:rPr>
        <w:t>Comalapa</w:t>
      </w:r>
      <w:proofErr w:type="spellEnd"/>
      <w:r w:rsidRPr="00FF5F90">
        <w:rPr>
          <w:rFonts w:cs="Arial"/>
          <w:sz w:val="22"/>
          <w:szCs w:val="22"/>
        </w:rPr>
        <w:t xml:space="preserve"> </w:t>
      </w:r>
      <w:proofErr w:type="spellStart"/>
      <w:r w:rsidRPr="00FF5F90">
        <w:rPr>
          <w:rFonts w:cs="Arial"/>
          <w:sz w:val="22"/>
          <w:szCs w:val="22"/>
        </w:rPr>
        <w:t>Urbanización</w:t>
      </w:r>
      <w:proofErr w:type="spellEnd"/>
      <w:r w:rsidRPr="00FF5F90">
        <w:rPr>
          <w:rFonts w:cs="Arial"/>
          <w:sz w:val="22"/>
          <w:szCs w:val="22"/>
        </w:rPr>
        <w:t xml:space="preserve"> Los </w:t>
      </w:r>
      <w:proofErr w:type="spellStart"/>
      <w:r w:rsidRPr="00FF5F90">
        <w:rPr>
          <w:rFonts w:cs="Arial"/>
          <w:sz w:val="22"/>
          <w:szCs w:val="22"/>
        </w:rPr>
        <w:t>Héroes</w:t>
      </w:r>
      <w:proofErr w:type="spellEnd"/>
      <w:r w:rsidRPr="00FF5F90">
        <w:rPr>
          <w:rFonts w:cs="Arial"/>
          <w:sz w:val="22"/>
          <w:szCs w:val="22"/>
        </w:rPr>
        <w:t xml:space="preserve"> N° B-5</w:t>
      </w:r>
      <w:r>
        <w:rPr>
          <w:rFonts w:cs="Arial"/>
          <w:sz w:val="22"/>
          <w:szCs w:val="22"/>
        </w:rPr>
        <w:t xml:space="preserve">, </w:t>
      </w:r>
      <w:r w:rsidRPr="00FF5F90">
        <w:rPr>
          <w:rFonts w:cs="Arial"/>
          <w:sz w:val="22"/>
          <w:szCs w:val="22"/>
        </w:rPr>
        <w:t>San Salvador</w:t>
      </w:r>
      <w:r w:rsidR="005F3063">
        <w:rPr>
          <w:rFonts w:cs="Arial"/>
          <w:sz w:val="22"/>
          <w:szCs w:val="22"/>
        </w:rPr>
        <w:t xml:space="preserve">, </w:t>
      </w:r>
    </w:p>
    <w:p w14:paraId="20A081A3" w14:textId="77777777" w:rsidR="004F0DDE" w:rsidRPr="00FF5F90" w:rsidRDefault="00FF5F90" w:rsidP="00FF5F90">
      <w:pPr>
        <w:spacing w:line="264" w:lineRule="auto"/>
        <w:rPr>
          <w:color w:val="FF0000"/>
          <w:sz w:val="22"/>
          <w:szCs w:val="22"/>
          <w:lang w:val="es-ES_tradnl"/>
        </w:rPr>
      </w:pPr>
      <w:r w:rsidRPr="00FF5F90">
        <w:rPr>
          <w:rFonts w:cs="Arial"/>
          <w:sz w:val="22"/>
          <w:szCs w:val="22"/>
          <w:lang w:val="en-US"/>
        </w:rPr>
        <w:t>EL SALVADOR</w:t>
      </w:r>
    </w:p>
    <w:p w14:paraId="489A1C7C" w14:textId="77777777" w:rsidR="004F0DDE" w:rsidRPr="00FF5F90" w:rsidRDefault="004F0DDE" w:rsidP="004F0DDE">
      <w:pPr>
        <w:spacing w:line="264" w:lineRule="auto"/>
        <w:rPr>
          <w:snapToGrid w:val="0"/>
          <w:sz w:val="22"/>
          <w:szCs w:val="22"/>
          <w:lang w:val="en-US"/>
        </w:rPr>
      </w:pPr>
      <w:r>
        <w:rPr>
          <w:color w:val="000000"/>
          <w:sz w:val="22"/>
          <w:szCs w:val="22"/>
          <w:lang w:val="es-ES_tradnl"/>
        </w:rPr>
        <w:t>e-mail</w:t>
      </w:r>
      <w:r w:rsidRPr="004F0DDE">
        <w:rPr>
          <w:color w:val="000000"/>
          <w:sz w:val="22"/>
          <w:szCs w:val="22"/>
          <w:lang w:val="es-ES_tradnl"/>
        </w:rPr>
        <w:t xml:space="preserve">: </w:t>
      </w:r>
      <w:hyperlink r:id="rId18" w:history="1">
        <w:r w:rsidR="00FF5F90" w:rsidRPr="00FF5F90">
          <w:rPr>
            <w:rStyle w:val="Hyperlink"/>
            <w:lang w:val="es-ES"/>
          </w:rPr>
          <w:t>presidencia@icevilatinoamerica.org</w:t>
        </w:r>
      </w:hyperlink>
      <w:r w:rsidR="00FF5F90" w:rsidRPr="00FF5F90">
        <w:rPr>
          <w:lang w:val="es-ES"/>
        </w:rPr>
        <w:t xml:space="preserve">  </w:t>
      </w:r>
    </w:p>
    <w:p w14:paraId="5B43ABD1" w14:textId="77777777" w:rsidR="004F0DDE" w:rsidRPr="004F0DDE" w:rsidRDefault="004F0DDE" w:rsidP="004F0DDE">
      <w:pPr>
        <w:spacing w:line="264" w:lineRule="auto"/>
        <w:rPr>
          <w:b/>
          <w:bCs/>
          <w:color w:val="000000"/>
          <w:sz w:val="22"/>
          <w:szCs w:val="22"/>
          <w:lang w:val="es-ES_tradnl"/>
        </w:rPr>
      </w:pPr>
    </w:p>
    <w:p w14:paraId="4E236AE9" w14:textId="77777777" w:rsidR="004F0DDE" w:rsidRPr="004C132E" w:rsidRDefault="004F0DDE" w:rsidP="004F0DDE">
      <w:pPr>
        <w:spacing w:line="264" w:lineRule="auto"/>
        <w:rPr>
          <w:b/>
          <w:bCs/>
          <w:color w:val="000000"/>
          <w:sz w:val="22"/>
          <w:szCs w:val="22"/>
          <w:lang w:val="en-US"/>
        </w:rPr>
      </w:pPr>
      <w:r w:rsidRPr="004F0DDE">
        <w:rPr>
          <w:b/>
          <w:bCs/>
          <w:color w:val="000000"/>
          <w:sz w:val="22"/>
          <w:szCs w:val="22"/>
          <w:lang w:val="es-ES_tradnl"/>
        </w:rPr>
        <w:t>NORTH AMERICA/CARIBBEAN</w:t>
      </w:r>
    </w:p>
    <w:p w14:paraId="3FC93B65" w14:textId="77777777" w:rsidR="00FF5F90" w:rsidRPr="00FF5F90" w:rsidRDefault="00FF5F90" w:rsidP="00FF5F90">
      <w:pPr>
        <w:tabs>
          <w:tab w:val="left" w:pos="540"/>
        </w:tabs>
        <w:spacing w:line="264" w:lineRule="auto"/>
        <w:rPr>
          <w:b/>
          <w:color w:val="FF0000"/>
          <w:sz w:val="22"/>
          <w:szCs w:val="22"/>
          <w:lang w:val="en-US"/>
        </w:rPr>
      </w:pPr>
      <w:r w:rsidRPr="00FF5F90">
        <w:rPr>
          <w:b/>
          <w:color w:val="FF0000"/>
          <w:sz w:val="22"/>
          <w:szCs w:val="22"/>
          <w:lang w:val="en-US"/>
        </w:rPr>
        <w:t xml:space="preserve">Susan </w:t>
      </w:r>
      <w:proofErr w:type="spellStart"/>
      <w:r w:rsidRPr="00FF5F90">
        <w:rPr>
          <w:b/>
          <w:color w:val="FF0000"/>
          <w:sz w:val="22"/>
          <w:szCs w:val="22"/>
          <w:lang w:val="en-US"/>
        </w:rPr>
        <w:t>LaVenture</w:t>
      </w:r>
      <w:proofErr w:type="spellEnd"/>
    </w:p>
    <w:p w14:paraId="25F867DC" w14:textId="2C82ABE3" w:rsidR="00FF5F90" w:rsidRPr="00FF5F90" w:rsidRDefault="00FF5F90" w:rsidP="00FF5F90">
      <w:pPr>
        <w:tabs>
          <w:tab w:val="left" w:pos="540"/>
        </w:tabs>
        <w:spacing w:line="264" w:lineRule="auto"/>
        <w:ind w:left="28"/>
        <w:rPr>
          <w:sz w:val="22"/>
          <w:szCs w:val="22"/>
          <w:lang w:val="en-US"/>
        </w:rPr>
      </w:pPr>
      <w:bookmarkStart w:id="0" w:name="_Toc60832153"/>
      <w:r w:rsidRPr="00FF5F90">
        <w:rPr>
          <w:sz w:val="22"/>
          <w:szCs w:val="22"/>
          <w:lang w:val="en-US"/>
        </w:rPr>
        <w:t>North America and Caribbean Regional-ICEVI Office</w:t>
      </w:r>
      <w:r w:rsidRPr="00FF5F90">
        <w:rPr>
          <w:sz w:val="22"/>
          <w:szCs w:val="22"/>
          <w:lang w:val="en-US"/>
        </w:rPr>
        <w:br/>
        <w:t>C/O New York Institute for Special Education</w:t>
      </w:r>
      <w:r>
        <w:rPr>
          <w:sz w:val="22"/>
          <w:szCs w:val="22"/>
          <w:lang w:val="en-US"/>
        </w:rPr>
        <w:t xml:space="preserve">, </w:t>
      </w:r>
      <w:r w:rsidRPr="00FF5F90">
        <w:rPr>
          <w:sz w:val="22"/>
          <w:szCs w:val="22"/>
          <w:lang w:val="en-US"/>
        </w:rPr>
        <w:t>999 Pelham Parkway</w:t>
      </w:r>
      <w:r>
        <w:rPr>
          <w:sz w:val="22"/>
          <w:szCs w:val="22"/>
          <w:lang w:val="en-US"/>
        </w:rPr>
        <w:t>, Bronx</w:t>
      </w:r>
      <w:r w:rsidR="005C0CF8">
        <w:rPr>
          <w:sz w:val="22"/>
          <w:szCs w:val="22"/>
          <w:lang w:val="en-US"/>
        </w:rPr>
        <w:t xml:space="preserve">, </w:t>
      </w:r>
      <w:r w:rsidR="001A2386">
        <w:rPr>
          <w:sz w:val="22"/>
          <w:szCs w:val="22"/>
          <w:lang w:val="en-US"/>
        </w:rPr>
        <w:t xml:space="preserve">NY </w:t>
      </w:r>
      <w:r w:rsidRPr="00FF5F90">
        <w:rPr>
          <w:sz w:val="22"/>
          <w:szCs w:val="22"/>
          <w:lang w:val="en-US"/>
        </w:rPr>
        <w:t>USA</w:t>
      </w:r>
    </w:p>
    <w:p w14:paraId="45B5386A" w14:textId="77777777" w:rsidR="004F0DDE" w:rsidRPr="004F0DDE" w:rsidRDefault="004F0DDE" w:rsidP="00FF5F90">
      <w:pPr>
        <w:tabs>
          <w:tab w:val="left" w:pos="540"/>
        </w:tabs>
        <w:spacing w:line="264" w:lineRule="auto"/>
        <w:ind w:left="28"/>
        <w:rPr>
          <w:rFonts w:cs="Arial"/>
          <w:b/>
          <w:sz w:val="22"/>
          <w:szCs w:val="22"/>
          <w:lang w:val="en-AU"/>
        </w:rPr>
      </w:pPr>
      <w:proofErr w:type="gramStart"/>
      <w:r w:rsidRPr="004F0DDE">
        <w:rPr>
          <w:color w:val="000000"/>
          <w:sz w:val="22"/>
          <w:szCs w:val="22"/>
        </w:rPr>
        <w:t>e-mail</w:t>
      </w:r>
      <w:proofErr w:type="gramEnd"/>
      <w:r w:rsidRPr="004F0DDE">
        <w:rPr>
          <w:color w:val="000000"/>
          <w:sz w:val="22"/>
          <w:szCs w:val="22"/>
        </w:rPr>
        <w:t>:</w:t>
      </w:r>
      <w:r w:rsidRPr="004F0DDE">
        <w:rPr>
          <w:b/>
          <w:color w:val="000000"/>
          <w:sz w:val="22"/>
          <w:szCs w:val="22"/>
        </w:rPr>
        <w:t xml:space="preserve"> </w:t>
      </w:r>
      <w:bookmarkEnd w:id="0"/>
      <w:r w:rsidR="00FF5F90">
        <w:rPr>
          <w:bCs/>
          <w:u w:val="single"/>
          <w:lang w:val="en-US"/>
        </w:rPr>
        <w:fldChar w:fldCharType="begin"/>
      </w:r>
      <w:r w:rsidR="00FF5F90">
        <w:rPr>
          <w:bCs/>
          <w:u w:val="single"/>
          <w:lang w:val="en-US"/>
        </w:rPr>
        <w:instrText xml:space="preserve"> HYPERLINK "mailto:</w:instrText>
      </w:r>
      <w:r w:rsidR="00FF5F90" w:rsidRPr="00FF5F90">
        <w:rPr>
          <w:bCs/>
          <w:u w:val="single"/>
          <w:lang w:val="en-US"/>
        </w:rPr>
        <w:instrText>laventuresusan506@gmail.com</w:instrText>
      </w:r>
      <w:r w:rsidR="00FF5F90">
        <w:rPr>
          <w:bCs/>
          <w:u w:val="single"/>
          <w:lang w:val="en-US"/>
        </w:rPr>
        <w:instrText xml:space="preserve">" </w:instrText>
      </w:r>
      <w:r w:rsidR="00FF5F90">
        <w:rPr>
          <w:bCs/>
          <w:u w:val="single"/>
          <w:lang w:val="en-US"/>
        </w:rPr>
        <w:fldChar w:fldCharType="separate"/>
      </w:r>
      <w:r w:rsidR="00FF5F90" w:rsidRPr="007D0512">
        <w:rPr>
          <w:rStyle w:val="Hyperlink"/>
          <w:bCs/>
          <w:lang w:val="en-US"/>
        </w:rPr>
        <w:t>laventuresusan506@gmail.com</w:t>
      </w:r>
      <w:r w:rsidR="00FF5F90">
        <w:rPr>
          <w:bCs/>
          <w:u w:val="single"/>
          <w:lang w:val="en-US"/>
        </w:rPr>
        <w:fldChar w:fldCharType="end"/>
      </w:r>
      <w:r w:rsidR="00FF5F90">
        <w:rPr>
          <w:bCs/>
          <w:u w:val="single"/>
          <w:lang w:val="en-US"/>
        </w:rPr>
        <w:t xml:space="preserve"> </w:t>
      </w:r>
    </w:p>
    <w:p w14:paraId="54421E03" w14:textId="77777777" w:rsidR="004F0DDE" w:rsidRPr="004F0DDE" w:rsidRDefault="004F0DDE" w:rsidP="004F0DDE">
      <w:pPr>
        <w:spacing w:line="264" w:lineRule="auto"/>
        <w:rPr>
          <w:color w:val="000000"/>
          <w:sz w:val="22"/>
          <w:szCs w:val="22"/>
        </w:rPr>
      </w:pPr>
      <w:r w:rsidRPr="004F0DDE">
        <w:rPr>
          <w:color w:val="000000"/>
          <w:sz w:val="22"/>
          <w:szCs w:val="22"/>
        </w:rPr>
        <w:t xml:space="preserve"> </w:t>
      </w:r>
    </w:p>
    <w:p w14:paraId="07863B53" w14:textId="77777777" w:rsidR="004F0DDE" w:rsidRPr="004F0DDE" w:rsidRDefault="004F0DDE" w:rsidP="004F0DDE">
      <w:pPr>
        <w:spacing w:line="264" w:lineRule="auto"/>
        <w:rPr>
          <w:b/>
          <w:bCs/>
          <w:color w:val="000000"/>
          <w:sz w:val="22"/>
          <w:szCs w:val="22"/>
        </w:rPr>
      </w:pPr>
      <w:r w:rsidRPr="004F0DDE">
        <w:rPr>
          <w:b/>
          <w:bCs/>
          <w:color w:val="000000"/>
          <w:sz w:val="22"/>
          <w:szCs w:val="22"/>
        </w:rPr>
        <w:t>PACIFIC</w:t>
      </w:r>
    </w:p>
    <w:p w14:paraId="439E97A6" w14:textId="18F2E86D" w:rsidR="004F0DDE" w:rsidRPr="004F0DDE" w:rsidRDefault="005C0CF8" w:rsidP="004F0DDE">
      <w:pPr>
        <w:spacing w:line="264" w:lineRule="auto"/>
        <w:rPr>
          <w:b/>
          <w:color w:val="FF0000"/>
          <w:sz w:val="22"/>
          <w:szCs w:val="22"/>
        </w:rPr>
      </w:pPr>
      <w:r w:rsidRPr="005C0CF8">
        <w:rPr>
          <w:b/>
          <w:bCs/>
          <w:color w:val="FF0000"/>
          <w:sz w:val="22"/>
          <w:szCs w:val="22"/>
          <w:lang w:val="en-US"/>
        </w:rPr>
        <w:t xml:space="preserve">Joanne </w:t>
      </w:r>
      <w:proofErr w:type="spellStart"/>
      <w:r w:rsidR="002027B5" w:rsidRPr="004C132E">
        <w:rPr>
          <w:b/>
          <w:bCs/>
          <w:color w:val="FF0000"/>
          <w:sz w:val="22"/>
          <w:szCs w:val="22"/>
          <w:lang w:val="en-US"/>
        </w:rPr>
        <w:t>Mosen</w:t>
      </w:r>
      <w:proofErr w:type="spellEnd"/>
    </w:p>
    <w:p w14:paraId="362C937F" w14:textId="77777777" w:rsidR="005C0CF8" w:rsidRPr="005C0CF8" w:rsidRDefault="005C0CF8" w:rsidP="005C0CF8">
      <w:pPr>
        <w:spacing w:line="264" w:lineRule="auto"/>
        <w:rPr>
          <w:color w:val="000000"/>
          <w:sz w:val="22"/>
          <w:szCs w:val="22"/>
          <w:lang w:val="en-US"/>
        </w:rPr>
      </w:pPr>
      <w:r w:rsidRPr="005C0CF8">
        <w:rPr>
          <w:color w:val="000000"/>
          <w:sz w:val="22"/>
          <w:szCs w:val="22"/>
        </w:rPr>
        <w:t>Disability Inclusion Consultant</w:t>
      </w:r>
      <w:r>
        <w:rPr>
          <w:color w:val="000000"/>
          <w:sz w:val="22"/>
          <w:szCs w:val="22"/>
        </w:rPr>
        <w:t xml:space="preserve">, </w:t>
      </w:r>
      <w:r w:rsidRPr="005C0CF8">
        <w:rPr>
          <w:color w:val="000000"/>
          <w:sz w:val="22"/>
          <w:szCs w:val="22"/>
        </w:rPr>
        <w:t>Director</w:t>
      </w:r>
      <w:r w:rsidRPr="005C0CF8">
        <w:rPr>
          <w:color w:val="000000"/>
          <w:sz w:val="22"/>
          <w:szCs w:val="22"/>
          <w:lang w:val="en-US"/>
        </w:rPr>
        <w:t>, Disability Inclusion PTY LTD.</w:t>
      </w:r>
    </w:p>
    <w:p w14:paraId="672340F5" w14:textId="77777777" w:rsidR="004F0DDE" w:rsidRPr="005C0CF8" w:rsidRDefault="005C0CF8" w:rsidP="005C0CF8">
      <w:pPr>
        <w:spacing w:line="264" w:lineRule="auto"/>
        <w:rPr>
          <w:color w:val="000000"/>
          <w:sz w:val="22"/>
          <w:szCs w:val="22"/>
        </w:rPr>
      </w:pPr>
      <w:r w:rsidRPr="005C0CF8">
        <w:rPr>
          <w:bCs/>
          <w:color w:val="000000"/>
          <w:sz w:val="22"/>
          <w:szCs w:val="22"/>
        </w:rPr>
        <w:t>PO Box 2123, Forest Hill 3131</w:t>
      </w:r>
      <w:r>
        <w:rPr>
          <w:bCs/>
          <w:color w:val="000000"/>
          <w:sz w:val="22"/>
          <w:szCs w:val="22"/>
        </w:rPr>
        <w:t xml:space="preserve">, </w:t>
      </w:r>
      <w:r w:rsidRPr="005C0CF8">
        <w:rPr>
          <w:bCs/>
          <w:color w:val="000000"/>
          <w:sz w:val="22"/>
          <w:szCs w:val="22"/>
        </w:rPr>
        <w:t>Victoria</w:t>
      </w:r>
      <w:r>
        <w:rPr>
          <w:bCs/>
          <w:color w:val="000000"/>
          <w:sz w:val="22"/>
          <w:szCs w:val="22"/>
        </w:rPr>
        <w:t xml:space="preserve">, </w:t>
      </w:r>
      <w:r w:rsidRPr="005C0CF8">
        <w:rPr>
          <w:color w:val="000000"/>
          <w:sz w:val="22"/>
          <w:szCs w:val="22"/>
          <w:lang w:val="en-US"/>
        </w:rPr>
        <w:t>AUSTRALIA</w:t>
      </w:r>
    </w:p>
    <w:p w14:paraId="4E7FDE54" w14:textId="77777777" w:rsidR="004F0DDE" w:rsidRPr="005C0CF8" w:rsidRDefault="004F0DDE" w:rsidP="004F0DDE">
      <w:pPr>
        <w:spacing w:line="264" w:lineRule="auto"/>
        <w:rPr>
          <w:color w:val="000000"/>
          <w:sz w:val="22"/>
          <w:szCs w:val="22"/>
          <w:lang w:val="en-US"/>
        </w:rPr>
      </w:pPr>
      <w:r>
        <w:rPr>
          <w:color w:val="000000"/>
          <w:sz w:val="22"/>
          <w:szCs w:val="22"/>
        </w:rPr>
        <w:t>e-mail</w:t>
      </w:r>
      <w:r w:rsidRPr="004F0DDE">
        <w:rPr>
          <w:color w:val="000000"/>
          <w:sz w:val="22"/>
          <w:szCs w:val="22"/>
        </w:rPr>
        <w:t xml:space="preserve">: </w:t>
      </w:r>
      <w:hyperlink r:id="rId19" w:history="1">
        <w:r w:rsidR="005C0CF8" w:rsidRPr="005C0CF8">
          <w:rPr>
            <w:rStyle w:val="Hyperlink"/>
            <w:lang w:val="en-US"/>
          </w:rPr>
          <w:t>joanne@disabilityinclusion.com.au</w:t>
        </w:r>
      </w:hyperlink>
    </w:p>
    <w:p w14:paraId="1A8128DD" w14:textId="77777777" w:rsidR="004F0DDE" w:rsidRPr="004F0DDE" w:rsidRDefault="004F0DDE" w:rsidP="004F0DDE">
      <w:pPr>
        <w:spacing w:line="264" w:lineRule="auto"/>
        <w:rPr>
          <w:color w:val="000000"/>
          <w:sz w:val="22"/>
          <w:szCs w:val="22"/>
        </w:rPr>
      </w:pPr>
    </w:p>
    <w:p w14:paraId="680972C9" w14:textId="77777777" w:rsidR="004F0DDE" w:rsidRPr="004F0DDE" w:rsidRDefault="004F0DDE" w:rsidP="004F0DDE">
      <w:pPr>
        <w:spacing w:line="264" w:lineRule="auto"/>
        <w:rPr>
          <w:b/>
          <w:bCs/>
          <w:color w:val="000000"/>
          <w:sz w:val="22"/>
          <w:szCs w:val="22"/>
        </w:rPr>
      </w:pPr>
      <w:r w:rsidRPr="004F0DDE">
        <w:rPr>
          <w:b/>
          <w:bCs/>
          <w:color w:val="000000"/>
          <w:sz w:val="22"/>
          <w:szCs w:val="22"/>
        </w:rPr>
        <w:t>WEST ASIA</w:t>
      </w:r>
    </w:p>
    <w:p w14:paraId="4D857451" w14:textId="77777777" w:rsidR="004F0DDE" w:rsidRPr="004F0DDE" w:rsidRDefault="005C0CF8" w:rsidP="004F0DDE">
      <w:pPr>
        <w:spacing w:line="264" w:lineRule="auto"/>
        <w:rPr>
          <w:b/>
          <w:color w:val="FF0000"/>
          <w:sz w:val="22"/>
          <w:szCs w:val="22"/>
        </w:rPr>
      </w:pPr>
      <w:r w:rsidRPr="005C0CF8">
        <w:rPr>
          <w:b/>
          <w:bCs/>
          <w:color w:val="FF0000"/>
          <w:sz w:val="22"/>
          <w:szCs w:val="22"/>
          <w:lang w:val="en-US"/>
        </w:rPr>
        <w:t>Birendra Raj Pokharel</w:t>
      </w:r>
    </w:p>
    <w:p w14:paraId="13CC2577" w14:textId="77777777" w:rsidR="005C0CF8" w:rsidRPr="005C0CF8" w:rsidRDefault="005C0CF8" w:rsidP="005C0CF8">
      <w:pPr>
        <w:spacing w:line="264" w:lineRule="auto"/>
        <w:rPr>
          <w:color w:val="000000"/>
          <w:sz w:val="22"/>
          <w:szCs w:val="22"/>
        </w:rPr>
      </w:pPr>
      <w:r w:rsidRPr="005C0CF8">
        <w:rPr>
          <w:color w:val="000000"/>
          <w:sz w:val="22"/>
          <w:szCs w:val="22"/>
        </w:rPr>
        <w:t>Action on Disability Rights and Development (ADRAD)</w:t>
      </w:r>
    </w:p>
    <w:p w14:paraId="19C5F823" w14:textId="77777777" w:rsidR="004F0DDE" w:rsidRPr="004F0DDE" w:rsidRDefault="005C0CF8" w:rsidP="005C0CF8">
      <w:pPr>
        <w:spacing w:line="264" w:lineRule="auto"/>
        <w:rPr>
          <w:color w:val="000000"/>
          <w:sz w:val="22"/>
          <w:szCs w:val="22"/>
        </w:rPr>
      </w:pPr>
      <w:r w:rsidRPr="005C0CF8">
        <w:rPr>
          <w:color w:val="000000"/>
          <w:sz w:val="22"/>
          <w:szCs w:val="22"/>
        </w:rPr>
        <w:t>10/80 (</w:t>
      </w:r>
      <w:proofErr w:type="spellStart"/>
      <w:r w:rsidRPr="005C0CF8">
        <w:rPr>
          <w:color w:val="000000"/>
          <w:sz w:val="22"/>
          <w:szCs w:val="22"/>
        </w:rPr>
        <w:t>Kha</w:t>
      </w:r>
      <w:proofErr w:type="spellEnd"/>
      <w:r w:rsidRPr="005C0CF8">
        <w:rPr>
          <w:color w:val="000000"/>
          <w:sz w:val="22"/>
          <w:szCs w:val="22"/>
        </w:rPr>
        <w:t xml:space="preserve">) </w:t>
      </w:r>
      <w:proofErr w:type="spellStart"/>
      <w:r w:rsidRPr="005C0CF8">
        <w:rPr>
          <w:color w:val="000000"/>
          <w:sz w:val="22"/>
          <w:szCs w:val="22"/>
        </w:rPr>
        <w:t>Kopundole</w:t>
      </w:r>
      <w:proofErr w:type="spellEnd"/>
      <w:r w:rsidRPr="005C0CF8">
        <w:rPr>
          <w:color w:val="000000"/>
          <w:sz w:val="22"/>
          <w:szCs w:val="22"/>
        </w:rPr>
        <w:t xml:space="preserve">, </w:t>
      </w:r>
      <w:r>
        <w:rPr>
          <w:color w:val="000000"/>
          <w:sz w:val="22"/>
          <w:szCs w:val="22"/>
        </w:rPr>
        <w:t xml:space="preserve"> </w:t>
      </w:r>
      <w:proofErr w:type="spellStart"/>
      <w:r w:rsidRPr="005C0CF8">
        <w:rPr>
          <w:color w:val="000000"/>
          <w:sz w:val="22"/>
          <w:szCs w:val="22"/>
        </w:rPr>
        <w:t>Lalitpur</w:t>
      </w:r>
      <w:proofErr w:type="spellEnd"/>
      <w:r w:rsidRPr="005C0CF8">
        <w:rPr>
          <w:color w:val="000000"/>
          <w:sz w:val="22"/>
          <w:szCs w:val="22"/>
        </w:rPr>
        <w:t xml:space="preserve">, </w:t>
      </w:r>
      <w:r w:rsidRPr="005C0CF8">
        <w:rPr>
          <w:color w:val="000000"/>
          <w:sz w:val="22"/>
          <w:szCs w:val="22"/>
          <w:lang w:val="en-US"/>
        </w:rPr>
        <w:t>NEPAL</w:t>
      </w:r>
    </w:p>
    <w:p w14:paraId="5ACD0924" w14:textId="77777777" w:rsidR="004F0DDE" w:rsidRPr="004F0DDE" w:rsidRDefault="004F0DDE" w:rsidP="004F0DDE">
      <w:pPr>
        <w:spacing w:line="264" w:lineRule="auto"/>
        <w:rPr>
          <w:color w:val="000000"/>
          <w:sz w:val="22"/>
          <w:szCs w:val="22"/>
        </w:rPr>
      </w:pPr>
      <w:r>
        <w:rPr>
          <w:color w:val="000000"/>
          <w:sz w:val="22"/>
          <w:szCs w:val="22"/>
        </w:rPr>
        <w:t>e-mail</w:t>
      </w:r>
      <w:r w:rsidRPr="004F0DDE">
        <w:rPr>
          <w:color w:val="000000"/>
          <w:sz w:val="22"/>
          <w:szCs w:val="22"/>
        </w:rPr>
        <w:t xml:space="preserve">: </w:t>
      </w:r>
      <w:hyperlink r:id="rId20" w:history="1">
        <w:r w:rsidR="005C0CF8" w:rsidRPr="005C0CF8">
          <w:rPr>
            <w:rStyle w:val="Hyperlink"/>
            <w:lang w:val="en-US"/>
          </w:rPr>
          <w:t>birendra.abilis@gmail.com</w:t>
        </w:r>
      </w:hyperlink>
      <w:r w:rsidRPr="004F0DDE">
        <w:rPr>
          <w:color w:val="000000"/>
          <w:sz w:val="22"/>
          <w:szCs w:val="22"/>
        </w:rPr>
        <w:t xml:space="preserve"> </w:t>
      </w:r>
    </w:p>
    <w:p w14:paraId="06E48D49" w14:textId="77777777" w:rsidR="004F0DDE" w:rsidRPr="00A1261A" w:rsidRDefault="004F0DDE" w:rsidP="004F0DDE">
      <w:pPr>
        <w:spacing w:line="288" w:lineRule="auto"/>
        <w:rPr>
          <w:b/>
          <w:bCs/>
          <w:color w:val="800080"/>
          <w:sz w:val="28"/>
          <w:szCs w:val="28"/>
        </w:rPr>
      </w:pPr>
      <w:r w:rsidRPr="00A1261A">
        <w:rPr>
          <w:b/>
          <w:bCs/>
          <w:color w:val="800080"/>
          <w:sz w:val="28"/>
          <w:szCs w:val="28"/>
        </w:rPr>
        <w:lastRenderedPageBreak/>
        <w:t>FOUNDING ORGANISATIONS</w:t>
      </w:r>
    </w:p>
    <w:p w14:paraId="090CEFE2" w14:textId="77777777" w:rsidR="004F0DDE" w:rsidRPr="00FC5FBE" w:rsidRDefault="004F0DDE" w:rsidP="004F0DDE">
      <w:pPr>
        <w:spacing w:line="288" w:lineRule="auto"/>
        <w:rPr>
          <w:b/>
          <w:bCs/>
          <w:color w:val="800080"/>
        </w:rPr>
      </w:pPr>
    </w:p>
    <w:p w14:paraId="505B53B8" w14:textId="77777777" w:rsidR="004F0DDE" w:rsidRPr="004F0DDE" w:rsidRDefault="004F0DDE" w:rsidP="004F0DDE">
      <w:pPr>
        <w:spacing w:line="264" w:lineRule="auto"/>
        <w:rPr>
          <w:b/>
          <w:bCs/>
          <w:sz w:val="22"/>
          <w:szCs w:val="22"/>
        </w:rPr>
      </w:pPr>
      <w:r w:rsidRPr="004F0DDE">
        <w:rPr>
          <w:b/>
          <w:bCs/>
          <w:sz w:val="22"/>
          <w:szCs w:val="22"/>
        </w:rPr>
        <w:t>American Foundation for the Blind</w:t>
      </w:r>
    </w:p>
    <w:p w14:paraId="5AA79089" w14:textId="77777777" w:rsidR="00356935" w:rsidRPr="00356935" w:rsidRDefault="005C0CF8" w:rsidP="00356935">
      <w:pPr>
        <w:spacing w:line="264" w:lineRule="auto"/>
        <w:rPr>
          <w:b/>
          <w:bCs/>
          <w:color w:val="FF0000"/>
          <w:sz w:val="22"/>
          <w:szCs w:val="22"/>
        </w:rPr>
      </w:pPr>
      <w:r w:rsidRPr="005C0CF8">
        <w:rPr>
          <w:b/>
          <w:bCs/>
          <w:color w:val="FF0000"/>
          <w:sz w:val="22"/>
          <w:szCs w:val="22"/>
          <w:lang w:val="en-US"/>
        </w:rPr>
        <w:t>Kirk Adams</w:t>
      </w:r>
    </w:p>
    <w:p w14:paraId="6960B7AD" w14:textId="2AE43ABA" w:rsidR="005C0CF8" w:rsidRPr="005C0CF8" w:rsidRDefault="005C0CF8" w:rsidP="005C0CF8">
      <w:pPr>
        <w:spacing w:line="264" w:lineRule="auto"/>
        <w:rPr>
          <w:sz w:val="22"/>
          <w:szCs w:val="22"/>
          <w:lang w:val="en-US"/>
        </w:rPr>
      </w:pPr>
      <w:r w:rsidRPr="005C0CF8">
        <w:rPr>
          <w:sz w:val="22"/>
          <w:szCs w:val="22"/>
          <w:lang w:val="en-US"/>
        </w:rPr>
        <w:t>President &amp; CEO</w:t>
      </w:r>
      <w:r w:rsidRPr="005C0CF8">
        <w:rPr>
          <w:sz w:val="22"/>
          <w:szCs w:val="22"/>
          <w:lang w:val="en-US"/>
        </w:rPr>
        <w:br/>
        <w:t>American Foundation for the Blind (AFB)</w:t>
      </w:r>
      <w:r>
        <w:rPr>
          <w:sz w:val="22"/>
          <w:szCs w:val="22"/>
          <w:lang w:val="en-US"/>
        </w:rPr>
        <w:t xml:space="preserve">, </w:t>
      </w:r>
      <w:r w:rsidRPr="005C0CF8">
        <w:rPr>
          <w:sz w:val="22"/>
          <w:szCs w:val="22"/>
          <w:lang w:val="en-US"/>
        </w:rPr>
        <w:t>1401 South Clark Street, Suite 730</w:t>
      </w:r>
      <w:r w:rsidR="001A2386">
        <w:rPr>
          <w:sz w:val="22"/>
          <w:szCs w:val="22"/>
          <w:lang w:val="en-US"/>
        </w:rPr>
        <w:t>,</w:t>
      </w:r>
      <w:r w:rsidRPr="005C0CF8">
        <w:rPr>
          <w:sz w:val="22"/>
          <w:szCs w:val="22"/>
          <w:lang w:val="en-US"/>
        </w:rPr>
        <w:br/>
        <w:t>Arlington, VA 22202</w:t>
      </w:r>
      <w:r>
        <w:rPr>
          <w:sz w:val="22"/>
          <w:szCs w:val="22"/>
          <w:lang w:val="en-US"/>
        </w:rPr>
        <w:t xml:space="preserve">, </w:t>
      </w:r>
      <w:r w:rsidRPr="005C0CF8">
        <w:rPr>
          <w:sz w:val="22"/>
          <w:szCs w:val="22"/>
          <w:lang w:val="en-US"/>
        </w:rPr>
        <w:t>USA</w:t>
      </w:r>
    </w:p>
    <w:p w14:paraId="3E7354DE" w14:textId="77777777" w:rsidR="005C0CF8" w:rsidRPr="005C0CF8" w:rsidRDefault="004F0DDE" w:rsidP="005C0CF8">
      <w:pPr>
        <w:spacing w:line="264" w:lineRule="auto"/>
        <w:rPr>
          <w:lang w:val="en-US"/>
        </w:rPr>
      </w:pPr>
      <w:r w:rsidRPr="004F0DDE">
        <w:rPr>
          <w:color w:val="000000"/>
          <w:sz w:val="22"/>
          <w:szCs w:val="22"/>
        </w:rPr>
        <w:t xml:space="preserve">e-mail: </w:t>
      </w:r>
      <w:hyperlink r:id="rId21" w:history="1">
        <w:r w:rsidR="005C0CF8" w:rsidRPr="005C0CF8">
          <w:rPr>
            <w:rStyle w:val="Hyperlink"/>
            <w:lang w:val="en-US"/>
          </w:rPr>
          <w:t>kadams@afb.org</w:t>
        </w:r>
      </w:hyperlink>
      <w:r w:rsidR="005C0CF8" w:rsidRPr="005C0CF8">
        <w:rPr>
          <w:lang w:val="en-US"/>
        </w:rPr>
        <w:t xml:space="preserve">  </w:t>
      </w:r>
    </w:p>
    <w:p w14:paraId="698BAD80" w14:textId="77777777" w:rsidR="004F0DDE" w:rsidRPr="005C0CF8" w:rsidRDefault="004F0DDE" w:rsidP="004F0DDE">
      <w:pPr>
        <w:spacing w:line="264" w:lineRule="auto"/>
        <w:rPr>
          <w:color w:val="000000"/>
          <w:sz w:val="22"/>
          <w:szCs w:val="22"/>
          <w:lang w:val="en-US"/>
        </w:rPr>
      </w:pPr>
    </w:p>
    <w:p w14:paraId="2E8BF413" w14:textId="77777777" w:rsidR="004F0DDE" w:rsidRPr="004F0DDE" w:rsidRDefault="004F0DDE" w:rsidP="004F0DDE">
      <w:pPr>
        <w:spacing w:line="264" w:lineRule="auto"/>
        <w:rPr>
          <w:b/>
          <w:bCs/>
          <w:sz w:val="22"/>
          <w:szCs w:val="22"/>
        </w:rPr>
      </w:pPr>
      <w:r w:rsidRPr="004F0DDE">
        <w:rPr>
          <w:b/>
          <w:bCs/>
          <w:sz w:val="22"/>
          <w:szCs w:val="22"/>
        </w:rPr>
        <w:t>Perkins School for the Blind</w:t>
      </w:r>
    </w:p>
    <w:p w14:paraId="4A1F37F2" w14:textId="77777777" w:rsidR="004F0DDE" w:rsidRPr="004F0DDE" w:rsidRDefault="005C0CF8" w:rsidP="004F0DDE">
      <w:pPr>
        <w:spacing w:line="264" w:lineRule="auto"/>
        <w:rPr>
          <w:b/>
          <w:iCs/>
          <w:color w:val="FF0000"/>
          <w:sz w:val="22"/>
          <w:szCs w:val="22"/>
        </w:rPr>
      </w:pPr>
      <w:r w:rsidRPr="005C0CF8">
        <w:rPr>
          <w:b/>
          <w:iCs/>
          <w:color w:val="FF0000"/>
          <w:sz w:val="22"/>
          <w:szCs w:val="22"/>
          <w:lang w:val="en-US"/>
        </w:rPr>
        <w:t>Deborah Gleason</w:t>
      </w:r>
    </w:p>
    <w:p w14:paraId="2AB21DDA" w14:textId="77777777" w:rsidR="005C0CF8" w:rsidRPr="005C0CF8" w:rsidRDefault="005C0CF8" w:rsidP="005C0CF8">
      <w:pPr>
        <w:spacing w:line="264" w:lineRule="auto"/>
        <w:rPr>
          <w:color w:val="000000"/>
          <w:sz w:val="22"/>
          <w:szCs w:val="22"/>
        </w:rPr>
      </w:pPr>
      <w:r w:rsidRPr="005C0CF8">
        <w:rPr>
          <w:color w:val="000000"/>
          <w:sz w:val="22"/>
          <w:szCs w:val="22"/>
        </w:rPr>
        <w:t>Director, Asia and Pacific Region</w:t>
      </w:r>
      <w:r>
        <w:rPr>
          <w:color w:val="000000"/>
          <w:sz w:val="22"/>
          <w:szCs w:val="22"/>
        </w:rPr>
        <w:t xml:space="preserve">, </w:t>
      </w:r>
      <w:r w:rsidRPr="005C0CF8">
        <w:rPr>
          <w:color w:val="000000"/>
          <w:sz w:val="22"/>
          <w:szCs w:val="22"/>
        </w:rPr>
        <w:t>Perkins International</w:t>
      </w:r>
    </w:p>
    <w:p w14:paraId="0E2FECFF" w14:textId="6C7AD294" w:rsidR="004F0DDE" w:rsidRPr="004F0DDE" w:rsidRDefault="005C0CF8" w:rsidP="005C0CF8">
      <w:pPr>
        <w:spacing w:line="264" w:lineRule="auto"/>
        <w:rPr>
          <w:color w:val="000000"/>
          <w:sz w:val="22"/>
          <w:szCs w:val="22"/>
        </w:rPr>
      </w:pPr>
      <w:r w:rsidRPr="005C0CF8">
        <w:rPr>
          <w:color w:val="000000"/>
          <w:sz w:val="22"/>
          <w:szCs w:val="22"/>
        </w:rPr>
        <w:t>Perkins School for the Blind</w:t>
      </w:r>
      <w:r>
        <w:rPr>
          <w:color w:val="000000"/>
          <w:sz w:val="22"/>
          <w:szCs w:val="22"/>
        </w:rPr>
        <w:t xml:space="preserve">, </w:t>
      </w:r>
      <w:r w:rsidRPr="005C0CF8">
        <w:rPr>
          <w:color w:val="000000"/>
          <w:sz w:val="22"/>
          <w:szCs w:val="22"/>
        </w:rPr>
        <w:t>175 North Beacon Street</w:t>
      </w:r>
      <w:r>
        <w:rPr>
          <w:color w:val="000000"/>
          <w:sz w:val="22"/>
          <w:szCs w:val="22"/>
        </w:rPr>
        <w:t xml:space="preserve">, </w:t>
      </w:r>
      <w:r w:rsidRPr="005C0CF8">
        <w:rPr>
          <w:color w:val="000000"/>
          <w:sz w:val="22"/>
          <w:szCs w:val="22"/>
        </w:rPr>
        <w:t>Watertown</w:t>
      </w:r>
      <w:r w:rsidR="001A2386">
        <w:rPr>
          <w:color w:val="000000"/>
          <w:sz w:val="22"/>
          <w:szCs w:val="22"/>
        </w:rPr>
        <w:t>,</w:t>
      </w:r>
      <w:r w:rsidRPr="005C0CF8">
        <w:rPr>
          <w:color w:val="000000"/>
          <w:sz w:val="22"/>
          <w:szCs w:val="22"/>
        </w:rPr>
        <w:t xml:space="preserve"> MA 02472</w:t>
      </w:r>
      <w:r>
        <w:rPr>
          <w:color w:val="000000"/>
          <w:sz w:val="22"/>
          <w:szCs w:val="22"/>
        </w:rPr>
        <w:t xml:space="preserve">, </w:t>
      </w:r>
      <w:r w:rsidRPr="005C0CF8">
        <w:t>USA</w:t>
      </w:r>
      <w:r w:rsidR="004F0DDE" w:rsidRPr="004F0DDE">
        <w:rPr>
          <w:color w:val="000000"/>
          <w:sz w:val="22"/>
          <w:szCs w:val="22"/>
        </w:rPr>
        <w:t xml:space="preserve"> </w:t>
      </w:r>
    </w:p>
    <w:p w14:paraId="5FA399F9" w14:textId="77777777" w:rsidR="005C0CF8" w:rsidRPr="005C0CF8" w:rsidRDefault="004F0DDE" w:rsidP="005C0CF8">
      <w:pPr>
        <w:spacing w:line="264" w:lineRule="auto"/>
        <w:rPr>
          <w:lang w:val="en-US"/>
        </w:rPr>
      </w:pPr>
      <w:r w:rsidRPr="004F0DDE">
        <w:rPr>
          <w:color w:val="000000"/>
          <w:sz w:val="22"/>
          <w:szCs w:val="22"/>
        </w:rPr>
        <w:t xml:space="preserve">e-mail: </w:t>
      </w:r>
      <w:hyperlink r:id="rId22" w:history="1">
        <w:r w:rsidR="005C0CF8" w:rsidRPr="005C0CF8">
          <w:rPr>
            <w:rStyle w:val="Hyperlink"/>
            <w:lang w:val="en-US"/>
          </w:rPr>
          <w:t>deborah.gleason@perkins.org</w:t>
        </w:r>
      </w:hyperlink>
      <w:r w:rsidR="005C0CF8" w:rsidRPr="005C0CF8">
        <w:rPr>
          <w:lang w:val="en-US"/>
        </w:rPr>
        <w:t xml:space="preserve"> </w:t>
      </w:r>
    </w:p>
    <w:p w14:paraId="2256CD29" w14:textId="77777777" w:rsidR="004F0DDE" w:rsidRPr="005C0CF8" w:rsidRDefault="004F0DDE" w:rsidP="004F0DDE">
      <w:pPr>
        <w:spacing w:line="264" w:lineRule="auto"/>
        <w:rPr>
          <w:color w:val="000000"/>
          <w:sz w:val="22"/>
          <w:szCs w:val="22"/>
          <w:lang w:val="en-US"/>
        </w:rPr>
      </w:pPr>
    </w:p>
    <w:p w14:paraId="7709605A" w14:textId="77777777" w:rsidR="004F0DDE" w:rsidRPr="004F0DDE" w:rsidRDefault="004F0DDE" w:rsidP="004F0DDE">
      <w:pPr>
        <w:spacing w:line="264" w:lineRule="auto"/>
        <w:rPr>
          <w:b/>
          <w:bCs/>
          <w:sz w:val="22"/>
          <w:szCs w:val="22"/>
        </w:rPr>
      </w:pPr>
      <w:r w:rsidRPr="004F0DDE">
        <w:rPr>
          <w:b/>
          <w:bCs/>
          <w:sz w:val="22"/>
          <w:szCs w:val="22"/>
        </w:rPr>
        <w:t>Royal National Institute of Blind People</w:t>
      </w:r>
    </w:p>
    <w:p w14:paraId="3DC26152" w14:textId="77777777" w:rsidR="004F0DDE" w:rsidRPr="00356935" w:rsidRDefault="00356935" w:rsidP="004F0DDE">
      <w:pPr>
        <w:spacing w:line="264" w:lineRule="auto"/>
        <w:rPr>
          <w:b/>
          <w:iCs/>
          <w:color w:val="FF0000"/>
          <w:sz w:val="22"/>
          <w:szCs w:val="22"/>
          <w:lang w:val="en-US"/>
        </w:rPr>
      </w:pPr>
      <w:r w:rsidRPr="00356935">
        <w:rPr>
          <w:b/>
          <w:bCs/>
          <w:iCs/>
          <w:color w:val="FF0000"/>
          <w:sz w:val="22"/>
          <w:szCs w:val="22"/>
        </w:rPr>
        <w:t>David Clarke</w:t>
      </w:r>
    </w:p>
    <w:p w14:paraId="651C4DBF" w14:textId="77777777" w:rsidR="004F0DDE" w:rsidRPr="004F0DDE" w:rsidRDefault="004F0DDE" w:rsidP="004F0DDE">
      <w:pPr>
        <w:spacing w:line="264" w:lineRule="auto"/>
        <w:rPr>
          <w:color w:val="000000"/>
          <w:sz w:val="22"/>
          <w:szCs w:val="22"/>
        </w:rPr>
      </w:pPr>
      <w:r w:rsidRPr="004F0DDE">
        <w:rPr>
          <w:color w:val="000000"/>
          <w:sz w:val="22"/>
          <w:szCs w:val="22"/>
        </w:rPr>
        <w:t>105 Judd Street, London WC1H 9NE</w:t>
      </w:r>
    </w:p>
    <w:p w14:paraId="09DF72C1" w14:textId="77777777" w:rsidR="004F0DDE" w:rsidRPr="004F0DDE" w:rsidRDefault="004F0DDE" w:rsidP="004F0DDE">
      <w:pPr>
        <w:spacing w:line="264" w:lineRule="auto"/>
        <w:rPr>
          <w:color w:val="000000"/>
          <w:sz w:val="22"/>
          <w:szCs w:val="22"/>
        </w:rPr>
      </w:pPr>
      <w:r w:rsidRPr="004F0DDE">
        <w:rPr>
          <w:color w:val="000000"/>
          <w:sz w:val="22"/>
          <w:szCs w:val="22"/>
        </w:rPr>
        <w:t xml:space="preserve">UNITED KINGDOM.  </w:t>
      </w:r>
    </w:p>
    <w:p w14:paraId="5C420BD6" w14:textId="77777777" w:rsidR="004F0DDE" w:rsidRPr="004F0DDE" w:rsidRDefault="004F0DDE" w:rsidP="004F0DDE">
      <w:pPr>
        <w:spacing w:line="264" w:lineRule="auto"/>
        <w:rPr>
          <w:color w:val="000000"/>
          <w:sz w:val="22"/>
          <w:szCs w:val="22"/>
        </w:rPr>
      </w:pPr>
      <w:r w:rsidRPr="004F0DDE">
        <w:rPr>
          <w:color w:val="000000"/>
          <w:sz w:val="22"/>
          <w:szCs w:val="22"/>
        </w:rPr>
        <w:t xml:space="preserve">e-mail: </w:t>
      </w:r>
      <w:hyperlink r:id="rId23" w:history="1">
        <w:r w:rsidR="00356935" w:rsidRPr="008E7FA1">
          <w:rPr>
            <w:rStyle w:val="Hyperlink"/>
          </w:rPr>
          <w:t>david.clarke@rnib.org.uk</w:t>
        </w:r>
      </w:hyperlink>
      <w:r w:rsidR="00356935">
        <w:t xml:space="preserve"> </w:t>
      </w:r>
      <w:r w:rsidRPr="004F0DDE">
        <w:rPr>
          <w:color w:val="000000"/>
          <w:sz w:val="22"/>
          <w:szCs w:val="22"/>
        </w:rPr>
        <w:t xml:space="preserve"> </w:t>
      </w:r>
    </w:p>
    <w:p w14:paraId="6CCCF3A5" w14:textId="77777777" w:rsidR="004F0DDE" w:rsidRPr="00FC5FBE" w:rsidRDefault="004F0DDE" w:rsidP="004F0DDE">
      <w:pPr>
        <w:spacing w:line="288" w:lineRule="auto"/>
        <w:rPr>
          <w:color w:val="000000"/>
        </w:rPr>
      </w:pPr>
    </w:p>
    <w:p w14:paraId="0DABF828" w14:textId="77777777" w:rsidR="004F0DDE" w:rsidRPr="00FC5FBE" w:rsidRDefault="004F0DDE" w:rsidP="004F0DDE">
      <w:pPr>
        <w:spacing w:line="288" w:lineRule="auto"/>
        <w:rPr>
          <w:b/>
          <w:bCs/>
          <w:color w:val="FF0000"/>
        </w:rPr>
      </w:pPr>
    </w:p>
    <w:p w14:paraId="195BC9B6" w14:textId="77777777" w:rsidR="004F0DDE" w:rsidRPr="00A1261A" w:rsidRDefault="004F0DDE" w:rsidP="004F0DDE">
      <w:pPr>
        <w:spacing w:line="288" w:lineRule="auto"/>
        <w:rPr>
          <w:b/>
          <w:bCs/>
          <w:color w:val="800080"/>
          <w:sz w:val="28"/>
          <w:szCs w:val="28"/>
        </w:rPr>
      </w:pPr>
      <w:r w:rsidRPr="00A1261A">
        <w:rPr>
          <w:b/>
          <w:bCs/>
          <w:color w:val="800080"/>
          <w:sz w:val="28"/>
          <w:szCs w:val="28"/>
        </w:rPr>
        <w:t>INTERNATIONAL NON-GOVERNMENTAL ORGANIZATIONS</w:t>
      </w:r>
    </w:p>
    <w:p w14:paraId="715600EA" w14:textId="77777777" w:rsidR="004F0DDE" w:rsidRPr="00FC5FBE" w:rsidRDefault="004F0DDE" w:rsidP="004F0DDE">
      <w:pPr>
        <w:spacing w:line="288" w:lineRule="auto"/>
        <w:rPr>
          <w:b/>
          <w:color w:val="800080"/>
        </w:rPr>
      </w:pPr>
    </w:p>
    <w:p w14:paraId="0B6DFAE3" w14:textId="77777777" w:rsidR="004F0DDE" w:rsidRPr="004F0DDE" w:rsidRDefault="004F0DDE" w:rsidP="004F0DDE">
      <w:pPr>
        <w:spacing w:line="264" w:lineRule="auto"/>
        <w:rPr>
          <w:b/>
          <w:sz w:val="22"/>
          <w:szCs w:val="22"/>
        </w:rPr>
      </w:pPr>
      <w:r w:rsidRPr="004F0DDE">
        <w:rPr>
          <w:b/>
          <w:sz w:val="22"/>
          <w:szCs w:val="22"/>
        </w:rPr>
        <w:t>Deafblind International</w:t>
      </w:r>
    </w:p>
    <w:p w14:paraId="153E7CE8" w14:textId="77777777" w:rsidR="004F0DDE" w:rsidRPr="004F0DDE" w:rsidRDefault="004F0DDE" w:rsidP="004F0DDE">
      <w:pPr>
        <w:spacing w:line="264" w:lineRule="auto"/>
        <w:rPr>
          <w:b/>
          <w:bCs/>
          <w:color w:val="FF0000"/>
          <w:sz w:val="22"/>
          <w:szCs w:val="22"/>
          <w:lang w:val="en-US"/>
        </w:rPr>
      </w:pPr>
      <w:r>
        <w:rPr>
          <w:b/>
          <w:bCs/>
          <w:color w:val="FF0000"/>
          <w:sz w:val="22"/>
          <w:szCs w:val="22"/>
        </w:rPr>
        <w:t>Mirko Baur</w:t>
      </w:r>
    </w:p>
    <w:p w14:paraId="194A8ABA" w14:textId="77777777" w:rsidR="005C0CF8" w:rsidRPr="005C0CF8" w:rsidRDefault="005C0CF8" w:rsidP="005C0CF8">
      <w:pPr>
        <w:spacing w:line="264" w:lineRule="auto"/>
        <w:rPr>
          <w:color w:val="000000"/>
          <w:sz w:val="22"/>
          <w:szCs w:val="22"/>
        </w:rPr>
      </w:pPr>
      <w:r w:rsidRPr="005C0CF8">
        <w:rPr>
          <w:bCs/>
          <w:color w:val="000000"/>
          <w:sz w:val="22"/>
          <w:szCs w:val="22"/>
          <w:lang w:val="en-US"/>
        </w:rPr>
        <w:t xml:space="preserve">Vice President, </w:t>
      </w:r>
      <w:proofErr w:type="spellStart"/>
      <w:r w:rsidRPr="005C0CF8">
        <w:rPr>
          <w:bCs/>
          <w:color w:val="000000"/>
          <w:sz w:val="22"/>
          <w:szCs w:val="22"/>
          <w:lang w:val="en-US"/>
        </w:rPr>
        <w:t>DbI</w:t>
      </w:r>
      <w:proofErr w:type="spellEnd"/>
      <w:r w:rsidRPr="005C0CF8">
        <w:rPr>
          <w:bCs/>
          <w:color w:val="000000"/>
          <w:sz w:val="22"/>
          <w:szCs w:val="22"/>
          <w:lang w:val="en-US"/>
        </w:rPr>
        <w:t xml:space="preserve"> &amp; CEO, </w:t>
      </w:r>
      <w:proofErr w:type="spellStart"/>
      <w:r w:rsidRPr="005C0CF8">
        <w:rPr>
          <w:bCs/>
          <w:color w:val="000000"/>
          <w:sz w:val="22"/>
          <w:szCs w:val="22"/>
          <w:lang w:val="en-US"/>
        </w:rPr>
        <w:t>Tanne</w:t>
      </w:r>
      <w:proofErr w:type="spellEnd"/>
      <w:r>
        <w:rPr>
          <w:bCs/>
          <w:color w:val="000000"/>
          <w:sz w:val="22"/>
          <w:szCs w:val="22"/>
          <w:lang w:val="en-US"/>
        </w:rPr>
        <w:t xml:space="preserve">, </w:t>
      </w:r>
      <w:r w:rsidRPr="005C0CF8">
        <w:rPr>
          <w:bCs/>
          <w:color w:val="000000"/>
          <w:sz w:val="22"/>
          <w:szCs w:val="22"/>
          <w:lang w:val="en-US"/>
        </w:rPr>
        <w:t xml:space="preserve">Swiss Foundation for Congenital </w:t>
      </w:r>
      <w:proofErr w:type="spellStart"/>
      <w:r w:rsidRPr="005C0CF8">
        <w:rPr>
          <w:bCs/>
          <w:color w:val="000000"/>
          <w:sz w:val="22"/>
          <w:szCs w:val="22"/>
          <w:lang w:val="en-US"/>
        </w:rPr>
        <w:t>Deafblindness</w:t>
      </w:r>
      <w:proofErr w:type="spellEnd"/>
    </w:p>
    <w:p w14:paraId="5BB8CF1F" w14:textId="77777777" w:rsidR="00CB10A4" w:rsidRPr="00CB10A4" w:rsidRDefault="005C0CF8" w:rsidP="00CB10A4">
      <w:pPr>
        <w:spacing w:line="264" w:lineRule="auto"/>
        <w:rPr>
          <w:color w:val="000000"/>
          <w:sz w:val="22"/>
          <w:szCs w:val="22"/>
        </w:rPr>
      </w:pPr>
      <w:r w:rsidRPr="005C0CF8">
        <w:rPr>
          <w:color w:val="000000"/>
          <w:sz w:val="22"/>
          <w:szCs w:val="22"/>
          <w:lang w:val="de-DE"/>
        </w:rPr>
        <w:t>Alte Dorfstrasse 3d, CH-</w:t>
      </w:r>
      <w:r>
        <w:rPr>
          <w:color w:val="000000"/>
          <w:sz w:val="22"/>
          <w:szCs w:val="22"/>
          <w:lang w:val="de-DE"/>
        </w:rPr>
        <w:t xml:space="preserve">8135, </w:t>
      </w:r>
      <w:r w:rsidRPr="005C0CF8">
        <w:rPr>
          <w:color w:val="000000"/>
          <w:sz w:val="22"/>
          <w:szCs w:val="22"/>
          <w:lang w:val="de-DE"/>
        </w:rPr>
        <w:t>Langnau am Albis</w:t>
      </w:r>
      <w:r>
        <w:rPr>
          <w:color w:val="000000"/>
          <w:sz w:val="22"/>
          <w:szCs w:val="22"/>
          <w:lang w:val="de-DE"/>
        </w:rPr>
        <w:t xml:space="preserve">, </w:t>
      </w:r>
      <w:r w:rsidR="00CB10A4" w:rsidRPr="00CB10A4">
        <w:rPr>
          <w:color w:val="000000"/>
          <w:sz w:val="22"/>
          <w:szCs w:val="22"/>
        </w:rPr>
        <w:t>SWITZERLAND</w:t>
      </w:r>
    </w:p>
    <w:p w14:paraId="5BEEB206" w14:textId="77777777" w:rsidR="004F0DDE" w:rsidRPr="00CB10A4" w:rsidRDefault="004F0DDE" w:rsidP="004F0DDE">
      <w:pPr>
        <w:spacing w:line="264" w:lineRule="auto"/>
        <w:rPr>
          <w:bCs/>
          <w:color w:val="0000FF"/>
          <w:sz w:val="22"/>
          <w:szCs w:val="22"/>
          <w:lang w:val="en-US"/>
        </w:rPr>
      </w:pPr>
      <w:r w:rsidRPr="00CB10A4">
        <w:rPr>
          <w:bCs/>
          <w:sz w:val="22"/>
          <w:szCs w:val="22"/>
        </w:rPr>
        <w:t>e-mail:</w:t>
      </w:r>
      <w:r w:rsidRPr="00CB10A4">
        <w:rPr>
          <w:bCs/>
          <w:color w:val="0000FF"/>
          <w:sz w:val="22"/>
          <w:szCs w:val="22"/>
        </w:rPr>
        <w:t xml:space="preserve"> </w:t>
      </w:r>
      <w:hyperlink r:id="rId24" w:history="1">
        <w:r w:rsidR="00CB10A4" w:rsidRPr="00CB10A4">
          <w:rPr>
            <w:rStyle w:val="Hyperlink"/>
            <w:rFonts w:cs="ArialNarrow"/>
            <w:sz w:val="22"/>
            <w:szCs w:val="22"/>
          </w:rPr>
          <w:t>mirko.baur@tanne.ch</w:t>
        </w:r>
      </w:hyperlink>
      <w:r w:rsidR="00CB10A4" w:rsidRPr="00CB10A4">
        <w:rPr>
          <w:rFonts w:cs="ArialNarrow"/>
          <w:color w:val="383185"/>
          <w:sz w:val="22"/>
          <w:szCs w:val="22"/>
        </w:rPr>
        <w:t xml:space="preserve"> </w:t>
      </w:r>
    </w:p>
    <w:p w14:paraId="6F30813E" w14:textId="77777777" w:rsidR="00CB10A4" w:rsidRPr="00CB10A4" w:rsidRDefault="00CB10A4" w:rsidP="004F0DDE">
      <w:pPr>
        <w:spacing w:line="264" w:lineRule="auto"/>
        <w:rPr>
          <w:color w:val="000000"/>
          <w:sz w:val="22"/>
          <w:szCs w:val="22"/>
          <w:lang w:val="en-US"/>
        </w:rPr>
      </w:pPr>
    </w:p>
    <w:p w14:paraId="32DB2B66" w14:textId="77777777" w:rsidR="004F0DDE" w:rsidRPr="004F0DDE" w:rsidRDefault="004F0DDE" w:rsidP="004F0DDE">
      <w:pPr>
        <w:spacing w:line="264" w:lineRule="auto"/>
        <w:rPr>
          <w:b/>
          <w:bCs/>
          <w:sz w:val="22"/>
          <w:szCs w:val="22"/>
        </w:rPr>
      </w:pPr>
      <w:r w:rsidRPr="004F0DDE">
        <w:rPr>
          <w:b/>
          <w:bCs/>
          <w:sz w:val="22"/>
          <w:szCs w:val="22"/>
        </w:rPr>
        <w:t>World Blind Union</w:t>
      </w:r>
    </w:p>
    <w:p w14:paraId="1D1CB5E8" w14:textId="77777777" w:rsidR="005C0CF8" w:rsidRPr="005C0CF8" w:rsidRDefault="005C0CF8" w:rsidP="005C0CF8">
      <w:pPr>
        <w:rPr>
          <w:rFonts w:cstheme="minorHAnsi"/>
          <w:b/>
          <w:bCs/>
          <w:color w:val="FF0000"/>
          <w:sz w:val="22"/>
          <w:szCs w:val="22"/>
          <w:shd w:val="clear" w:color="auto" w:fill="FFFFFF"/>
        </w:rPr>
      </w:pPr>
      <w:r w:rsidRPr="005C0CF8">
        <w:rPr>
          <w:rFonts w:cstheme="minorHAnsi"/>
          <w:b/>
          <w:bCs/>
          <w:color w:val="FF0000"/>
          <w:sz w:val="22"/>
          <w:szCs w:val="22"/>
          <w:shd w:val="clear" w:color="auto" w:fill="FFFFFF"/>
        </w:rPr>
        <w:t>Martine Abel-Williamson</w:t>
      </w:r>
    </w:p>
    <w:p w14:paraId="717B548D" w14:textId="77777777" w:rsidR="005C0CF8" w:rsidRDefault="005C0CF8" w:rsidP="005C0CF8">
      <w:pPr>
        <w:rPr>
          <w:rFonts w:cstheme="minorHAnsi"/>
          <w:bCs/>
          <w:color w:val="000000"/>
          <w:sz w:val="22"/>
          <w:szCs w:val="22"/>
          <w:shd w:val="clear" w:color="auto" w:fill="FFFFFF"/>
        </w:rPr>
      </w:pPr>
      <w:r w:rsidRPr="005C0CF8">
        <w:rPr>
          <w:rFonts w:cstheme="minorHAnsi"/>
          <w:bCs/>
          <w:color w:val="000000"/>
          <w:sz w:val="22"/>
          <w:szCs w:val="22"/>
          <w:shd w:val="clear" w:color="auto" w:fill="FFFFFF"/>
        </w:rPr>
        <w:t>President</w:t>
      </w:r>
    </w:p>
    <w:p w14:paraId="2367AC2C" w14:textId="77777777" w:rsidR="00D66DEC" w:rsidRPr="00D66DEC" w:rsidRDefault="005C0CF8" w:rsidP="005C0CF8">
      <w:pPr>
        <w:rPr>
          <w:rFonts w:cstheme="minorHAnsi"/>
          <w:color w:val="000000"/>
          <w:sz w:val="22"/>
          <w:szCs w:val="22"/>
          <w:shd w:val="clear" w:color="auto" w:fill="FFFFFF"/>
          <w:lang w:val="en-US"/>
        </w:rPr>
      </w:pPr>
      <w:r w:rsidRPr="005C0CF8">
        <w:rPr>
          <w:rFonts w:cstheme="minorHAnsi"/>
          <w:bCs/>
          <w:color w:val="000000"/>
          <w:sz w:val="22"/>
          <w:szCs w:val="22"/>
          <w:shd w:val="clear" w:color="auto" w:fill="FFFFFF"/>
          <w:lang w:val="en-US"/>
        </w:rPr>
        <w:t xml:space="preserve">68 </w:t>
      </w:r>
      <w:proofErr w:type="spellStart"/>
      <w:r w:rsidRPr="005C0CF8">
        <w:rPr>
          <w:rFonts w:cstheme="minorHAnsi"/>
          <w:bCs/>
          <w:color w:val="000000"/>
          <w:sz w:val="22"/>
          <w:szCs w:val="22"/>
          <w:shd w:val="clear" w:color="auto" w:fill="FFFFFF"/>
          <w:lang w:val="en-US"/>
        </w:rPr>
        <w:t>Meadway</w:t>
      </w:r>
      <w:proofErr w:type="spellEnd"/>
      <w:r>
        <w:rPr>
          <w:rFonts w:cstheme="minorHAnsi"/>
          <w:bCs/>
          <w:color w:val="000000"/>
          <w:sz w:val="22"/>
          <w:szCs w:val="22"/>
          <w:shd w:val="clear" w:color="auto" w:fill="FFFFFF"/>
          <w:lang w:val="en-US"/>
        </w:rPr>
        <w:t xml:space="preserve">, </w:t>
      </w:r>
      <w:proofErr w:type="spellStart"/>
      <w:r w:rsidRPr="005C0CF8">
        <w:rPr>
          <w:rFonts w:cstheme="minorHAnsi"/>
          <w:bCs/>
          <w:color w:val="000000"/>
          <w:sz w:val="22"/>
          <w:szCs w:val="22"/>
          <w:shd w:val="clear" w:color="auto" w:fill="FFFFFF"/>
          <w:lang w:val="en-US"/>
        </w:rPr>
        <w:t>Sunnyhills</w:t>
      </w:r>
      <w:proofErr w:type="spellEnd"/>
      <w:r>
        <w:rPr>
          <w:rFonts w:cstheme="minorHAnsi"/>
          <w:bCs/>
          <w:color w:val="000000"/>
          <w:sz w:val="22"/>
          <w:szCs w:val="22"/>
          <w:shd w:val="clear" w:color="auto" w:fill="FFFFFF"/>
          <w:lang w:val="en-US"/>
        </w:rPr>
        <w:t xml:space="preserve">, </w:t>
      </w:r>
      <w:r w:rsidRPr="005C0CF8">
        <w:rPr>
          <w:rFonts w:cstheme="minorHAnsi"/>
          <w:bCs/>
          <w:color w:val="000000"/>
          <w:sz w:val="22"/>
          <w:szCs w:val="22"/>
          <w:shd w:val="clear" w:color="auto" w:fill="FFFFFF"/>
          <w:lang w:val="en-GB"/>
        </w:rPr>
        <w:t>Auckland 2010</w:t>
      </w:r>
      <w:r>
        <w:rPr>
          <w:rFonts w:cstheme="minorHAnsi"/>
          <w:bCs/>
          <w:color w:val="000000"/>
          <w:sz w:val="22"/>
          <w:szCs w:val="22"/>
          <w:shd w:val="clear" w:color="auto" w:fill="FFFFFF"/>
        </w:rPr>
        <w:t xml:space="preserve">, </w:t>
      </w:r>
      <w:r w:rsidRPr="005C0CF8">
        <w:rPr>
          <w:rFonts w:cstheme="minorHAnsi"/>
          <w:bCs/>
          <w:color w:val="000000"/>
          <w:sz w:val="22"/>
          <w:szCs w:val="22"/>
          <w:shd w:val="clear" w:color="auto" w:fill="FFFFFF"/>
        </w:rPr>
        <w:t>NEW ZEALAND</w:t>
      </w:r>
    </w:p>
    <w:p w14:paraId="5B44CCB4" w14:textId="77777777" w:rsidR="00D66DEC" w:rsidRPr="00D66DEC" w:rsidRDefault="004F0DDE" w:rsidP="00D66DEC">
      <w:pPr>
        <w:rPr>
          <w:rFonts w:cstheme="minorHAnsi"/>
          <w:sz w:val="22"/>
          <w:szCs w:val="22"/>
          <w:lang w:val="en-US"/>
        </w:rPr>
      </w:pPr>
      <w:r w:rsidRPr="004F0DDE">
        <w:rPr>
          <w:sz w:val="22"/>
          <w:szCs w:val="22"/>
        </w:rPr>
        <w:t xml:space="preserve">e-mail: </w:t>
      </w:r>
      <w:hyperlink r:id="rId25" w:history="1">
        <w:r w:rsidR="005C0CF8" w:rsidRPr="005C0CF8">
          <w:rPr>
            <w:rStyle w:val="Hyperlink"/>
            <w:lang w:val="en-NZ"/>
          </w:rPr>
          <w:t>martine.the1@xtra.co.nz</w:t>
        </w:r>
      </w:hyperlink>
      <w:r w:rsidR="00D66DEC">
        <w:rPr>
          <w:rFonts w:cstheme="minorHAnsi"/>
          <w:sz w:val="22"/>
          <w:szCs w:val="22"/>
          <w:shd w:val="clear" w:color="auto" w:fill="FFFFFF"/>
        </w:rPr>
        <w:t xml:space="preserve"> </w:t>
      </w:r>
    </w:p>
    <w:p w14:paraId="796E027C" w14:textId="77777777" w:rsidR="004F0DDE" w:rsidRPr="004F0DDE" w:rsidRDefault="004F0DDE" w:rsidP="004F0DDE">
      <w:pPr>
        <w:spacing w:line="264" w:lineRule="auto"/>
        <w:rPr>
          <w:sz w:val="22"/>
          <w:szCs w:val="22"/>
        </w:rPr>
      </w:pPr>
    </w:p>
    <w:p w14:paraId="0C623ADF" w14:textId="77777777" w:rsidR="004F0DDE" w:rsidRPr="004F0DDE" w:rsidRDefault="004F0DDE" w:rsidP="004F0DDE">
      <w:pPr>
        <w:spacing w:line="264" w:lineRule="auto"/>
        <w:rPr>
          <w:b/>
          <w:bCs/>
          <w:sz w:val="22"/>
          <w:szCs w:val="22"/>
        </w:rPr>
      </w:pPr>
      <w:r w:rsidRPr="004F0DDE">
        <w:rPr>
          <w:b/>
          <w:bCs/>
          <w:sz w:val="22"/>
          <w:szCs w:val="22"/>
        </w:rPr>
        <w:t>International Agency for the Prevention of Blindness</w:t>
      </w:r>
    </w:p>
    <w:p w14:paraId="2F793F2D" w14:textId="77777777" w:rsidR="004F0DDE" w:rsidRPr="004F0DDE" w:rsidRDefault="004F0DDE" w:rsidP="004F0DDE">
      <w:pPr>
        <w:spacing w:line="264" w:lineRule="auto"/>
        <w:rPr>
          <w:b/>
          <w:color w:val="FF0000"/>
          <w:sz w:val="22"/>
          <w:szCs w:val="22"/>
          <w:lang w:val="en-US"/>
        </w:rPr>
      </w:pPr>
      <w:r w:rsidRPr="004F0DDE">
        <w:rPr>
          <w:b/>
          <w:color w:val="FF0000"/>
          <w:sz w:val="22"/>
          <w:szCs w:val="22"/>
        </w:rPr>
        <w:t>Peter Holland</w:t>
      </w:r>
    </w:p>
    <w:p w14:paraId="597963BC" w14:textId="77777777" w:rsidR="005C0CF8" w:rsidRPr="005C0CF8" w:rsidRDefault="005C0CF8" w:rsidP="005C0CF8">
      <w:pPr>
        <w:spacing w:line="264" w:lineRule="auto"/>
        <w:rPr>
          <w:sz w:val="22"/>
          <w:szCs w:val="22"/>
          <w:lang w:val="en-US"/>
        </w:rPr>
      </w:pPr>
      <w:r>
        <w:rPr>
          <w:sz w:val="22"/>
          <w:szCs w:val="22"/>
          <w:lang w:val="en-US"/>
        </w:rPr>
        <w:t>Chief Executive Officer</w:t>
      </w:r>
    </w:p>
    <w:p w14:paraId="20F3FA97" w14:textId="77777777" w:rsidR="004F0DDE" w:rsidRPr="004F0DDE" w:rsidRDefault="005C0CF8" w:rsidP="00200B7E">
      <w:pPr>
        <w:spacing w:line="264" w:lineRule="auto"/>
        <w:rPr>
          <w:sz w:val="22"/>
          <w:szCs w:val="22"/>
        </w:rPr>
      </w:pPr>
      <w:r w:rsidRPr="005C0CF8">
        <w:rPr>
          <w:sz w:val="22"/>
          <w:szCs w:val="22"/>
          <w:lang w:val="en-US"/>
        </w:rPr>
        <w:t>4-108, 8 Devonshire Square</w:t>
      </w:r>
      <w:r>
        <w:rPr>
          <w:sz w:val="22"/>
          <w:szCs w:val="22"/>
          <w:lang w:val="en-US"/>
        </w:rPr>
        <w:t xml:space="preserve">, </w:t>
      </w:r>
      <w:r w:rsidRPr="005C0CF8">
        <w:rPr>
          <w:sz w:val="22"/>
          <w:szCs w:val="22"/>
          <w:lang w:val="en-US"/>
        </w:rPr>
        <w:t>London EC2M 4PL</w:t>
      </w:r>
      <w:r>
        <w:rPr>
          <w:sz w:val="22"/>
          <w:szCs w:val="22"/>
          <w:lang w:val="en-US"/>
        </w:rPr>
        <w:t xml:space="preserve">, </w:t>
      </w:r>
      <w:r w:rsidR="004F0DDE" w:rsidRPr="004F0DDE">
        <w:rPr>
          <w:sz w:val="22"/>
          <w:szCs w:val="22"/>
        </w:rPr>
        <w:t>UNITED KINGDOM</w:t>
      </w:r>
    </w:p>
    <w:p w14:paraId="4AE13DC9" w14:textId="77777777" w:rsidR="004F0DDE" w:rsidRPr="004F0DDE" w:rsidRDefault="004F0DDE" w:rsidP="004F0DDE">
      <w:pPr>
        <w:spacing w:line="264" w:lineRule="auto"/>
        <w:rPr>
          <w:rFonts w:cs="Arial"/>
          <w:sz w:val="22"/>
          <w:szCs w:val="22"/>
        </w:rPr>
      </w:pPr>
      <w:r w:rsidRPr="004F0DDE">
        <w:rPr>
          <w:color w:val="000000"/>
          <w:sz w:val="22"/>
          <w:szCs w:val="22"/>
        </w:rPr>
        <w:t xml:space="preserve">e-mail: </w:t>
      </w:r>
      <w:hyperlink r:id="rId26" w:history="1">
        <w:r w:rsidRPr="004F0DDE">
          <w:rPr>
            <w:rStyle w:val="Hyperlink"/>
            <w:rFonts w:cs="Arial"/>
            <w:sz w:val="22"/>
            <w:szCs w:val="22"/>
          </w:rPr>
          <w:t>pholland@iapb.org</w:t>
        </w:r>
      </w:hyperlink>
      <w:r w:rsidRPr="004F0DDE">
        <w:rPr>
          <w:rFonts w:cs="Arial"/>
          <w:sz w:val="22"/>
          <w:szCs w:val="22"/>
        </w:rPr>
        <w:t xml:space="preserve"> </w:t>
      </w:r>
    </w:p>
    <w:p w14:paraId="3E0C1412" w14:textId="77777777" w:rsidR="004F0DDE" w:rsidRPr="00221A5D" w:rsidRDefault="004F0DDE" w:rsidP="004F0DDE">
      <w:pPr>
        <w:spacing w:line="288" w:lineRule="auto"/>
      </w:pPr>
      <w:r w:rsidRPr="00221A5D">
        <w:t xml:space="preserve"> </w:t>
      </w:r>
    </w:p>
    <w:p w14:paraId="706ADE63" w14:textId="77777777" w:rsidR="004F0DDE" w:rsidRPr="00A1261A" w:rsidRDefault="004F0DDE" w:rsidP="004F0DDE">
      <w:pPr>
        <w:spacing w:line="264" w:lineRule="auto"/>
        <w:rPr>
          <w:b/>
          <w:bCs/>
          <w:color w:val="800080"/>
          <w:sz w:val="28"/>
          <w:szCs w:val="28"/>
        </w:rPr>
      </w:pPr>
      <w:r w:rsidRPr="00A1261A">
        <w:rPr>
          <w:b/>
          <w:bCs/>
          <w:color w:val="800080"/>
          <w:sz w:val="28"/>
          <w:szCs w:val="28"/>
        </w:rPr>
        <w:lastRenderedPageBreak/>
        <w:t>INTERNATIONAL PARTNER MEMBERS</w:t>
      </w:r>
    </w:p>
    <w:p w14:paraId="4EE272BA" w14:textId="77777777" w:rsidR="004F0DDE" w:rsidRDefault="004F0DDE" w:rsidP="004F0DDE">
      <w:pPr>
        <w:spacing w:line="264" w:lineRule="auto"/>
        <w:rPr>
          <w:b/>
          <w:bCs/>
          <w:color w:val="000000"/>
          <w:lang w:val="nb-NO"/>
        </w:rPr>
      </w:pPr>
    </w:p>
    <w:p w14:paraId="60581FA9" w14:textId="77777777" w:rsidR="004F0DDE" w:rsidRPr="004F0DDE" w:rsidRDefault="004F0DDE" w:rsidP="004F0DDE">
      <w:pPr>
        <w:spacing w:line="264" w:lineRule="auto"/>
        <w:rPr>
          <w:b/>
          <w:bCs/>
          <w:color w:val="000000"/>
          <w:sz w:val="22"/>
          <w:szCs w:val="22"/>
          <w:lang w:val="nb-NO"/>
        </w:rPr>
      </w:pPr>
      <w:r w:rsidRPr="004F0DDE">
        <w:rPr>
          <w:b/>
          <w:bCs/>
          <w:color w:val="000000"/>
          <w:sz w:val="22"/>
          <w:szCs w:val="22"/>
          <w:lang w:val="nb-NO"/>
        </w:rPr>
        <w:t xml:space="preserve">CBM </w:t>
      </w:r>
    </w:p>
    <w:p w14:paraId="2FC38B49" w14:textId="77777777" w:rsidR="004F0DDE" w:rsidRPr="004F0DDE" w:rsidRDefault="004F0DDE" w:rsidP="004F0DDE">
      <w:pPr>
        <w:spacing w:line="264" w:lineRule="auto"/>
        <w:rPr>
          <w:b/>
          <w:color w:val="FF0000"/>
          <w:sz w:val="22"/>
          <w:szCs w:val="22"/>
          <w:lang w:val="en-US"/>
        </w:rPr>
      </w:pPr>
      <w:r w:rsidRPr="004F0DDE">
        <w:rPr>
          <w:b/>
          <w:color w:val="FF0000"/>
          <w:sz w:val="22"/>
          <w:szCs w:val="22"/>
        </w:rPr>
        <w:t xml:space="preserve">Monika </w:t>
      </w:r>
      <w:proofErr w:type="spellStart"/>
      <w:r w:rsidRPr="004F0DDE">
        <w:rPr>
          <w:b/>
          <w:color w:val="FF0000"/>
          <w:sz w:val="22"/>
          <w:szCs w:val="22"/>
        </w:rPr>
        <w:t>Brenes</w:t>
      </w:r>
      <w:proofErr w:type="spellEnd"/>
    </w:p>
    <w:p w14:paraId="7BC330C7" w14:textId="77777777" w:rsidR="004F0DDE" w:rsidRPr="00200B7E" w:rsidRDefault="00200B7E" w:rsidP="00200B7E">
      <w:pPr>
        <w:spacing w:line="264" w:lineRule="auto"/>
        <w:rPr>
          <w:color w:val="000000"/>
          <w:sz w:val="22"/>
          <w:szCs w:val="22"/>
          <w:lang w:val="en-US"/>
        </w:rPr>
      </w:pPr>
      <w:proofErr w:type="spellStart"/>
      <w:r w:rsidRPr="00200B7E">
        <w:rPr>
          <w:color w:val="000000"/>
          <w:sz w:val="22"/>
          <w:szCs w:val="22"/>
        </w:rPr>
        <w:t>Stubenwald-Allee</w:t>
      </w:r>
      <w:proofErr w:type="spellEnd"/>
      <w:r w:rsidRPr="00200B7E">
        <w:rPr>
          <w:color w:val="000000"/>
          <w:sz w:val="22"/>
          <w:szCs w:val="22"/>
        </w:rPr>
        <w:t xml:space="preserve"> 5</w:t>
      </w:r>
      <w:r w:rsidR="005C0CF8">
        <w:rPr>
          <w:color w:val="000000"/>
          <w:sz w:val="22"/>
          <w:szCs w:val="22"/>
        </w:rPr>
        <w:t xml:space="preserve">, </w:t>
      </w:r>
      <w:r w:rsidRPr="00200B7E">
        <w:rPr>
          <w:color w:val="000000"/>
          <w:sz w:val="22"/>
          <w:szCs w:val="22"/>
        </w:rPr>
        <w:t xml:space="preserve">64625 </w:t>
      </w:r>
      <w:proofErr w:type="spellStart"/>
      <w:r w:rsidRPr="00200B7E">
        <w:rPr>
          <w:color w:val="000000"/>
          <w:sz w:val="22"/>
          <w:szCs w:val="22"/>
        </w:rPr>
        <w:t>Bensheim</w:t>
      </w:r>
      <w:proofErr w:type="spellEnd"/>
      <w:r w:rsidR="005C0CF8">
        <w:rPr>
          <w:color w:val="000000"/>
          <w:sz w:val="22"/>
          <w:szCs w:val="22"/>
        </w:rPr>
        <w:t xml:space="preserve">, </w:t>
      </w:r>
      <w:r w:rsidRPr="00200B7E">
        <w:rPr>
          <w:color w:val="000000"/>
          <w:sz w:val="22"/>
          <w:szCs w:val="22"/>
        </w:rPr>
        <w:t>GERMANY</w:t>
      </w:r>
    </w:p>
    <w:p w14:paraId="0A334A84" w14:textId="77777777" w:rsidR="004F0DDE" w:rsidRPr="004F0DDE" w:rsidRDefault="004F0DDE" w:rsidP="004F0DDE">
      <w:pPr>
        <w:spacing w:line="264" w:lineRule="auto"/>
        <w:rPr>
          <w:color w:val="000000"/>
          <w:sz w:val="22"/>
          <w:szCs w:val="22"/>
        </w:rPr>
      </w:pPr>
      <w:r w:rsidRPr="004F0DDE">
        <w:rPr>
          <w:color w:val="000000"/>
          <w:sz w:val="22"/>
          <w:szCs w:val="22"/>
        </w:rPr>
        <w:t xml:space="preserve">e-mail: </w:t>
      </w:r>
      <w:hyperlink r:id="rId27" w:history="1">
        <w:r w:rsidRPr="004F0DDE">
          <w:rPr>
            <w:rStyle w:val="Hyperlink"/>
            <w:sz w:val="22"/>
            <w:szCs w:val="22"/>
          </w:rPr>
          <w:t>monika.brenes@cbm.org</w:t>
        </w:r>
      </w:hyperlink>
      <w:r w:rsidRPr="004F0DDE">
        <w:rPr>
          <w:color w:val="000000"/>
          <w:sz w:val="22"/>
          <w:szCs w:val="22"/>
        </w:rPr>
        <w:t xml:space="preserve"> </w:t>
      </w:r>
    </w:p>
    <w:p w14:paraId="6CBE661E" w14:textId="77777777" w:rsidR="004F0DDE" w:rsidRPr="004F0DDE" w:rsidRDefault="004F0DDE" w:rsidP="004F0DDE">
      <w:pPr>
        <w:spacing w:line="264" w:lineRule="auto"/>
        <w:rPr>
          <w:color w:val="000000"/>
          <w:sz w:val="22"/>
          <w:szCs w:val="22"/>
        </w:rPr>
      </w:pPr>
    </w:p>
    <w:p w14:paraId="5F6087A1" w14:textId="77777777" w:rsidR="004F0DDE" w:rsidRPr="004F0DDE" w:rsidRDefault="004F0DDE" w:rsidP="004F0DDE">
      <w:pPr>
        <w:spacing w:line="264" w:lineRule="auto"/>
        <w:rPr>
          <w:b/>
          <w:bCs/>
          <w:color w:val="000000"/>
          <w:sz w:val="22"/>
          <w:szCs w:val="22"/>
        </w:rPr>
      </w:pPr>
      <w:r w:rsidRPr="004F0DDE">
        <w:rPr>
          <w:b/>
          <w:bCs/>
          <w:color w:val="000000"/>
          <w:sz w:val="22"/>
          <w:szCs w:val="22"/>
        </w:rPr>
        <w:t>Norwegian Association of the Blind and Partially Sighted (NABPS)</w:t>
      </w:r>
    </w:p>
    <w:p w14:paraId="154019B6" w14:textId="77777777" w:rsidR="004F0DDE" w:rsidRPr="004F0DDE" w:rsidRDefault="004F0DDE" w:rsidP="004F0DDE">
      <w:pPr>
        <w:spacing w:line="264" w:lineRule="auto"/>
        <w:rPr>
          <w:b/>
          <w:color w:val="FF0000"/>
          <w:sz w:val="22"/>
          <w:szCs w:val="22"/>
        </w:rPr>
      </w:pPr>
      <w:proofErr w:type="spellStart"/>
      <w:r w:rsidRPr="004F0DDE">
        <w:rPr>
          <w:b/>
          <w:color w:val="FF0000"/>
          <w:sz w:val="22"/>
          <w:szCs w:val="22"/>
        </w:rPr>
        <w:t>Terje</w:t>
      </w:r>
      <w:proofErr w:type="spellEnd"/>
      <w:r w:rsidRPr="004F0DDE">
        <w:rPr>
          <w:b/>
          <w:color w:val="FF0000"/>
          <w:sz w:val="22"/>
          <w:szCs w:val="22"/>
        </w:rPr>
        <w:t xml:space="preserve"> </w:t>
      </w:r>
      <w:proofErr w:type="spellStart"/>
      <w:r w:rsidRPr="004F0DDE">
        <w:rPr>
          <w:b/>
          <w:color w:val="FF0000"/>
          <w:sz w:val="22"/>
          <w:szCs w:val="22"/>
        </w:rPr>
        <w:t>Iversen</w:t>
      </w:r>
      <w:proofErr w:type="spellEnd"/>
    </w:p>
    <w:p w14:paraId="57271602" w14:textId="77777777" w:rsidR="005C0CF8" w:rsidRDefault="005C0CF8" w:rsidP="004F0DDE">
      <w:pPr>
        <w:spacing w:line="264" w:lineRule="auto"/>
        <w:rPr>
          <w:bCs/>
          <w:color w:val="000000"/>
          <w:sz w:val="22"/>
          <w:szCs w:val="22"/>
        </w:rPr>
      </w:pPr>
      <w:r w:rsidRPr="005C0CF8">
        <w:rPr>
          <w:bCs/>
          <w:color w:val="000000"/>
          <w:sz w:val="22"/>
          <w:szCs w:val="22"/>
          <w:lang w:val="en-US"/>
        </w:rPr>
        <w:t>Director for International</w:t>
      </w:r>
      <w:r>
        <w:rPr>
          <w:bCs/>
          <w:color w:val="000000"/>
          <w:sz w:val="22"/>
          <w:szCs w:val="22"/>
          <w:lang w:val="en-US"/>
        </w:rPr>
        <w:t>,</w:t>
      </w:r>
      <w:r w:rsidRPr="005C0CF8">
        <w:rPr>
          <w:bCs/>
          <w:color w:val="000000"/>
          <w:sz w:val="22"/>
          <w:szCs w:val="22"/>
          <w:lang w:val="en-US"/>
        </w:rPr>
        <w:t xml:space="preserve"> Development Cooperation</w:t>
      </w:r>
      <w:r w:rsidRPr="005C0CF8">
        <w:rPr>
          <w:bCs/>
          <w:color w:val="000000"/>
          <w:sz w:val="22"/>
          <w:szCs w:val="22"/>
        </w:rPr>
        <w:t xml:space="preserve"> </w:t>
      </w:r>
    </w:p>
    <w:p w14:paraId="11844217" w14:textId="77777777" w:rsidR="004F0DDE" w:rsidRPr="004F0DDE" w:rsidRDefault="004F0DDE" w:rsidP="004F0DDE">
      <w:pPr>
        <w:spacing w:line="264" w:lineRule="auto"/>
        <w:rPr>
          <w:bCs/>
          <w:color w:val="000000"/>
          <w:sz w:val="22"/>
          <w:szCs w:val="22"/>
        </w:rPr>
      </w:pPr>
      <w:r w:rsidRPr="004F0DDE">
        <w:rPr>
          <w:bCs/>
          <w:color w:val="000000"/>
          <w:sz w:val="22"/>
          <w:szCs w:val="22"/>
        </w:rPr>
        <w:t>P.O. Box 5900, Majorstua0308 Oslo</w:t>
      </w:r>
      <w:r w:rsidR="005C0CF8">
        <w:rPr>
          <w:bCs/>
          <w:color w:val="000000"/>
          <w:sz w:val="22"/>
          <w:szCs w:val="22"/>
        </w:rPr>
        <w:t xml:space="preserve">, </w:t>
      </w:r>
      <w:r w:rsidRPr="004F0DDE">
        <w:rPr>
          <w:bCs/>
          <w:color w:val="000000"/>
          <w:sz w:val="22"/>
          <w:szCs w:val="22"/>
        </w:rPr>
        <w:t>NORWAY</w:t>
      </w:r>
    </w:p>
    <w:p w14:paraId="19E82D65" w14:textId="77777777" w:rsidR="004F0DDE" w:rsidRPr="004F0DDE" w:rsidRDefault="004F0DDE" w:rsidP="004F0DDE">
      <w:pPr>
        <w:spacing w:line="264" w:lineRule="auto"/>
        <w:rPr>
          <w:bCs/>
          <w:color w:val="000000"/>
          <w:sz w:val="22"/>
          <w:szCs w:val="22"/>
          <w:lang w:val="es-ES_tradnl"/>
        </w:rPr>
      </w:pPr>
      <w:r w:rsidRPr="004F0DDE">
        <w:rPr>
          <w:color w:val="000000"/>
          <w:sz w:val="22"/>
          <w:szCs w:val="22"/>
          <w:lang w:val="es-ES_tradnl"/>
        </w:rPr>
        <w:t xml:space="preserve">e-mail: </w:t>
      </w:r>
      <w:hyperlink r:id="rId28" w:history="1">
        <w:r w:rsidRPr="004F0DDE">
          <w:rPr>
            <w:rStyle w:val="Hyperlink"/>
            <w:sz w:val="22"/>
            <w:szCs w:val="22"/>
            <w:lang w:val="es-ES_tradnl"/>
          </w:rPr>
          <w:t>terje.iversen@blindeforbundet.no</w:t>
        </w:r>
      </w:hyperlink>
    </w:p>
    <w:p w14:paraId="7B2248A4" w14:textId="77777777" w:rsidR="004F0DDE" w:rsidRPr="004F0DDE" w:rsidRDefault="004F0DDE" w:rsidP="004F0DDE">
      <w:pPr>
        <w:spacing w:line="264" w:lineRule="auto"/>
        <w:rPr>
          <w:bCs/>
          <w:color w:val="000000"/>
          <w:sz w:val="22"/>
          <w:szCs w:val="22"/>
          <w:lang w:val="es-ES_tradnl"/>
        </w:rPr>
      </w:pPr>
    </w:p>
    <w:p w14:paraId="6D49AA52" w14:textId="77777777" w:rsidR="004F0DDE" w:rsidRPr="004F0DDE" w:rsidRDefault="004F0DDE" w:rsidP="004F0DDE">
      <w:pPr>
        <w:spacing w:line="264" w:lineRule="auto"/>
        <w:rPr>
          <w:b/>
          <w:bCs/>
          <w:color w:val="000000"/>
          <w:sz w:val="22"/>
          <w:szCs w:val="22"/>
          <w:lang w:val="es-ES_tradnl"/>
        </w:rPr>
      </w:pPr>
      <w:r w:rsidRPr="004F0DDE">
        <w:rPr>
          <w:b/>
          <w:bCs/>
          <w:color w:val="000000"/>
          <w:sz w:val="22"/>
          <w:szCs w:val="22"/>
          <w:lang w:val="es-ES_tradnl"/>
        </w:rPr>
        <w:t xml:space="preserve">Organización Nacional de Ciegos Españoles </w:t>
      </w:r>
    </w:p>
    <w:p w14:paraId="3E17F79C" w14:textId="77777777" w:rsidR="004F0DDE" w:rsidRPr="004F0DDE" w:rsidRDefault="004F0DDE" w:rsidP="004F0DDE">
      <w:pPr>
        <w:spacing w:line="264" w:lineRule="auto"/>
        <w:rPr>
          <w:color w:val="FF0000"/>
          <w:sz w:val="22"/>
          <w:szCs w:val="22"/>
          <w:lang w:val="es-ES_tradnl"/>
        </w:rPr>
      </w:pPr>
      <w:r w:rsidRPr="004F0DDE">
        <w:rPr>
          <w:b/>
          <w:color w:val="FF0000"/>
          <w:sz w:val="22"/>
          <w:szCs w:val="22"/>
          <w:lang w:val="es-ES_tradnl"/>
        </w:rPr>
        <w:t xml:space="preserve">Ana </w:t>
      </w:r>
      <w:proofErr w:type="spellStart"/>
      <w:r w:rsidRPr="004F0DDE">
        <w:rPr>
          <w:b/>
          <w:color w:val="FF0000"/>
          <w:sz w:val="22"/>
          <w:szCs w:val="22"/>
          <w:lang w:val="es-ES_tradnl"/>
        </w:rPr>
        <w:t>Pel</w:t>
      </w:r>
      <w:proofErr w:type="spellEnd"/>
      <w:r w:rsidRPr="004F0DDE">
        <w:rPr>
          <w:b/>
          <w:color w:val="FF0000"/>
          <w:sz w:val="22"/>
          <w:szCs w:val="22"/>
        </w:rPr>
        <w:t>á</w:t>
      </w:r>
      <w:proofErr w:type="spellStart"/>
      <w:r w:rsidRPr="004F0DDE">
        <w:rPr>
          <w:b/>
          <w:color w:val="FF0000"/>
          <w:sz w:val="22"/>
          <w:szCs w:val="22"/>
          <w:lang w:val="es-ES_tradnl"/>
        </w:rPr>
        <w:t>ez</w:t>
      </w:r>
      <w:proofErr w:type="spellEnd"/>
      <w:r w:rsidRPr="004F0DDE">
        <w:rPr>
          <w:color w:val="FF0000"/>
          <w:sz w:val="22"/>
          <w:szCs w:val="22"/>
          <w:lang w:val="es-ES_tradnl"/>
        </w:rPr>
        <w:t xml:space="preserve"> </w:t>
      </w:r>
    </w:p>
    <w:p w14:paraId="38830433" w14:textId="77777777" w:rsidR="004F0DDE" w:rsidRPr="004F0DDE" w:rsidRDefault="005C0CF8" w:rsidP="004F0DDE">
      <w:pPr>
        <w:spacing w:line="264" w:lineRule="auto"/>
        <w:rPr>
          <w:sz w:val="22"/>
          <w:szCs w:val="22"/>
          <w:lang w:val="es-ES_tradnl"/>
        </w:rPr>
      </w:pPr>
      <w:r>
        <w:rPr>
          <w:sz w:val="22"/>
          <w:szCs w:val="22"/>
          <w:lang w:val="es-ES_tradnl"/>
        </w:rPr>
        <w:t xml:space="preserve">Director, </w:t>
      </w:r>
      <w:r w:rsidR="004F0DDE" w:rsidRPr="004F0DDE">
        <w:rPr>
          <w:sz w:val="22"/>
          <w:szCs w:val="22"/>
          <w:lang w:val="es-ES_tradnl"/>
        </w:rPr>
        <w:t>C/ Almansa, 66, 28039 Madrid</w:t>
      </w:r>
      <w:r w:rsidR="006C4F86">
        <w:rPr>
          <w:sz w:val="22"/>
          <w:szCs w:val="22"/>
          <w:lang w:val="es-ES_tradnl"/>
        </w:rPr>
        <w:t xml:space="preserve">, </w:t>
      </w:r>
      <w:r w:rsidR="004F0DDE" w:rsidRPr="004F0DDE">
        <w:rPr>
          <w:sz w:val="22"/>
          <w:szCs w:val="22"/>
          <w:lang w:val="es-ES_tradnl"/>
        </w:rPr>
        <w:t>SPAIN</w:t>
      </w:r>
    </w:p>
    <w:p w14:paraId="1544DAEB" w14:textId="77777777" w:rsidR="004F0DDE" w:rsidRPr="004F0DDE" w:rsidRDefault="004F0DDE" w:rsidP="004F0DDE">
      <w:pPr>
        <w:spacing w:line="264" w:lineRule="auto"/>
        <w:rPr>
          <w:sz w:val="22"/>
          <w:szCs w:val="22"/>
        </w:rPr>
      </w:pPr>
      <w:r w:rsidRPr="004F0DDE">
        <w:rPr>
          <w:color w:val="000000"/>
          <w:sz w:val="22"/>
          <w:szCs w:val="22"/>
        </w:rPr>
        <w:t xml:space="preserve">e-mail: </w:t>
      </w:r>
      <w:hyperlink r:id="rId29" w:history="1">
        <w:r w:rsidRPr="004F0DDE">
          <w:rPr>
            <w:rStyle w:val="Hyperlink"/>
            <w:rFonts w:cs="Arial"/>
            <w:sz w:val="22"/>
            <w:szCs w:val="22"/>
          </w:rPr>
          <w:t>apn@once.es</w:t>
        </w:r>
      </w:hyperlink>
      <w:r w:rsidRPr="004F0DDE">
        <w:rPr>
          <w:rFonts w:cs="Arial"/>
          <w:sz w:val="22"/>
          <w:szCs w:val="22"/>
        </w:rPr>
        <w:t xml:space="preserve"> </w:t>
      </w:r>
      <w:r w:rsidRPr="004F0DDE">
        <w:rPr>
          <w:sz w:val="22"/>
          <w:szCs w:val="22"/>
        </w:rPr>
        <w:t xml:space="preserve"> </w:t>
      </w:r>
    </w:p>
    <w:p w14:paraId="0D8F1A4D" w14:textId="77777777" w:rsidR="004F0DDE" w:rsidRPr="004F0DDE" w:rsidRDefault="004F0DDE" w:rsidP="004F0DDE">
      <w:pPr>
        <w:spacing w:line="264" w:lineRule="auto"/>
        <w:rPr>
          <w:bCs/>
          <w:color w:val="000000"/>
          <w:sz w:val="22"/>
          <w:szCs w:val="22"/>
        </w:rPr>
      </w:pPr>
    </w:p>
    <w:p w14:paraId="45F0C6E7" w14:textId="77777777" w:rsidR="004F0DDE" w:rsidRPr="004F0DDE" w:rsidRDefault="004F0DDE" w:rsidP="004F0DDE">
      <w:pPr>
        <w:spacing w:line="264" w:lineRule="auto"/>
        <w:rPr>
          <w:b/>
          <w:bCs/>
          <w:sz w:val="22"/>
          <w:szCs w:val="22"/>
          <w:lang w:val="en-US"/>
        </w:rPr>
      </w:pPr>
      <w:proofErr w:type="spellStart"/>
      <w:r w:rsidRPr="004F0DDE">
        <w:rPr>
          <w:b/>
          <w:bCs/>
          <w:sz w:val="22"/>
          <w:szCs w:val="22"/>
          <w:lang w:val="es-ES_tradnl"/>
        </w:rPr>
        <w:t>Overbrook</w:t>
      </w:r>
      <w:proofErr w:type="spellEnd"/>
      <w:r w:rsidRPr="004F0DDE">
        <w:rPr>
          <w:b/>
          <w:bCs/>
          <w:sz w:val="22"/>
          <w:szCs w:val="22"/>
          <w:lang w:val="es-ES_tradnl"/>
        </w:rPr>
        <w:t xml:space="preserve"> </w:t>
      </w:r>
      <w:proofErr w:type="spellStart"/>
      <w:r w:rsidRPr="004F0DDE">
        <w:rPr>
          <w:b/>
          <w:bCs/>
          <w:sz w:val="22"/>
          <w:szCs w:val="22"/>
          <w:lang w:val="es-ES_tradnl"/>
        </w:rPr>
        <w:t>School</w:t>
      </w:r>
      <w:proofErr w:type="spellEnd"/>
      <w:r w:rsidRPr="004F0DDE">
        <w:rPr>
          <w:b/>
          <w:bCs/>
          <w:sz w:val="22"/>
          <w:szCs w:val="22"/>
          <w:lang w:val="es-ES_tradnl"/>
        </w:rPr>
        <w:t xml:space="preserve"> </w:t>
      </w:r>
      <w:proofErr w:type="spellStart"/>
      <w:r w:rsidRPr="004F0DDE">
        <w:rPr>
          <w:b/>
          <w:bCs/>
          <w:sz w:val="22"/>
          <w:szCs w:val="22"/>
          <w:lang w:val="es-ES_tradnl"/>
        </w:rPr>
        <w:t>for</w:t>
      </w:r>
      <w:proofErr w:type="spellEnd"/>
      <w:r w:rsidRPr="004F0DDE">
        <w:rPr>
          <w:b/>
          <w:bCs/>
          <w:sz w:val="22"/>
          <w:szCs w:val="22"/>
          <w:lang w:val="es-ES_tradnl"/>
        </w:rPr>
        <w:t xml:space="preserve"> </w:t>
      </w:r>
      <w:proofErr w:type="spellStart"/>
      <w:r w:rsidRPr="004F0DDE">
        <w:rPr>
          <w:b/>
          <w:bCs/>
          <w:sz w:val="22"/>
          <w:szCs w:val="22"/>
          <w:lang w:val="es-ES_tradnl"/>
        </w:rPr>
        <w:t>the</w:t>
      </w:r>
      <w:proofErr w:type="spellEnd"/>
      <w:r w:rsidRPr="004F0DDE">
        <w:rPr>
          <w:b/>
          <w:bCs/>
          <w:sz w:val="22"/>
          <w:szCs w:val="22"/>
          <w:lang w:val="es-ES_tradnl"/>
        </w:rPr>
        <w:t xml:space="preserve"> </w:t>
      </w:r>
      <w:proofErr w:type="spellStart"/>
      <w:r w:rsidRPr="004F0DDE">
        <w:rPr>
          <w:b/>
          <w:bCs/>
          <w:sz w:val="22"/>
          <w:szCs w:val="22"/>
          <w:lang w:val="es-ES_tradnl"/>
        </w:rPr>
        <w:t>Blind</w:t>
      </w:r>
      <w:proofErr w:type="spellEnd"/>
    </w:p>
    <w:p w14:paraId="410B57F8" w14:textId="77777777" w:rsidR="004F0DDE" w:rsidRPr="001301D8" w:rsidRDefault="004F0DDE" w:rsidP="004F0DDE">
      <w:pPr>
        <w:spacing w:line="264" w:lineRule="auto"/>
        <w:rPr>
          <w:b/>
          <w:bCs/>
          <w:color w:val="FF0000"/>
          <w:sz w:val="22"/>
          <w:szCs w:val="22"/>
          <w:lang w:val="en-US"/>
        </w:rPr>
      </w:pPr>
      <w:r w:rsidRPr="004F0DDE">
        <w:rPr>
          <w:b/>
          <w:bCs/>
          <w:color w:val="FF0000"/>
          <w:sz w:val="22"/>
          <w:szCs w:val="22"/>
          <w:lang w:val="en-GB"/>
        </w:rPr>
        <w:t>Todd Reeves</w:t>
      </w:r>
    </w:p>
    <w:p w14:paraId="6B3AACF1" w14:textId="77777777" w:rsidR="005C0CF8" w:rsidRPr="005C0CF8" w:rsidRDefault="005C0CF8" w:rsidP="005C0CF8">
      <w:pPr>
        <w:spacing w:line="264" w:lineRule="auto"/>
        <w:rPr>
          <w:bCs/>
          <w:sz w:val="22"/>
          <w:szCs w:val="22"/>
          <w:lang w:val="en-US"/>
        </w:rPr>
      </w:pPr>
      <w:r w:rsidRPr="005C0CF8">
        <w:rPr>
          <w:bCs/>
          <w:sz w:val="22"/>
          <w:szCs w:val="22"/>
          <w:lang w:val="en-US"/>
        </w:rPr>
        <w:t>CEO and Executive Director </w:t>
      </w:r>
    </w:p>
    <w:p w14:paraId="45099050" w14:textId="77777777" w:rsidR="004F0DDE" w:rsidRPr="004F0DDE" w:rsidRDefault="004F0DDE" w:rsidP="004F0DDE">
      <w:pPr>
        <w:spacing w:line="264" w:lineRule="auto"/>
        <w:rPr>
          <w:bCs/>
          <w:sz w:val="22"/>
          <w:szCs w:val="22"/>
          <w:lang w:val="en-GB"/>
        </w:rPr>
      </w:pPr>
      <w:r w:rsidRPr="004F0DDE">
        <w:rPr>
          <w:bCs/>
          <w:sz w:val="22"/>
          <w:szCs w:val="22"/>
          <w:lang w:val="en-GB"/>
        </w:rPr>
        <w:t>6333 Malvern Avenue, Philadelphia, PA 19151-2597</w:t>
      </w:r>
      <w:r w:rsidR="005C0CF8">
        <w:rPr>
          <w:bCs/>
          <w:sz w:val="22"/>
          <w:szCs w:val="22"/>
          <w:lang w:val="en-GB"/>
        </w:rPr>
        <w:t xml:space="preserve">, </w:t>
      </w:r>
      <w:r w:rsidRPr="004F0DDE">
        <w:rPr>
          <w:bCs/>
          <w:sz w:val="22"/>
          <w:szCs w:val="22"/>
          <w:lang w:val="en-GB"/>
        </w:rPr>
        <w:t>USA</w:t>
      </w:r>
    </w:p>
    <w:p w14:paraId="1AF22328" w14:textId="77777777" w:rsidR="004F0DDE" w:rsidRPr="004F0DDE" w:rsidRDefault="004F0DDE" w:rsidP="004F0DDE">
      <w:pPr>
        <w:spacing w:line="264" w:lineRule="auto"/>
        <w:rPr>
          <w:sz w:val="22"/>
          <w:szCs w:val="22"/>
        </w:rPr>
      </w:pPr>
      <w:r w:rsidRPr="004F0DDE">
        <w:rPr>
          <w:rFonts w:cs="Arial"/>
          <w:sz w:val="22"/>
          <w:szCs w:val="22"/>
        </w:rPr>
        <w:t xml:space="preserve">e-mail: </w:t>
      </w:r>
      <w:hyperlink r:id="rId30" w:history="1">
        <w:r w:rsidRPr="004F0DDE">
          <w:rPr>
            <w:rStyle w:val="Hyperlink"/>
            <w:rFonts w:cs="Arial"/>
            <w:sz w:val="22"/>
            <w:szCs w:val="22"/>
          </w:rPr>
          <w:t>todd.reeves@obs.org</w:t>
        </w:r>
      </w:hyperlink>
      <w:r w:rsidRPr="004F0DDE">
        <w:rPr>
          <w:rFonts w:cs="Arial"/>
          <w:sz w:val="22"/>
          <w:szCs w:val="22"/>
        </w:rPr>
        <w:t xml:space="preserve"> </w:t>
      </w:r>
    </w:p>
    <w:p w14:paraId="563B840E" w14:textId="77777777" w:rsidR="004F0DDE" w:rsidRPr="004F0DDE" w:rsidRDefault="004F0DDE" w:rsidP="004F0DDE">
      <w:pPr>
        <w:spacing w:line="264" w:lineRule="auto"/>
        <w:rPr>
          <w:bCs/>
          <w:color w:val="000000"/>
          <w:sz w:val="22"/>
          <w:szCs w:val="22"/>
        </w:rPr>
      </w:pPr>
    </w:p>
    <w:p w14:paraId="4445F4B6" w14:textId="77777777" w:rsidR="004F0DDE" w:rsidRPr="004F0DDE" w:rsidRDefault="004F0DDE" w:rsidP="004F0DDE">
      <w:pPr>
        <w:spacing w:line="264" w:lineRule="auto"/>
        <w:rPr>
          <w:b/>
          <w:bCs/>
          <w:color w:val="000000"/>
          <w:sz w:val="22"/>
          <w:szCs w:val="22"/>
        </w:rPr>
      </w:pPr>
      <w:r w:rsidRPr="004F0DDE">
        <w:rPr>
          <w:b/>
          <w:bCs/>
          <w:color w:val="000000"/>
          <w:sz w:val="22"/>
          <w:szCs w:val="22"/>
        </w:rPr>
        <w:t>Perkins School for the Blind</w:t>
      </w:r>
    </w:p>
    <w:p w14:paraId="4AC9CBF9" w14:textId="77777777" w:rsidR="004F0DDE" w:rsidRPr="00200B7E" w:rsidRDefault="00200B7E" w:rsidP="004F0DDE">
      <w:pPr>
        <w:spacing w:line="264" w:lineRule="auto"/>
        <w:rPr>
          <w:b/>
          <w:bCs/>
          <w:iCs/>
          <w:color w:val="FF0000"/>
          <w:sz w:val="22"/>
          <w:szCs w:val="22"/>
          <w:lang w:val="en-US"/>
        </w:rPr>
      </w:pPr>
      <w:r>
        <w:rPr>
          <w:b/>
          <w:bCs/>
          <w:iCs/>
          <w:color w:val="FF0000"/>
          <w:sz w:val="22"/>
          <w:szCs w:val="22"/>
        </w:rPr>
        <w:t>Katherine Holland</w:t>
      </w:r>
    </w:p>
    <w:p w14:paraId="3AA2F1D7" w14:textId="77777777" w:rsidR="005C0CF8" w:rsidRPr="005C0CF8" w:rsidRDefault="005C0CF8" w:rsidP="005C0CF8">
      <w:pPr>
        <w:spacing w:line="264" w:lineRule="auto"/>
        <w:rPr>
          <w:bCs/>
          <w:color w:val="000000"/>
          <w:sz w:val="22"/>
          <w:szCs w:val="22"/>
          <w:lang w:val="en-US"/>
        </w:rPr>
      </w:pPr>
      <w:r w:rsidRPr="005C0CF8">
        <w:rPr>
          <w:bCs/>
          <w:color w:val="000000"/>
          <w:sz w:val="22"/>
          <w:szCs w:val="22"/>
          <w:lang w:val="en-US"/>
        </w:rPr>
        <w:t>Regional Coordinator – Asia and the Pacific</w:t>
      </w:r>
    </w:p>
    <w:p w14:paraId="18248B8A" w14:textId="77777777" w:rsidR="004F0DDE" w:rsidRPr="004F0DDE" w:rsidRDefault="004F0DDE" w:rsidP="004F0DDE">
      <w:pPr>
        <w:spacing w:line="264" w:lineRule="auto"/>
        <w:rPr>
          <w:bCs/>
          <w:color w:val="000000"/>
          <w:sz w:val="22"/>
          <w:szCs w:val="22"/>
        </w:rPr>
      </w:pPr>
      <w:r w:rsidRPr="004F0DDE">
        <w:rPr>
          <w:bCs/>
          <w:color w:val="000000"/>
          <w:sz w:val="22"/>
          <w:szCs w:val="22"/>
        </w:rPr>
        <w:t>175 North Beacon Street, Watertown, MA 02472</w:t>
      </w:r>
      <w:r w:rsidR="005C0CF8">
        <w:rPr>
          <w:bCs/>
          <w:color w:val="000000"/>
          <w:sz w:val="22"/>
          <w:szCs w:val="22"/>
        </w:rPr>
        <w:t xml:space="preserve">, </w:t>
      </w:r>
      <w:r w:rsidRPr="004F0DDE">
        <w:rPr>
          <w:bCs/>
          <w:color w:val="000000"/>
          <w:sz w:val="22"/>
          <w:szCs w:val="22"/>
        </w:rPr>
        <w:t>USA</w:t>
      </w:r>
    </w:p>
    <w:p w14:paraId="4D09FD15" w14:textId="77777777" w:rsidR="004F0DDE" w:rsidRPr="004F0DDE" w:rsidRDefault="004F0DDE" w:rsidP="004F0DDE">
      <w:pPr>
        <w:spacing w:line="264" w:lineRule="auto"/>
        <w:rPr>
          <w:bCs/>
          <w:color w:val="000000"/>
          <w:sz w:val="22"/>
          <w:szCs w:val="22"/>
        </w:rPr>
      </w:pPr>
      <w:r w:rsidRPr="004F0DDE">
        <w:rPr>
          <w:bCs/>
          <w:color w:val="000000"/>
          <w:sz w:val="22"/>
          <w:szCs w:val="22"/>
        </w:rPr>
        <w:t xml:space="preserve">e-mail: </w:t>
      </w:r>
      <w:hyperlink r:id="rId31" w:history="1">
        <w:r w:rsidR="006C4F86" w:rsidRPr="003C3250">
          <w:rPr>
            <w:rStyle w:val="Hyperlink"/>
            <w:bCs/>
            <w:sz w:val="22"/>
            <w:szCs w:val="22"/>
          </w:rPr>
          <w:t>katherine.holland@perkins.org</w:t>
        </w:r>
      </w:hyperlink>
      <w:r w:rsidRPr="004F0DDE">
        <w:rPr>
          <w:bCs/>
          <w:color w:val="000000"/>
          <w:sz w:val="22"/>
          <w:szCs w:val="22"/>
        </w:rPr>
        <w:t xml:space="preserve"> </w:t>
      </w:r>
    </w:p>
    <w:p w14:paraId="133EE134" w14:textId="77777777" w:rsidR="004F0DDE" w:rsidRPr="004F0DDE" w:rsidRDefault="004F0DDE" w:rsidP="004F0DDE">
      <w:pPr>
        <w:spacing w:line="264" w:lineRule="auto"/>
        <w:rPr>
          <w:bCs/>
          <w:color w:val="000000"/>
          <w:sz w:val="22"/>
          <w:szCs w:val="22"/>
        </w:rPr>
      </w:pPr>
    </w:p>
    <w:p w14:paraId="6E5241CF" w14:textId="77777777" w:rsidR="004F0DDE" w:rsidRPr="004F0DDE" w:rsidRDefault="005C0CF8" w:rsidP="004F0DDE">
      <w:pPr>
        <w:spacing w:line="264" w:lineRule="auto"/>
        <w:rPr>
          <w:b/>
          <w:bCs/>
          <w:color w:val="000000"/>
          <w:sz w:val="22"/>
          <w:szCs w:val="22"/>
        </w:rPr>
      </w:pPr>
      <w:proofErr w:type="spellStart"/>
      <w:r w:rsidRPr="005C0CF8">
        <w:rPr>
          <w:b/>
          <w:bCs/>
          <w:color w:val="000000"/>
          <w:sz w:val="22"/>
          <w:szCs w:val="22"/>
          <w:lang w:val="en-US"/>
        </w:rPr>
        <w:t>NextSense</w:t>
      </w:r>
      <w:proofErr w:type="spellEnd"/>
      <w:r w:rsidRPr="005C0CF8">
        <w:rPr>
          <w:b/>
          <w:bCs/>
          <w:color w:val="000000"/>
          <w:sz w:val="22"/>
          <w:szCs w:val="22"/>
          <w:lang w:val="en-US"/>
        </w:rPr>
        <w:t xml:space="preserve"> Institute</w:t>
      </w:r>
    </w:p>
    <w:p w14:paraId="64B38BB2" w14:textId="77777777" w:rsidR="004F0DDE" w:rsidRPr="004F0DDE" w:rsidRDefault="004F0DDE" w:rsidP="004F0DDE">
      <w:pPr>
        <w:spacing w:line="264" w:lineRule="auto"/>
        <w:rPr>
          <w:b/>
          <w:bCs/>
          <w:iCs/>
          <w:color w:val="FF0000"/>
          <w:sz w:val="22"/>
          <w:szCs w:val="22"/>
        </w:rPr>
      </w:pPr>
      <w:r w:rsidRPr="004F0DDE">
        <w:rPr>
          <w:b/>
          <w:bCs/>
          <w:iCs/>
          <w:color w:val="FF0000"/>
          <w:sz w:val="22"/>
          <w:szCs w:val="22"/>
        </w:rPr>
        <w:t>Frances Gentle</w:t>
      </w:r>
    </w:p>
    <w:p w14:paraId="57032246" w14:textId="77777777" w:rsidR="005C0CF8" w:rsidRPr="005C0CF8" w:rsidRDefault="005C0CF8" w:rsidP="005C0CF8">
      <w:pPr>
        <w:spacing w:line="264" w:lineRule="auto"/>
        <w:rPr>
          <w:bCs/>
          <w:color w:val="000000"/>
          <w:sz w:val="22"/>
          <w:szCs w:val="22"/>
          <w:lang w:val="en-AU"/>
        </w:rPr>
      </w:pPr>
      <w:r w:rsidRPr="005C0CF8">
        <w:rPr>
          <w:bCs/>
          <w:color w:val="000000"/>
          <w:sz w:val="22"/>
          <w:szCs w:val="22"/>
          <w:lang w:val="en-AU"/>
        </w:rPr>
        <w:t>Lecturer</w:t>
      </w:r>
    </w:p>
    <w:p w14:paraId="2E46C5E0" w14:textId="77777777" w:rsidR="004F0DDE" w:rsidRPr="004F0DDE" w:rsidRDefault="005C0CF8" w:rsidP="005C0CF8">
      <w:pPr>
        <w:spacing w:line="264" w:lineRule="auto"/>
        <w:rPr>
          <w:bCs/>
          <w:color w:val="000000"/>
          <w:sz w:val="22"/>
          <w:szCs w:val="22"/>
        </w:rPr>
      </w:pPr>
      <w:r w:rsidRPr="005C0CF8">
        <w:rPr>
          <w:bCs/>
          <w:color w:val="000000"/>
          <w:sz w:val="22"/>
          <w:szCs w:val="22"/>
          <w:lang w:val="en-US"/>
        </w:rPr>
        <w:t>361-365 North Rocks Road,</w:t>
      </w:r>
      <w:r>
        <w:rPr>
          <w:bCs/>
          <w:color w:val="000000"/>
          <w:sz w:val="22"/>
          <w:szCs w:val="22"/>
          <w:lang w:val="en-US"/>
        </w:rPr>
        <w:t xml:space="preserve"> </w:t>
      </w:r>
      <w:r w:rsidRPr="005C0CF8">
        <w:rPr>
          <w:bCs/>
          <w:color w:val="000000"/>
          <w:sz w:val="22"/>
          <w:szCs w:val="22"/>
          <w:lang w:val="en-US"/>
        </w:rPr>
        <w:t>North Rocks NSW 2151</w:t>
      </w:r>
      <w:r>
        <w:rPr>
          <w:bCs/>
          <w:color w:val="000000"/>
          <w:sz w:val="22"/>
          <w:szCs w:val="22"/>
          <w:lang w:val="en-US"/>
        </w:rPr>
        <w:t xml:space="preserve">, </w:t>
      </w:r>
      <w:r w:rsidRPr="005C0CF8">
        <w:rPr>
          <w:bCs/>
          <w:color w:val="000000"/>
          <w:sz w:val="22"/>
          <w:szCs w:val="22"/>
          <w:lang w:val="en-AU"/>
        </w:rPr>
        <w:t>AUSTRALIA</w:t>
      </w:r>
    </w:p>
    <w:p w14:paraId="6C21F22C" w14:textId="77777777" w:rsidR="005C0CF8" w:rsidRPr="005C0CF8" w:rsidRDefault="004F0DDE" w:rsidP="005C0CF8">
      <w:pPr>
        <w:spacing w:line="264" w:lineRule="auto"/>
        <w:rPr>
          <w:lang w:val="en-AU"/>
        </w:rPr>
      </w:pPr>
      <w:r w:rsidRPr="004F0DDE">
        <w:rPr>
          <w:bCs/>
          <w:color w:val="000000"/>
          <w:sz w:val="22"/>
          <w:szCs w:val="22"/>
        </w:rPr>
        <w:t xml:space="preserve">e-mail: </w:t>
      </w:r>
      <w:hyperlink r:id="rId32" w:history="1">
        <w:r w:rsidR="005C0CF8" w:rsidRPr="005C0CF8">
          <w:rPr>
            <w:rStyle w:val="Hyperlink"/>
            <w:bCs/>
            <w:lang w:val="en-US"/>
          </w:rPr>
          <w:t>Frances.Gentle@nextsense.org.au</w:t>
        </w:r>
      </w:hyperlink>
    </w:p>
    <w:p w14:paraId="6D546CFB" w14:textId="77777777" w:rsidR="005C0CF8" w:rsidRPr="005C0CF8" w:rsidRDefault="005C0CF8" w:rsidP="004F0DDE">
      <w:pPr>
        <w:spacing w:line="264" w:lineRule="auto"/>
        <w:rPr>
          <w:b/>
          <w:bCs/>
          <w:color w:val="000000"/>
          <w:sz w:val="22"/>
          <w:szCs w:val="22"/>
          <w:lang w:val="en-US"/>
        </w:rPr>
      </w:pPr>
    </w:p>
    <w:p w14:paraId="5AE5C1B5" w14:textId="77777777" w:rsidR="004F0DDE" w:rsidRPr="004F0DDE" w:rsidRDefault="004F0DDE" w:rsidP="004F0DDE">
      <w:pPr>
        <w:spacing w:line="264" w:lineRule="auto"/>
        <w:rPr>
          <w:b/>
          <w:bCs/>
          <w:color w:val="000000"/>
          <w:sz w:val="22"/>
          <w:szCs w:val="22"/>
        </w:rPr>
      </w:pPr>
      <w:r w:rsidRPr="004F0DDE">
        <w:rPr>
          <w:b/>
          <w:bCs/>
          <w:color w:val="000000"/>
          <w:sz w:val="22"/>
          <w:szCs w:val="22"/>
        </w:rPr>
        <w:t>Royal National Institute of Blind People</w:t>
      </w:r>
    </w:p>
    <w:p w14:paraId="3B452594" w14:textId="77777777" w:rsidR="00A70E18" w:rsidRPr="00356935" w:rsidRDefault="00A70E18" w:rsidP="00A70E18">
      <w:pPr>
        <w:spacing w:line="264" w:lineRule="auto"/>
        <w:rPr>
          <w:b/>
          <w:iCs/>
          <w:color w:val="FF0000"/>
          <w:sz w:val="22"/>
          <w:szCs w:val="22"/>
          <w:lang w:val="en-US"/>
        </w:rPr>
      </w:pPr>
      <w:r w:rsidRPr="00356935">
        <w:rPr>
          <w:b/>
          <w:bCs/>
          <w:iCs/>
          <w:color w:val="FF0000"/>
          <w:sz w:val="22"/>
          <w:szCs w:val="22"/>
        </w:rPr>
        <w:t>David Clarke</w:t>
      </w:r>
    </w:p>
    <w:p w14:paraId="66BF7D06" w14:textId="77777777" w:rsidR="00A70E18" w:rsidRPr="004F0DDE" w:rsidRDefault="00A70E18" w:rsidP="00A70E18">
      <w:pPr>
        <w:spacing w:line="264" w:lineRule="auto"/>
        <w:rPr>
          <w:color w:val="000000"/>
          <w:sz w:val="22"/>
          <w:szCs w:val="22"/>
        </w:rPr>
      </w:pPr>
      <w:r w:rsidRPr="004F0DDE">
        <w:rPr>
          <w:color w:val="000000"/>
          <w:sz w:val="22"/>
          <w:szCs w:val="22"/>
        </w:rPr>
        <w:t>105 Judd Street, London WC1H 9NE</w:t>
      </w:r>
      <w:r w:rsidR="005C0CF8">
        <w:rPr>
          <w:color w:val="000000"/>
          <w:sz w:val="22"/>
          <w:szCs w:val="22"/>
        </w:rPr>
        <w:t xml:space="preserve">, </w:t>
      </w:r>
      <w:r>
        <w:rPr>
          <w:color w:val="000000"/>
          <w:sz w:val="22"/>
          <w:szCs w:val="22"/>
        </w:rPr>
        <w:t>UNITED KINGDOM</w:t>
      </w:r>
    </w:p>
    <w:p w14:paraId="5B2C3C59" w14:textId="77777777" w:rsidR="00A70E18" w:rsidRPr="004F0DDE" w:rsidRDefault="00A70E18" w:rsidP="00A70E18">
      <w:pPr>
        <w:spacing w:line="264" w:lineRule="auto"/>
        <w:rPr>
          <w:color w:val="000000"/>
          <w:sz w:val="22"/>
          <w:szCs w:val="22"/>
        </w:rPr>
      </w:pPr>
      <w:r w:rsidRPr="004F0DDE">
        <w:rPr>
          <w:color w:val="000000"/>
          <w:sz w:val="22"/>
          <w:szCs w:val="22"/>
        </w:rPr>
        <w:t xml:space="preserve">e-mail: </w:t>
      </w:r>
      <w:hyperlink r:id="rId33" w:history="1">
        <w:r w:rsidRPr="008E7FA1">
          <w:rPr>
            <w:rStyle w:val="Hyperlink"/>
          </w:rPr>
          <w:t>david.clarke@rnib.org.uk</w:t>
        </w:r>
      </w:hyperlink>
      <w:r>
        <w:t xml:space="preserve"> </w:t>
      </w:r>
      <w:r w:rsidRPr="004F0DDE">
        <w:rPr>
          <w:color w:val="000000"/>
          <w:sz w:val="22"/>
          <w:szCs w:val="22"/>
        </w:rPr>
        <w:t xml:space="preserve"> </w:t>
      </w:r>
    </w:p>
    <w:p w14:paraId="4B14151F" w14:textId="77777777" w:rsidR="004F0DDE" w:rsidRDefault="004F0DDE" w:rsidP="004F0DDE">
      <w:pPr>
        <w:spacing w:line="264" w:lineRule="auto"/>
        <w:rPr>
          <w:bCs/>
          <w:color w:val="000000"/>
          <w:sz w:val="22"/>
          <w:szCs w:val="22"/>
        </w:rPr>
      </w:pPr>
    </w:p>
    <w:p w14:paraId="5C7B2A97" w14:textId="77777777" w:rsidR="005C0CF8" w:rsidRDefault="005C0CF8" w:rsidP="004F0DDE">
      <w:pPr>
        <w:spacing w:line="264" w:lineRule="auto"/>
        <w:rPr>
          <w:b/>
          <w:bCs/>
          <w:color w:val="000000"/>
          <w:sz w:val="22"/>
          <w:szCs w:val="22"/>
        </w:rPr>
      </w:pPr>
    </w:p>
    <w:p w14:paraId="7C1DC502" w14:textId="77777777" w:rsidR="005C0CF8" w:rsidRDefault="005C0CF8" w:rsidP="004F0DDE">
      <w:pPr>
        <w:spacing w:line="264" w:lineRule="auto"/>
        <w:rPr>
          <w:b/>
          <w:bCs/>
          <w:color w:val="000000"/>
          <w:sz w:val="22"/>
          <w:szCs w:val="22"/>
        </w:rPr>
      </w:pPr>
    </w:p>
    <w:p w14:paraId="1D1BDBFC" w14:textId="77777777" w:rsidR="004F0DDE" w:rsidRPr="004F0DDE" w:rsidRDefault="004F0DDE" w:rsidP="004F0DDE">
      <w:pPr>
        <w:spacing w:line="264" w:lineRule="auto"/>
        <w:rPr>
          <w:b/>
          <w:bCs/>
          <w:color w:val="000000"/>
          <w:sz w:val="22"/>
          <w:szCs w:val="22"/>
        </w:rPr>
      </w:pPr>
      <w:proofErr w:type="spellStart"/>
      <w:r w:rsidRPr="004F0DDE">
        <w:rPr>
          <w:b/>
          <w:bCs/>
          <w:color w:val="000000"/>
          <w:sz w:val="22"/>
          <w:szCs w:val="22"/>
        </w:rPr>
        <w:lastRenderedPageBreak/>
        <w:t>Sightsavers</w:t>
      </w:r>
      <w:proofErr w:type="spellEnd"/>
    </w:p>
    <w:p w14:paraId="50D30892" w14:textId="77777777" w:rsidR="004F0DDE" w:rsidRPr="004F0DDE" w:rsidRDefault="004F0DDE" w:rsidP="004F0DDE">
      <w:pPr>
        <w:spacing w:line="264" w:lineRule="auto"/>
        <w:rPr>
          <w:b/>
          <w:color w:val="FF0000"/>
          <w:sz w:val="22"/>
          <w:szCs w:val="22"/>
        </w:rPr>
      </w:pPr>
      <w:r w:rsidRPr="004F0DDE">
        <w:rPr>
          <w:b/>
          <w:color w:val="FF0000"/>
          <w:sz w:val="22"/>
          <w:szCs w:val="22"/>
        </w:rPr>
        <w:t>Andrew Griffiths</w:t>
      </w:r>
    </w:p>
    <w:p w14:paraId="4AFCA174" w14:textId="77777777" w:rsidR="005C0CF8" w:rsidRDefault="005C0CF8" w:rsidP="004F0DDE">
      <w:pPr>
        <w:spacing w:line="264" w:lineRule="auto"/>
        <w:rPr>
          <w:color w:val="000000"/>
          <w:sz w:val="22"/>
          <w:szCs w:val="22"/>
        </w:rPr>
      </w:pPr>
      <w:r>
        <w:rPr>
          <w:color w:val="000000"/>
          <w:sz w:val="22"/>
          <w:szCs w:val="22"/>
        </w:rPr>
        <w:t>Head of Advocacy</w:t>
      </w:r>
    </w:p>
    <w:p w14:paraId="7615B09C" w14:textId="5D29160D" w:rsidR="004F0DDE" w:rsidRPr="004F0DDE" w:rsidRDefault="004F0DDE" w:rsidP="004F0DDE">
      <w:pPr>
        <w:spacing w:line="264" w:lineRule="auto"/>
        <w:rPr>
          <w:color w:val="000000"/>
          <w:sz w:val="22"/>
          <w:szCs w:val="22"/>
        </w:rPr>
      </w:pPr>
      <w:r w:rsidRPr="004F0DDE">
        <w:rPr>
          <w:color w:val="000000"/>
          <w:sz w:val="22"/>
          <w:szCs w:val="22"/>
        </w:rPr>
        <w:t xml:space="preserve">35 </w:t>
      </w:r>
      <w:proofErr w:type="spellStart"/>
      <w:r w:rsidRPr="004F0DDE">
        <w:rPr>
          <w:color w:val="000000"/>
          <w:sz w:val="22"/>
          <w:szCs w:val="22"/>
        </w:rPr>
        <w:t>Perrymount</w:t>
      </w:r>
      <w:proofErr w:type="spellEnd"/>
      <w:r w:rsidRPr="004F0DDE">
        <w:rPr>
          <w:color w:val="000000"/>
          <w:sz w:val="22"/>
          <w:szCs w:val="22"/>
        </w:rPr>
        <w:t xml:space="preserve"> Road, </w:t>
      </w:r>
      <w:proofErr w:type="spellStart"/>
      <w:r w:rsidRPr="004F0DDE">
        <w:rPr>
          <w:color w:val="000000"/>
          <w:sz w:val="22"/>
          <w:szCs w:val="22"/>
        </w:rPr>
        <w:t>Haywards</w:t>
      </w:r>
      <w:proofErr w:type="spellEnd"/>
      <w:r w:rsidRPr="004F0DDE">
        <w:rPr>
          <w:color w:val="000000"/>
          <w:sz w:val="22"/>
          <w:szCs w:val="22"/>
        </w:rPr>
        <w:t xml:space="preserve"> Heath,</w:t>
      </w:r>
      <w:r w:rsidR="005C0CF8">
        <w:rPr>
          <w:color w:val="000000"/>
          <w:sz w:val="22"/>
          <w:szCs w:val="22"/>
        </w:rPr>
        <w:t xml:space="preserve"> </w:t>
      </w:r>
      <w:r w:rsidRPr="004F0DDE">
        <w:rPr>
          <w:color w:val="000000"/>
          <w:sz w:val="22"/>
          <w:szCs w:val="22"/>
        </w:rPr>
        <w:t>West Sussex RH16 3BW</w:t>
      </w:r>
      <w:r w:rsidR="001A2386">
        <w:rPr>
          <w:color w:val="000000"/>
          <w:sz w:val="22"/>
          <w:szCs w:val="22"/>
        </w:rPr>
        <w:t xml:space="preserve"> </w:t>
      </w:r>
      <w:r w:rsidRPr="004F0DDE">
        <w:rPr>
          <w:color w:val="000000"/>
          <w:sz w:val="22"/>
          <w:szCs w:val="22"/>
        </w:rPr>
        <w:t>UNITED KINGDOM</w:t>
      </w:r>
    </w:p>
    <w:p w14:paraId="39253E25" w14:textId="77777777" w:rsidR="004F0DDE" w:rsidRPr="004F0DDE" w:rsidRDefault="004F0DDE" w:rsidP="004F0DDE">
      <w:pPr>
        <w:spacing w:line="264" w:lineRule="auto"/>
        <w:rPr>
          <w:b/>
          <w:color w:val="FF0000"/>
          <w:sz w:val="22"/>
          <w:szCs w:val="22"/>
        </w:rPr>
      </w:pPr>
      <w:r w:rsidRPr="004F0DDE">
        <w:rPr>
          <w:color w:val="000000"/>
          <w:sz w:val="22"/>
          <w:szCs w:val="22"/>
        </w:rPr>
        <w:t xml:space="preserve">e-mail: </w:t>
      </w:r>
      <w:hyperlink r:id="rId34" w:history="1">
        <w:r w:rsidRPr="004F0DDE">
          <w:rPr>
            <w:rStyle w:val="Hyperlink"/>
            <w:sz w:val="22"/>
            <w:szCs w:val="22"/>
          </w:rPr>
          <w:t>agriffiths@sightsavers.org</w:t>
        </w:r>
      </w:hyperlink>
      <w:r w:rsidRPr="004F0DDE">
        <w:rPr>
          <w:color w:val="000000"/>
          <w:sz w:val="22"/>
          <w:szCs w:val="22"/>
        </w:rPr>
        <w:t xml:space="preserve"> </w:t>
      </w:r>
      <w:r w:rsidRPr="004F0DDE">
        <w:rPr>
          <w:b/>
          <w:color w:val="FF0000"/>
          <w:sz w:val="22"/>
          <w:szCs w:val="22"/>
        </w:rPr>
        <w:t xml:space="preserve">   </w:t>
      </w:r>
    </w:p>
    <w:p w14:paraId="64CDD374" w14:textId="77777777" w:rsidR="004F0DDE" w:rsidRPr="004F0DDE" w:rsidRDefault="004F0DDE" w:rsidP="004F0DDE">
      <w:pPr>
        <w:keepLines/>
        <w:spacing w:line="264" w:lineRule="auto"/>
        <w:rPr>
          <w:b/>
          <w:bCs/>
          <w:color w:val="800080"/>
          <w:sz w:val="22"/>
          <w:szCs w:val="22"/>
        </w:rPr>
      </w:pPr>
    </w:p>
    <w:p w14:paraId="4735E3F4" w14:textId="77777777" w:rsidR="004F0DDE" w:rsidRPr="004F0DDE" w:rsidRDefault="004F0DDE" w:rsidP="004F0DDE">
      <w:pPr>
        <w:keepLines/>
        <w:spacing w:line="264" w:lineRule="auto"/>
        <w:rPr>
          <w:b/>
          <w:bCs/>
          <w:sz w:val="22"/>
          <w:szCs w:val="22"/>
        </w:rPr>
      </w:pPr>
      <w:r w:rsidRPr="004F0DDE">
        <w:rPr>
          <w:b/>
          <w:bCs/>
          <w:sz w:val="22"/>
          <w:szCs w:val="22"/>
        </w:rPr>
        <w:t>Visio</w:t>
      </w:r>
    </w:p>
    <w:p w14:paraId="7976E72C" w14:textId="77777777" w:rsidR="004F0DDE" w:rsidRPr="004F0DDE" w:rsidRDefault="005C0CF8" w:rsidP="004F0DDE">
      <w:pPr>
        <w:tabs>
          <w:tab w:val="left" w:pos="220"/>
        </w:tabs>
        <w:spacing w:line="264" w:lineRule="auto"/>
        <w:ind w:left="221" w:hanging="221"/>
        <w:rPr>
          <w:b/>
          <w:color w:val="FF0000"/>
          <w:sz w:val="22"/>
          <w:szCs w:val="22"/>
        </w:rPr>
      </w:pPr>
      <w:r w:rsidRPr="005C0CF8">
        <w:rPr>
          <w:b/>
          <w:bCs/>
          <w:color w:val="FF0000"/>
          <w:sz w:val="22"/>
          <w:szCs w:val="22"/>
          <w:lang w:val="en-US"/>
        </w:rPr>
        <w:t>Marcel Janssen</w:t>
      </w:r>
    </w:p>
    <w:p w14:paraId="618F7386" w14:textId="77777777" w:rsidR="005C0CF8" w:rsidRPr="005C0CF8" w:rsidRDefault="005C0CF8" w:rsidP="005C0CF8">
      <w:pPr>
        <w:keepLines/>
        <w:spacing w:line="264" w:lineRule="auto"/>
        <w:rPr>
          <w:bCs/>
          <w:sz w:val="22"/>
          <w:szCs w:val="22"/>
          <w:lang w:val="nl-NL"/>
        </w:rPr>
      </w:pPr>
      <w:r w:rsidRPr="005C0CF8">
        <w:rPr>
          <w:bCs/>
          <w:sz w:val="22"/>
          <w:szCs w:val="22"/>
          <w:lang w:val="en-US"/>
        </w:rPr>
        <w:t>NOVUM Foundation</w:t>
      </w:r>
    </w:p>
    <w:p w14:paraId="574FD54A" w14:textId="77777777" w:rsidR="004F0DDE" w:rsidRPr="004F0DDE" w:rsidRDefault="005C0CF8" w:rsidP="004F0DDE">
      <w:pPr>
        <w:keepLines/>
        <w:spacing w:line="264" w:lineRule="auto"/>
        <w:rPr>
          <w:bCs/>
          <w:sz w:val="22"/>
          <w:szCs w:val="22"/>
        </w:rPr>
      </w:pPr>
      <w:r w:rsidRPr="005C0CF8">
        <w:rPr>
          <w:bCs/>
          <w:sz w:val="22"/>
          <w:szCs w:val="22"/>
          <w:lang w:val="nl-NL"/>
        </w:rPr>
        <w:t>Amersfoortsestraatweg 180</w:t>
      </w:r>
      <w:r>
        <w:rPr>
          <w:bCs/>
          <w:sz w:val="22"/>
          <w:szCs w:val="22"/>
          <w:lang w:val="nl-NL"/>
        </w:rPr>
        <w:t xml:space="preserve">, </w:t>
      </w:r>
      <w:r w:rsidRPr="005C0CF8">
        <w:rPr>
          <w:bCs/>
          <w:sz w:val="22"/>
          <w:szCs w:val="22"/>
          <w:lang w:val="nl-NL"/>
        </w:rPr>
        <w:t>1272 RR Huizen</w:t>
      </w:r>
      <w:r>
        <w:rPr>
          <w:bCs/>
          <w:sz w:val="22"/>
          <w:szCs w:val="22"/>
          <w:lang w:val="nl-NL"/>
        </w:rPr>
        <w:t xml:space="preserve">, </w:t>
      </w:r>
      <w:r w:rsidR="004F0DDE" w:rsidRPr="004F0DDE">
        <w:rPr>
          <w:bCs/>
          <w:sz w:val="22"/>
          <w:szCs w:val="22"/>
        </w:rPr>
        <w:t>THE NETHERLANDS</w:t>
      </w:r>
    </w:p>
    <w:p w14:paraId="2CB64A28" w14:textId="77777777" w:rsidR="005C0CF8" w:rsidRPr="005C0CF8" w:rsidRDefault="004F0DDE" w:rsidP="005C0CF8">
      <w:pPr>
        <w:keepLines/>
        <w:spacing w:line="264" w:lineRule="auto"/>
        <w:rPr>
          <w:lang w:val="en-US"/>
        </w:rPr>
      </w:pPr>
      <w:r w:rsidRPr="004F0DDE">
        <w:rPr>
          <w:sz w:val="22"/>
          <w:szCs w:val="22"/>
        </w:rPr>
        <w:t xml:space="preserve">E-mail: </w:t>
      </w:r>
      <w:hyperlink r:id="rId35" w:history="1">
        <w:r w:rsidR="005C0CF8" w:rsidRPr="005C0CF8">
          <w:rPr>
            <w:rStyle w:val="Hyperlink"/>
            <w:lang w:val="en-US"/>
          </w:rPr>
          <w:t>MarcelJanssen@visio.org</w:t>
        </w:r>
      </w:hyperlink>
      <w:r w:rsidR="005C0CF8" w:rsidRPr="005C0CF8">
        <w:rPr>
          <w:lang w:val="en-US"/>
        </w:rPr>
        <w:t xml:space="preserve"> </w:t>
      </w:r>
      <w:r w:rsidR="005C0CF8" w:rsidRPr="005C0CF8">
        <w:t xml:space="preserve"> </w:t>
      </w:r>
    </w:p>
    <w:p w14:paraId="6847A4F0" w14:textId="77777777" w:rsidR="004F0DDE" w:rsidRPr="005C0CF8" w:rsidRDefault="004F0DDE" w:rsidP="004F0DDE">
      <w:pPr>
        <w:keepLines/>
        <w:spacing w:line="264" w:lineRule="auto"/>
        <w:rPr>
          <w:b/>
          <w:bCs/>
          <w:color w:val="C00000"/>
          <w:sz w:val="22"/>
          <w:szCs w:val="22"/>
          <w:lang w:val="en-US"/>
        </w:rPr>
      </w:pPr>
    </w:p>
    <w:p w14:paraId="1F8F852C" w14:textId="77777777" w:rsidR="004F0DDE" w:rsidRPr="001301D8" w:rsidRDefault="004F0DDE" w:rsidP="006142C0">
      <w:pPr>
        <w:keepLines/>
        <w:spacing w:after="200" w:line="288" w:lineRule="auto"/>
        <w:rPr>
          <w:b/>
          <w:bCs/>
          <w:color w:val="C00000"/>
          <w:sz w:val="32"/>
          <w:szCs w:val="32"/>
        </w:rPr>
      </w:pPr>
      <w:r w:rsidRPr="004F0DDE">
        <w:rPr>
          <w:b/>
          <w:bCs/>
          <w:color w:val="C00000"/>
          <w:sz w:val="22"/>
          <w:szCs w:val="22"/>
        </w:rPr>
        <w:br w:type="page"/>
      </w:r>
      <w:r w:rsidRPr="001301D8">
        <w:rPr>
          <w:b/>
          <w:bCs/>
          <w:color w:val="7030A0"/>
          <w:sz w:val="32"/>
          <w:szCs w:val="32"/>
        </w:rPr>
        <w:lastRenderedPageBreak/>
        <w:t xml:space="preserve">International Partner Members </w:t>
      </w:r>
    </w:p>
    <w:p w14:paraId="5FF4B7BB" w14:textId="77777777" w:rsidR="004F0DDE" w:rsidRDefault="004F0DDE" w:rsidP="004F0DDE">
      <w:pPr>
        <w:spacing w:line="264" w:lineRule="auto"/>
        <w:rPr>
          <w:b/>
          <w:bCs/>
          <w:color w:val="800080"/>
          <w:lang w:val="nb-NO"/>
        </w:rPr>
      </w:pPr>
    </w:p>
    <w:p w14:paraId="4A397D77" w14:textId="77777777" w:rsidR="004F0DDE" w:rsidRPr="006142C0" w:rsidRDefault="004F0DDE" w:rsidP="006142C0">
      <w:pPr>
        <w:spacing w:after="80" w:line="264" w:lineRule="auto"/>
        <w:rPr>
          <w:b/>
          <w:bCs/>
          <w:lang w:val="nb-NO"/>
        </w:rPr>
      </w:pPr>
      <w:r w:rsidRPr="001301D8">
        <w:rPr>
          <w:b/>
          <w:bCs/>
          <w:lang w:val="nb-NO"/>
        </w:rPr>
        <w:t xml:space="preserve">CBM </w:t>
      </w:r>
      <w:r w:rsidR="006142C0">
        <w:rPr>
          <w:b/>
          <w:bCs/>
          <w:lang w:val="nb-NO"/>
        </w:rPr>
        <w:br/>
      </w:r>
      <w:hyperlink r:id="rId36" w:history="1">
        <w:r w:rsidRPr="008A14A5">
          <w:rPr>
            <w:rStyle w:val="Hyperlink"/>
          </w:rPr>
          <w:t>www.cbm.org</w:t>
        </w:r>
      </w:hyperlink>
    </w:p>
    <w:p w14:paraId="1A8F13BA" w14:textId="77777777" w:rsidR="004F0DDE" w:rsidRPr="004B11BB" w:rsidRDefault="004F0DDE" w:rsidP="006142C0">
      <w:pPr>
        <w:spacing w:after="80" w:line="264" w:lineRule="auto"/>
        <w:rPr>
          <w:b/>
          <w:bCs/>
          <w:color w:val="800080"/>
        </w:rPr>
      </w:pPr>
    </w:p>
    <w:p w14:paraId="7DF483B5" w14:textId="77777777" w:rsidR="004F0DDE" w:rsidRPr="006142C0" w:rsidRDefault="004F0DDE" w:rsidP="006142C0">
      <w:pPr>
        <w:spacing w:after="80" w:line="264" w:lineRule="auto"/>
        <w:rPr>
          <w:b/>
          <w:bCs/>
        </w:rPr>
      </w:pPr>
      <w:r w:rsidRPr="001301D8">
        <w:rPr>
          <w:b/>
          <w:bCs/>
        </w:rPr>
        <w:t>Norwegian Association of the Blind and Partially Sighted (NABPS)</w:t>
      </w:r>
      <w:r w:rsidR="006142C0">
        <w:rPr>
          <w:b/>
          <w:bCs/>
        </w:rPr>
        <w:br/>
      </w:r>
      <w:hyperlink r:id="rId37" w:history="1">
        <w:r w:rsidRPr="008A14A5">
          <w:rPr>
            <w:rStyle w:val="Hyperlink"/>
            <w:lang w:val="es-ES_tradnl"/>
          </w:rPr>
          <w:t>www.blindeforbundet.no</w:t>
        </w:r>
      </w:hyperlink>
    </w:p>
    <w:p w14:paraId="286DBF5A" w14:textId="77777777" w:rsidR="004F0DDE" w:rsidRPr="004B11BB" w:rsidRDefault="004F0DDE" w:rsidP="006142C0">
      <w:pPr>
        <w:spacing w:after="80" w:line="264" w:lineRule="auto"/>
        <w:rPr>
          <w:bCs/>
          <w:color w:val="000000"/>
          <w:lang w:val="es-ES_tradnl"/>
        </w:rPr>
      </w:pPr>
    </w:p>
    <w:p w14:paraId="15529845" w14:textId="77777777" w:rsidR="004F0DDE" w:rsidRPr="006142C0" w:rsidRDefault="004F0DDE" w:rsidP="006142C0">
      <w:pPr>
        <w:spacing w:after="80" w:line="264" w:lineRule="auto"/>
        <w:rPr>
          <w:b/>
          <w:bCs/>
          <w:lang w:val="es-ES_tradnl"/>
        </w:rPr>
      </w:pPr>
      <w:r w:rsidRPr="001301D8">
        <w:rPr>
          <w:b/>
          <w:bCs/>
          <w:lang w:val="es-ES_tradnl"/>
        </w:rPr>
        <w:t xml:space="preserve">Organización Nacional de Ciegos Españoles </w:t>
      </w:r>
      <w:r w:rsidR="006142C0">
        <w:rPr>
          <w:b/>
          <w:bCs/>
          <w:lang w:val="es-ES_tradnl"/>
        </w:rPr>
        <w:br/>
      </w:r>
      <w:hyperlink r:id="rId38" w:history="1">
        <w:r w:rsidRPr="008A14A5">
          <w:rPr>
            <w:rStyle w:val="Hyperlink"/>
            <w:rFonts w:cs="Arial"/>
          </w:rPr>
          <w:t>www.once.es</w:t>
        </w:r>
      </w:hyperlink>
    </w:p>
    <w:p w14:paraId="1CA847DD" w14:textId="77777777" w:rsidR="004F0DDE" w:rsidRDefault="004F0DDE" w:rsidP="006142C0">
      <w:pPr>
        <w:spacing w:after="80" w:line="264" w:lineRule="auto"/>
        <w:rPr>
          <w:rFonts w:cs="Arial"/>
        </w:rPr>
      </w:pPr>
    </w:p>
    <w:p w14:paraId="7ED9B6FB" w14:textId="77777777" w:rsidR="004F0DDE" w:rsidRPr="006142C0" w:rsidRDefault="004F0DDE" w:rsidP="006142C0">
      <w:pPr>
        <w:spacing w:after="80" w:line="264" w:lineRule="auto"/>
        <w:rPr>
          <w:b/>
          <w:bCs/>
          <w:lang w:val="en-US"/>
        </w:rPr>
      </w:pPr>
      <w:proofErr w:type="spellStart"/>
      <w:r w:rsidRPr="001301D8">
        <w:rPr>
          <w:b/>
          <w:bCs/>
          <w:lang w:val="es-ES_tradnl"/>
        </w:rPr>
        <w:t>Overbrook</w:t>
      </w:r>
      <w:proofErr w:type="spellEnd"/>
      <w:r w:rsidRPr="001301D8">
        <w:rPr>
          <w:b/>
          <w:bCs/>
          <w:lang w:val="es-ES_tradnl"/>
        </w:rPr>
        <w:t xml:space="preserve"> </w:t>
      </w:r>
      <w:proofErr w:type="spellStart"/>
      <w:r w:rsidRPr="001301D8">
        <w:rPr>
          <w:b/>
          <w:bCs/>
          <w:lang w:val="es-ES_tradnl"/>
        </w:rPr>
        <w:t>School</w:t>
      </w:r>
      <w:proofErr w:type="spellEnd"/>
      <w:r w:rsidRPr="001301D8">
        <w:rPr>
          <w:b/>
          <w:bCs/>
          <w:lang w:val="es-ES_tradnl"/>
        </w:rPr>
        <w:t xml:space="preserve"> </w:t>
      </w:r>
      <w:proofErr w:type="spellStart"/>
      <w:r w:rsidRPr="001301D8">
        <w:rPr>
          <w:b/>
          <w:bCs/>
          <w:lang w:val="es-ES_tradnl"/>
        </w:rPr>
        <w:t>for</w:t>
      </w:r>
      <w:proofErr w:type="spellEnd"/>
      <w:r w:rsidRPr="001301D8">
        <w:rPr>
          <w:b/>
          <w:bCs/>
          <w:lang w:val="es-ES_tradnl"/>
        </w:rPr>
        <w:t xml:space="preserve"> </w:t>
      </w:r>
      <w:proofErr w:type="spellStart"/>
      <w:r w:rsidRPr="001301D8">
        <w:rPr>
          <w:b/>
          <w:bCs/>
          <w:lang w:val="es-ES_tradnl"/>
        </w:rPr>
        <w:t>the</w:t>
      </w:r>
      <w:proofErr w:type="spellEnd"/>
      <w:r w:rsidRPr="001301D8">
        <w:rPr>
          <w:b/>
          <w:bCs/>
          <w:lang w:val="es-ES_tradnl"/>
        </w:rPr>
        <w:t xml:space="preserve"> </w:t>
      </w:r>
      <w:proofErr w:type="spellStart"/>
      <w:r w:rsidRPr="001301D8">
        <w:rPr>
          <w:b/>
          <w:bCs/>
          <w:lang w:val="es-ES_tradnl"/>
        </w:rPr>
        <w:t>Blind</w:t>
      </w:r>
      <w:proofErr w:type="spellEnd"/>
      <w:r w:rsidR="006142C0">
        <w:rPr>
          <w:b/>
          <w:bCs/>
          <w:lang w:val="en-US"/>
        </w:rPr>
        <w:br/>
      </w:r>
      <w:hyperlink r:id="rId39" w:history="1">
        <w:r w:rsidRPr="00857218">
          <w:rPr>
            <w:rStyle w:val="Hyperlink"/>
            <w:rFonts w:cs="Arial"/>
          </w:rPr>
          <w:t>www.obs.org</w:t>
        </w:r>
      </w:hyperlink>
      <w:r>
        <w:rPr>
          <w:rFonts w:cs="Arial"/>
        </w:rPr>
        <w:t xml:space="preserve"> </w:t>
      </w:r>
    </w:p>
    <w:p w14:paraId="014DC940" w14:textId="77777777" w:rsidR="004F0DDE" w:rsidRPr="004B11BB" w:rsidRDefault="004F0DDE" w:rsidP="006142C0">
      <w:pPr>
        <w:spacing w:after="80" w:line="264" w:lineRule="auto"/>
        <w:rPr>
          <w:bCs/>
          <w:color w:val="000000"/>
        </w:rPr>
      </w:pPr>
    </w:p>
    <w:p w14:paraId="202E5EB7" w14:textId="77777777" w:rsidR="004F0DDE" w:rsidRPr="00D54D53" w:rsidRDefault="004F0DDE" w:rsidP="006142C0">
      <w:pPr>
        <w:spacing w:after="80" w:line="264" w:lineRule="auto"/>
        <w:rPr>
          <w:b/>
          <w:bCs/>
          <w:lang w:val="en-US"/>
        </w:rPr>
      </w:pPr>
      <w:r w:rsidRPr="001301D8">
        <w:rPr>
          <w:b/>
          <w:bCs/>
        </w:rPr>
        <w:t>Perkins School for the Blind</w:t>
      </w:r>
      <w:r w:rsidR="006142C0">
        <w:rPr>
          <w:b/>
          <w:bCs/>
        </w:rPr>
        <w:br/>
      </w:r>
      <w:hyperlink r:id="rId40" w:history="1">
        <w:r w:rsidRPr="008A14A5">
          <w:rPr>
            <w:rStyle w:val="Hyperlink"/>
            <w:bCs/>
          </w:rPr>
          <w:t>www.perkins.org</w:t>
        </w:r>
      </w:hyperlink>
    </w:p>
    <w:p w14:paraId="2DF44A61" w14:textId="77777777" w:rsidR="004F0DDE" w:rsidRDefault="004F0DDE" w:rsidP="006142C0">
      <w:pPr>
        <w:spacing w:after="80" w:line="264" w:lineRule="auto"/>
        <w:rPr>
          <w:bCs/>
          <w:color w:val="000000"/>
        </w:rPr>
      </w:pPr>
    </w:p>
    <w:p w14:paraId="0FD63D8D" w14:textId="2CE34052" w:rsidR="004F0DDE" w:rsidRPr="006142C0" w:rsidRDefault="00D54D53" w:rsidP="006142C0">
      <w:pPr>
        <w:spacing w:after="80" w:line="264" w:lineRule="auto"/>
        <w:rPr>
          <w:b/>
          <w:bCs/>
        </w:rPr>
      </w:pPr>
      <w:proofErr w:type="spellStart"/>
      <w:r>
        <w:rPr>
          <w:b/>
          <w:bCs/>
        </w:rPr>
        <w:t>NextSense</w:t>
      </w:r>
      <w:proofErr w:type="spellEnd"/>
      <w:r>
        <w:rPr>
          <w:b/>
          <w:bCs/>
        </w:rPr>
        <w:t xml:space="preserve"> Institute</w:t>
      </w:r>
      <w:r w:rsidR="006142C0">
        <w:rPr>
          <w:b/>
          <w:bCs/>
        </w:rPr>
        <w:br/>
      </w:r>
      <w:hyperlink r:id="rId41" w:history="1">
        <w:r w:rsidRPr="006C554C">
          <w:rPr>
            <w:rStyle w:val="Hyperlink"/>
            <w:bCs/>
          </w:rPr>
          <w:t>www.nextsense.org.au</w:t>
        </w:r>
      </w:hyperlink>
    </w:p>
    <w:p w14:paraId="2903FEF0" w14:textId="77777777" w:rsidR="004F0DDE" w:rsidRPr="004B11BB" w:rsidRDefault="004F0DDE" w:rsidP="006142C0">
      <w:pPr>
        <w:spacing w:after="80" w:line="264" w:lineRule="auto"/>
        <w:rPr>
          <w:bCs/>
          <w:color w:val="000000"/>
        </w:rPr>
      </w:pPr>
    </w:p>
    <w:p w14:paraId="1957FB91" w14:textId="77777777" w:rsidR="004F0DDE" w:rsidRPr="006142C0" w:rsidRDefault="004F0DDE" w:rsidP="006142C0">
      <w:pPr>
        <w:spacing w:after="80" w:line="264" w:lineRule="auto"/>
        <w:rPr>
          <w:b/>
          <w:bCs/>
        </w:rPr>
      </w:pPr>
      <w:r w:rsidRPr="001301D8">
        <w:rPr>
          <w:b/>
          <w:bCs/>
        </w:rPr>
        <w:t>Royal National Institute of Blind People</w:t>
      </w:r>
      <w:r w:rsidR="006142C0">
        <w:rPr>
          <w:b/>
          <w:bCs/>
        </w:rPr>
        <w:br/>
      </w:r>
      <w:hyperlink r:id="rId42" w:history="1">
        <w:r w:rsidRPr="008A14A5">
          <w:rPr>
            <w:rStyle w:val="Hyperlink"/>
            <w:bCs/>
          </w:rPr>
          <w:t>www.rnib.org.uk</w:t>
        </w:r>
      </w:hyperlink>
      <w:r w:rsidRPr="00430638">
        <w:rPr>
          <w:bCs/>
          <w:color w:val="000000"/>
        </w:rPr>
        <w:t xml:space="preserve"> </w:t>
      </w:r>
    </w:p>
    <w:p w14:paraId="5F5AB89C" w14:textId="77777777" w:rsidR="004F0DDE" w:rsidRDefault="004F0DDE" w:rsidP="006142C0">
      <w:pPr>
        <w:spacing w:after="80" w:line="264" w:lineRule="auto"/>
        <w:rPr>
          <w:bCs/>
          <w:color w:val="000000"/>
        </w:rPr>
      </w:pPr>
    </w:p>
    <w:p w14:paraId="36693371" w14:textId="77777777" w:rsidR="004F0DDE" w:rsidRPr="006142C0" w:rsidRDefault="004F0DDE" w:rsidP="006142C0">
      <w:pPr>
        <w:spacing w:after="80" w:line="264" w:lineRule="auto"/>
        <w:rPr>
          <w:b/>
          <w:bCs/>
        </w:rPr>
      </w:pPr>
      <w:proofErr w:type="spellStart"/>
      <w:r w:rsidRPr="001301D8">
        <w:rPr>
          <w:b/>
          <w:bCs/>
        </w:rPr>
        <w:t>Sightsavers</w:t>
      </w:r>
      <w:proofErr w:type="spellEnd"/>
      <w:r w:rsidR="006142C0">
        <w:rPr>
          <w:b/>
          <w:bCs/>
        </w:rPr>
        <w:br/>
      </w:r>
      <w:hyperlink r:id="rId43" w:history="1">
        <w:r w:rsidRPr="008A14A5">
          <w:rPr>
            <w:rStyle w:val="Hyperlink"/>
          </w:rPr>
          <w:t>www.sightsavers.org</w:t>
        </w:r>
      </w:hyperlink>
      <w:r>
        <w:rPr>
          <w:color w:val="000000"/>
        </w:rPr>
        <w:t xml:space="preserve"> </w:t>
      </w:r>
      <w:r w:rsidRPr="004B11BB">
        <w:rPr>
          <w:color w:val="000000"/>
        </w:rPr>
        <w:t xml:space="preserve"> </w:t>
      </w:r>
      <w:r w:rsidRPr="004B11BB">
        <w:rPr>
          <w:b/>
          <w:color w:val="FF0000"/>
        </w:rPr>
        <w:t xml:space="preserve">   </w:t>
      </w:r>
    </w:p>
    <w:p w14:paraId="7CE75475" w14:textId="77777777" w:rsidR="004F0DDE" w:rsidRPr="004B11BB" w:rsidRDefault="004F0DDE" w:rsidP="006142C0">
      <w:pPr>
        <w:keepLines/>
        <w:spacing w:after="120" w:line="264" w:lineRule="auto"/>
        <w:rPr>
          <w:b/>
          <w:bCs/>
          <w:color w:val="800080"/>
        </w:rPr>
      </w:pPr>
    </w:p>
    <w:p w14:paraId="51A0079C" w14:textId="77777777" w:rsidR="004F0DDE" w:rsidRPr="001301D8" w:rsidRDefault="004F0DDE" w:rsidP="004F0DDE">
      <w:pPr>
        <w:keepLines/>
        <w:spacing w:line="264" w:lineRule="auto"/>
        <w:rPr>
          <w:b/>
          <w:bCs/>
        </w:rPr>
      </w:pPr>
      <w:r w:rsidRPr="001301D8">
        <w:rPr>
          <w:b/>
          <w:bCs/>
        </w:rPr>
        <w:t>Visio</w:t>
      </w:r>
    </w:p>
    <w:p w14:paraId="0350D64D" w14:textId="77777777" w:rsidR="004F0DDE" w:rsidRDefault="007D1637" w:rsidP="004F0DDE">
      <w:pPr>
        <w:keepLines/>
        <w:spacing w:line="264" w:lineRule="auto"/>
        <w:rPr>
          <w:bCs/>
          <w:color w:val="0000FF"/>
        </w:rPr>
      </w:pPr>
      <w:hyperlink r:id="rId44" w:history="1">
        <w:r w:rsidR="004F0DDE" w:rsidRPr="008A14A5">
          <w:rPr>
            <w:rStyle w:val="Hyperlink"/>
            <w:bCs/>
          </w:rPr>
          <w:t>www.visio.org</w:t>
        </w:r>
      </w:hyperlink>
      <w:r w:rsidR="004F0DDE" w:rsidRPr="004B11BB">
        <w:rPr>
          <w:bCs/>
          <w:color w:val="0000FF"/>
        </w:rPr>
        <w:t xml:space="preserve"> </w:t>
      </w:r>
    </w:p>
    <w:p w14:paraId="4F39E74B" w14:textId="77777777" w:rsidR="001301D8" w:rsidRDefault="001301D8">
      <w:pPr>
        <w:autoSpaceDE/>
        <w:autoSpaceDN/>
        <w:adjustRightInd/>
        <w:spacing w:after="200" w:line="276" w:lineRule="auto"/>
        <w:rPr>
          <w:lang w:val="en-US"/>
        </w:rPr>
      </w:pPr>
      <w:r>
        <w:rPr>
          <w:lang w:val="en-US"/>
        </w:rPr>
        <w:br w:type="page"/>
      </w:r>
    </w:p>
    <w:p w14:paraId="7B6AFF3D" w14:textId="77777777" w:rsidR="001301D8" w:rsidRPr="006142C0" w:rsidRDefault="001301D8" w:rsidP="006142C0">
      <w:pPr>
        <w:autoSpaceDE/>
        <w:autoSpaceDN/>
        <w:adjustRightInd/>
        <w:spacing w:after="360" w:line="276" w:lineRule="auto"/>
        <w:rPr>
          <w:b/>
          <w:color w:val="7030A0"/>
          <w:sz w:val="32"/>
          <w:szCs w:val="32"/>
          <w:lang w:val="en-US"/>
        </w:rPr>
      </w:pPr>
      <w:proofErr w:type="spellStart"/>
      <w:r w:rsidRPr="006142C0">
        <w:rPr>
          <w:b/>
          <w:color w:val="7030A0"/>
          <w:sz w:val="32"/>
          <w:szCs w:val="32"/>
          <w:lang w:val="en-US"/>
        </w:rPr>
        <w:lastRenderedPageBreak/>
        <w:t>Organisational</w:t>
      </w:r>
      <w:proofErr w:type="spellEnd"/>
      <w:r w:rsidRPr="006142C0">
        <w:rPr>
          <w:b/>
          <w:color w:val="7030A0"/>
          <w:sz w:val="32"/>
          <w:szCs w:val="32"/>
          <w:lang w:val="en-US"/>
        </w:rPr>
        <w:t xml:space="preserve"> Members</w:t>
      </w:r>
    </w:p>
    <w:p w14:paraId="52CEB395" w14:textId="77777777" w:rsidR="001301D8" w:rsidRDefault="001301D8" w:rsidP="001301D8">
      <w:pPr>
        <w:autoSpaceDE/>
        <w:autoSpaceDN/>
        <w:adjustRightInd/>
        <w:spacing w:line="276" w:lineRule="auto"/>
        <w:rPr>
          <w:b/>
          <w:color w:val="7030A0"/>
          <w:sz w:val="28"/>
          <w:szCs w:val="28"/>
          <w:lang w:val="en-US"/>
        </w:rPr>
      </w:pPr>
    </w:p>
    <w:p w14:paraId="5A276AA1" w14:textId="7C8A757B" w:rsidR="001301D8" w:rsidRPr="001301D8" w:rsidRDefault="001301D8" w:rsidP="006142C0">
      <w:pPr>
        <w:autoSpaceDE/>
        <w:autoSpaceDN/>
        <w:adjustRightInd/>
        <w:spacing w:after="200" w:line="276" w:lineRule="auto"/>
        <w:rPr>
          <w:b/>
          <w:sz w:val="22"/>
          <w:szCs w:val="22"/>
          <w:lang w:val="en-US"/>
        </w:rPr>
      </w:pPr>
      <w:r w:rsidRPr="001301D8">
        <w:rPr>
          <w:b/>
          <w:sz w:val="22"/>
          <w:szCs w:val="22"/>
          <w:lang w:val="en-US"/>
        </w:rPr>
        <w:t xml:space="preserve">American Printing House for the Blind </w:t>
      </w:r>
      <w:r w:rsidR="006142C0">
        <w:rPr>
          <w:b/>
          <w:sz w:val="22"/>
          <w:szCs w:val="22"/>
          <w:lang w:val="en-US"/>
        </w:rPr>
        <w:br/>
      </w:r>
      <w:hyperlink r:id="rId45" w:history="1">
        <w:r w:rsidRPr="005E025C">
          <w:rPr>
            <w:rStyle w:val="Hyperlink"/>
            <w:sz w:val="22"/>
            <w:szCs w:val="22"/>
            <w:lang w:val="en-US"/>
          </w:rPr>
          <w:t>www.aph.org</w:t>
        </w:r>
      </w:hyperlink>
      <w:r>
        <w:rPr>
          <w:sz w:val="22"/>
          <w:szCs w:val="22"/>
          <w:lang w:val="en-US"/>
        </w:rPr>
        <w:t xml:space="preserve"> </w:t>
      </w:r>
    </w:p>
    <w:p w14:paraId="6CE9B369" w14:textId="4DEC47C7" w:rsidR="001301D8" w:rsidRPr="001301D8" w:rsidRDefault="00784A2E" w:rsidP="006142C0">
      <w:pPr>
        <w:autoSpaceDE/>
        <w:autoSpaceDN/>
        <w:adjustRightInd/>
        <w:spacing w:after="200" w:line="276" w:lineRule="auto"/>
        <w:rPr>
          <w:b/>
          <w:sz w:val="22"/>
          <w:szCs w:val="22"/>
          <w:lang w:val="en-US"/>
        </w:rPr>
      </w:pPr>
      <w:r w:rsidRPr="001301D8">
        <w:rPr>
          <w:b/>
          <w:sz w:val="22"/>
          <w:szCs w:val="22"/>
          <w:lang w:val="en-US"/>
        </w:rPr>
        <w:t>Canadian</w:t>
      </w:r>
      <w:r w:rsidR="001301D8" w:rsidRPr="001301D8">
        <w:rPr>
          <w:b/>
          <w:sz w:val="22"/>
          <w:szCs w:val="22"/>
          <w:lang w:val="en-US"/>
        </w:rPr>
        <w:t xml:space="preserve"> National Institute for the Blind</w:t>
      </w:r>
      <w:r w:rsidR="006142C0">
        <w:rPr>
          <w:b/>
          <w:sz w:val="22"/>
          <w:szCs w:val="22"/>
          <w:lang w:val="en-US"/>
        </w:rPr>
        <w:br/>
      </w:r>
      <w:hyperlink r:id="rId46" w:history="1">
        <w:r w:rsidR="001301D8" w:rsidRPr="005E025C">
          <w:rPr>
            <w:rStyle w:val="Hyperlink"/>
            <w:sz w:val="22"/>
            <w:szCs w:val="22"/>
            <w:lang w:val="en-US"/>
          </w:rPr>
          <w:t>www.cnib.ca</w:t>
        </w:r>
      </w:hyperlink>
      <w:r w:rsidR="001301D8">
        <w:rPr>
          <w:sz w:val="22"/>
          <w:szCs w:val="22"/>
          <w:lang w:val="en-US"/>
        </w:rPr>
        <w:t xml:space="preserve"> </w:t>
      </w:r>
    </w:p>
    <w:p w14:paraId="4E512A88" w14:textId="74ED47E6" w:rsidR="001301D8" w:rsidRPr="001301D8" w:rsidRDefault="001301D8" w:rsidP="006142C0">
      <w:pPr>
        <w:autoSpaceDE/>
        <w:autoSpaceDN/>
        <w:adjustRightInd/>
        <w:spacing w:after="200" w:line="276" w:lineRule="auto"/>
        <w:rPr>
          <w:b/>
          <w:sz w:val="22"/>
          <w:szCs w:val="22"/>
          <w:lang w:val="en-US"/>
        </w:rPr>
      </w:pPr>
      <w:proofErr w:type="spellStart"/>
      <w:r w:rsidRPr="001301D8">
        <w:rPr>
          <w:b/>
          <w:sz w:val="22"/>
          <w:szCs w:val="22"/>
          <w:lang w:val="en-US"/>
        </w:rPr>
        <w:t>Federazione</w:t>
      </w:r>
      <w:proofErr w:type="spellEnd"/>
      <w:r w:rsidRPr="001301D8">
        <w:rPr>
          <w:b/>
          <w:sz w:val="22"/>
          <w:szCs w:val="22"/>
          <w:lang w:val="en-US"/>
        </w:rPr>
        <w:t xml:space="preserve"> </w:t>
      </w:r>
      <w:proofErr w:type="spellStart"/>
      <w:r w:rsidRPr="001301D8">
        <w:rPr>
          <w:b/>
          <w:sz w:val="22"/>
          <w:szCs w:val="22"/>
          <w:lang w:val="en-US"/>
        </w:rPr>
        <w:t>Nazionale</w:t>
      </w:r>
      <w:proofErr w:type="spellEnd"/>
      <w:r w:rsidRPr="001301D8">
        <w:rPr>
          <w:b/>
          <w:sz w:val="22"/>
          <w:szCs w:val="22"/>
          <w:lang w:val="en-US"/>
        </w:rPr>
        <w:t xml:space="preserve"> </w:t>
      </w:r>
      <w:proofErr w:type="spellStart"/>
      <w:r w:rsidRPr="001301D8">
        <w:rPr>
          <w:b/>
          <w:sz w:val="22"/>
          <w:szCs w:val="22"/>
          <w:lang w:val="en-US"/>
        </w:rPr>
        <w:t>Delle</w:t>
      </w:r>
      <w:proofErr w:type="spellEnd"/>
      <w:r w:rsidRPr="001301D8">
        <w:rPr>
          <w:b/>
          <w:sz w:val="22"/>
          <w:szCs w:val="22"/>
          <w:lang w:val="en-US"/>
        </w:rPr>
        <w:t xml:space="preserve"> </w:t>
      </w:r>
      <w:proofErr w:type="spellStart"/>
      <w:r w:rsidRPr="001301D8">
        <w:rPr>
          <w:b/>
          <w:sz w:val="22"/>
          <w:szCs w:val="22"/>
          <w:lang w:val="en-US"/>
        </w:rPr>
        <w:t>Istituzioni</w:t>
      </w:r>
      <w:proofErr w:type="spellEnd"/>
      <w:r w:rsidRPr="001301D8">
        <w:rPr>
          <w:b/>
          <w:sz w:val="22"/>
          <w:szCs w:val="22"/>
          <w:lang w:val="en-US"/>
        </w:rPr>
        <w:t xml:space="preserve"> Pro </w:t>
      </w:r>
      <w:proofErr w:type="spellStart"/>
      <w:r w:rsidRPr="001301D8">
        <w:rPr>
          <w:b/>
          <w:sz w:val="22"/>
          <w:szCs w:val="22"/>
          <w:lang w:val="en-US"/>
        </w:rPr>
        <w:t>Ciechi</w:t>
      </w:r>
      <w:proofErr w:type="spellEnd"/>
      <w:r w:rsidR="006142C0">
        <w:rPr>
          <w:b/>
          <w:sz w:val="22"/>
          <w:szCs w:val="22"/>
          <w:lang w:val="en-US"/>
        </w:rPr>
        <w:br/>
      </w:r>
      <w:hyperlink r:id="rId47" w:history="1">
        <w:r w:rsidRPr="005E025C">
          <w:rPr>
            <w:rStyle w:val="Hyperlink"/>
            <w:sz w:val="22"/>
            <w:szCs w:val="22"/>
            <w:lang w:val="en-US"/>
          </w:rPr>
          <w:t>www.prociechi.it</w:t>
        </w:r>
      </w:hyperlink>
      <w:r>
        <w:rPr>
          <w:sz w:val="22"/>
          <w:szCs w:val="22"/>
          <w:lang w:val="en-US"/>
        </w:rPr>
        <w:t xml:space="preserve"> </w:t>
      </w:r>
    </w:p>
    <w:p w14:paraId="262ABA1A" w14:textId="57A1CAC8" w:rsidR="001301D8" w:rsidRPr="001301D8" w:rsidRDefault="001301D8" w:rsidP="006142C0">
      <w:pPr>
        <w:autoSpaceDE/>
        <w:autoSpaceDN/>
        <w:adjustRightInd/>
        <w:spacing w:after="200" w:line="276" w:lineRule="auto"/>
        <w:rPr>
          <w:b/>
          <w:sz w:val="22"/>
          <w:szCs w:val="22"/>
          <w:lang w:val="en-US"/>
        </w:rPr>
      </w:pPr>
      <w:r w:rsidRPr="001301D8">
        <w:rPr>
          <w:b/>
          <w:sz w:val="22"/>
          <w:szCs w:val="22"/>
          <w:lang w:val="en-US"/>
        </w:rPr>
        <w:t xml:space="preserve">Hadley </w:t>
      </w:r>
      <w:r w:rsidR="001A2386">
        <w:rPr>
          <w:b/>
          <w:sz w:val="22"/>
          <w:szCs w:val="22"/>
          <w:lang w:val="en-US"/>
        </w:rPr>
        <w:t>Institute</w:t>
      </w:r>
      <w:r w:rsidRPr="001301D8">
        <w:rPr>
          <w:b/>
          <w:sz w:val="22"/>
          <w:szCs w:val="22"/>
          <w:lang w:val="en-US"/>
        </w:rPr>
        <w:t xml:space="preserve"> for the Blind</w:t>
      </w:r>
      <w:r w:rsidR="001A2386">
        <w:rPr>
          <w:b/>
          <w:sz w:val="22"/>
          <w:szCs w:val="22"/>
          <w:lang w:val="en-US"/>
        </w:rPr>
        <w:t xml:space="preserve"> and Visually Impaired</w:t>
      </w:r>
      <w:r w:rsidR="006142C0">
        <w:rPr>
          <w:b/>
          <w:sz w:val="22"/>
          <w:szCs w:val="22"/>
          <w:lang w:val="en-US"/>
        </w:rPr>
        <w:br/>
      </w:r>
      <w:hyperlink r:id="rId48" w:history="1">
        <w:r w:rsidRPr="001301D8">
          <w:rPr>
            <w:rStyle w:val="Hyperlink"/>
            <w:sz w:val="22"/>
            <w:szCs w:val="22"/>
            <w:lang w:val="en-US"/>
          </w:rPr>
          <w:t>www.hadley.edu</w:t>
        </w:r>
      </w:hyperlink>
    </w:p>
    <w:p w14:paraId="32713135" w14:textId="6AD116F9" w:rsidR="001301D8" w:rsidRPr="001301D8" w:rsidRDefault="001301D8" w:rsidP="006142C0">
      <w:pPr>
        <w:autoSpaceDE/>
        <w:autoSpaceDN/>
        <w:adjustRightInd/>
        <w:spacing w:after="200" w:line="276" w:lineRule="auto"/>
        <w:rPr>
          <w:b/>
          <w:sz w:val="22"/>
          <w:szCs w:val="22"/>
          <w:lang w:val="en-US"/>
        </w:rPr>
      </w:pPr>
      <w:r w:rsidRPr="001301D8">
        <w:rPr>
          <w:b/>
          <w:sz w:val="22"/>
          <w:szCs w:val="22"/>
          <w:lang w:val="en-US"/>
        </w:rPr>
        <w:t>LES DOIGTS QUI REVENT (</w:t>
      </w:r>
      <w:proofErr w:type="spellStart"/>
      <w:r w:rsidRPr="001301D8">
        <w:rPr>
          <w:b/>
          <w:sz w:val="22"/>
          <w:szCs w:val="22"/>
          <w:lang w:val="en-US"/>
        </w:rPr>
        <w:t>Typhlo</w:t>
      </w:r>
      <w:proofErr w:type="spellEnd"/>
      <w:r w:rsidRPr="001301D8">
        <w:rPr>
          <w:b/>
          <w:sz w:val="22"/>
          <w:szCs w:val="22"/>
          <w:lang w:val="en-US"/>
        </w:rPr>
        <w:t xml:space="preserve"> &amp; </w:t>
      </w:r>
      <w:proofErr w:type="spellStart"/>
      <w:r w:rsidRPr="001301D8">
        <w:rPr>
          <w:b/>
          <w:sz w:val="22"/>
          <w:szCs w:val="22"/>
          <w:lang w:val="en-US"/>
        </w:rPr>
        <w:t>Tactus</w:t>
      </w:r>
      <w:proofErr w:type="spellEnd"/>
      <w:r w:rsidRPr="001301D8">
        <w:rPr>
          <w:b/>
          <w:sz w:val="22"/>
          <w:szCs w:val="22"/>
          <w:lang w:val="en-US"/>
        </w:rPr>
        <w:t>)</w:t>
      </w:r>
      <w:r w:rsidR="006142C0">
        <w:rPr>
          <w:b/>
          <w:sz w:val="22"/>
          <w:szCs w:val="22"/>
          <w:lang w:val="en-US"/>
        </w:rPr>
        <w:br/>
      </w:r>
      <w:hyperlink r:id="rId49" w:history="1">
        <w:r w:rsidRPr="005E025C">
          <w:rPr>
            <w:rStyle w:val="Hyperlink"/>
            <w:sz w:val="22"/>
            <w:szCs w:val="22"/>
            <w:lang w:val="en-US"/>
          </w:rPr>
          <w:t>www.tactus.org</w:t>
        </w:r>
      </w:hyperlink>
      <w:r>
        <w:rPr>
          <w:b/>
          <w:sz w:val="22"/>
          <w:szCs w:val="22"/>
          <w:lang w:val="en-US"/>
        </w:rPr>
        <w:t xml:space="preserve"> </w:t>
      </w:r>
      <w:r w:rsidR="00E1610B">
        <w:rPr>
          <w:b/>
          <w:sz w:val="22"/>
          <w:szCs w:val="22"/>
          <w:lang w:val="en-US"/>
        </w:rPr>
        <w:t xml:space="preserve">   </w:t>
      </w:r>
    </w:p>
    <w:p w14:paraId="3E6E74B3" w14:textId="726B3ACD" w:rsidR="001301D8" w:rsidRPr="001301D8" w:rsidRDefault="001301D8" w:rsidP="006142C0">
      <w:pPr>
        <w:autoSpaceDE/>
        <w:autoSpaceDN/>
        <w:adjustRightInd/>
        <w:spacing w:after="200" w:line="276" w:lineRule="auto"/>
        <w:rPr>
          <w:b/>
          <w:sz w:val="22"/>
          <w:szCs w:val="22"/>
          <w:lang w:val="en-US"/>
        </w:rPr>
      </w:pPr>
      <w:r w:rsidRPr="001301D8">
        <w:rPr>
          <w:b/>
          <w:sz w:val="22"/>
          <w:szCs w:val="22"/>
          <w:lang w:val="en-US"/>
        </w:rPr>
        <w:t>Lions Clubs Internationa</w:t>
      </w:r>
      <w:r w:rsidR="00001158">
        <w:rPr>
          <w:b/>
          <w:sz w:val="22"/>
          <w:szCs w:val="22"/>
          <w:lang w:val="en-US"/>
        </w:rPr>
        <w:t>l Foundation</w:t>
      </w:r>
      <w:r w:rsidR="00001158">
        <w:rPr>
          <w:b/>
          <w:sz w:val="22"/>
          <w:szCs w:val="22"/>
          <w:lang w:val="en-US"/>
        </w:rPr>
        <w:br/>
      </w:r>
      <w:hyperlink r:id="rId50" w:history="1">
        <w:r w:rsidRPr="005E025C">
          <w:rPr>
            <w:rStyle w:val="Hyperlink"/>
            <w:sz w:val="22"/>
            <w:szCs w:val="22"/>
            <w:lang w:val="en-US"/>
          </w:rPr>
          <w:t>www.lcif.org</w:t>
        </w:r>
      </w:hyperlink>
      <w:r>
        <w:rPr>
          <w:sz w:val="22"/>
          <w:szCs w:val="22"/>
          <w:lang w:val="en-US"/>
        </w:rPr>
        <w:t xml:space="preserve"> </w:t>
      </w:r>
      <w:r w:rsidRPr="001301D8">
        <w:rPr>
          <w:sz w:val="22"/>
          <w:szCs w:val="22"/>
          <w:lang w:val="en-US"/>
        </w:rPr>
        <w:t xml:space="preserve">  </w:t>
      </w:r>
    </w:p>
    <w:p w14:paraId="2E7FC840" w14:textId="77777777" w:rsidR="001301D8" w:rsidRPr="001301D8" w:rsidRDefault="001301D8" w:rsidP="001301D8">
      <w:pPr>
        <w:autoSpaceDE/>
        <w:autoSpaceDN/>
        <w:adjustRightInd/>
        <w:spacing w:line="276" w:lineRule="auto"/>
        <w:rPr>
          <w:b/>
          <w:sz w:val="22"/>
          <w:szCs w:val="22"/>
          <w:lang w:val="en-US"/>
        </w:rPr>
      </w:pPr>
      <w:r w:rsidRPr="001301D8">
        <w:rPr>
          <w:b/>
          <w:sz w:val="22"/>
          <w:szCs w:val="22"/>
          <w:lang w:val="en-US"/>
        </w:rPr>
        <w:t>Round Table on Information Access for People with Print Disabilities</w:t>
      </w:r>
    </w:p>
    <w:p w14:paraId="77321531" w14:textId="77777777" w:rsidR="00E81A43" w:rsidRDefault="007D1637" w:rsidP="00E0097A">
      <w:pPr>
        <w:autoSpaceDE/>
        <w:autoSpaceDN/>
        <w:adjustRightInd/>
        <w:spacing w:after="400" w:line="276" w:lineRule="auto"/>
        <w:rPr>
          <w:sz w:val="28"/>
          <w:szCs w:val="28"/>
          <w:lang w:val="en-US"/>
        </w:rPr>
      </w:pPr>
      <w:hyperlink r:id="rId51" w:history="1">
        <w:r w:rsidR="001301D8" w:rsidRPr="005E025C">
          <w:rPr>
            <w:rStyle w:val="Hyperlink"/>
            <w:sz w:val="22"/>
            <w:szCs w:val="22"/>
            <w:lang w:val="en-US"/>
          </w:rPr>
          <w:t>www.printdisability.org</w:t>
        </w:r>
      </w:hyperlink>
      <w:r w:rsidR="001301D8">
        <w:rPr>
          <w:sz w:val="28"/>
          <w:szCs w:val="28"/>
          <w:lang w:val="en-US"/>
        </w:rPr>
        <w:t xml:space="preserve"> </w:t>
      </w:r>
      <w:r w:rsidR="001301D8" w:rsidRPr="001301D8">
        <w:rPr>
          <w:sz w:val="28"/>
          <w:szCs w:val="28"/>
          <w:lang w:val="en-US"/>
        </w:rPr>
        <w:t xml:space="preserve"> </w:t>
      </w:r>
    </w:p>
    <w:p w14:paraId="5763DFC0" w14:textId="77777777" w:rsidR="00E81A43" w:rsidRDefault="00E81A43" w:rsidP="00E0097A">
      <w:pPr>
        <w:autoSpaceDE/>
        <w:autoSpaceDN/>
        <w:adjustRightInd/>
        <w:spacing w:after="400" w:line="276" w:lineRule="auto"/>
        <w:rPr>
          <w:sz w:val="28"/>
          <w:szCs w:val="28"/>
          <w:lang w:val="en-US"/>
        </w:rPr>
      </w:pPr>
    </w:p>
    <w:p w14:paraId="2D8BB8C5" w14:textId="77777777" w:rsidR="00E81A43" w:rsidRDefault="00E81A43">
      <w:pPr>
        <w:autoSpaceDE/>
        <w:autoSpaceDN/>
        <w:adjustRightInd/>
        <w:spacing w:after="200" w:line="276" w:lineRule="auto"/>
        <w:rPr>
          <w:sz w:val="28"/>
          <w:szCs w:val="28"/>
          <w:lang w:val="en-US"/>
        </w:rPr>
      </w:pPr>
      <w:r>
        <w:rPr>
          <w:sz w:val="28"/>
          <w:szCs w:val="28"/>
          <w:lang w:val="en-US"/>
        </w:rPr>
        <w:br w:type="page"/>
      </w:r>
    </w:p>
    <w:p w14:paraId="643C263F" w14:textId="77777777" w:rsidR="006142C0" w:rsidRPr="006142C0" w:rsidRDefault="006142C0" w:rsidP="00CB10A4">
      <w:pPr>
        <w:spacing w:line="288" w:lineRule="auto"/>
        <w:rPr>
          <w:b/>
          <w:color w:val="005C2A"/>
          <w:sz w:val="22"/>
          <w:szCs w:val="22"/>
          <w:lang w:val="en-US"/>
        </w:rPr>
      </w:pPr>
      <w:r w:rsidRPr="006142C0">
        <w:rPr>
          <w:b/>
          <w:color w:val="005C2A"/>
          <w:sz w:val="22"/>
          <w:szCs w:val="22"/>
          <w:lang w:val="en-US"/>
        </w:rPr>
        <w:lastRenderedPageBreak/>
        <w:t>Editor</w:t>
      </w:r>
    </w:p>
    <w:p w14:paraId="72942011" w14:textId="77777777" w:rsidR="006142C0" w:rsidRPr="00160F08" w:rsidRDefault="006142C0" w:rsidP="006142C0">
      <w:pPr>
        <w:tabs>
          <w:tab w:val="left" w:pos="567"/>
        </w:tabs>
        <w:autoSpaceDE/>
        <w:autoSpaceDN/>
        <w:adjustRightInd/>
        <w:spacing w:after="60" w:line="276" w:lineRule="auto"/>
        <w:ind w:left="567" w:hanging="567"/>
        <w:rPr>
          <w:b/>
          <w:color w:val="000000" w:themeColor="text1"/>
          <w:sz w:val="22"/>
          <w:szCs w:val="22"/>
          <w:lang w:val="en-US"/>
        </w:rPr>
      </w:pPr>
      <w:r w:rsidRPr="00DE5646">
        <w:rPr>
          <w:sz w:val="22"/>
          <w:szCs w:val="22"/>
          <w:lang w:val="en-US"/>
        </w:rPr>
        <w:tab/>
      </w:r>
      <w:r w:rsidRPr="00160F08">
        <w:rPr>
          <w:b/>
          <w:color w:val="000000" w:themeColor="text1"/>
          <w:sz w:val="22"/>
          <w:szCs w:val="22"/>
          <w:lang w:val="en-US"/>
        </w:rPr>
        <w:t>Kay Ferrell</w:t>
      </w:r>
    </w:p>
    <w:p w14:paraId="379F1C92" w14:textId="77777777" w:rsidR="006142C0" w:rsidRPr="00160F08" w:rsidRDefault="006142C0" w:rsidP="006142C0">
      <w:pPr>
        <w:tabs>
          <w:tab w:val="left" w:pos="567"/>
        </w:tabs>
        <w:autoSpaceDE/>
        <w:autoSpaceDN/>
        <w:adjustRightInd/>
        <w:spacing w:after="60" w:line="276" w:lineRule="auto"/>
        <w:ind w:left="567" w:hanging="567"/>
        <w:rPr>
          <w:color w:val="000000" w:themeColor="text1"/>
          <w:sz w:val="22"/>
          <w:szCs w:val="22"/>
          <w:lang w:val="en-US"/>
        </w:rPr>
      </w:pPr>
      <w:r w:rsidRPr="00160F08">
        <w:rPr>
          <w:color w:val="000000" w:themeColor="text1"/>
          <w:sz w:val="22"/>
          <w:szCs w:val="22"/>
          <w:lang w:val="en-US"/>
        </w:rPr>
        <w:tab/>
        <w:t>Professor Emerita, Special Education</w:t>
      </w:r>
    </w:p>
    <w:p w14:paraId="6E17D232" w14:textId="77777777" w:rsidR="006142C0" w:rsidRPr="00160F08" w:rsidRDefault="006142C0" w:rsidP="006142C0">
      <w:pPr>
        <w:tabs>
          <w:tab w:val="left" w:pos="567"/>
        </w:tabs>
        <w:autoSpaceDE/>
        <w:autoSpaceDN/>
        <w:adjustRightInd/>
        <w:spacing w:after="60" w:line="276" w:lineRule="auto"/>
        <w:ind w:left="567" w:hanging="567"/>
        <w:rPr>
          <w:color w:val="000000" w:themeColor="text1"/>
          <w:sz w:val="22"/>
          <w:szCs w:val="22"/>
          <w:lang w:val="en-US"/>
        </w:rPr>
      </w:pPr>
      <w:r w:rsidRPr="00160F08">
        <w:rPr>
          <w:color w:val="000000" w:themeColor="text1"/>
          <w:sz w:val="22"/>
          <w:szCs w:val="22"/>
          <w:lang w:val="en-US"/>
        </w:rPr>
        <w:tab/>
        <w:t>University of Northern Colorado</w:t>
      </w:r>
    </w:p>
    <w:p w14:paraId="2F01C6DD" w14:textId="5A980676" w:rsidR="006142C0" w:rsidRPr="00160F08" w:rsidRDefault="006142C0" w:rsidP="00A669EF">
      <w:pPr>
        <w:tabs>
          <w:tab w:val="left" w:pos="567"/>
        </w:tabs>
        <w:autoSpaceDE/>
        <w:autoSpaceDN/>
        <w:adjustRightInd/>
        <w:spacing w:after="60" w:line="276" w:lineRule="auto"/>
        <w:ind w:left="567" w:hanging="567"/>
        <w:rPr>
          <w:color w:val="000000" w:themeColor="text1"/>
          <w:sz w:val="22"/>
          <w:szCs w:val="22"/>
          <w:lang w:val="en-US"/>
        </w:rPr>
      </w:pPr>
      <w:r w:rsidRPr="00160F08">
        <w:rPr>
          <w:color w:val="000000" w:themeColor="text1"/>
          <w:sz w:val="22"/>
          <w:szCs w:val="22"/>
          <w:lang w:val="en-US"/>
        </w:rPr>
        <w:tab/>
      </w:r>
      <w:r w:rsidR="00A669EF" w:rsidRPr="00160F08">
        <w:rPr>
          <w:color w:val="000000" w:themeColor="text1"/>
          <w:sz w:val="22"/>
          <w:szCs w:val="22"/>
          <w:lang w:val="en-US"/>
        </w:rPr>
        <w:t>10806 Bear Cub Drive</w:t>
      </w:r>
    </w:p>
    <w:p w14:paraId="153CD38E" w14:textId="61D8DAEA" w:rsidR="00A669EF" w:rsidRPr="00160F08" w:rsidRDefault="00A669EF" w:rsidP="00A669EF">
      <w:pPr>
        <w:tabs>
          <w:tab w:val="left" w:pos="567"/>
        </w:tabs>
        <w:autoSpaceDE/>
        <w:autoSpaceDN/>
        <w:adjustRightInd/>
        <w:spacing w:after="60" w:line="276" w:lineRule="auto"/>
        <w:ind w:left="567" w:hanging="567"/>
        <w:rPr>
          <w:color w:val="000000" w:themeColor="text1"/>
          <w:sz w:val="22"/>
          <w:szCs w:val="22"/>
          <w:lang w:val="en-US"/>
        </w:rPr>
      </w:pPr>
      <w:r w:rsidRPr="00160F08">
        <w:rPr>
          <w:color w:val="000000" w:themeColor="text1"/>
          <w:sz w:val="22"/>
          <w:szCs w:val="22"/>
          <w:lang w:val="en-US"/>
        </w:rPr>
        <w:tab/>
        <w:t>Broomfield, CO 80021</w:t>
      </w:r>
    </w:p>
    <w:p w14:paraId="7236CDC5" w14:textId="77777777" w:rsidR="006142C0" w:rsidRPr="00160F08" w:rsidRDefault="006142C0" w:rsidP="006142C0">
      <w:pPr>
        <w:tabs>
          <w:tab w:val="left" w:pos="567"/>
        </w:tabs>
        <w:autoSpaceDE/>
        <w:autoSpaceDN/>
        <w:adjustRightInd/>
        <w:spacing w:line="276" w:lineRule="auto"/>
        <w:ind w:left="567" w:hanging="567"/>
        <w:rPr>
          <w:color w:val="000000" w:themeColor="text1"/>
          <w:sz w:val="22"/>
          <w:szCs w:val="22"/>
          <w:lang w:val="en-US"/>
        </w:rPr>
      </w:pPr>
      <w:r w:rsidRPr="00160F08">
        <w:rPr>
          <w:color w:val="000000" w:themeColor="text1"/>
          <w:sz w:val="22"/>
          <w:szCs w:val="22"/>
          <w:lang w:val="en-US"/>
        </w:rPr>
        <w:tab/>
        <w:t>USA</w:t>
      </w:r>
    </w:p>
    <w:p w14:paraId="3B80F554" w14:textId="77777777" w:rsidR="006142C0" w:rsidRPr="00F42808" w:rsidRDefault="006142C0" w:rsidP="006142C0">
      <w:pPr>
        <w:tabs>
          <w:tab w:val="left" w:pos="567"/>
        </w:tabs>
        <w:autoSpaceDE/>
        <w:autoSpaceDN/>
        <w:adjustRightInd/>
        <w:spacing w:line="276" w:lineRule="auto"/>
        <w:ind w:left="567" w:hanging="567"/>
        <w:rPr>
          <w:color w:val="FF0000"/>
          <w:sz w:val="22"/>
          <w:szCs w:val="22"/>
          <w:lang w:val="en-US"/>
        </w:rPr>
      </w:pPr>
    </w:p>
    <w:p w14:paraId="5D506D9B" w14:textId="77777777" w:rsidR="006142C0" w:rsidRPr="00DE5646" w:rsidRDefault="006142C0" w:rsidP="006142C0">
      <w:pPr>
        <w:tabs>
          <w:tab w:val="left" w:pos="567"/>
        </w:tabs>
        <w:autoSpaceDE/>
        <w:autoSpaceDN/>
        <w:adjustRightInd/>
        <w:spacing w:line="276" w:lineRule="auto"/>
        <w:ind w:left="567" w:hanging="567"/>
        <w:rPr>
          <w:sz w:val="22"/>
          <w:szCs w:val="22"/>
          <w:lang w:val="en-US"/>
        </w:rPr>
      </w:pPr>
    </w:p>
    <w:p w14:paraId="7189C832" w14:textId="77777777" w:rsidR="006142C0" w:rsidRPr="006142C0" w:rsidRDefault="006142C0" w:rsidP="006142C0">
      <w:pPr>
        <w:tabs>
          <w:tab w:val="left" w:pos="567"/>
        </w:tabs>
        <w:autoSpaceDE/>
        <w:autoSpaceDN/>
        <w:adjustRightInd/>
        <w:spacing w:after="140" w:line="276" w:lineRule="auto"/>
        <w:ind w:left="567" w:hanging="567"/>
        <w:rPr>
          <w:b/>
          <w:color w:val="005C2A"/>
          <w:sz w:val="22"/>
          <w:szCs w:val="22"/>
          <w:lang w:val="en-US"/>
        </w:rPr>
      </w:pPr>
      <w:r w:rsidRPr="006142C0">
        <w:rPr>
          <w:b/>
          <w:color w:val="005C2A"/>
          <w:sz w:val="22"/>
          <w:szCs w:val="22"/>
          <w:lang w:val="en-US"/>
        </w:rPr>
        <w:t>Associate Editor</w:t>
      </w:r>
    </w:p>
    <w:p w14:paraId="4DD20DCA" w14:textId="77777777" w:rsidR="006142C0" w:rsidRPr="00DE5646" w:rsidRDefault="006142C0" w:rsidP="006142C0">
      <w:pPr>
        <w:tabs>
          <w:tab w:val="left" w:pos="567"/>
        </w:tabs>
        <w:autoSpaceDE/>
        <w:autoSpaceDN/>
        <w:adjustRightInd/>
        <w:spacing w:line="276" w:lineRule="auto"/>
        <w:ind w:left="567" w:hanging="567"/>
        <w:rPr>
          <w:b/>
          <w:sz w:val="22"/>
          <w:szCs w:val="22"/>
          <w:lang w:val="en-US"/>
        </w:rPr>
      </w:pPr>
      <w:r w:rsidRPr="00DE5646">
        <w:rPr>
          <w:b/>
          <w:sz w:val="22"/>
          <w:szCs w:val="22"/>
          <w:lang w:val="en-US"/>
        </w:rPr>
        <w:tab/>
        <w:t>M.N.G. Mani</w:t>
      </w:r>
    </w:p>
    <w:p w14:paraId="0E67E051" w14:textId="77777777" w:rsidR="006142C0" w:rsidRPr="00DE5646" w:rsidRDefault="006142C0" w:rsidP="006142C0">
      <w:pPr>
        <w:tabs>
          <w:tab w:val="left" w:pos="567"/>
        </w:tabs>
        <w:autoSpaceDE/>
        <w:autoSpaceDN/>
        <w:adjustRightInd/>
        <w:spacing w:line="276" w:lineRule="auto"/>
        <w:ind w:left="567" w:hanging="567"/>
        <w:rPr>
          <w:sz w:val="22"/>
          <w:szCs w:val="22"/>
          <w:lang w:val="en-US"/>
        </w:rPr>
      </w:pPr>
      <w:r w:rsidRPr="00DE5646">
        <w:rPr>
          <w:sz w:val="22"/>
          <w:szCs w:val="22"/>
          <w:lang w:val="en-US"/>
        </w:rPr>
        <w:tab/>
        <w:t>CEO, ICEVI</w:t>
      </w:r>
    </w:p>
    <w:p w14:paraId="42154669" w14:textId="77777777" w:rsidR="006142C0" w:rsidRPr="00DE5646" w:rsidRDefault="006142C0" w:rsidP="006142C0">
      <w:pPr>
        <w:tabs>
          <w:tab w:val="left" w:pos="567"/>
        </w:tabs>
        <w:autoSpaceDE/>
        <w:autoSpaceDN/>
        <w:adjustRightInd/>
        <w:spacing w:line="276" w:lineRule="auto"/>
        <w:ind w:left="567" w:hanging="567"/>
        <w:rPr>
          <w:sz w:val="22"/>
          <w:szCs w:val="22"/>
          <w:lang w:val="en-US"/>
        </w:rPr>
      </w:pPr>
    </w:p>
    <w:p w14:paraId="453B12D2" w14:textId="77777777" w:rsidR="006142C0" w:rsidRPr="00DE5646" w:rsidRDefault="006142C0" w:rsidP="006142C0">
      <w:pPr>
        <w:tabs>
          <w:tab w:val="left" w:pos="567"/>
        </w:tabs>
        <w:autoSpaceDE/>
        <w:autoSpaceDN/>
        <w:adjustRightInd/>
        <w:spacing w:line="276" w:lineRule="auto"/>
        <w:ind w:left="567" w:hanging="567"/>
        <w:rPr>
          <w:sz w:val="22"/>
          <w:szCs w:val="22"/>
          <w:lang w:val="en-US"/>
        </w:rPr>
      </w:pPr>
    </w:p>
    <w:p w14:paraId="064DD29E" w14:textId="77777777" w:rsidR="006142C0" w:rsidRPr="006142C0" w:rsidRDefault="006142C0" w:rsidP="006142C0">
      <w:pPr>
        <w:tabs>
          <w:tab w:val="left" w:pos="567"/>
        </w:tabs>
        <w:autoSpaceDE/>
        <w:autoSpaceDN/>
        <w:adjustRightInd/>
        <w:spacing w:after="140" w:line="276" w:lineRule="auto"/>
        <w:ind w:left="567" w:hanging="567"/>
        <w:rPr>
          <w:b/>
          <w:color w:val="005C2A"/>
          <w:sz w:val="22"/>
          <w:szCs w:val="22"/>
          <w:lang w:val="en-US"/>
        </w:rPr>
      </w:pPr>
      <w:r w:rsidRPr="006142C0">
        <w:rPr>
          <w:b/>
          <w:color w:val="005C2A"/>
          <w:sz w:val="22"/>
          <w:szCs w:val="22"/>
          <w:lang w:val="en-US"/>
        </w:rPr>
        <w:t>Assistant Editors</w:t>
      </w:r>
    </w:p>
    <w:p w14:paraId="7295A015" w14:textId="77777777" w:rsidR="006142C0" w:rsidRPr="00DE5646" w:rsidRDefault="006142C0" w:rsidP="006142C0">
      <w:pPr>
        <w:tabs>
          <w:tab w:val="left" w:pos="567"/>
        </w:tabs>
        <w:autoSpaceDE/>
        <w:autoSpaceDN/>
        <w:adjustRightInd/>
        <w:spacing w:after="80" w:line="276" w:lineRule="auto"/>
        <w:ind w:left="567" w:hanging="567"/>
        <w:rPr>
          <w:b/>
          <w:sz w:val="22"/>
          <w:szCs w:val="22"/>
          <w:lang w:val="en-US"/>
        </w:rPr>
      </w:pPr>
      <w:r w:rsidRPr="00DE5646">
        <w:rPr>
          <w:sz w:val="22"/>
          <w:szCs w:val="22"/>
          <w:lang w:val="en-US"/>
        </w:rPr>
        <w:tab/>
      </w:r>
      <w:proofErr w:type="spellStart"/>
      <w:r w:rsidRPr="00DE5646">
        <w:rPr>
          <w:b/>
          <w:sz w:val="22"/>
          <w:szCs w:val="22"/>
          <w:lang w:val="en-US"/>
        </w:rPr>
        <w:t>Bhushan</w:t>
      </w:r>
      <w:proofErr w:type="spellEnd"/>
      <w:r w:rsidRPr="00DE5646">
        <w:rPr>
          <w:b/>
          <w:sz w:val="22"/>
          <w:szCs w:val="22"/>
          <w:lang w:val="en-US"/>
        </w:rPr>
        <w:t xml:space="preserve"> </w:t>
      </w:r>
      <w:proofErr w:type="spellStart"/>
      <w:r w:rsidRPr="00DE5646">
        <w:rPr>
          <w:b/>
          <w:sz w:val="22"/>
          <w:szCs w:val="22"/>
          <w:lang w:val="en-US"/>
        </w:rPr>
        <w:t>Punani</w:t>
      </w:r>
      <w:proofErr w:type="spellEnd"/>
    </w:p>
    <w:p w14:paraId="712B37AB" w14:textId="77777777" w:rsidR="006142C0" w:rsidRPr="00160F08" w:rsidRDefault="006142C0" w:rsidP="006142C0">
      <w:pPr>
        <w:tabs>
          <w:tab w:val="left" w:pos="567"/>
        </w:tabs>
        <w:autoSpaceDE/>
        <w:autoSpaceDN/>
        <w:adjustRightInd/>
        <w:spacing w:line="276" w:lineRule="auto"/>
        <w:ind w:left="567" w:hanging="567"/>
        <w:rPr>
          <w:b/>
          <w:color w:val="000000" w:themeColor="text1"/>
          <w:sz w:val="22"/>
          <w:szCs w:val="22"/>
          <w:lang w:val="en-US"/>
        </w:rPr>
      </w:pPr>
      <w:r w:rsidRPr="00DE5646">
        <w:rPr>
          <w:sz w:val="22"/>
          <w:szCs w:val="22"/>
          <w:lang w:val="en-US"/>
        </w:rPr>
        <w:tab/>
      </w:r>
      <w:r w:rsidRPr="00160F08">
        <w:rPr>
          <w:b/>
          <w:color w:val="000000" w:themeColor="text1"/>
          <w:sz w:val="22"/>
          <w:szCs w:val="22"/>
          <w:lang w:val="en-US"/>
        </w:rPr>
        <w:t>Nandini Rawal</w:t>
      </w:r>
    </w:p>
    <w:p w14:paraId="220386A5" w14:textId="77777777" w:rsidR="006142C0" w:rsidRPr="00DE5646" w:rsidRDefault="006142C0" w:rsidP="006142C0">
      <w:pPr>
        <w:tabs>
          <w:tab w:val="left" w:pos="567"/>
        </w:tabs>
        <w:autoSpaceDE/>
        <w:autoSpaceDN/>
        <w:adjustRightInd/>
        <w:spacing w:line="276" w:lineRule="auto"/>
        <w:ind w:left="567" w:hanging="567"/>
        <w:rPr>
          <w:sz w:val="22"/>
          <w:szCs w:val="22"/>
          <w:lang w:val="en-US"/>
        </w:rPr>
      </w:pPr>
    </w:p>
    <w:p w14:paraId="7C513497" w14:textId="77777777" w:rsidR="006142C0" w:rsidRPr="00DE5646" w:rsidRDefault="006142C0" w:rsidP="006142C0">
      <w:pPr>
        <w:tabs>
          <w:tab w:val="left" w:pos="567"/>
        </w:tabs>
        <w:autoSpaceDE/>
        <w:autoSpaceDN/>
        <w:adjustRightInd/>
        <w:spacing w:line="276" w:lineRule="auto"/>
        <w:ind w:left="567" w:hanging="567"/>
        <w:rPr>
          <w:sz w:val="22"/>
          <w:szCs w:val="22"/>
          <w:lang w:val="en-US"/>
        </w:rPr>
      </w:pPr>
    </w:p>
    <w:p w14:paraId="525B7E17" w14:textId="77777777" w:rsidR="006142C0" w:rsidRPr="006142C0" w:rsidRDefault="006142C0" w:rsidP="006142C0">
      <w:pPr>
        <w:tabs>
          <w:tab w:val="left" w:pos="567"/>
        </w:tabs>
        <w:autoSpaceDE/>
        <w:autoSpaceDN/>
        <w:adjustRightInd/>
        <w:spacing w:after="140" w:line="276" w:lineRule="auto"/>
        <w:ind w:left="567" w:hanging="567"/>
        <w:rPr>
          <w:b/>
          <w:color w:val="005C2A"/>
          <w:sz w:val="22"/>
          <w:szCs w:val="22"/>
          <w:lang w:val="en-US"/>
        </w:rPr>
      </w:pPr>
      <w:r w:rsidRPr="006142C0">
        <w:rPr>
          <w:b/>
          <w:color w:val="005C2A"/>
          <w:sz w:val="22"/>
          <w:szCs w:val="22"/>
          <w:lang w:val="en-US"/>
        </w:rPr>
        <w:t>Editorial Committee</w:t>
      </w:r>
    </w:p>
    <w:p w14:paraId="1B010E4D" w14:textId="77777777" w:rsidR="006142C0" w:rsidRPr="00DE5646" w:rsidRDefault="006142C0" w:rsidP="006142C0">
      <w:pPr>
        <w:tabs>
          <w:tab w:val="left" w:pos="567"/>
        </w:tabs>
        <w:autoSpaceDE/>
        <w:autoSpaceDN/>
        <w:adjustRightInd/>
        <w:spacing w:after="80" w:line="276" w:lineRule="auto"/>
        <w:ind w:left="567" w:hanging="567"/>
        <w:rPr>
          <w:b/>
          <w:sz w:val="22"/>
          <w:szCs w:val="22"/>
          <w:lang w:val="en-US"/>
        </w:rPr>
      </w:pPr>
      <w:r w:rsidRPr="00DE5646">
        <w:rPr>
          <w:sz w:val="22"/>
          <w:szCs w:val="22"/>
          <w:lang w:val="en-US"/>
        </w:rPr>
        <w:tab/>
      </w:r>
      <w:r w:rsidRPr="00DE5646">
        <w:rPr>
          <w:b/>
          <w:sz w:val="22"/>
          <w:szCs w:val="22"/>
          <w:lang w:val="en-US"/>
        </w:rPr>
        <w:t>Frances Gentle</w:t>
      </w:r>
    </w:p>
    <w:p w14:paraId="128E6090" w14:textId="77777777" w:rsidR="006142C0" w:rsidRPr="00160F08" w:rsidRDefault="006142C0" w:rsidP="006142C0">
      <w:pPr>
        <w:tabs>
          <w:tab w:val="left" w:pos="567"/>
        </w:tabs>
        <w:autoSpaceDE/>
        <w:autoSpaceDN/>
        <w:adjustRightInd/>
        <w:spacing w:after="80" w:line="276" w:lineRule="auto"/>
        <w:ind w:left="567" w:hanging="567"/>
        <w:rPr>
          <w:b/>
          <w:color w:val="000000" w:themeColor="text1"/>
          <w:sz w:val="22"/>
          <w:szCs w:val="22"/>
          <w:lang w:val="en-US"/>
        </w:rPr>
      </w:pPr>
      <w:r w:rsidRPr="00DE5646">
        <w:rPr>
          <w:b/>
          <w:sz w:val="22"/>
          <w:szCs w:val="22"/>
          <w:lang w:val="en-US"/>
        </w:rPr>
        <w:tab/>
      </w:r>
      <w:r w:rsidRPr="00160F08">
        <w:rPr>
          <w:b/>
          <w:color w:val="000000" w:themeColor="text1"/>
          <w:sz w:val="22"/>
          <w:szCs w:val="22"/>
          <w:lang w:val="en-US"/>
        </w:rPr>
        <w:t>Kay Ferrell</w:t>
      </w:r>
    </w:p>
    <w:p w14:paraId="7B1B3DD0" w14:textId="77777777" w:rsidR="006142C0" w:rsidRPr="00DE5646" w:rsidRDefault="006142C0" w:rsidP="006142C0">
      <w:pPr>
        <w:tabs>
          <w:tab w:val="left" w:pos="567"/>
        </w:tabs>
        <w:autoSpaceDE/>
        <w:autoSpaceDN/>
        <w:adjustRightInd/>
        <w:spacing w:line="276" w:lineRule="auto"/>
        <w:ind w:left="567" w:hanging="567"/>
        <w:rPr>
          <w:b/>
          <w:sz w:val="22"/>
          <w:szCs w:val="22"/>
          <w:lang w:val="en-US"/>
        </w:rPr>
      </w:pPr>
      <w:r w:rsidRPr="00DE5646">
        <w:rPr>
          <w:b/>
          <w:sz w:val="22"/>
          <w:szCs w:val="22"/>
          <w:lang w:val="en-US"/>
        </w:rPr>
        <w:tab/>
        <w:t>M.N.G. Mani</w:t>
      </w:r>
    </w:p>
    <w:p w14:paraId="5F1F5C08" w14:textId="77777777" w:rsidR="006142C0" w:rsidRPr="00DE5646" w:rsidRDefault="006142C0" w:rsidP="006142C0">
      <w:pPr>
        <w:tabs>
          <w:tab w:val="left" w:pos="567"/>
        </w:tabs>
        <w:autoSpaceDE/>
        <w:autoSpaceDN/>
        <w:adjustRightInd/>
        <w:spacing w:line="276" w:lineRule="auto"/>
        <w:ind w:left="567" w:hanging="567"/>
        <w:rPr>
          <w:sz w:val="22"/>
          <w:szCs w:val="22"/>
          <w:lang w:val="en-US"/>
        </w:rPr>
      </w:pPr>
    </w:p>
    <w:p w14:paraId="511A8854" w14:textId="77777777" w:rsidR="006142C0" w:rsidRPr="00DE5646" w:rsidRDefault="006142C0" w:rsidP="006142C0">
      <w:pPr>
        <w:tabs>
          <w:tab w:val="left" w:pos="567"/>
        </w:tabs>
        <w:autoSpaceDE/>
        <w:autoSpaceDN/>
        <w:adjustRightInd/>
        <w:spacing w:line="276" w:lineRule="auto"/>
        <w:ind w:left="567" w:hanging="567"/>
        <w:rPr>
          <w:sz w:val="22"/>
          <w:szCs w:val="22"/>
          <w:lang w:val="en-US"/>
        </w:rPr>
      </w:pPr>
    </w:p>
    <w:p w14:paraId="01ECEE2A" w14:textId="77777777" w:rsidR="006142C0" w:rsidRPr="00DE5646" w:rsidRDefault="006142C0" w:rsidP="006142C0">
      <w:pPr>
        <w:tabs>
          <w:tab w:val="left" w:pos="567"/>
        </w:tabs>
        <w:autoSpaceDE/>
        <w:autoSpaceDN/>
        <w:adjustRightInd/>
        <w:spacing w:line="276" w:lineRule="auto"/>
        <w:ind w:left="567" w:hanging="567"/>
        <w:rPr>
          <w:sz w:val="22"/>
          <w:szCs w:val="22"/>
          <w:lang w:val="en-US"/>
        </w:rPr>
      </w:pPr>
    </w:p>
    <w:p w14:paraId="79796718" w14:textId="77777777" w:rsidR="006142C0" w:rsidRPr="006142C0" w:rsidRDefault="006142C0" w:rsidP="006142C0">
      <w:pPr>
        <w:tabs>
          <w:tab w:val="left" w:pos="567"/>
        </w:tabs>
        <w:autoSpaceDE/>
        <w:autoSpaceDN/>
        <w:adjustRightInd/>
        <w:spacing w:after="140" w:line="276" w:lineRule="auto"/>
        <w:ind w:left="567" w:hanging="567"/>
        <w:rPr>
          <w:b/>
          <w:color w:val="005C2A"/>
          <w:sz w:val="22"/>
          <w:szCs w:val="22"/>
          <w:lang w:val="en-US"/>
        </w:rPr>
      </w:pPr>
      <w:r w:rsidRPr="006142C0">
        <w:rPr>
          <w:b/>
          <w:color w:val="005C2A"/>
          <w:sz w:val="22"/>
          <w:szCs w:val="22"/>
          <w:lang w:val="en-US"/>
        </w:rPr>
        <w:t xml:space="preserve">Designing </w:t>
      </w:r>
    </w:p>
    <w:p w14:paraId="4174F982" w14:textId="77777777" w:rsidR="006142C0" w:rsidRPr="00DE5646" w:rsidRDefault="006142C0" w:rsidP="006142C0">
      <w:pPr>
        <w:tabs>
          <w:tab w:val="left" w:pos="567"/>
        </w:tabs>
        <w:autoSpaceDE/>
        <w:autoSpaceDN/>
        <w:adjustRightInd/>
        <w:spacing w:after="60" w:line="276" w:lineRule="auto"/>
        <w:ind w:left="567" w:hanging="567"/>
        <w:rPr>
          <w:b/>
          <w:sz w:val="22"/>
          <w:szCs w:val="22"/>
          <w:lang w:val="en-US"/>
        </w:rPr>
      </w:pPr>
      <w:r w:rsidRPr="00DE5646">
        <w:rPr>
          <w:b/>
          <w:sz w:val="22"/>
          <w:szCs w:val="22"/>
          <w:lang w:val="en-US"/>
        </w:rPr>
        <w:tab/>
        <w:t>ICEVI Secretariat</w:t>
      </w:r>
    </w:p>
    <w:p w14:paraId="3F94CF76" w14:textId="77777777" w:rsidR="006142C0" w:rsidRPr="00DE5646" w:rsidRDefault="006142C0" w:rsidP="006142C0">
      <w:pPr>
        <w:tabs>
          <w:tab w:val="left" w:pos="567"/>
        </w:tabs>
        <w:autoSpaceDE/>
        <w:autoSpaceDN/>
        <w:adjustRightInd/>
        <w:spacing w:after="60" w:line="276" w:lineRule="auto"/>
        <w:ind w:left="567" w:hanging="567"/>
        <w:rPr>
          <w:sz w:val="22"/>
          <w:szCs w:val="22"/>
          <w:lang w:val="en-US"/>
        </w:rPr>
      </w:pPr>
      <w:r>
        <w:rPr>
          <w:sz w:val="22"/>
          <w:szCs w:val="22"/>
          <w:lang w:val="en-US"/>
        </w:rPr>
        <w:tab/>
      </w:r>
      <w:r w:rsidRPr="00DE5646">
        <w:rPr>
          <w:sz w:val="22"/>
          <w:szCs w:val="22"/>
          <w:lang w:val="en-US"/>
        </w:rPr>
        <w:t>No.3, Professors’ Colony</w:t>
      </w:r>
    </w:p>
    <w:p w14:paraId="4AE7B689" w14:textId="77777777" w:rsidR="006142C0" w:rsidRPr="00DE5646" w:rsidRDefault="006142C0" w:rsidP="006142C0">
      <w:pPr>
        <w:tabs>
          <w:tab w:val="left" w:pos="567"/>
        </w:tabs>
        <w:autoSpaceDE/>
        <w:autoSpaceDN/>
        <w:adjustRightInd/>
        <w:spacing w:after="60" w:line="276" w:lineRule="auto"/>
        <w:ind w:left="567" w:hanging="567"/>
        <w:rPr>
          <w:sz w:val="22"/>
          <w:szCs w:val="22"/>
          <w:lang w:val="en-US"/>
        </w:rPr>
      </w:pPr>
      <w:r w:rsidRPr="00DE5646">
        <w:rPr>
          <w:sz w:val="22"/>
          <w:szCs w:val="22"/>
          <w:lang w:val="en-US"/>
        </w:rPr>
        <w:tab/>
        <w:t>S.R.K. Vidyalaya Post</w:t>
      </w:r>
    </w:p>
    <w:p w14:paraId="3652895A" w14:textId="77777777" w:rsidR="006142C0" w:rsidRPr="00DE5646" w:rsidRDefault="006142C0" w:rsidP="006142C0">
      <w:pPr>
        <w:tabs>
          <w:tab w:val="left" w:pos="567"/>
        </w:tabs>
        <w:autoSpaceDE/>
        <w:autoSpaceDN/>
        <w:adjustRightInd/>
        <w:spacing w:after="60" w:line="276" w:lineRule="auto"/>
        <w:ind w:left="567" w:hanging="567"/>
        <w:rPr>
          <w:sz w:val="22"/>
          <w:szCs w:val="22"/>
          <w:lang w:val="en-US"/>
        </w:rPr>
      </w:pPr>
      <w:r>
        <w:rPr>
          <w:sz w:val="22"/>
          <w:szCs w:val="22"/>
          <w:lang w:val="en-US"/>
        </w:rPr>
        <w:tab/>
      </w:r>
      <w:r w:rsidRPr="00DE5646">
        <w:rPr>
          <w:sz w:val="22"/>
          <w:szCs w:val="22"/>
          <w:lang w:val="en-US"/>
        </w:rPr>
        <w:t>Coimbatore - 641 020</w:t>
      </w:r>
    </w:p>
    <w:p w14:paraId="176C0489" w14:textId="77777777" w:rsidR="006142C0" w:rsidRPr="00DE5646" w:rsidRDefault="006142C0" w:rsidP="006142C0">
      <w:pPr>
        <w:tabs>
          <w:tab w:val="left" w:pos="567"/>
        </w:tabs>
        <w:autoSpaceDE/>
        <w:autoSpaceDN/>
        <w:adjustRightInd/>
        <w:spacing w:after="60" w:line="276" w:lineRule="auto"/>
        <w:ind w:left="567" w:hanging="567"/>
        <w:rPr>
          <w:sz w:val="22"/>
          <w:szCs w:val="22"/>
          <w:lang w:val="en-US"/>
        </w:rPr>
      </w:pPr>
      <w:r>
        <w:rPr>
          <w:sz w:val="22"/>
          <w:szCs w:val="22"/>
          <w:lang w:val="en-US"/>
        </w:rPr>
        <w:tab/>
      </w:r>
      <w:r w:rsidRPr="00DE5646">
        <w:rPr>
          <w:sz w:val="22"/>
          <w:szCs w:val="22"/>
          <w:lang w:val="en-US"/>
        </w:rPr>
        <w:t>Tamil Nadu, INDIA</w:t>
      </w:r>
    </w:p>
    <w:p w14:paraId="25F6B025" w14:textId="77777777" w:rsidR="006142C0" w:rsidRPr="00DE5646" w:rsidRDefault="006142C0" w:rsidP="006142C0">
      <w:pPr>
        <w:tabs>
          <w:tab w:val="left" w:pos="567"/>
          <w:tab w:val="left" w:pos="1560"/>
          <w:tab w:val="left" w:pos="1843"/>
        </w:tabs>
        <w:autoSpaceDE/>
        <w:autoSpaceDN/>
        <w:adjustRightInd/>
        <w:spacing w:after="60" w:line="276" w:lineRule="auto"/>
        <w:ind w:left="567" w:hanging="567"/>
        <w:rPr>
          <w:sz w:val="22"/>
          <w:szCs w:val="22"/>
          <w:lang w:val="en-US"/>
        </w:rPr>
      </w:pPr>
      <w:r>
        <w:rPr>
          <w:sz w:val="22"/>
          <w:szCs w:val="22"/>
          <w:lang w:val="en-US"/>
        </w:rPr>
        <w:tab/>
      </w:r>
      <w:r w:rsidRPr="00DE5646">
        <w:rPr>
          <w:sz w:val="22"/>
          <w:szCs w:val="22"/>
          <w:lang w:val="en-US"/>
        </w:rPr>
        <w:t>Telefax</w:t>
      </w:r>
      <w:r>
        <w:rPr>
          <w:sz w:val="22"/>
          <w:szCs w:val="22"/>
          <w:lang w:val="en-US"/>
        </w:rPr>
        <w:tab/>
      </w:r>
      <w:r w:rsidRPr="00DE5646">
        <w:rPr>
          <w:sz w:val="22"/>
          <w:szCs w:val="22"/>
          <w:lang w:val="en-US"/>
        </w:rPr>
        <w:t>:</w:t>
      </w:r>
      <w:r>
        <w:rPr>
          <w:sz w:val="22"/>
          <w:szCs w:val="22"/>
          <w:lang w:val="en-US"/>
        </w:rPr>
        <w:tab/>
      </w:r>
      <w:r w:rsidRPr="00DE5646">
        <w:rPr>
          <w:sz w:val="22"/>
          <w:szCs w:val="22"/>
          <w:lang w:val="en-US"/>
        </w:rPr>
        <w:t>91-422-2693414</w:t>
      </w:r>
    </w:p>
    <w:p w14:paraId="03D05403" w14:textId="77777777" w:rsidR="00C677FD" w:rsidRDefault="006142C0" w:rsidP="00F94F0E">
      <w:pPr>
        <w:tabs>
          <w:tab w:val="left" w:pos="567"/>
          <w:tab w:val="left" w:pos="1560"/>
          <w:tab w:val="left" w:pos="1843"/>
        </w:tabs>
        <w:autoSpaceDE/>
        <w:autoSpaceDN/>
        <w:adjustRightInd/>
        <w:spacing w:after="160" w:line="276" w:lineRule="auto"/>
        <w:rPr>
          <w:rFonts w:cs="Verdana"/>
          <w:b/>
          <w:bCs/>
          <w:kern w:val="2"/>
          <w:sz w:val="32"/>
          <w:szCs w:val="32"/>
          <w:lang w:val="en-US"/>
        </w:rPr>
      </w:pPr>
      <w:r>
        <w:rPr>
          <w:sz w:val="22"/>
          <w:szCs w:val="22"/>
          <w:lang w:val="en-US"/>
        </w:rPr>
        <w:tab/>
      </w:r>
      <w:r w:rsidRPr="00DE5646">
        <w:rPr>
          <w:sz w:val="22"/>
          <w:szCs w:val="22"/>
          <w:lang w:val="en-US"/>
        </w:rPr>
        <w:t>e-mail</w:t>
      </w:r>
      <w:r>
        <w:rPr>
          <w:sz w:val="22"/>
          <w:szCs w:val="22"/>
          <w:lang w:val="en-US"/>
        </w:rPr>
        <w:tab/>
      </w:r>
      <w:r w:rsidRPr="00DE5646">
        <w:rPr>
          <w:sz w:val="22"/>
          <w:szCs w:val="22"/>
          <w:lang w:val="en-US"/>
        </w:rPr>
        <w:t>:</w:t>
      </w:r>
      <w:r w:rsidRPr="00DE5646">
        <w:rPr>
          <w:sz w:val="22"/>
          <w:szCs w:val="22"/>
          <w:lang w:val="en-US"/>
        </w:rPr>
        <w:tab/>
      </w:r>
      <w:hyperlink r:id="rId52" w:history="1">
        <w:r w:rsidRPr="00824D68">
          <w:rPr>
            <w:rStyle w:val="Hyperlink"/>
            <w:sz w:val="22"/>
            <w:szCs w:val="22"/>
            <w:lang w:val="en-US"/>
          </w:rPr>
          <w:t>ceo201922@gmail.com</w:t>
        </w:r>
      </w:hyperlink>
      <w:r>
        <w:rPr>
          <w:sz w:val="22"/>
          <w:szCs w:val="22"/>
          <w:lang w:val="en-US"/>
        </w:rPr>
        <w:t xml:space="preserve"> </w:t>
      </w:r>
      <w:r w:rsidRPr="001301D8">
        <w:rPr>
          <w:sz w:val="28"/>
          <w:szCs w:val="28"/>
          <w:lang w:val="en-US"/>
        </w:rPr>
        <w:br w:type="page"/>
      </w:r>
      <w:r w:rsidR="00C677FD" w:rsidRPr="00C677FD">
        <w:rPr>
          <w:rFonts w:cs="Verdana"/>
          <w:b/>
          <w:bCs/>
          <w:kern w:val="2"/>
          <w:sz w:val="32"/>
          <w:szCs w:val="32"/>
          <w:lang w:val="en-US"/>
        </w:rPr>
        <w:lastRenderedPageBreak/>
        <w:t>Contents</w:t>
      </w:r>
    </w:p>
    <w:p w14:paraId="72B73399" w14:textId="77777777" w:rsidR="006711A9" w:rsidRDefault="006711A9">
      <w:pPr>
        <w:autoSpaceDE/>
        <w:autoSpaceDN/>
        <w:adjustRightInd/>
        <w:spacing w:after="200" w:line="276" w:lineRule="auto"/>
        <w:rPr>
          <w:rFonts w:cs="Verdana"/>
          <w:b/>
          <w:bCs/>
          <w:kern w:val="2"/>
          <w:sz w:val="32"/>
          <w:szCs w:val="32"/>
          <w:lang w:val="en-US"/>
        </w:rPr>
      </w:pPr>
    </w:p>
    <w:p w14:paraId="2C7EBD19" w14:textId="77777777" w:rsidR="007E00A8" w:rsidRDefault="006711A9">
      <w:pPr>
        <w:pStyle w:val="TOC1"/>
        <w:rPr>
          <w:rFonts w:eastAsiaTheme="minorEastAsia"/>
          <w:b w:val="0"/>
          <w:bCs w:val="0"/>
          <w:caps w:val="0"/>
          <w:noProof/>
          <w:sz w:val="22"/>
          <w:szCs w:val="22"/>
          <w:lang w:eastAsia="en-IN"/>
        </w:rPr>
      </w:pPr>
      <w:r>
        <w:rPr>
          <w:rFonts w:cs="Verdana"/>
          <w:kern w:val="2"/>
          <w:sz w:val="32"/>
          <w:szCs w:val="32"/>
          <w:lang w:val="en-US"/>
        </w:rPr>
        <w:fldChar w:fldCharType="begin"/>
      </w:r>
      <w:r>
        <w:rPr>
          <w:rFonts w:cs="Verdana"/>
          <w:kern w:val="2"/>
          <w:sz w:val="32"/>
          <w:szCs w:val="32"/>
          <w:lang w:val="en-US"/>
        </w:rPr>
        <w:instrText xml:space="preserve"> TOC \o "1-1" \h \z \u </w:instrText>
      </w:r>
      <w:r>
        <w:rPr>
          <w:rFonts w:cs="Verdana"/>
          <w:kern w:val="2"/>
          <w:sz w:val="32"/>
          <w:szCs w:val="32"/>
          <w:lang w:val="en-US"/>
        </w:rPr>
        <w:fldChar w:fldCharType="separate"/>
      </w:r>
      <w:hyperlink w:anchor="_Toc106021546" w:history="1">
        <w:r w:rsidR="007E00A8" w:rsidRPr="00A368AD">
          <w:rPr>
            <w:rStyle w:val="Hyperlink"/>
            <w:noProof/>
          </w:rPr>
          <w:t>Message from the President and CEO</w:t>
        </w:r>
        <w:r w:rsidR="007E00A8">
          <w:rPr>
            <w:noProof/>
            <w:webHidden/>
          </w:rPr>
          <w:tab/>
        </w:r>
        <w:r w:rsidR="007E00A8">
          <w:rPr>
            <w:noProof/>
            <w:webHidden/>
          </w:rPr>
          <w:fldChar w:fldCharType="begin"/>
        </w:r>
        <w:r w:rsidR="007E00A8">
          <w:rPr>
            <w:noProof/>
            <w:webHidden/>
          </w:rPr>
          <w:instrText xml:space="preserve"> PAGEREF _Toc106021546 \h </w:instrText>
        </w:r>
        <w:r w:rsidR="007E00A8">
          <w:rPr>
            <w:noProof/>
            <w:webHidden/>
          </w:rPr>
        </w:r>
        <w:r w:rsidR="007E00A8">
          <w:rPr>
            <w:noProof/>
            <w:webHidden/>
          </w:rPr>
          <w:fldChar w:fldCharType="separate"/>
        </w:r>
        <w:r w:rsidR="007A0890">
          <w:rPr>
            <w:noProof/>
            <w:webHidden/>
          </w:rPr>
          <w:t>11</w:t>
        </w:r>
        <w:r w:rsidR="007E00A8">
          <w:rPr>
            <w:noProof/>
            <w:webHidden/>
          </w:rPr>
          <w:fldChar w:fldCharType="end"/>
        </w:r>
      </w:hyperlink>
    </w:p>
    <w:p w14:paraId="152939C2" w14:textId="77777777" w:rsidR="007E00A8" w:rsidRDefault="007D1637">
      <w:pPr>
        <w:pStyle w:val="TOC1"/>
        <w:rPr>
          <w:rFonts w:eastAsiaTheme="minorEastAsia"/>
          <w:b w:val="0"/>
          <w:bCs w:val="0"/>
          <w:caps w:val="0"/>
          <w:noProof/>
          <w:sz w:val="22"/>
          <w:szCs w:val="22"/>
          <w:lang w:eastAsia="en-IN"/>
        </w:rPr>
      </w:pPr>
      <w:hyperlink w:anchor="_Toc106021547" w:history="1">
        <w:r w:rsidR="007E00A8" w:rsidRPr="00A368AD">
          <w:rPr>
            <w:rStyle w:val="Hyperlink"/>
            <w:noProof/>
          </w:rPr>
          <w:t>Message from the Editor</w:t>
        </w:r>
        <w:r w:rsidR="007E00A8">
          <w:rPr>
            <w:noProof/>
            <w:webHidden/>
          </w:rPr>
          <w:tab/>
        </w:r>
        <w:r w:rsidR="007E00A8">
          <w:rPr>
            <w:noProof/>
            <w:webHidden/>
          </w:rPr>
          <w:fldChar w:fldCharType="begin"/>
        </w:r>
        <w:r w:rsidR="007E00A8">
          <w:rPr>
            <w:noProof/>
            <w:webHidden/>
          </w:rPr>
          <w:instrText xml:space="preserve"> PAGEREF _Toc106021547 \h </w:instrText>
        </w:r>
        <w:r w:rsidR="007E00A8">
          <w:rPr>
            <w:noProof/>
            <w:webHidden/>
          </w:rPr>
        </w:r>
        <w:r w:rsidR="007E00A8">
          <w:rPr>
            <w:noProof/>
            <w:webHidden/>
          </w:rPr>
          <w:fldChar w:fldCharType="separate"/>
        </w:r>
        <w:r w:rsidR="007A0890">
          <w:rPr>
            <w:noProof/>
            <w:webHidden/>
          </w:rPr>
          <w:t>13</w:t>
        </w:r>
        <w:r w:rsidR="007E00A8">
          <w:rPr>
            <w:noProof/>
            <w:webHidden/>
          </w:rPr>
          <w:fldChar w:fldCharType="end"/>
        </w:r>
      </w:hyperlink>
    </w:p>
    <w:p w14:paraId="69997A80" w14:textId="77777777" w:rsidR="007E00A8" w:rsidRDefault="007D1637">
      <w:pPr>
        <w:pStyle w:val="TOC1"/>
        <w:rPr>
          <w:rFonts w:eastAsiaTheme="minorEastAsia"/>
          <w:b w:val="0"/>
          <w:bCs w:val="0"/>
          <w:caps w:val="0"/>
          <w:noProof/>
          <w:sz w:val="22"/>
          <w:szCs w:val="22"/>
          <w:lang w:eastAsia="en-IN"/>
        </w:rPr>
      </w:pPr>
      <w:hyperlink w:anchor="_Toc106021548" w:history="1">
        <w:r w:rsidR="007E00A8" w:rsidRPr="00A368AD">
          <w:rPr>
            <w:rStyle w:val="Hyperlink"/>
            <w:rFonts w:asciiTheme="majorHAnsi" w:hAnsiTheme="majorHAnsi"/>
            <w:noProof/>
          </w:rPr>
          <w:t>Chronology of the Higher Education Project</w:t>
        </w:r>
        <w:r w:rsidR="007E00A8">
          <w:rPr>
            <w:noProof/>
            <w:webHidden/>
          </w:rPr>
          <w:tab/>
        </w:r>
        <w:r w:rsidR="007E00A8">
          <w:rPr>
            <w:noProof/>
            <w:webHidden/>
          </w:rPr>
          <w:fldChar w:fldCharType="begin"/>
        </w:r>
        <w:r w:rsidR="007E00A8">
          <w:rPr>
            <w:noProof/>
            <w:webHidden/>
          </w:rPr>
          <w:instrText xml:space="preserve"> PAGEREF _Toc106021548 \h </w:instrText>
        </w:r>
        <w:r w:rsidR="007E00A8">
          <w:rPr>
            <w:noProof/>
            <w:webHidden/>
          </w:rPr>
        </w:r>
        <w:r w:rsidR="007E00A8">
          <w:rPr>
            <w:noProof/>
            <w:webHidden/>
          </w:rPr>
          <w:fldChar w:fldCharType="separate"/>
        </w:r>
        <w:r w:rsidR="007A0890">
          <w:rPr>
            <w:noProof/>
            <w:webHidden/>
          </w:rPr>
          <w:t>14</w:t>
        </w:r>
        <w:r w:rsidR="007E00A8">
          <w:rPr>
            <w:noProof/>
            <w:webHidden/>
          </w:rPr>
          <w:fldChar w:fldCharType="end"/>
        </w:r>
      </w:hyperlink>
    </w:p>
    <w:p w14:paraId="3FFD7517" w14:textId="77777777" w:rsidR="007E00A8" w:rsidRDefault="007D1637">
      <w:pPr>
        <w:pStyle w:val="TOC1"/>
        <w:rPr>
          <w:rFonts w:eastAsiaTheme="minorEastAsia"/>
          <w:b w:val="0"/>
          <w:bCs w:val="0"/>
          <w:caps w:val="0"/>
          <w:noProof/>
          <w:sz w:val="22"/>
          <w:szCs w:val="22"/>
          <w:lang w:eastAsia="en-IN"/>
        </w:rPr>
      </w:pPr>
      <w:hyperlink w:anchor="_Toc106021549" w:history="1">
        <w:r w:rsidR="007E00A8" w:rsidRPr="00A368AD">
          <w:rPr>
            <w:rStyle w:val="Hyperlink"/>
            <w:rFonts w:asciiTheme="majorHAnsi" w:hAnsiTheme="majorHAnsi"/>
            <w:noProof/>
          </w:rPr>
          <w:t>Key Publications</w:t>
        </w:r>
        <w:r w:rsidR="007E00A8">
          <w:rPr>
            <w:noProof/>
            <w:webHidden/>
          </w:rPr>
          <w:tab/>
        </w:r>
        <w:r w:rsidR="007E00A8">
          <w:rPr>
            <w:noProof/>
            <w:webHidden/>
          </w:rPr>
          <w:fldChar w:fldCharType="begin"/>
        </w:r>
        <w:r w:rsidR="007E00A8">
          <w:rPr>
            <w:noProof/>
            <w:webHidden/>
          </w:rPr>
          <w:instrText xml:space="preserve"> PAGEREF _Toc106021549 \h </w:instrText>
        </w:r>
        <w:r w:rsidR="007E00A8">
          <w:rPr>
            <w:noProof/>
            <w:webHidden/>
          </w:rPr>
        </w:r>
        <w:r w:rsidR="007E00A8">
          <w:rPr>
            <w:noProof/>
            <w:webHidden/>
          </w:rPr>
          <w:fldChar w:fldCharType="separate"/>
        </w:r>
        <w:r w:rsidR="007A0890">
          <w:rPr>
            <w:noProof/>
            <w:webHidden/>
          </w:rPr>
          <w:t>24</w:t>
        </w:r>
        <w:r w:rsidR="007E00A8">
          <w:rPr>
            <w:noProof/>
            <w:webHidden/>
          </w:rPr>
          <w:fldChar w:fldCharType="end"/>
        </w:r>
      </w:hyperlink>
    </w:p>
    <w:p w14:paraId="7981BF1B" w14:textId="77777777" w:rsidR="007E00A8" w:rsidRDefault="007D1637">
      <w:pPr>
        <w:pStyle w:val="TOC1"/>
        <w:rPr>
          <w:rFonts w:eastAsiaTheme="minorEastAsia"/>
          <w:b w:val="0"/>
          <w:bCs w:val="0"/>
          <w:caps w:val="0"/>
          <w:noProof/>
          <w:sz w:val="22"/>
          <w:szCs w:val="22"/>
          <w:lang w:eastAsia="en-IN"/>
        </w:rPr>
      </w:pPr>
      <w:hyperlink w:anchor="_Toc106021550" w:history="1">
        <w:r w:rsidR="007E00A8" w:rsidRPr="00A368AD">
          <w:rPr>
            <w:rStyle w:val="Hyperlink"/>
            <w:rFonts w:asciiTheme="majorHAnsi" w:hAnsiTheme="majorHAnsi"/>
            <w:noProof/>
          </w:rPr>
          <w:t>The Nippon Foundation in the Service for Persons with Disabilities</w:t>
        </w:r>
        <w:r w:rsidR="007E00A8">
          <w:rPr>
            <w:noProof/>
            <w:webHidden/>
          </w:rPr>
          <w:tab/>
        </w:r>
        <w:r w:rsidR="007E00A8">
          <w:rPr>
            <w:noProof/>
            <w:webHidden/>
          </w:rPr>
          <w:fldChar w:fldCharType="begin"/>
        </w:r>
        <w:r w:rsidR="007E00A8">
          <w:rPr>
            <w:noProof/>
            <w:webHidden/>
          </w:rPr>
          <w:instrText xml:space="preserve"> PAGEREF _Toc106021550 \h </w:instrText>
        </w:r>
        <w:r w:rsidR="007E00A8">
          <w:rPr>
            <w:noProof/>
            <w:webHidden/>
          </w:rPr>
        </w:r>
        <w:r w:rsidR="007E00A8">
          <w:rPr>
            <w:noProof/>
            <w:webHidden/>
          </w:rPr>
          <w:fldChar w:fldCharType="separate"/>
        </w:r>
        <w:r w:rsidR="007A0890">
          <w:rPr>
            <w:noProof/>
            <w:webHidden/>
          </w:rPr>
          <w:t>26</w:t>
        </w:r>
        <w:r w:rsidR="007E00A8">
          <w:rPr>
            <w:noProof/>
            <w:webHidden/>
          </w:rPr>
          <w:fldChar w:fldCharType="end"/>
        </w:r>
      </w:hyperlink>
    </w:p>
    <w:p w14:paraId="018D6127" w14:textId="77777777" w:rsidR="007E00A8" w:rsidRDefault="007D1637">
      <w:pPr>
        <w:pStyle w:val="TOC1"/>
        <w:rPr>
          <w:rFonts w:eastAsiaTheme="minorEastAsia"/>
          <w:b w:val="0"/>
          <w:bCs w:val="0"/>
          <w:caps w:val="0"/>
          <w:noProof/>
          <w:sz w:val="22"/>
          <w:szCs w:val="22"/>
          <w:lang w:eastAsia="en-IN"/>
        </w:rPr>
      </w:pPr>
      <w:hyperlink w:anchor="_Toc106021551" w:history="1">
        <w:r w:rsidR="007E00A8" w:rsidRPr="00A368AD">
          <w:rPr>
            <w:rStyle w:val="Hyperlink"/>
            <w:rFonts w:asciiTheme="majorHAnsi" w:hAnsiTheme="majorHAnsi"/>
            <w:noProof/>
          </w:rPr>
          <w:t>Resource Development in STEM Areas</w:t>
        </w:r>
        <w:r w:rsidR="007E00A8">
          <w:rPr>
            <w:noProof/>
            <w:webHidden/>
          </w:rPr>
          <w:tab/>
        </w:r>
        <w:r w:rsidR="007E00A8">
          <w:rPr>
            <w:noProof/>
            <w:webHidden/>
          </w:rPr>
          <w:fldChar w:fldCharType="begin"/>
        </w:r>
        <w:r w:rsidR="007E00A8">
          <w:rPr>
            <w:noProof/>
            <w:webHidden/>
          </w:rPr>
          <w:instrText xml:space="preserve"> PAGEREF _Toc106021551 \h </w:instrText>
        </w:r>
        <w:r w:rsidR="007E00A8">
          <w:rPr>
            <w:noProof/>
            <w:webHidden/>
          </w:rPr>
        </w:r>
        <w:r w:rsidR="007E00A8">
          <w:rPr>
            <w:noProof/>
            <w:webHidden/>
          </w:rPr>
          <w:fldChar w:fldCharType="separate"/>
        </w:r>
        <w:r w:rsidR="007A0890">
          <w:rPr>
            <w:noProof/>
            <w:webHidden/>
          </w:rPr>
          <w:t>29</w:t>
        </w:r>
        <w:r w:rsidR="007E00A8">
          <w:rPr>
            <w:noProof/>
            <w:webHidden/>
          </w:rPr>
          <w:fldChar w:fldCharType="end"/>
        </w:r>
      </w:hyperlink>
    </w:p>
    <w:p w14:paraId="27D4CFB0" w14:textId="77777777" w:rsidR="007E00A8" w:rsidRDefault="007D1637">
      <w:pPr>
        <w:pStyle w:val="TOC1"/>
        <w:rPr>
          <w:rFonts w:eastAsiaTheme="minorEastAsia"/>
          <w:b w:val="0"/>
          <w:bCs w:val="0"/>
          <w:caps w:val="0"/>
          <w:noProof/>
          <w:sz w:val="22"/>
          <w:szCs w:val="22"/>
          <w:lang w:eastAsia="en-IN"/>
        </w:rPr>
      </w:pPr>
      <w:hyperlink w:anchor="_Toc106021552" w:history="1">
        <w:r w:rsidR="007E00A8" w:rsidRPr="00A368AD">
          <w:rPr>
            <w:rStyle w:val="Hyperlink"/>
            <w:rFonts w:asciiTheme="majorHAnsi" w:hAnsiTheme="majorHAnsi"/>
            <w:noProof/>
            <w:lang w:eastAsia="en-GB"/>
          </w:rPr>
          <w:t>Higher Education Project for Students with Visual Impairment in the</w:t>
        </w:r>
        <w:r w:rsidR="007E00A8" w:rsidRPr="00A368AD">
          <w:rPr>
            <w:rStyle w:val="Hyperlink"/>
            <w:noProof/>
            <w:lang w:eastAsia="en-GB"/>
          </w:rPr>
          <w:t xml:space="preserve"> </w:t>
        </w:r>
        <w:r w:rsidR="007E00A8" w:rsidRPr="00A368AD">
          <w:rPr>
            <w:rStyle w:val="Hyperlink"/>
            <w:rFonts w:asciiTheme="majorHAnsi" w:hAnsiTheme="majorHAnsi"/>
            <w:noProof/>
            <w:lang w:eastAsia="en-GB"/>
          </w:rPr>
          <w:t>Philippines</w:t>
        </w:r>
        <w:r w:rsidR="007E00A8">
          <w:rPr>
            <w:noProof/>
            <w:webHidden/>
          </w:rPr>
          <w:tab/>
        </w:r>
        <w:r w:rsidR="007E00A8">
          <w:rPr>
            <w:noProof/>
            <w:webHidden/>
          </w:rPr>
          <w:fldChar w:fldCharType="begin"/>
        </w:r>
        <w:r w:rsidR="007E00A8">
          <w:rPr>
            <w:noProof/>
            <w:webHidden/>
          </w:rPr>
          <w:instrText xml:space="preserve"> PAGEREF _Toc106021552 \h </w:instrText>
        </w:r>
        <w:r w:rsidR="007E00A8">
          <w:rPr>
            <w:noProof/>
            <w:webHidden/>
          </w:rPr>
        </w:r>
        <w:r w:rsidR="007E00A8">
          <w:rPr>
            <w:noProof/>
            <w:webHidden/>
          </w:rPr>
          <w:fldChar w:fldCharType="separate"/>
        </w:r>
        <w:r w:rsidR="007A0890">
          <w:rPr>
            <w:noProof/>
            <w:webHidden/>
          </w:rPr>
          <w:t>31</w:t>
        </w:r>
        <w:r w:rsidR="007E00A8">
          <w:rPr>
            <w:noProof/>
            <w:webHidden/>
          </w:rPr>
          <w:fldChar w:fldCharType="end"/>
        </w:r>
      </w:hyperlink>
    </w:p>
    <w:p w14:paraId="2A306776" w14:textId="77777777" w:rsidR="007E00A8" w:rsidRDefault="007D1637">
      <w:pPr>
        <w:pStyle w:val="TOC1"/>
        <w:rPr>
          <w:rFonts w:eastAsiaTheme="minorEastAsia"/>
          <w:b w:val="0"/>
          <w:bCs w:val="0"/>
          <w:caps w:val="0"/>
          <w:noProof/>
          <w:sz w:val="22"/>
          <w:szCs w:val="22"/>
          <w:lang w:eastAsia="en-IN"/>
        </w:rPr>
      </w:pPr>
      <w:hyperlink w:anchor="_Toc106021553" w:history="1">
        <w:r w:rsidR="007E00A8" w:rsidRPr="00A368AD">
          <w:rPr>
            <w:rStyle w:val="Hyperlink"/>
            <w:rFonts w:asciiTheme="majorHAnsi" w:hAnsiTheme="majorHAnsi"/>
            <w:noProof/>
          </w:rPr>
          <w:t>Higher Education Project for Students with Visual Impairment in Cambodia</w:t>
        </w:r>
        <w:r w:rsidR="007E00A8">
          <w:rPr>
            <w:noProof/>
            <w:webHidden/>
          </w:rPr>
          <w:tab/>
        </w:r>
        <w:r w:rsidR="007E00A8">
          <w:rPr>
            <w:noProof/>
            <w:webHidden/>
          </w:rPr>
          <w:fldChar w:fldCharType="begin"/>
        </w:r>
        <w:r w:rsidR="007E00A8">
          <w:rPr>
            <w:noProof/>
            <w:webHidden/>
          </w:rPr>
          <w:instrText xml:space="preserve"> PAGEREF _Toc106021553 \h </w:instrText>
        </w:r>
        <w:r w:rsidR="007E00A8">
          <w:rPr>
            <w:noProof/>
            <w:webHidden/>
          </w:rPr>
        </w:r>
        <w:r w:rsidR="007E00A8">
          <w:rPr>
            <w:noProof/>
            <w:webHidden/>
          </w:rPr>
          <w:fldChar w:fldCharType="separate"/>
        </w:r>
        <w:r w:rsidR="007A0890">
          <w:rPr>
            <w:noProof/>
            <w:webHidden/>
          </w:rPr>
          <w:t>41</w:t>
        </w:r>
        <w:r w:rsidR="007E00A8">
          <w:rPr>
            <w:noProof/>
            <w:webHidden/>
          </w:rPr>
          <w:fldChar w:fldCharType="end"/>
        </w:r>
      </w:hyperlink>
    </w:p>
    <w:p w14:paraId="1DFDD4A7" w14:textId="77777777" w:rsidR="007E00A8" w:rsidRDefault="007D1637">
      <w:pPr>
        <w:pStyle w:val="TOC1"/>
        <w:rPr>
          <w:rFonts w:eastAsiaTheme="minorEastAsia"/>
          <w:b w:val="0"/>
          <w:bCs w:val="0"/>
          <w:caps w:val="0"/>
          <w:noProof/>
          <w:sz w:val="22"/>
          <w:szCs w:val="22"/>
          <w:lang w:eastAsia="en-IN"/>
        </w:rPr>
      </w:pPr>
      <w:hyperlink w:anchor="_Toc106021554" w:history="1">
        <w:r w:rsidR="007E00A8" w:rsidRPr="00A368AD">
          <w:rPr>
            <w:rStyle w:val="Hyperlink"/>
            <w:noProof/>
          </w:rPr>
          <w:t>A Reflection on the Impact of the COVID-19 Pandemic on the Education of Students with Visual Impairments in North America</w:t>
        </w:r>
        <w:r w:rsidR="007E00A8">
          <w:rPr>
            <w:noProof/>
            <w:webHidden/>
          </w:rPr>
          <w:tab/>
        </w:r>
        <w:r w:rsidR="007E00A8">
          <w:rPr>
            <w:noProof/>
            <w:webHidden/>
          </w:rPr>
          <w:fldChar w:fldCharType="begin"/>
        </w:r>
        <w:r w:rsidR="007E00A8">
          <w:rPr>
            <w:noProof/>
            <w:webHidden/>
          </w:rPr>
          <w:instrText xml:space="preserve"> PAGEREF _Toc106021554 \h </w:instrText>
        </w:r>
        <w:r w:rsidR="007E00A8">
          <w:rPr>
            <w:noProof/>
            <w:webHidden/>
          </w:rPr>
        </w:r>
        <w:r w:rsidR="007E00A8">
          <w:rPr>
            <w:noProof/>
            <w:webHidden/>
          </w:rPr>
          <w:fldChar w:fldCharType="separate"/>
        </w:r>
        <w:r w:rsidR="007A0890">
          <w:rPr>
            <w:noProof/>
            <w:webHidden/>
          </w:rPr>
          <w:t>52</w:t>
        </w:r>
        <w:r w:rsidR="007E00A8">
          <w:rPr>
            <w:noProof/>
            <w:webHidden/>
          </w:rPr>
          <w:fldChar w:fldCharType="end"/>
        </w:r>
      </w:hyperlink>
    </w:p>
    <w:p w14:paraId="2DD3BE08" w14:textId="77777777" w:rsidR="007E00A8" w:rsidRDefault="007D1637">
      <w:pPr>
        <w:pStyle w:val="TOC1"/>
        <w:rPr>
          <w:rFonts w:eastAsiaTheme="minorEastAsia"/>
          <w:b w:val="0"/>
          <w:bCs w:val="0"/>
          <w:caps w:val="0"/>
          <w:noProof/>
          <w:sz w:val="22"/>
          <w:szCs w:val="22"/>
          <w:lang w:eastAsia="en-IN"/>
        </w:rPr>
      </w:pPr>
      <w:hyperlink w:anchor="_Toc106021555" w:history="1">
        <w:r w:rsidR="007E00A8" w:rsidRPr="00A368AD">
          <w:rPr>
            <w:rStyle w:val="Hyperlink"/>
            <w:noProof/>
            <w:lang w:val="en-US"/>
          </w:rPr>
          <w:t>Parent Perspectives</w:t>
        </w:r>
        <w:r w:rsidR="007E00A8">
          <w:rPr>
            <w:noProof/>
            <w:webHidden/>
          </w:rPr>
          <w:tab/>
        </w:r>
        <w:r w:rsidR="007E00A8">
          <w:rPr>
            <w:noProof/>
            <w:webHidden/>
          </w:rPr>
          <w:fldChar w:fldCharType="begin"/>
        </w:r>
        <w:r w:rsidR="007E00A8">
          <w:rPr>
            <w:noProof/>
            <w:webHidden/>
          </w:rPr>
          <w:instrText xml:space="preserve"> PAGEREF _Toc106021555 \h </w:instrText>
        </w:r>
        <w:r w:rsidR="007E00A8">
          <w:rPr>
            <w:noProof/>
            <w:webHidden/>
          </w:rPr>
        </w:r>
        <w:r w:rsidR="007E00A8">
          <w:rPr>
            <w:noProof/>
            <w:webHidden/>
          </w:rPr>
          <w:fldChar w:fldCharType="separate"/>
        </w:r>
        <w:r w:rsidR="007A0890">
          <w:rPr>
            <w:noProof/>
            <w:webHidden/>
          </w:rPr>
          <w:t>60</w:t>
        </w:r>
        <w:r w:rsidR="007E00A8">
          <w:rPr>
            <w:noProof/>
            <w:webHidden/>
          </w:rPr>
          <w:fldChar w:fldCharType="end"/>
        </w:r>
      </w:hyperlink>
    </w:p>
    <w:p w14:paraId="6923826A" w14:textId="124F0257" w:rsidR="002D64F0" w:rsidRDefault="006711A9">
      <w:pPr>
        <w:autoSpaceDE/>
        <w:autoSpaceDN/>
        <w:adjustRightInd/>
        <w:spacing w:after="200" w:line="276" w:lineRule="auto"/>
        <w:rPr>
          <w:rFonts w:cs="Verdana"/>
          <w:b/>
          <w:bCs/>
          <w:kern w:val="2"/>
          <w:sz w:val="32"/>
          <w:szCs w:val="32"/>
          <w:lang w:val="en-US"/>
        </w:rPr>
      </w:pPr>
      <w:r>
        <w:rPr>
          <w:rFonts w:cs="Verdana"/>
          <w:b/>
          <w:bCs/>
          <w:kern w:val="2"/>
          <w:sz w:val="32"/>
          <w:szCs w:val="32"/>
          <w:lang w:val="en-US"/>
        </w:rPr>
        <w:fldChar w:fldCharType="end"/>
      </w:r>
      <w:r w:rsidR="002D64F0">
        <w:rPr>
          <w:rFonts w:cs="Verdana"/>
          <w:b/>
          <w:bCs/>
          <w:kern w:val="2"/>
          <w:sz w:val="32"/>
          <w:szCs w:val="32"/>
          <w:lang w:val="en-US"/>
        </w:rPr>
        <w:br w:type="page"/>
      </w:r>
    </w:p>
    <w:p w14:paraId="6A339F06" w14:textId="77777777" w:rsidR="00C677FD" w:rsidRPr="00550B9B" w:rsidRDefault="00C677FD" w:rsidP="00356935">
      <w:pPr>
        <w:tabs>
          <w:tab w:val="left" w:pos="567"/>
        </w:tabs>
        <w:spacing w:line="288" w:lineRule="auto"/>
        <w:ind w:left="567" w:hanging="567"/>
        <w:rPr>
          <w:rFonts w:cs="Verdana"/>
          <w:color w:val="2C2929"/>
          <w:sz w:val="6"/>
          <w:szCs w:val="22"/>
          <w:lang w:val="en-US"/>
        </w:rPr>
      </w:pPr>
    </w:p>
    <w:p w14:paraId="1E25D290" w14:textId="04FD740B" w:rsidR="00C677FD" w:rsidRPr="00917E7C" w:rsidRDefault="00C677FD" w:rsidP="00550B9B">
      <w:pPr>
        <w:pStyle w:val="Heading1"/>
        <w:rPr>
          <w:color w:val="7030A0"/>
        </w:rPr>
      </w:pPr>
      <w:bookmarkStart w:id="1" w:name="_Toc106021546"/>
      <w:r w:rsidRPr="00917E7C">
        <w:rPr>
          <w:color w:val="7030A0"/>
        </w:rPr>
        <w:t>Message from the President an</w:t>
      </w:r>
      <w:bookmarkStart w:id="2" w:name="_GoBack"/>
      <w:bookmarkEnd w:id="2"/>
      <w:r w:rsidRPr="00917E7C">
        <w:rPr>
          <w:color w:val="7030A0"/>
        </w:rPr>
        <w:t>d CEO</w:t>
      </w:r>
      <w:bookmarkEnd w:id="1"/>
    </w:p>
    <w:p w14:paraId="2C0B9935" w14:textId="77777777" w:rsidR="00C677FD" w:rsidRPr="00340521" w:rsidRDefault="00C677FD" w:rsidP="00A419DD">
      <w:pPr>
        <w:spacing w:line="312" w:lineRule="auto"/>
        <w:rPr>
          <w:rFonts w:cs="Verdana"/>
          <w:color w:val="0F02BA"/>
          <w:kern w:val="2"/>
          <w:sz w:val="22"/>
          <w:szCs w:val="22"/>
          <w:lang w:val="en-GB"/>
        </w:rPr>
      </w:pPr>
    </w:p>
    <w:p w14:paraId="76DF09EA" w14:textId="77777777" w:rsidR="007A0890" w:rsidRDefault="007A0890" w:rsidP="007A0890">
      <w:pPr>
        <w:spacing w:after="280" w:line="312" w:lineRule="auto"/>
        <w:rPr>
          <w:rFonts w:cstheme="minorHAnsi"/>
          <w:lang w:val="en-US"/>
        </w:rPr>
      </w:pPr>
    </w:p>
    <w:p w14:paraId="5E0F2823" w14:textId="77777777" w:rsidR="007A0890" w:rsidRPr="00917E7C" w:rsidRDefault="007A0890" w:rsidP="00917E7C">
      <w:pPr>
        <w:spacing w:after="280" w:line="312" w:lineRule="auto"/>
        <w:jc w:val="both"/>
        <w:rPr>
          <w:rFonts w:cstheme="minorHAnsi"/>
          <w:color w:val="700413"/>
        </w:rPr>
      </w:pPr>
      <w:r w:rsidRPr="00917E7C">
        <w:rPr>
          <w:rFonts w:cstheme="minorHAnsi"/>
          <w:color w:val="700413"/>
        </w:rPr>
        <w:t>Dear Readers,</w:t>
      </w:r>
    </w:p>
    <w:p w14:paraId="0683BC95" w14:textId="77777777" w:rsidR="007A0890" w:rsidRPr="00917E7C" w:rsidRDefault="007A0890" w:rsidP="00917E7C">
      <w:pPr>
        <w:spacing w:after="280" w:line="312" w:lineRule="auto"/>
        <w:jc w:val="both"/>
        <w:rPr>
          <w:rFonts w:cstheme="minorHAnsi"/>
          <w:color w:val="700413"/>
          <w:shd w:val="clear" w:color="auto" w:fill="FFFFFF"/>
        </w:rPr>
      </w:pPr>
      <w:r w:rsidRPr="00917E7C">
        <w:rPr>
          <w:rFonts w:cstheme="minorHAnsi"/>
          <w:color w:val="700413"/>
        </w:rPr>
        <w:t xml:space="preserve">In this issue, we are delighted to showcase the higher education and transition to employment initiative of ICEVI. The issue chronicles the project’s development, beginning with a tentative survey in Indonesia in 2005. We pay tribute to our higher education partner organisations, the Nippon Foundation, the Overbrook School for the Blind, and our seven local partner organisations: </w:t>
      </w:r>
      <w:proofErr w:type="spellStart"/>
      <w:r w:rsidRPr="00917E7C">
        <w:rPr>
          <w:rFonts w:cstheme="minorHAnsi"/>
          <w:color w:val="700413"/>
          <w:shd w:val="clear" w:color="auto" w:fill="FFFFFF"/>
        </w:rPr>
        <w:t>Krousar</w:t>
      </w:r>
      <w:proofErr w:type="spellEnd"/>
      <w:r w:rsidRPr="00917E7C">
        <w:rPr>
          <w:rFonts w:cstheme="minorHAnsi"/>
          <w:color w:val="700413"/>
          <w:shd w:val="clear" w:color="auto" w:fill="FFFFFF"/>
        </w:rPr>
        <w:t xml:space="preserve"> </w:t>
      </w:r>
      <w:proofErr w:type="spellStart"/>
      <w:r w:rsidRPr="00917E7C">
        <w:rPr>
          <w:rFonts w:cstheme="minorHAnsi"/>
          <w:color w:val="700413"/>
          <w:shd w:val="clear" w:color="auto" w:fill="FFFFFF"/>
        </w:rPr>
        <w:t>Thmey</w:t>
      </w:r>
      <w:proofErr w:type="spellEnd"/>
      <w:r w:rsidRPr="00917E7C">
        <w:rPr>
          <w:rFonts w:cstheme="minorHAnsi"/>
          <w:color w:val="700413"/>
          <w:shd w:val="clear" w:color="auto" w:fill="FFFFFF"/>
        </w:rPr>
        <w:t xml:space="preserve"> (Cambodia), </w:t>
      </w:r>
      <w:proofErr w:type="spellStart"/>
      <w:r w:rsidRPr="00917E7C">
        <w:rPr>
          <w:rFonts w:cstheme="minorHAnsi"/>
          <w:color w:val="700413"/>
          <w:shd w:val="clear" w:color="auto" w:fill="FFFFFF"/>
        </w:rPr>
        <w:t>Pertuni</w:t>
      </w:r>
      <w:proofErr w:type="spellEnd"/>
      <w:r w:rsidRPr="00917E7C">
        <w:rPr>
          <w:rFonts w:cstheme="minorHAnsi"/>
          <w:color w:val="700413"/>
          <w:shd w:val="clear" w:color="auto" w:fill="FFFFFF"/>
        </w:rPr>
        <w:t xml:space="preserve"> (Indonesian Blind Association, Indonesia), Resources for the Blind, Inc. (Philippines), Sao Mai Vocational and Assistive Technology </w:t>
      </w:r>
      <w:proofErr w:type="spellStart"/>
      <w:r w:rsidRPr="00917E7C">
        <w:rPr>
          <w:rFonts w:cstheme="minorHAnsi"/>
          <w:color w:val="700413"/>
          <w:shd w:val="clear" w:color="auto" w:fill="FFFFFF"/>
        </w:rPr>
        <w:t>Center</w:t>
      </w:r>
      <w:proofErr w:type="spellEnd"/>
      <w:r w:rsidRPr="00917E7C">
        <w:rPr>
          <w:rFonts w:cstheme="minorHAnsi"/>
          <w:color w:val="700413"/>
          <w:shd w:val="clear" w:color="auto" w:fill="FFFFFF"/>
        </w:rPr>
        <w:t xml:space="preserve"> for the Blind (Vietnam), Myanmar National Association of the Blind (Myanmar), National University of Laos (Lao PDR), and the Mongolian National Federation of the Blind (Mongolia). It is with thanks to our collaborative partnerships with these organisations that more than 2500 young men and women with visual impairment have achieved success in their higher education studies, and over 300 higher education graduates have secured employment.</w:t>
      </w:r>
    </w:p>
    <w:p w14:paraId="06E648E5" w14:textId="5516565B" w:rsidR="007A0890" w:rsidRPr="00917E7C" w:rsidRDefault="007A0890" w:rsidP="00917E7C">
      <w:pPr>
        <w:spacing w:after="280" w:line="312" w:lineRule="auto"/>
        <w:jc w:val="both"/>
        <w:rPr>
          <w:rFonts w:cstheme="minorHAnsi"/>
          <w:color w:val="700413"/>
          <w:shd w:val="clear" w:color="auto" w:fill="FFFFFF"/>
        </w:rPr>
      </w:pPr>
      <w:r w:rsidRPr="00917E7C">
        <w:rPr>
          <w:rFonts w:cstheme="minorHAnsi"/>
          <w:color w:val="700413"/>
          <w:shd w:val="clear" w:color="auto" w:fill="FFFFFF"/>
        </w:rPr>
        <w:t>The higher education initiative demonstrates, in practical terms, the United Nations call for higher education as a means of improving the quality of life of individuals through greater knowledge of health practices and services, greater economic stability and security, more stable employment, and greater job satisfaction. The right to higher education is proclaimed in the 2015 Sustainable Development Goal 4, Target 3, which states: “By 2030, ensure equal access for all women and men to affordable and quality technical, vocational and tertiary education, including university”. Progress towards achieving SDG 4 Target 3 is exemplified in the ability of our higher education students with vision impairment to continue their studies online during the COVID-19 lockdowns of their higher education institutes. This issue includes a reflection on the impact of the pandemic on education of students with visual impairments in North America.</w:t>
      </w:r>
    </w:p>
    <w:p w14:paraId="4B872579" w14:textId="1E6AA482" w:rsidR="007A0890" w:rsidRPr="00917E7C" w:rsidRDefault="007A0890" w:rsidP="00917E7C">
      <w:pPr>
        <w:spacing w:after="280" w:line="312" w:lineRule="auto"/>
        <w:jc w:val="both"/>
        <w:rPr>
          <w:rFonts w:cstheme="minorHAnsi"/>
          <w:color w:val="700413"/>
          <w:shd w:val="clear" w:color="auto" w:fill="FFFFFF"/>
          <w:lang w:val="en-US"/>
        </w:rPr>
      </w:pPr>
      <w:r w:rsidRPr="00917E7C">
        <w:rPr>
          <w:rFonts w:cstheme="minorHAnsi"/>
          <w:color w:val="700413"/>
          <w:shd w:val="clear" w:color="auto" w:fill="FFFFFF"/>
        </w:rPr>
        <w:lastRenderedPageBreak/>
        <w:t>In concluding this message, we look forward to sharing details of our 70</w:t>
      </w:r>
      <w:r w:rsidRPr="00917E7C">
        <w:rPr>
          <w:rFonts w:cstheme="minorHAnsi"/>
          <w:color w:val="700413"/>
          <w:shd w:val="clear" w:color="auto" w:fill="FFFFFF"/>
          <w:vertAlign w:val="superscript"/>
        </w:rPr>
        <w:t>th</w:t>
      </w:r>
      <w:r w:rsidRPr="00917E7C">
        <w:rPr>
          <w:rFonts w:cstheme="minorHAnsi"/>
          <w:color w:val="700413"/>
          <w:shd w:val="clear" w:color="auto" w:fill="FFFFFF"/>
        </w:rPr>
        <w:t xml:space="preserve"> anniversary celebrations in future issues of The Educator and the ICEVI </w:t>
      </w:r>
      <w:r w:rsidR="00917E7C" w:rsidRPr="00917E7C">
        <w:rPr>
          <w:rFonts w:cstheme="minorHAnsi"/>
          <w:color w:val="700413"/>
          <w:shd w:val="clear" w:color="auto" w:fill="FFFFFF"/>
        </w:rPr>
        <w:br/>
      </w:r>
      <w:r w:rsidRPr="00917E7C">
        <w:rPr>
          <w:rFonts w:cstheme="minorHAnsi"/>
          <w:color w:val="700413"/>
          <w:shd w:val="clear" w:color="auto" w:fill="FFFFFF"/>
        </w:rPr>
        <w:t>E-News.</w:t>
      </w:r>
    </w:p>
    <w:p w14:paraId="491959A3" w14:textId="6DE47B72" w:rsidR="00A6046C" w:rsidRPr="00917E7C" w:rsidRDefault="00A6046C" w:rsidP="007A0890">
      <w:pPr>
        <w:keepLines/>
        <w:widowControl w:val="0"/>
        <w:spacing w:line="312" w:lineRule="auto"/>
        <w:rPr>
          <w:rFonts w:cs="Verdana"/>
          <w:color w:val="700413"/>
          <w:kern w:val="2"/>
          <w:lang w:val="en-GB"/>
        </w:rPr>
      </w:pPr>
      <w:r w:rsidRPr="00917E7C">
        <w:rPr>
          <w:rFonts w:cs="Verdana"/>
          <w:b/>
          <w:bCs/>
          <w:color w:val="700413"/>
          <w:kern w:val="2"/>
          <w:lang w:val="en-GB"/>
        </w:rPr>
        <w:t>Frances Gentle,</w:t>
      </w:r>
      <w:r w:rsidRPr="00917E7C">
        <w:rPr>
          <w:rFonts w:cs="Verdana"/>
          <w:color w:val="700413"/>
          <w:kern w:val="2"/>
          <w:lang w:val="en-GB"/>
        </w:rPr>
        <w:t xml:space="preserve"> President; </w:t>
      </w:r>
    </w:p>
    <w:p w14:paraId="6C908BF1" w14:textId="77777777" w:rsidR="00A6046C" w:rsidRPr="00917E7C" w:rsidRDefault="00A6046C" w:rsidP="007A0890">
      <w:pPr>
        <w:keepLines/>
        <w:widowControl w:val="0"/>
        <w:spacing w:line="312" w:lineRule="auto"/>
        <w:rPr>
          <w:rFonts w:cs="Verdana"/>
          <w:color w:val="700413"/>
          <w:kern w:val="2"/>
          <w:lang w:val="en-GB"/>
        </w:rPr>
      </w:pPr>
      <w:proofErr w:type="gramStart"/>
      <w:r w:rsidRPr="00917E7C">
        <w:rPr>
          <w:rFonts w:cs="Verdana"/>
          <w:color w:val="700413"/>
          <w:kern w:val="2"/>
          <w:lang w:val="en-GB"/>
        </w:rPr>
        <w:t>and</w:t>
      </w:r>
      <w:proofErr w:type="gramEnd"/>
      <w:r w:rsidRPr="00917E7C">
        <w:rPr>
          <w:rFonts w:cs="Verdana"/>
          <w:color w:val="700413"/>
          <w:kern w:val="2"/>
          <w:lang w:val="en-GB"/>
        </w:rPr>
        <w:t xml:space="preserve"> </w:t>
      </w:r>
    </w:p>
    <w:p w14:paraId="00559291" w14:textId="77777777" w:rsidR="00A6046C" w:rsidRPr="00917E7C" w:rsidRDefault="00A6046C" w:rsidP="007A0890">
      <w:pPr>
        <w:keepLines/>
        <w:widowControl w:val="0"/>
        <w:spacing w:line="312" w:lineRule="auto"/>
        <w:rPr>
          <w:rFonts w:cs="Verdana"/>
          <w:color w:val="700413"/>
          <w:kern w:val="2"/>
          <w:lang w:val="en-GB"/>
        </w:rPr>
      </w:pPr>
      <w:r w:rsidRPr="00917E7C">
        <w:rPr>
          <w:rFonts w:cs="Verdana"/>
          <w:b/>
          <w:bCs/>
          <w:color w:val="700413"/>
          <w:kern w:val="2"/>
          <w:lang w:val="en-GB"/>
        </w:rPr>
        <w:t>M.N.G. Mani,</w:t>
      </w:r>
      <w:r w:rsidRPr="00917E7C">
        <w:rPr>
          <w:rFonts w:cs="Verdana"/>
          <w:color w:val="700413"/>
          <w:kern w:val="2"/>
          <w:lang w:val="en-GB"/>
        </w:rPr>
        <w:t xml:space="preserve"> Chief Executive Officer.</w:t>
      </w:r>
    </w:p>
    <w:p w14:paraId="7DCFD420" w14:textId="77777777" w:rsidR="00A6046C" w:rsidRDefault="00A6046C">
      <w:pPr>
        <w:autoSpaceDE/>
        <w:autoSpaceDN/>
        <w:adjustRightInd/>
        <w:spacing w:after="200" w:line="276" w:lineRule="auto"/>
        <w:rPr>
          <w:rStyle w:val="Strong"/>
          <w:bCs w:val="0"/>
          <w:color w:val="7030A0"/>
          <w:sz w:val="36"/>
          <w:lang w:val="en-US"/>
        </w:rPr>
      </w:pPr>
    </w:p>
    <w:p w14:paraId="52729732" w14:textId="77777777" w:rsidR="007A0890" w:rsidRDefault="007A0890">
      <w:pPr>
        <w:autoSpaceDE/>
        <w:autoSpaceDN/>
        <w:adjustRightInd/>
        <w:spacing w:after="200" w:line="276" w:lineRule="auto"/>
        <w:rPr>
          <w:b/>
          <w:color w:val="2038A0"/>
          <w:sz w:val="40"/>
        </w:rPr>
      </w:pPr>
      <w:bookmarkStart w:id="3" w:name="_Toc106021547"/>
      <w:r>
        <w:br w:type="page"/>
      </w:r>
    </w:p>
    <w:p w14:paraId="527D19A6" w14:textId="658C4CFE" w:rsidR="00C677FD" w:rsidRPr="00917E7C" w:rsidRDefault="00C677FD" w:rsidP="00550B9B">
      <w:pPr>
        <w:pStyle w:val="Heading1"/>
        <w:rPr>
          <w:color w:val="7030A0"/>
        </w:rPr>
      </w:pPr>
      <w:r w:rsidRPr="00917E7C">
        <w:rPr>
          <w:color w:val="7030A0"/>
        </w:rPr>
        <w:lastRenderedPageBreak/>
        <w:t>Message from the Editor</w:t>
      </w:r>
      <w:bookmarkEnd w:id="3"/>
    </w:p>
    <w:p w14:paraId="244DE89F" w14:textId="77777777" w:rsidR="001A5E04" w:rsidRDefault="001A5E04" w:rsidP="001A5E04"/>
    <w:p w14:paraId="3FF6C9BE" w14:textId="77777777" w:rsidR="00E67B40" w:rsidRDefault="00E67B40" w:rsidP="00E67B40">
      <w:pPr>
        <w:spacing w:line="276" w:lineRule="auto"/>
        <w:jc w:val="both"/>
      </w:pPr>
    </w:p>
    <w:p w14:paraId="6C97486A" w14:textId="77777777" w:rsidR="00010426" w:rsidRPr="00917E7C" w:rsidRDefault="00010426" w:rsidP="00917E7C">
      <w:pPr>
        <w:spacing w:line="288" w:lineRule="auto"/>
        <w:jc w:val="both"/>
        <w:rPr>
          <w:color w:val="700413"/>
        </w:rPr>
      </w:pPr>
      <w:r w:rsidRPr="00917E7C">
        <w:rPr>
          <w:color w:val="700413"/>
        </w:rPr>
        <w:t xml:space="preserve">This issue of </w:t>
      </w:r>
      <w:r w:rsidRPr="00917E7C">
        <w:rPr>
          <w:i/>
          <w:iCs/>
          <w:color w:val="700413"/>
        </w:rPr>
        <w:t>The Educator</w:t>
      </w:r>
      <w:r w:rsidRPr="00917E7C">
        <w:rPr>
          <w:color w:val="700413"/>
        </w:rPr>
        <w:t xml:space="preserve"> is a bit overdue, but we’re happy to welcome you to a special issue highlighting ICEVI’s Higher Education Program.  You will learn about the overall project, as well as about its implementation in Cambodia and the Philippines.  The project has impacted more than 2800 students and adults so far and is still growing.  The project was led by our President Emeritus Larry Campbell (who never seems to reach retirement) and our CEO, M.N.G. Mani.  What great work they have done!</w:t>
      </w:r>
    </w:p>
    <w:p w14:paraId="02C1F463" w14:textId="77777777" w:rsidR="00010426" w:rsidRPr="00917E7C" w:rsidRDefault="00010426" w:rsidP="00917E7C">
      <w:pPr>
        <w:spacing w:line="288" w:lineRule="auto"/>
        <w:jc w:val="both"/>
        <w:rPr>
          <w:color w:val="700413"/>
        </w:rPr>
      </w:pPr>
    </w:p>
    <w:p w14:paraId="65C92067" w14:textId="77777777" w:rsidR="00010426" w:rsidRPr="00917E7C" w:rsidRDefault="00010426" w:rsidP="00917E7C">
      <w:pPr>
        <w:spacing w:line="288" w:lineRule="auto"/>
        <w:jc w:val="both"/>
        <w:rPr>
          <w:color w:val="700413"/>
        </w:rPr>
      </w:pPr>
      <w:r w:rsidRPr="00917E7C">
        <w:rPr>
          <w:color w:val="700413"/>
        </w:rPr>
        <w:t>We also have a Covid-19 article submitted by university colleagues at The Ohio State University and the University of South Carolina Upstate.  They discuss the challenges, unexpected consequences, and future implications of the Covid-19 pandemic for the education of students with visual impairment in North America.  We appreciate their submission and would like to hear from more of you about your pandemic experiences.</w:t>
      </w:r>
    </w:p>
    <w:p w14:paraId="6FECF03A" w14:textId="77777777" w:rsidR="00010426" w:rsidRPr="00917E7C" w:rsidRDefault="00010426" w:rsidP="00917E7C">
      <w:pPr>
        <w:spacing w:line="288" w:lineRule="auto"/>
        <w:jc w:val="both"/>
        <w:rPr>
          <w:color w:val="700413"/>
        </w:rPr>
      </w:pPr>
    </w:p>
    <w:p w14:paraId="6FC8C59F" w14:textId="77777777" w:rsidR="00010426" w:rsidRPr="00917E7C" w:rsidRDefault="00010426" w:rsidP="00917E7C">
      <w:pPr>
        <w:spacing w:line="288" w:lineRule="auto"/>
        <w:jc w:val="both"/>
        <w:rPr>
          <w:color w:val="700413"/>
        </w:rPr>
      </w:pPr>
      <w:r w:rsidRPr="00917E7C">
        <w:rPr>
          <w:color w:val="700413"/>
        </w:rPr>
        <w:t xml:space="preserve">For the next issue, I welcome </w:t>
      </w:r>
      <w:proofErr w:type="spellStart"/>
      <w:r w:rsidRPr="00917E7C">
        <w:rPr>
          <w:color w:val="700413"/>
        </w:rPr>
        <w:t>Nandini</w:t>
      </w:r>
      <w:proofErr w:type="spellEnd"/>
      <w:r w:rsidRPr="00917E7C">
        <w:rPr>
          <w:color w:val="700413"/>
        </w:rPr>
        <w:t xml:space="preserve"> </w:t>
      </w:r>
      <w:proofErr w:type="spellStart"/>
      <w:r w:rsidRPr="00917E7C">
        <w:rPr>
          <w:color w:val="700413"/>
        </w:rPr>
        <w:t>Rawal</w:t>
      </w:r>
      <w:proofErr w:type="spellEnd"/>
      <w:r w:rsidRPr="00917E7C">
        <w:rPr>
          <w:color w:val="700413"/>
        </w:rPr>
        <w:t xml:space="preserve"> as an Associate Editor.  </w:t>
      </w:r>
      <w:proofErr w:type="spellStart"/>
      <w:r w:rsidRPr="00917E7C">
        <w:rPr>
          <w:color w:val="700413"/>
        </w:rPr>
        <w:t>Nandini</w:t>
      </w:r>
      <w:proofErr w:type="spellEnd"/>
      <w:r w:rsidRPr="00917E7C">
        <w:rPr>
          <w:color w:val="700413"/>
        </w:rPr>
        <w:t xml:space="preserve"> is known to many of you as the former Treasurer of ICEVI, a position she held for many years, and as Executive Director of the Blind People’s Association in India.  She is also a gifted teacher and lecturer, particularly on children with visual and additional disabilities.  Most importantly, she will bring an East-West balance to </w:t>
      </w:r>
      <w:r w:rsidRPr="00917E7C">
        <w:rPr>
          <w:i/>
          <w:iCs/>
          <w:color w:val="700413"/>
        </w:rPr>
        <w:t xml:space="preserve">The Educator </w:t>
      </w:r>
      <w:r w:rsidRPr="00917E7C">
        <w:rPr>
          <w:color w:val="700413"/>
        </w:rPr>
        <w:t>that is long overdue.</w:t>
      </w:r>
    </w:p>
    <w:p w14:paraId="04525BD4" w14:textId="77777777" w:rsidR="00010426" w:rsidRPr="00917E7C" w:rsidRDefault="00010426" w:rsidP="00917E7C">
      <w:pPr>
        <w:spacing w:line="288" w:lineRule="auto"/>
        <w:jc w:val="both"/>
        <w:rPr>
          <w:color w:val="700413"/>
        </w:rPr>
      </w:pPr>
    </w:p>
    <w:p w14:paraId="7AE1E738" w14:textId="2BA0394D" w:rsidR="0079237B" w:rsidRPr="00917E7C" w:rsidRDefault="00010426" w:rsidP="00917E7C">
      <w:pPr>
        <w:spacing w:line="276" w:lineRule="auto"/>
        <w:jc w:val="both"/>
        <w:rPr>
          <w:color w:val="700413"/>
        </w:rPr>
      </w:pPr>
      <w:r w:rsidRPr="00917E7C">
        <w:rPr>
          <w:color w:val="700413"/>
        </w:rPr>
        <w:t xml:space="preserve">Future issues of </w:t>
      </w:r>
      <w:r w:rsidRPr="00917E7C">
        <w:rPr>
          <w:i/>
          <w:iCs/>
          <w:color w:val="700413"/>
        </w:rPr>
        <w:t xml:space="preserve">The Educator </w:t>
      </w:r>
      <w:r w:rsidRPr="00917E7C">
        <w:rPr>
          <w:color w:val="700413"/>
        </w:rPr>
        <w:t xml:space="preserve">will introduce you to our International Partners and to global issues affecting all of us.  Be sure to check out </w:t>
      </w:r>
      <w:hyperlink r:id="rId53" w:history="1">
        <w:r w:rsidR="00917E7C" w:rsidRPr="006C554C">
          <w:rPr>
            <w:rStyle w:val="Hyperlink"/>
          </w:rPr>
          <w:t>www.icevi.org</w:t>
        </w:r>
      </w:hyperlink>
      <w:r w:rsidR="00917E7C">
        <w:rPr>
          <w:rStyle w:val="Hyperlink"/>
          <w:color w:val="700413"/>
        </w:rPr>
        <w:t xml:space="preserve"> </w:t>
      </w:r>
      <w:r w:rsidRPr="00917E7C">
        <w:rPr>
          <w:color w:val="700413"/>
        </w:rPr>
        <w:t xml:space="preserve"> for submission deadlines for the each topical issue, and then submit your ideas, experiences, teacher research, and practice reports.</w:t>
      </w:r>
    </w:p>
    <w:p w14:paraId="4770444F" w14:textId="77777777" w:rsidR="0079237B" w:rsidRPr="00917E7C" w:rsidRDefault="0079237B" w:rsidP="00E67B40">
      <w:pPr>
        <w:spacing w:line="276" w:lineRule="auto"/>
        <w:jc w:val="both"/>
        <w:rPr>
          <w:bCs/>
          <w:iCs/>
          <w:color w:val="700413"/>
          <w:u w:color="000000"/>
          <w:shd w:val="clear" w:color="auto" w:fill="FEFFFE"/>
          <w14:textOutline w14:w="12700" w14:cap="flat" w14:cmpd="sng" w14:algn="ctr">
            <w14:noFill/>
            <w14:prstDash w14:val="solid"/>
            <w14:miter w14:lim="400000"/>
          </w14:textOutline>
        </w:rPr>
      </w:pPr>
    </w:p>
    <w:p w14:paraId="2D85D44C" w14:textId="77777777" w:rsidR="007A0890" w:rsidRPr="00917E7C" w:rsidRDefault="007A0890" w:rsidP="00E67B40">
      <w:pPr>
        <w:spacing w:line="276" w:lineRule="auto"/>
        <w:jc w:val="both"/>
        <w:rPr>
          <w:bCs/>
          <w:iCs/>
          <w:color w:val="700413"/>
          <w:u w:color="000000"/>
          <w:shd w:val="clear" w:color="auto" w:fill="FEFFFE"/>
          <w14:textOutline w14:w="12700" w14:cap="flat" w14:cmpd="sng" w14:algn="ctr">
            <w14:noFill/>
            <w14:prstDash w14:val="solid"/>
            <w14:miter w14:lim="400000"/>
          </w14:textOutline>
        </w:rPr>
      </w:pPr>
    </w:p>
    <w:p w14:paraId="54B6B3B9" w14:textId="77777777" w:rsidR="00E67B40" w:rsidRPr="00917E7C" w:rsidRDefault="00E67B40" w:rsidP="00E67B40">
      <w:pPr>
        <w:spacing w:line="276" w:lineRule="auto"/>
        <w:jc w:val="both"/>
        <w:rPr>
          <w:b/>
          <w:bCs/>
          <w:iCs/>
          <w:color w:val="700413"/>
          <w:u w:color="000000"/>
          <w:shd w:val="clear" w:color="auto" w:fill="FEFFFE"/>
          <w14:textOutline w14:w="12700" w14:cap="flat" w14:cmpd="sng" w14:algn="ctr">
            <w14:noFill/>
            <w14:prstDash w14:val="solid"/>
            <w14:miter w14:lim="400000"/>
          </w14:textOutline>
        </w:rPr>
      </w:pPr>
      <w:r w:rsidRPr="00917E7C">
        <w:rPr>
          <w:b/>
          <w:bCs/>
          <w:iCs/>
          <w:color w:val="700413"/>
          <w:u w:color="000000"/>
          <w:shd w:val="clear" w:color="auto" w:fill="FEFFFE"/>
          <w14:textOutline w14:w="12700" w14:cap="flat" w14:cmpd="sng" w14:algn="ctr">
            <w14:noFill/>
            <w14:prstDash w14:val="solid"/>
            <w14:miter w14:lim="400000"/>
          </w14:textOutline>
        </w:rPr>
        <w:t xml:space="preserve">Kay </w:t>
      </w:r>
      <w:proofErr w:type="spellStart"/>
      <w:r w:rsidRPr="00917E7C">
        <w:rPr>
          <w:b/>
          <w:bCs/>
          <w:iCs/>
          <w:color w:val="700413"/>
          <w:u w:color="000000"/>
          <w:shd w:val="clear" w:color="auto" w:fill="FEFFFE"/>
          <w14:textOutline w14:w="12700" w14:cap="flat" w14:cmpd="sng" w14:algn="ctr">
            <w14:noFill/>
            <w14:prstDash w14:val="solid"/>
            <w14:miter w14:lim="400000"/>
          </w14:textOutline>
        </w:rPr>
        <w:t>Alicyn</w:t>
      </w:r>
      <w:proofErr w:type="spellEnd"/>
      <w:r w:rsidRPr="00917E7C">
        <w:rPr>
          <w:b/>
          <w:bCs/>
          <w:iCs/>
          <w:color w:val="700413"/>
          <w:u w:color="000000"/>
          <w:shd w:val="clear" w:color="auto" w:fill="FEFFFE"/>
          <w14:textOutline w14:w="12700" w14:cap="flat" w14:cmpd="sng" w14:algn="ctr">
            <w14:noFill/>
            <w14:prstDash w14:val="solid"/>
            <w14:miter w14:lim="400000"/>
          </w14:textOutline>
        </w:rPr>
        <w:t xml:space="preserve"> Ferrell</w:t>
      </w:r>
    </w:p>
    <w:p w14:paraId="00199661" w14:textId="77777777" w:rsidR="00E67B40" w:rsidRDefault="007D1637" w:rsidP="00E67B40">
      <w:pPr>
        <w:spacing w:line="276" w:lineRule="auto"/>
        <w:jc w:val="both"/>
        <w:rPr>
          <w:bCs/>
          <w:iCs/>
          <w:u w:color="000000"/>
          <w:shd w:val="clear" w:color="auto" w:fill="FEFFFE"/>
          <w14:textOutline w14:w="12700" w14:cap="flat" w14:cmpd="sng" w14:algn="ctr">
            <w14:noFill/>
            <w14:prstDash w14:val="solid"/>
            <w14:miter w14:lim="400000"/>
          </w14:textOutline>
        </w:rPr>
      </w:pPr>
      <w:hyperlink r:id="rId54" w:history="1">
        <w:r w:rsidR="00E67B40" w:rsidRPr="00EF10B5">
          <w:rPr>
            <w:rStyle w:val="Hyperlink"/>
            <w:bCs/>
            <w:iCs/>
            <w:shd w:val="clear" w:color="auto" w:fill="FEFFFE"/>
            <w14:textOutline w14:w="12700" w14:cap="flat" w14:cmpd="sng" w14:algn="ctr">
              <w14:noFill/>
              <w14:prstDash w14:val="solid"/>
              <w14:miter w14:lim="400000"/>
            </w14:textOutline>
          </w:rPr>
          <w:t>kay.ferrell@unco.edu</w:t>
        </w:r>
      </w:hyperlink>
    </w:p>
    <w:p w14:paraId="70AAB65E" w14:textId="77777777" w:rsidR="00E67B40" w:rsidRPr="00917E7C" w:rsidRDefault="00E67B40" w:rsidP="00E67B40">
      <w:pPr>
        <w:spacing w:line="276" w:lineRule="auto"/>
        <w:jc w:val="both"/>
        <w:rPr>
          <w:bCs/>
          <w:iCs/>
          <w:color w:val="700413"/>
          <w:u w:color="000000"/>
          <w:shd w:val="clear" w:color="auto" w:fill="FEFFFE"/>
          <w14:textOutline w14:w="12700" w14:cap="flat" w14:cmpd="sng" w14:algn="ctr">
            <w14:noFill/>
            <w14:prstDash w14:val="solid"/>
            <w14:miter w14:lim="400000"/>
          </w14:textOutline>
        </w:rPr>
      </w:pPr>
      <w:r w:rsidRPr="00917E7C">
        <w:rPr>
          <w:bCs/>
          <w:iCs/>
          <w:color w:val="700413"/>
          <w:u w:color="000000"/>
          <w:shd w:val="clear" w:color="auto" w:fill="FEFFFE"/>
          <w14:textOutline w14:w="12700" w14:cap="flat" w14:cmpd="sng" w14:algn="ctr">
            <w14:noFill/>
            <w14:prstDash w14:val="solid"/>
            <w14:miter w14:lim="400000"/>
          </w14:textOutline>
        </w:rPr>
        <w:t>Broomfield, Colorado, USA</w:t>
      </w:r>
    </w:p>
    <w:p w14:paraId="0D340574" w14:textId="1FC1EA37" w:rsidR="00010426" w:rsidRDefault="00010426">
      <w:pPr>
        <w:autoSpaceDE/>
        <w:autoSpaceDN/>
        <w:adjustRightInd/>
        <w:spacing w:after="200" w:line="276" w:lineRule="auto"/>
        <w:rPr>
          <w:bCs/>
          <w:iCs/>
          <w:u w:color="000000"/>
          <w:shd w:val="clear" w:color="auto" w:fill="FEFFFE"/>
          <w14:textOutline w14:w="12700" w14:cap="flat" w14:cmpd="sng" w14:algn="ctr">
            <w14:noFill/>
            <w14:prstDash w14:val="solid"/>
            <w14:miter w14:lim="400000"/>
          </w14:textOutline>
        </w:rPr>
      </w:pPr>
      <w:r>
        <w:rPr>
          <w:bCs/>
          <w:iCs/>
          <w:u w:color="000000"/>
          <w:shd w:val="clear" w:color="auto" w:fill="FEFFFE"/>
          <w14:textOutline w14:w="12700" w14:cap="flat" w14:cmpd="sng" w14:algn="ctr">
            <w14:noFill/>
            <w14:prstDash w14:val="solid"/>
            <w14:miter w14:lim="400000"/>
          </w14:textOutline>
        </w:rPr>
        <w:br w:type="page"/>
      </w:r>
    </w:p>
    <w:p w14:paraId="5BC26DD2" w14:textId="1D224083" w:rsidR="0079237B" w:rsidRPr="00AE45DE" w:rsidRDefault="0079237B" w:rsidP="00550B9B">
      <w:pPr>
        <w:pStyle w:val="Heading1"/>
        <w:rPr>
          <w:rFonts w:asciiTheme="majorHAnsi" w:hAnsiTheme="majorHAnsi"/>
          <w:sz w:val="36"/>
          <w:szCs w:val="22"/>
        </w:rPr>
      </w:pPr>
      <w:bookmarkStart w:id="4" w:name="_Toc106021548"/>
      <w:r w:rsidRPr="00AE45DE">
        <w:rPr>
          <w:rFonts w:asciiTheme="majorHAnsi" w:hAnsiTheme="majorHAnsi"/>
          <w:sz w:val="36"/>
          <w:szCs w:val="22"/>
        </w:rPr>
        <w:lastRenderedPageBreak/>
        <w:t xml:space="preserve">Chronology of </w:t>
      </w:r>
      <w:r w:rsidR="00C734EC" w:rsidRPr="00AE45DE">
        <w:rPr>
          <w:rFonts w:asciiTheme="majorHAnsi" w:hAnsiTheme="majorHAnsi"/>
          <w:sz w:val="36"/>
          <w:szCs w:val="22"/>
        </w:rPr>
        <w:t xml:space="preserve">the </w:t>
      </w:r>
      <w:r w:rsidRPr="00AE45DE">
        <w:rPr>
          <w:rFonts w:asciiTheme="majorHAnsi" w:hAnsiTheme="majorHAnsi"/>
          <w:sz w:val="36"/>
          <w:szCs w:val="22"/>
        </w:rPr>
        <w:t>Higher Education Project</w:t>
      </w:r>
      <w:bookmarkEnd w:id="4"/>
    </w:p>
    <w:p w14:paraId="4CFC09B3" w14:textId="77777777" w:rsidR="0079237B" w:rsidRPr="00CE6DC3" w:rsidRDefault="0079237B" w:rsidP="0079237B">
      <w:pPr>
        <w:spacing w:line="288" w:lineRule="auto"/>
        <w:jc w:val="both"/>
      </w:pPr>
    </w:p>
    <w:p w14:paraId="7C0CEDE4" w14:textId="45D5F3E1" w:rsidR="0079237B" w:rsidRPr="00CE6DC3" w:rsidRDefault="0079237B" w:rsidP="0079237B">
      <w:pPr>
        <w:spacing w:line="288" w:lineRule="auto"/>
        <w:jc w:val="both"/>
      </w:pPr>
      <w:r w:rsidRPr="00CE6DC3">
        <w:t>In 2005 ICEVI conducted a simple survey on access to higher education by blind students in our East and West Asia regions.  While the results of this survey research revealed no startling new information</w:t>
      </w:r>
      <w:r w:rsidR="00D10C0E">
        <w:t>,</w:t>
      </w:r>
      <w:r w:rsidRPr="00CE6DC3">
        <w:t xml:space="preserve"> it did help us to learn more about the factors that were making access to higher education so difficult and the drop-out rate, particularly at the thesis stage, so high. ICEVI shared those findings with The Nippon Foundation (TNF) knowing of their interest and focus on both higher education and the needs of persons with disabilities.  This led Overbrook International and ICEVI to the development of a pilot program in two large cities in West Java, Indonesia in 2007.</w:t>
      </w:r>
    </w:p>
    <w:p w14:paraId="170F4A2D" w14:textId="77777777" w:rsidR="0079237B" w:rsidRPr="00CE6DC3" w:rsidRDefault="0079237B" w:rsidP="0079237B">
      <w:pPr>
        <w:spacing w:line="288" w:lineRule="auto"/>
        <w:jc w:val="both"/>
        <w:rPr>
          <w:shd w:val="clear" w:color="auto" w:fill="FFFFFF"/>
        </w:rPr>
      </w:pPr>
    </w:p>
    <w:p w14:paraId="409D6E0C" w14:textId="0F3D5D21" w:rsidR="0079237B" w:rsidRPr="00CE6DC3" w:rsidRDefault="0079237B" w:rsidP="0079237B">
      <w:pPr>
        <w:spacing w:line="288" w:lineRule="auto"/>
        <w:jc w:val="both"/>
      </w:pPr>
      <w:r w:rsidRPr="00CE6DC3">
        <w:t xml:space="preserve">The initial objective of the pilot program was to determine whether by working with and through local NGO’s (Mitra Netra and PERTUNI) and relevant government ministries we could create more inclusive and welcoming environments at the participating universities, improve the experience of blind students and reduce the drop-out rate. The lack of assistive technology and accessible learning materials were universally identified by project beneficiaries as their number one priority. The project therefore placed immediate attention on those areas by establishing resource </w:t>
      </w:r>
      <w:proofErr w:type="spellStart"/>
      <w:r w:rsidRPr="00CE6DC3">
        <w:t>centers</w:t>
      </w:r>
      <w:proofErr w:type="spellEnd"/>
      <w:r w:rsidRPr="00CE6DC3">
        <w:t xml:space="preserve"> in key locations</w:t>
      </w:r>
      <w:r w:rsidR="00D10C0E">
        <w:t xml:space="preserve"> and by</w:t>
      </w:r>
      <w:r w:rsidRPr="00CE6DC3">
        <w:t xml:space="preserve"> developing technology training programs and simple public education materials for university staff and students.</w:t>
      </w:r>
    </w:p>
    <w:p w14:paraId="7293AA0F" w14:textId="77777777" w:rsidR="0079237B" w:rsidRPr="00CE6DC3" w:rsidRDefault="0079237B" w:rsidP="0079237B">
      <w:pPr>
        <w:spacing w:line="288" w:lineRule="auto"/>
        <w:jc w:val="both"/>
      </w:pPr>
    </w:p>
    <w:p w14:paraId="25EFEA47" w14:textId="402A61BA" w:rsidR="0079237B" w:rsidRPr="00CE6DC3" w:rsidRDefault="0079237B" w:rsidP="0079237B">
      <w:pPr>
        <w:spacing w:line="288" w:lineRule="auto"/>
        <w:jc w:val="both"/>
      </w:pPr>
      <w:r w:rsidRPr="00CE6DC3">
        <w:t>At the end of the pilot year, evaluations were conducted at the project sites in Jakarta and Bandung. The results surpassed our most optimistic expectations.  The project team, parents</w:t>
      </w:r>
      <w:r w:rsidR="00D10C0E">
        <w:t>,</w:t>
      </w:r>
      <w:r w:rsidRPr="00CE6DC3">
        <w:t xml:space="preserve"> and university faculty observed a marked change in student attitudes and performance. Students spoke of how much less tense and anxious they were with their new ability to access learning materials more independently and to be less dependent on fellow sighted students and family members.  The drop-out rate was reduced and we even saw examples of students who had dropped out while attempting to conduct research for their thesis </w:t>
      </w:r>
      <w:proofErr w:type="spellStart"/>
      <w:r w:rsidRPr="00CE6DC3">
        <w:t>rejoining</w:t>
      </w:r>
      <w:proofErr w:type="spellEnd"/>
      <w:r w:rsidRPr="00CE6DC3">
        <w:t xml:space="preserve"> the university.</w:t>
      </w:r>
    </w:p>
    <w:p w14:paraId="7FFB5DC3" w14:textId="77777777" w:rsidR="0079237B" w:rsidRPr="00CE6DC3" w:rsidRDefault="0079237B" w:rsidP="0079237B">
      <w:pPr>
        <w:tabs>
          <w:tab w:val="left" w:pos="5322"/>
        </w:tabs>
        <w:spacing w:line="288" w:lineRule="auto"/>
        <w:jc w:val="both"/>
        <w:rPr>
          <w:shd w:val="clear" w:color="auto" w:fill="FFFFFF"/>
        </w:rPr>
      </w:pPr>
      <w:r w:rsidRPr="00CE6DC3">
        <w:rPr>
          <w:shd w:val="clear" w:color="auto" w:fill="FFFFFF"/>
        </w:rPr>
        <w:tab/>
      </w:r>
    </w:p>
    <w:p w14:paraId="6948F5FA" w14:textId="34F3F2E4" w:rsidR="0079237B" w:rsidRPr="00CE6DC3" w:rsidRDefault="0079237B" w:rsidP="0079237B">
      <w:pPr>
        <w:spacing w:line="288" w:lineRule="auto"/>
        <w:jc w:val="both"/>
      </w:pPr>
      <w:r w:rsidRPr="00CE6DC3">
        <w:t>The success of the pilot program in Indonesia encouraged Overbrook, ICEVI</w:t>
      </w:r>
      <w:r w:rsidR="00D10C0E">
        <w:t>,</w:t>
      </w:r>
      <w:r w:rsidRPr="00CE6DC3">
        <w:t xml:space="preserve"> and The Nippon Foundation to consider expanding the project to other parts </w:t>
      </w:r>
      <w:r w:rsidRPr="00CE6DC3">
        <w:lastRenderedPageBreak/>
        <w:t>of Indonesia and to other countries in the region. It was at this time that a decision was made by Overbrook and ICEVI to develop a long-term plan that would allow us to collectively achieve the greatest outcomes by most efficiently utilizing available resources.  We agreed this would best be achieved by dividing responsibilities.  Overbrook through its ON-NET program would focus on the use of technology to expand access to primary and secondary education while ICEVI would focus on tertiary level education.</w:t>
      </w:r>
    </w:p>
    <w:p w14:paraId="2F11667E" w14:textId="77777777" w:rsidR="0079237B" w:rsidRPr="00CE6DC3" w:rsidRDefault="0079237B" w:rsidP="0079237B">
      <w:pPr>
        <w:spacing w:line="288" w:lineRule="auto"/>
        <w:jc w:val="both"/>
      </w:pPr>
    </w:p>
    <w:p w14:paraId="4995AE1D" w14:textId="77777777" w:rsidR="0079237B" w:rsidRDefault="0079237B" w:rsidP="0079237B">
      <w:pPr>
        <w:spacing w:line="288" w:lineRule="auto"/>
        <w:jc w:val="both"/>
      </w:pPr>
      <w:r w:rsidRPr="00CE6DC3">
        <w:t xml:space="preserve">Initially, our objective was to expand </w:t>
      </w:r>
      <w:proofErr w:type="spellStart"/>
      <w:r w:rsidRPr="00CE6DC3">
        <w:t>enrollment</w:t>
      </w:r>
      <w:proofErr w:type="spellEnd"/>
      <w:r w:rsidRPr="00CE6DC3">
        <w:t xml:space="preserve"> in tertiary level education, but to do that we needed to identify and address the major barriers that were both limiting access and leading to high drop-out rates. </w:t>
      </w:r>
    </w:p>
    <w:p w14:paraId="0E456D2C" w14:textId="77777777" w:rsidR="0079237B" w:rsidRDefault="0079237B" w:rsidP="0079237B">
      <w:pPr>
        <w:spacing w:line="288" w:lineRule="auto"/>
        <w:jc w:val="both"/>
      </w:pPr>
    </w:p>
    <w:p w14:paraId="1879F446" w14:textId="2CB61975" w:rsidR="0079237B" w:rsidRPr="00690AE6" w:rsidRDefault="0079237B" w:rsidP="0079237B">
      <w:pPr>
        <w:spacing w:line="288" w:lineRule="auto"/>
        <w:jc w:val="both"/>
        <w:rPr>
          <w:lang w:val="en-US"/>
        </w:rPr>
      </w:pPr>
      <w:r w:rsidRPr="00690AE6">
        <w:rPr>
          <w:lang w:val="en-US"/>
        </w:rPr>
        <w:t>The project was extended to Philippines and Vietnam in 2008 followed by Cambodia in 2010, Myanmar in 2013, Lao PDR in 2014</w:t>
      </w:r>
      <w:r w:rsidR="00D10C0E">
        <w:rPr>
          <w:lang w:val="en-US"/>
        </w:rPr>
        <w:t>,</w:t>
      </w:r>
      <w:r w:rsidRPr="00690AE6">
        <w:rPr>
          <w:lang w:val="en-US"/>
        </w:rPr>
        <w:t xml:space="preserve"> and Mongolia in 2017. Larry Campbell, the then President of ICEVI</w:t>
      </w:r>
      <w:r w:rsidR="00D10C0E">
        <w:rPr>
          <w:lang w:val="en-US"/>
        </w:rPr>
        <w:t>,</w:t>
      </w:r>
      <w:r w:rsidRPr="00690AE6">
        <w:rPr>
          <w:lang w:val="en-US"/>
        </w:rPr>
        <w:t xml:space="preserve"> initiated the project and guided its implementation for more than a decade.  </w:t>
      </w:r>
    </w:p>
    <w:p w14:paraId="199CD941" w14:textId="77777777" w:rsidR="0079237B" w:rsidRPr="00690AE6" w:rsidRDefault="0079237B" w:rsidP="0079237B">
      <w:pPr>
        <w:spacing w:line="288" w:lineRule="auto"/>
        <w:jc w:val="both"/>
      </w:pPr>
    </w:p>
    <w:p w14:paraId="31475274" w14:textId="0FE91127" w:rsidR="0079237B" w:rsidRPr="00CE6DC3" w:rsidRDefault="0079237B" w:rsidP="0079237B">
      <w:pPr>
        <w:spacing w:line="288" w:lineRule="auto"/>
        <w:jc w:val="both"/>
      </w:pPr>
      <w:r>
        <w:t xml:space="preserve">It </w:t>
      </w:r>
      <w:r w:rsidRPr="00CE6DC3">
        <w:t xml:space="preserve">became apparent that while each country faced its own unique challenges there was a consistent pattern of need that continued to emerge in each of the countries.  The areas of greatest need were remarkably similar and always included </w:t>
      </w:r>
      <w:r w:rsidR="009C7BD3">
        <w:t>(a</w:t>
      </w:r>
      <w:r w:rsidRPr="00CE6DC3">
        <w:t xml:space="preserve">1 the need for access to assistive technology and training in its use, </w:t>
      </w:r>
      <w:r w:rsidR="009C7BD3">
        <w:t>(b</w:t>
      </w:r>
      <w:r w:rsidRPr="00CE6DC3">
        <w:t xml:space="preserve">) the dearth of accessible learning materials, </w:t>
      </w:r>
      <w:r w:rsidR="009C7BD3">
        <w:t>(c</w:t>
      </w:r>
      <w:r w:rsidRPr="00CE6DC3">
        <w:t xml:space="preserve">) the need for awareness and public education regarding the capabilities of blind learners and </w:t>
      </w:r>
      <w:r w:rsidR="009C7BD3">
        <w:t>(d</w:t>
      </w:r>
      <w:r w:rsidRPr="00CE6DC3">
        <w:t xml:space="preserve">) the need for public policy changes that supported inclusion. </w:t>
      </w:r>
    </w:p>
    <w:p w14:paraId="1832FCB1" w14:textId="77777777" w:rsidR="0079237B" w:rsidRPr="00CE6DC3" w:rsidRDefault="0079237B" w:rsidP="0079237B">
      <w:pPr>
        <w:spacing w:line="288" w:lineRule="auto"/>
        <w:jc w:val="both"/>
      </w:pPr>
    </w:p>
    <w:p w14:paraId="7714CFE4" w14:textId="1DCCD976" w:rsidR="0079237B" w:rsidRDefault="0079237B" w:rsidP="0079237B">
      <w:pPr>
        <w:spacing w:line="288" w:lineRule="auto"/>
        <w:jc w:val="both"/>
      </w:pPr>
      <w:r w:rsidRPr="00CE6DC3">
        <w:t xml:space="preserve">The next critical step in the process was to create a mechanism for the more effective exchange of information </w:t>
      </w:r>
      <w:r w:rsidR="009C7BD3">
        <w:t>among</w:t>
      </w:r>
      <w:r w:rsidRPr="00CE6DC3">
        <w:t xml:space="preserve"> the participating countries.  The Higher Education Regional Advisory Committee became the platform for such exchanges and led to the identification of common challenges that could most efficiently be addressed at a regional level rather than by only repeating parallel actions in each country.  This regional/network approach has led to some of the most important recent developments in the project</w:t>
      </w:r>
      <w:r w:rsidR="009C7BD3">
        <w:t>,</w:t>
      </w:r>
      <w:r w:rsidRPr="00CE6DC3">
        <w:t xml:space="preserve"> which have included such areas as </w:t>
      </w:r>
      <w:r w:rsidR="009C7BD3">
        <w:t>(a</w:t>
      </w:r>
      <w:r w:rsidRPr="00CE6DC3">
        <w:t xml:space="preserve">) access to the STEM (Science, Technology, Engineering and Mathematics) areas of the curriculum, </w:t>
      </w:r>
      <w:r w:rsidR="009C7BD3">
        <w:t>(b</w:t>
      </w:r>
      <w:r w:rsidRPr="00CE6DC3">
        <w:t xml:space="preserve">) developing shared solutions on improving access to mathematics instruction, </w:t>
      </w:r>
      <w:r w:rsidR="009C7BD3">
        <w:t>(c</w:t>
      </w:r>
      <w:r w:rsidRPr="00CE6DC3">
        <w:t>) identifying the need for soft-skills training to improve employment outcome</w:t>
      </w:r>
      <w:r w:rsidR="009C7BD3">
        <w:t>s</w:t>
      </w:r>
      <w:r w:rsidRPr="00CE6DC3">
        <w:t xml:space="preserve">, </w:t>
      </w:r>
      <w:r w:rsidR="009C7BD3">
        <w:t>(d</w:t>
      </w:r>
      <w:r w:rsidRPr="00CE6DC3">
        <w:t>) developing and adopting a specific training program for soft-</w:t>
      </w:r>
      <w:r w:rsidRPr="00CE6DC3">
        <w:lastRenderedPageBreak/>
        <w:t xml:space="preserve">skills training based upon a model developed in Indonesia, </w:t>
      </w:r>
      <w:r w:rsidR="009C7BD3">
        <w:t>(e</w:t>
      </w:r>
      <w:r w:rsidRPr="00CE6DC3">
        <w:t xml:space="preserve">) developing new approaches to reaching out to employers to help them understand that a well-educated blind individual is one of the most overlooked resources in the </w:t>
      </w:r>
      <w:proofErr w:type="spellStart"/>
      <w:r w:rsidRPr="00CE6DC3">
        <w:t>labor</w:t>
      </w:r>
      <w:proofErr w:type="spellEnd"/>
      <w:r w:rsidRPr="00CE6DC3">
        <w:t xml:space="preserve"> market</w:t>
      </w:r>
      <w:r w:rsidR="009C7BD3">
        <w:t>,</w:t>
      </w:r>
      <w:r w:rsidRPr="00CE6DC3">
        <w:t xml:space="preserve"> and </w:t>
      </w:r>
      <w:r w:rsidR="009C7BD3">
        <w:t>(f</w:t>
      </w:r>
      <w:r w:rsidRPr="00CE6DC3">
        <w:t>) regional collaboration in the development of low-cost open source solutions to a number of remaining technological challenges involving computerized braille production and text-to-speech engines.</w:t>
      </w:r>
    </w:p>
    <w:p w14:paraId="74784381" w14:textId="77777777" w:rsidR="0079237B" w:rsidRPr="00CE6DC3" w:rsidRDefault="0079237B" w:rsidP="0079237B">
      <w:pPr>
        <w:spacing w:line="288" w:lineRule="auto"/>
        <w:jc w:val="both"/>
      </w:pPr>
    </w:p>
    <w:p w14:paraId="44C2986F" w14:textId="56BF4FB2" w:rsidR="0079237B" w:rsidRPr="00CE6DC3" w:rsidRDefault="0079237B" w:rsidP="0079237B">
      <w:pPr>
        <w:spacing w:after="100" w:line="288" w:lineRule="auto"/>
        <w:jc w:val="both"/>
        <w:rPr>
          <w:rFonts w:eastAsia="Calibri" w:cs="Latha"/>
        </w:rPr>
      </w:pPr>
      <w:r w:rsidRPr="00CE6DC3">
        <w:rPr>
          <w:rFonts w:eastAsia="Calibri" w:cs="Latha"/>
        </w:rPr>
        <w:t>The list below indicates the broad areas of work the higher education partners have been addressing over the years.  Though not every project is addressing every activity</w:t>
      </w:r>
      <w:r w:rsidR="009C7BD3">
        <w:rPr>
          <w:rFonts w:eastAsia="Calibri" w:cs="Latha"/>
        </w:rPr>
        <w:t>,</w:t>
      </w:r>
      <w:r w:rsidRPr="00CE6DC3">
        <w:rPr>
          <w:rFonts w:eastAsia="Calibri" w:cs="Latha"/>
        </w:rPr>
        <w:t xml:space="preserve"> there are key practices carried out by the partners addressing the following areas.  </w:t>
      </w:r>
    </w:p>
    <w:p w14:paraId="785EBBCE"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Pre-university preparation training for visually impaired students</w:t>
      </w:r>
    </w:p>
    <w:p w14:paraId="6557B3BD" w14:textId="22E65078"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 xml:space="preserve">Awareness programs </w:t>
      </w:r>
      <w:r w:rsidR="009C7BD3">
        <w:rPr>
          <w:rFonts w:eastAsia="Calibri" w:cs="Latha"/>
          <w:bCs/>
        </w:rPr>
        <w:t>for</w:t>
      </w:r>
      <w:r w:rsidRPr="00CE6DC3">
        <w:rPr>
          <w:rFonts w:eastAsia="Calibri" w:cs="Latha"/>
          <w:bCs/>
        </w:rPr>
        <w:t xml:space="preserve"> higher education faculty members</w:t>
      </w:r>
    </w:p>
    <w:p w14:paraId="709734B2"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Training of teachers on inclusion of students with visual impairment</w:t>
      </w:r>
    </w:p>
    <w:p w14:paraId="73CD851A" w14:textId="2386E20A"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rPr>
        <w:t>Development of institution</w:t>
      </w:r>
      <w:r w:rsidR="009C7BD3">
        <w:rPr>
          <w:rFonts w:eastAsia="Calibri" w:cs="Latha"/>
        </w:rPr>
        <w:t>-</w:t>
      </w:r>
      <w:r w:rsidRPr="00CE6DC3">
        <w:rPr>
          <w:rFonts w:eastAsia="Calibri" w:cs="Latha"/>
        </w:rPr>
        <w:t xml:space="preserve">based resource support centres </w:t>
      </w:r>
    </w:p>
    <w:p w14:paraId="2E781AA0"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proofErr w:type="spellStart"/>
      <w:r w:rsidRPr="00CE6DC3">
        <w:rPr>
          <w:rFonts w:eastAsia="Calibri" w:cs="Latha"/>
          <w:bCs/>
        </w:rPr>
        <w:t>Counseling</w:t>
      </w:r>
      <w:proofErr w:type="spellEnd"/>
      <w:r w:rsidRPr="00CE6DC3">
        <w:rPr>
          <w:rFonts w:eastAsia="Calibri" w:cs="Latha"/>
          <w:bCs/>
        </w:rPr>
        <w:t xml:space="preserve"> to visually impaired persons</w:t>
      </w:r>
    </w:p>
    <w:p w14:paraId="50A2406B"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Preparation and distribution of tactile learning materials</w:t>
      </w:r>
    </w:p>
    <w:p w14:paraId="7B8E2FF8"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rPr>
        <w:t>Preparation of audio books and digital materials</w:t>
      </w:r>
    </w:p>
    <w:p w14:paraId="18D33AE7"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rPr>
        <w:t>Providing technology training and support to visually impaired students</w:t>
      </w:r>
    </w:p>
    <w:p w14:paraId="7A87627E"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rPr>
        <w:t>Training of trainers in using technology</w:t>
      </w:r>
    </w:p>
    <w:p w14:paraId="36DA6CEB" w14:textId="268C4ECE"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 xml:space="preserve">Establishing </w:t>
      </w:r>
      <w:r w:rsidR="009C7BD3" w:rsidRPr="00CE6DC3">
        <w:rPr>
          <w:rFonts w:eastAsia="Calibri" w:cs="Latha"/>
          <w:bCs/>
        </w:rPr>
        <w:t xml:space="preserve">online library </w:t>
      </w:r>
      <w:r w:rsidRPr="00CE6DC3">
        <w:rPr>
          <w:rFonts w:eastAsia="Calibri" w:cs="Latha"/>
          <w:bCs/>
        </w:rPr>
        <w:t>facilities</w:t>
      </w:r>
    </w:p>
    <w:p w14:paraId="7491317C"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Lending equipment to visually impaired children for coping with higher education</w:t>
      </w:r>
    </w:p>
    <w:p w14:paraId="01245225"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Exhibitions about education of blind students at universities</w:t>
      </w:r>
    </w:p>
    <w:p w14:paraId="696FFEBA"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Development of literature on advocacy</w:t>
      </w:r>
    </w:p>
    <w:p w14:paraId="088C02A3"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Working with parents</w:t>
      </w:r>
    </w:p>
    <w:p w14:paraId="7E4DD6B7"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Working with organisations of disabled people</w:t>
      </w:r>
    </w:p>
    <w:p w14:paraId="0B3330D5"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Times New Roman" w:cs="Latha"/>
          <w:color w:val="000000"/>
        </w:rPr>
        <w:t>Strengthening Mathematics education for effective transition from schools to higher education</w:t>
      </w:r>
    </w:p>
    <w:p w14:paraId="45E502B7"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 xml:space="preserve">Seminars on employment opportunities </w:t>
      </w:r>
    </w:p>
    <w:p w14:paraId="7DA60E2E" w14:textId="01A22556"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 xml:space="preserve">Organising Country </w:t>
      </w:r>
      <w:r w:rsidR="009C7BD3">
        <w:rPr>
          <w:rFonts w:eastAsia="Calibri" w:cs="Latha"/>
          <w:bCs/>
        </w:rPr>
        <w:t>C</w:t>
      </w:r>
      <w:r w:rsidRPr="00CE6DC3">
        <w:rPr>
          <w:rFonts w:eastAsia="Calibri" w:cs="Latha"/>
          <w:bCs/>
        </w:rPr>
        <w:t>hampions programs of blind students</w:t>
      </w:r>
    </w:p>
    <w:p w14:paraId="667AE389"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lastRenderedPageBreak/>
        <w:t>Cooperation/networking with Governments</w:t>
      </w:r>
    </w:p>
    <w:p w14:paraId="1377DD1B"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Soft skills development for visually impaired persons</w:t>
      </w:r>
    </w:p>
    <w:p w14:paraId="786A2295" w14:textId="3B635E08"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bCs/>
        </w:rPr>
        <w:t xml:space="preserve">Text-to-Speech </w:t>
      </w:r>
      <w:r w:rsidR="002536B6">
        <w:rPr>
          <w:rFonts w:eastAsia="Calibri" w:cs="Latha"/>
          <w:bCs/>
        </w:rPr>
        <w:t>e</w:t>
      </w:r>
      <w:r w:rsidRPr="00CE6DC3">
        <w:rPr>
          <w:rFonts w:eastAsia="Calibri" w:cs="Latha"/>
          <w:bCs/>
        </w:rPr>
        <w:t>ngine development</w:t>
      </w:r>
    </w:p>
    <w:p w14:paraId="1ABD9CCD"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rPr>
        <w:t xml:space="preserve">Creation of employment opportunities in formal sectors </w:t>
      </w:r>
    </w:p>
    <w:p w14:paraId="773522E3"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rPr>
        <w:t xml:space="preserve">Facilitating unconventional employment </w:t>
      </w:r>
    </w:p>
    <w:p w14:paraId="4C884411" w14:textId="77777777" w:rsidR="0079237B" w:rsidRPr="00CE6DC3" w:rsidRDefault="0079237B" w:rsidP="00166407">
      <w:pPr>
        <w:numPr>
          <w:ilvl w:val="0"/>
          <w:numId w:val="1"/>
        </w:numPr>
        <w:tabs>
          <w:tab w:val="left" w:pos="851"/>
        </w:tabs>
        <w:autoSpaceDE/>
        <w:autoSpaceDN/>
        <w:adjustRightInd/>
        <w:spacing w:after="80" w:line="288" w:lineRule="auto"/>
        <w:ind w:left="851" w:hanging="851"/>
        <w:jc w:val="both"/>
        <w:rPr>
          <w:rFonts w:eastAsia="Calibri" w:cs="Latha"/>
          <w:bCs/>
        </w:rPr>
      </w:pPr>
      <w:r w:rsidRPr="00CE6DC3">
        <w:rPr>
          <w:rFonts w:eastAsia="Calibri" w:cs="Latha"/>
        </w:rPr>
        <w:t>Development of Awareness creation Literature on employment</w:t>
      </w:r>
    </w:p>
    <w:p w14:paraId="22A825B5" w14:textId="23658759" w:rsidR="0079237B" w:rsidRPr="00CE6DC3" w:rsidRDefault="0079237B" w:rsidP="00166407">
      <w:pPr>
        <w:numPr>
          <w:ilvl w:val="0"/>
          <w:numId w:val="1"/>
        </w:numPr>
        <w:tabs>
          <w:tab w:val="left" w:pos="851"/>
        </w:tabs>
        <w:autoSpaceDE/>
        <w:autoSpaceDN/>
        <w:adjustRightInd/>
        <w:spacing w:line="288" w:lineRule="auto"/>
        <w:ind w:left="851" w:hanging="851"/>
        <w:jc w:val="both"/>
        <w:rPr>
          <w:rFonts w:eastAsia="Calibri" w:cs="Latha"/>
          <w:bCs/>
        </w:rPr>
      </w:pPr>
      <w:r w:rsidRPr="00CE6DC3">
        <w:rPr>
          <w:rFonts w:eastAsia="Calibri" w:cs="Latha"/>
        </w:rPr>
        <w:t xml:space="preserve">Forming </w:t>
      </w:r>
      <w:r w:rsidR="002536B6">
        <w:rPr>
          <w:rFonts w:eastAsia="Calibri" w:cs="Latha"/>
        </w:rPr>
        <w:t>s</w:t>
      </w:r>
      <w:r w:rsidRPr="00CE6DC3">
        <w:rPr>
          <w:rFonts w:eastAsia="Calibri" w:cs="Latha"/>
        </w:rPr>
        <w:t>tudent support groups</w:t>
      </w:r>
    </w:p>
    <w:p w14:paraId="27BB48F4" w14:textId="77777777" w:rsidR="0079237B" w:rsidRPr="00CE6DC3" w:rsidRDefault="0079237B" w:rsidP="0079237B">
      <w:pPr>
        <w:tabs>
          <w:tab w:val="left" w:pos="851"/>
        </w:tabs>
        <w:spacing w:line="288" w:lineRule="auto"/>
        <w:jc w:val="both"/>
        <w:rPr>
          <w:rFonts w:eastAsia="Calibri" w:cs="Latha"/>
          <w:bCs/>
        </w:rPr>
      </w:pPr>
    </w:p>
    <w:p w14:paraId="56EA74F5" w14:textId="58810F70" w:rsidR="0079237B" w:rsidRPr="00B72727" w:rsidRDefault="0079237B" w:rsidP="0079237B">
      <w:pPr>
        <w:spacing w:line="288" w:lineRule="auto"/>
        <w:jc w:val="both"/>
      </w:pPr>
      <w:r>
        <w:rPr>
          <w:rFonts w:eastAsia="Calibri" w:cs="Latha"/>
        </w:rPr>
        <w:t xml:space="preserve">The project has enabled the admission of over 2800 students with visual impairment into higher education courses. </w:t>
      </w:r>
      <w:r w:rsidRPr="00CE6DC3">
        <w:rPr>
          <w:rFonts w:eastAsia="Calibri" w:cs="Latha"/>
        </w:rPr>
        <w:t>Most of the earlier activities pertain</w:t>
      </w:r>
      <w:r w:rsidR="002536B6">
        <w:rPr>
          <w:rFonts w:eastAsia="Calibri" w:cs="Latha"/>
        </w:rPr>
        <w:t>ed</w:t>
      </w:r>
      <w:r w:rsidRPr="00CE6DC3">
        <w:rPr>
          <w:rFonts w:eastAsia="Calibri" w:cs="Latha"/>
        </w:rPr>
        <w:t xml:space="preserve"> to education</w:t>
      </w:r>
      <w:r w:rsidR="002536B6">
        <w:rPr>
          <w:rFonts w:eastAsia="Calibri" w:cs="Latha"/>
        </w:rPr>
        <w:t>,</w:t>
      </w:r>
      <w:r w:rsidRPr="00CE6DC3">
        <w:rPr>
          <w:rFonts w:eastAsia="Calibri" w:cs="Latha"/>
        </w:rPr>
        <w:t xml:space="preserve"> but the shift in focus to employment commenced in late 2015.  </w:t>
      </w:r>
      <w:r>
        <w:rPr>
          <w:rFonts w:eastAsia="Calibri" w:cs="Latha"/>
        </w:rPr>
        <w:t>The project has also enabled employment opportunities for over 300 persons with visual impairment</w:t>
      </w:r>
      <w:r w:rsidR="002536B6">
        <w:rPr>
          <w:rFonts w:eastAsia="Calibri" w:cs="Latha"/>
        </w:rPr>
        <w:t>,</w:t>
      </w:r>
      <w:r>
        <w:rPr>
          <w:rFonts w:eastAsia="Calibri" w:cs="Latha"/>
        </w:rPr>
        <w:t xml:space="preserve"> and this trust is continuing at present.</w:t>
      </w:r>
    </w:p>
    <w:p w14:paraId="7B95BD4E" w14:textId="77777777" w:rsidR="0079237B" w:rsidRDefault="0079237B" w:rsidP="0079237B">
      <w:pPr>
        <w:spacing w:line="288" w:lineRule="auto"/>
        <w:jc w:val="both"/>
        <w:rPr>
          <w:lang w:val="en-US"/>
        </w:rPr>
      </w:pPr>
    </w:p>
    <w:p w14:paraId="3A8C6587" w14:textId="768B984C" w:rsidR="0079237B" w:rsidRPr="006F5658" w:rsidRDefault="0079237B" w:rsidP="0079237B">
      <w:pPr>
        <w:spacing w:line="288" w:lineRule="auto"/>
        <w:jc w:val="both"/>
        <w:rPr>
          <w:b/>
          <w:bCs/>
          <w:lang w:val="en-US"/>
        </w:rPr>
      </w:pPr>
      <w:r w:rsidRPr="006F5658">
        <w:rPr>
          <w:b/>
          <w:bCs/>
          <w:lang w:val="en-US"/>
        </w:rPr>
        <w:t xml:space="preserve">Key </w:t>
      </w:r>
      <w:r w:rsidR="00C734EC" w:rsidRPr="006F5658">
        <w:rPr>
          <w:b/>
          <w:bCs/>
          <w:lang w:val="en-US"/>
        </w:rPr>
        <w:t xml:space="preserve">Impacts Created </w:t>
      </w:r>
      <w:r w:rsidRPr="006F5658">
        <w:rPr>
          <w:b/>
          <w:bCs/>
          <w:lang w:val="en-US"/>
        </w:rPr>
        <w:t xml:space="preserve">by the </w:t>
      </w:r>
      <w:r w:rsidR="00C734EC" w:rsidRPr="006F5658">
        <w:rPr>
          <w:b/>
          <w:bCs/>
          <w:lang w:val="en-US"/>
        </w:rPr>
        <w:t>Project</w:t>
      </w:r>
    </w:p>
    <w:p w14:paraId="371FC030" w14:textId="6FBD5BCA" w:rsidR="0079237B" w:rsidRPr="00CE6DC3" w:rsidRDefault="0079237B" w:rsidP="0079237B">
      <w:pPr>
        <w:tabs>
          <w:tab w:val="left" w:pos="851"/>
        </w:tabs>
        <w:spacing w:after="80" w:line="288" w:lineRule="auto"/>
        <w:jc w:val="both"/>
        <w:rPr>
          <w:rFonts w:eastAsia="Calibri" w:cs="Latha"/>
          <w:bCs/>
        </w:rPr>
      </w:pPr>
      <w:r w:rsidRPr="00CE6DC3">
        <w:rPr>
          <w:rFonts w:eastAsia="Calibri" w:cs="Latha"/>
          <w:bCs/>
        </w:rPr>
        <w:t xml:space="preserve">Following </w:t>
      </w:r>
      <w:r w:rsidR="002536B6">
        <w:rPr>
          <w:rFonts w:eastAsia="Calibri" w:cs="Latha"/>
          <w:bCs/>
        </w:rPr>
        <w:t>are</w:t>
      </w:r>
      <w:r w:rsidRPr="00CE6DC3">
        <w:rPr>
          <w:rFonts w:eastAsia="Calibri" w:cs="Latha"/>
          <w:bCs/>
        </w:rPr>
        <w:t xml:space="preserve"> the impact</w:t>
      </w:r>
      <w:r w:rsidR="002536B6">
        <w:rPr>
          <w:rFonts w:eastAsia="Calibri" w:cs="Latha"/>
          <w:bCs/>
        </w:rPr>
        <w:t>s</w:t>
      </w:r>
      <w:r w:rsidRPr="00CE6DC3">
        <w:rPr>
          <w:rFonts w:eastAsia="Calibri" w:cs="Latha"/>
          <w:bCs/>
        </w:rPr>
        <w:t xml:space="preserve"> created by the higher education project in the region.</w:t>
      </w:r>
    </w:p>
    <w:p w14:paraId="581CCA9A" w14:textId="77777777" w:rsidR="0079237B" w:rsidRPr="00CE6DC3" w:rsidRDefault="0079237B" w:rsidP="00DE6FD3">
      <w:pPr>
        <w:numPr>
          <w:ilvl w:val="1"/>
          <w:numId w:val="2"/>
        </w:numPr>
        <w:tabs>
          <w:tab w:val="left" w:pos="851"/>
        </w:tabs>
        <w:autoSpaceDE/>
        <w:autoSpaceDN/>
        <w:adjustRightInd/>
        <w:spacing w:after="80" w:line="288" w:lineRule="auto"/>
        <w:ind w:left="721" w:hanging="437"/>
        <w:jc w:val="both"/>
        <w:rPr>
          <w:rFonts w:eastAsia="Calibri" w:cs="Latha"/>
          <w:bCs/>
        </w:rPr>
      </w:pPr>
      <w:r w:rsidRPr="00CE6DC3">
        <w:rPr>
          <w:rFonts w:eastAsia="Calibri" w:cs="Latha"/>
        </w:rPr>
        <w:t>Unique program implementation approach: Think globally and act locally</w:t>
      </w:r>
    </w:p>
    <w:p w14:paraId="639555A0" w14:textId="77777777" w:rsidR="0079237B" w:rsidRPr="00CE6DC3" w:rsidRDefault="0079237B" w:rsidP="00DE6FD3">
      <w:pPr>
        <w:numPr>
          <w:ilvl w:val="1"/>
          <w:numId w:val="2"/>
        </w:numPr>
        <w:tabs>
          <w:tab w:val="left" w:pos="851"/>
        </w:tabs>
        <w:autoSpaceDE/>
        <w:autoSpaceDN/>
        <w:adjustRightInd/>
        <w:spacing w:after="80" w:line="288" w:lineRule="auto"/>
        <w:ind w:left="721" w:hanging="437"/>
        <w:jc w:val="both"/>
        <w:rPr>
          <w:rFonts w:eastAsia="Calibri" w:cs="Latha"/>
          <w:bCs/>
        </w:rPr>
      </w:pPr>
      <w:r w:rsidRPr="00CE6DC3">
        <w:rPr>
          <w:rFonts w:eastAsia="Calibri" w:cs="Latha"/>
        </w:rPr>
        <w:t>Recognizing country specific characteristics in planning</w:t>
      </w:r>
    </w:p>
    <w:p w14:paraId="7302D99A" w14:textId="77777777" w:rsidR="0079237B" w:rsidRPr="00CE6DC3" w:rsidRDefault="0079237B" w:rsidP="00DE6FD3">
      <w:pPr>
        <w:numPr>
          <w:ilvl w:val="1"/>
          <w:numId w:val="2"/>
        </w:numPr>
        <w:tabs>
          <w:tab w:val="left" w:pos="851"/>
        </w:tabs>
        <w:autoSpaceDE/>
        <w:autoSpaceDN/>
        <w:adjustRightInd/>
        <w:spacing w:after="80" w:line="288" w:lineRule="auto"/>
        <w:ind w:left="721" w:hanging="437"/>
        <w:jc w:val="both"/>
        <w:rPr>
          <w:rFonts w:eastAsia="Calibri" w:cs="Latha"/>
          <w:bCs/>
        </w:rPr>
      </w:pPr>
      <w:r w:rsidRPr="00CE6DC3">
        <w:rPr>
          <w:rFonts w:eastAsia="Calibri" w:cs="Latha"/>
        </w:rPr>
        <w:t xml:space="preserve">Benchmarking – exchange of training </w:t>
      </w:r>
    </w:p>
    <w:p w14:paraId="4F62DA29" w14:textId="77777777" w:rsidR="0079237B" w:rsidRPr="00CE6DC3" w:rsidRDefault="0079237B" w:rsidP="00DE6FD3">
      <w:pPr>
        <w:numPr>
          <w:ilvl w:val="1"/>
          <w:numId w:val="2"/>
        </w:numPr>
        <w:tabs>
          <w:tab w:val="left" w:pos="851"/>
        </w:tabs>
        <w:autoSpaceDE/>
        <w:autoSpaceDN/>
        <w:adjustRightInd/>
        <w:spacing w:after="80" w:line="288" w:lineRule="auto"/>
        <w:ind w:left="721" w:hanging="437"/>
        <w:jc w:val="both"/>
        <w:rPr>
          <w:rFonts w:eastAsia="Calibri" w:cs="Latha"/>
          <w:bCs/>
        </w:rPr>
      </w:pPr>
      <w:r w:rsidRPr="00CE6DC3">
        <w:rPr>
          <w:rFonts w:eastAsia="Calibri" w:cs="Latha"/>
        </w:rPr>
        <w:t>Optimum use of local expertise</w:t>
      </w:r>
    </w:p>
    <w:p w14:paraId="1E58426B" w14:textId="77777777" w:rsidR="0079237B" w:rsidRPr="00CE6DC3" w:rsidRDefault="0079237B" w:rsidP="00DE6FD3">
      <w:pPr>
        <w:numPr>
          <w:ilvl w:val="1"/>
          <w:numId w:val="2"/>
        </w:numPr>
        <w:tabs>
          <w:tab w:val="left" w:pos="851"/>
        </w:tabs>
        <w:autoSpaceDE/>
        <w:autoSpaceDN/>
        <w:adjustRightInd/>
        <w:spacing w:after="80" w:line="288" w:lineRule="auto"/>
        <w:ind w:left="721" w:hanging="437"/>
        <w:jc w:val="both"/>
        <w:rPr>
          <w:rFonts w:eastAsia="Calibri" w:cs="Latha"/>
          <w:bCs/>
        </w:rPr>
      </w:pPr>
      <w:r w:rsidRPr="00CE6DC3">
        <w:rPr>
          <w:rFonts w:eastAsia="Calibri" w:cs="Latha"/>
        </w:rPr>
        <w:t>Development of local leaders as key to success</w:t>
      </w:r>
    </w:p>
    <w:p w14:paraId="3AF8CF73" w14:textId="77777777" w:rsidR="0079237B" w:rsidRPr="00CE6DC3" w:rsidRDefault="0079237B" w:rsidP="00DE6FD3">
      <w:pPr>
        <w:numPr>
          <w:ilvl w:val="1"/>
          <w:numId w:val="2"/>
        </w:numPr>
        <w:tabs>
          <w:tab w:val="left" w:pos="851"/>
        </w:tabs>
        <w:autoSpaceDE/>
        <w:autoSpaceDN/>
        <w:adjustRightInd/>
        <w:spacing w:after="80" w:line="288" w:lineRule="auto"/>
        <w:ind w:left="721" w:hanging="437"/>
        <w:jc w:val="both"/>
        <w:rPr>
          <w:rFonts w:eastAsia="Calibri" w:cs="Latha"/>
          <w:bCs/>
        </w:rPr>
      </w:pPr>
      <w:r w:rsidRPr="00CE6DC3">
        <w:rPr>
          <w:rFonts w:eastAsia="Calibri" w:cs="Latha"/>
        </w:rPr>
        <w:t>Inter-Governmental Linkages</w:t>
      </w:r>
    </w:p>
    <w:p w14:paraId="763B3AAD" w14:textId="77777777" w:rsidR="0079237B" w:rsidRPr="00CE6DC3" w:rsidRDefault="0079237B" w:rsidP="00DE6FD3">
      <w:pPr>
        <w:numPr>
          <w:ilvl w:val="1"/>
          <w:numId w:val="2"/>
        </w:numPr>
        <w:tabs>
          <w:tab w:val="left" w:pos="851"/>
        </w:tabs>
        <w:autoSpaceDE/>
        <w:autoSpaceDN/>
        <w:adjustRightInd/>
        <w:spacing w:after="80" w:line="288" w:lineRule="auto"/>
        <w:ind w:left="721" w:hanging="437"/>
        <w:jc w:val="both"/>
        <w:rPr>
          <w:rFonts w:eastAsia="Calibri" w:cs="Latha"/>
          <w:bCs/>
        </w:rPr>
      </w:pPr>
      <w:r w:rsidRPr="00CE6DC3">
        <w:rPr>
          <w:rFonts w:eastAsia="Calibri" w:cs="Latha"/>
        </w:rPr>
        <w:t>NGOs and Civil Societies involvement</w:t>
      </w:r>
    </w:p>
    <w:p w14:paraId="5946FF20" w14:textId="4F265C01" w:rsidR="0079237B" w:rsidRPr="00CE6DC3" w:rsidRDefault="0079237B" w:rsidP="00DE6FD3">
      <w:pPr>
        <w:numPr>
          <w:ilvl w:val="1"/>
          <w:numId w:val="2"/>
        </w:numPr>
        <w:tabs>
          <w:tab w:val="left" w:pos="851"/>
        </w:tabs>
        <w:autoSpaceDE/>
        <w:autoSpaceDN/>
        <w:adjustRightInd/>
        <w:spacing w:after="80" w:line="288" w:lineRule="auto"/>
        <w:ind w:left="721" w:hanging="437"/>
        <w:jc w:val="both"/>
        <w:rPr>
          <w:rFonts w:eastAsia="Calibri" w:cs="Latha"/>
          <w:bCs/>
        </w:rPr>
      </w:pPr>
      <w:r w:rsidRPr="00CE6DC3">
        <w:rPr>
          <w:rFonts w:eastAsia="Calibri" w:cs="Latha"/>
        </w:rPr>
        <w:t xml:space="preserve">Advocating for </w:t>
      </w:r>
      <w:r w:rsidR="002536B6" w:rsidRPr="00CE6DC3">
        <w:rPr>
          <w:rFonts w:eastAsia="Calibri" w:cs="Latha"/>
        </w:rPr>
        <w:t xml:space="preserve">proactive </w:t>
      </w:r>
      <w:r w:rsidRPr="00CE6DC3">
        <w:rPr>
          <w:rFonts w:eastAsia="Calibri" w:cs="Latha"/>
        </w:rPr>
        <w:t>legislations in member countries</w:t>
      </w:r>
    </w:p>
    <w:p w14:paraId="13B64745" w14:textId="77777777" w:rsidR="0079237B" w:rsidRPr="00CE6DC3" w:rsidRDefault="0079237B" w:rsidP="00DE6FD3">
      <w:pPr>
        <w:numPr>
          <w:ilvl w:val="1"/>
          <w:numId w:val="2"/>
        </w:numPr>
        <w:tabs>
          <w:tab w:val="left" w:pos="851"/>
        </w:tabs>
        <w:autoSpaceDE/>
        <w:autoSpaceDN/>
        <w:adjustRightInd/>
        <w:spacing w:line="288" w:lineRule="auto"/>
        <w:ind w:hanging="436"/>
        <w:jc w:val="both"/>
        <w:rPr>
          <w:rFonts w:eastAsia="Calibri" w:cs="Latha"/>
          <w:bCs/>
        </w:rPr>
      </w:pPr>
      <w:r w:rsidRPr="00CE6DC3">
        <w:rPr>
          <w:rFonts w:eastAsia="Calibri" w:cs="Latha"/>
        </w:rPr>
        <w:t>Ownership to ensure sustainability</w:t>
      </w:r>
    </w:p>
    <w:p w14:paraId="52D8D0F8" w14:textId="77777777" w:rsidR="0079237B" w:rsidRPr="00CE6DC3" w:rsidRDefault="0079237B" w:rsidP="0079237B">
      <w:pPr>
        <w:tabs>
          <w:tab w:val="left" w:pos="567"/>
        </w:tabs>
        <w:spacing w:line="288" w:lineRule="auto"/>
        <w:ind w:left="567" w:hanging="567"/>
        <w:jc w:val="both"/>
        <w:rPr>
          <w:rFonts w:eastAsia="Calibri" w:cs="Latha"/>
        </w:rPr>
      </w:pPr>
    </w:p>
    <w:p w14:paraId="62D5AF0E" w14:textId="7AEB7F56" w:rsidR="0079237B" w:rsidRDefault="0079237B" w:rsidP="0079237B">
      <w:pPr>
        <w:tabs>
          <w:tab w:val="left" w:pos="567"/>
        </w:tabs>
        <w:spacing w:line="288" w:lineRule="auto"/>
        <w:jc w:val="both"/>
        <w:rPr>
          <w:rFonts w:eastAsia="Calibri" w:cs="Latha"/>
          <w:b/>
          <w:lang w:val="en-US"/>
        </w:rPr>
      </w:pPr>
      <w:r w:rsidRPr="00CE6DC3">
        <w:rPr>
          <w:rFonts w:eastAsia="Calibri" w:cs="Latha"/>
          <w:b/>
        </w:rPr>
        <w:t>Focus of the</w:t>
      </w:r>
      <w:r>
        <w:rPr>
          <w:rFonts w:eastAsia="Calibri" w:cs="Latha"/>
          <w:b/>
        </w:rPr>
        <w:t xml:space="preserve"> </w:t>
      </w:r>
      <w:r w:rsidR="00C734EC">
        <w:rPr>
          <w:rFonts w:eastAsia="Calibri" w:cs="Latha"/>
          <w:b/>
        </w:rPr>
        <w:t>Current</w:t>
      </w:r>
      <w:r w:rsidR="00C734EC" w:rsidRPr="00CE6DC3">
        <w:rPr>
          <w:rFonts w:eastAsia="Calibri" w:cs="Latha"/>
          <w:b/>
        </w:rPr>
        <w:t xml:space="preserve"> Project Cycle </w:t>
      </w:r>
      <w:r w:rsidRPr="00CE6DC3">
        <w:rPr>
          <w:rFonts w:eastAsia="Calibri" w:cs="Latha"/>
          <w:b/>
        </w:rPr>
        <w:t>2021-23</w:t>
      </w:r>
    </w:p>
    <w:p w14:paraId="3AA99AAE" w14:textId="47A7B688" w:rsidR="0079237B" w:rsidRPr="00CE6DC3" w:rsidRDefault="0079237B" w:rsidP="0079237B">
      <w:pPr>
        <w:tabs>
          <w:tab w:val="left" w:pos="567"/>
        </w:tabs>
        <w:spacing w:after="100" w:line="288" w:lineRule="auto"/>
        <w:jc w:val="both"/>
        <w:rPr>
          <w:rFonts w:eastAsia="Calibri" w:cs="Latha"/>
        </w:rPr>
      </w:pPr>
      <w:r w:rsidRPr="00CE6DC3">
        <w:rPr>
          <w:rFonts w:eastAsia="Calibri" w:cs="Latha"/>
        </w:rPr>
        <w:t xml:space="preserve">The project partners are aware that the higher education project is an evolution from “creating learning opportunities </w:t>
      </w:r>
      <w:r w:rsidR="002536B6">
        <w:rPr>
          <w:rFonts w:eastAsia="Calibri" w:cs="Latha"/>
        </w:rPr>
        <w:t>for</w:t>
      </w:r>
      <w:r w:rsidRPr="00CE6DC3">
        <w:rPr>
          <w:rFonts w:eastAsia="Calibri" w:cs="Latha"/>
        </w:rPr>
        <w:t xml:space="preserve"> visually impaired students” to “empowering them through appropriate employment opportunities.”  Most of the recent activities of the projects are geared </w:t>
      </w:r>
      <w:r w:rsidRPr="00CE6DC3">
        <w:rPr>
          <w:rFonts w:eastAsia="Calibri" w:cs="Latha"/>
        </w:rPr>
        <w:lastRenderedPageBreak/>
        <w:t>towards creating positive climate</w:t>
      </w:r>
      <w:r w:rsidR="002536B6">
        <w:rPr>
          <w:rFonts w:eastAsia="Calibri" w:cs="Latha"/>
        </w:rPr>
        <w:t>s</w:t>
      </w:r>
      <w:r w:rsidRPr="00CE6DC3">
        <w:rPr>
          <w:rFonts w:eastAsia="Calibri" w:cs="Latha"/>
        </w:rPr>
        <w:t xml:space="preserve"> for employment opportunities and preparing the students adequately to succeed in the work environment.  Therefore, the</w:t>
      </w:r>
      <w:r>
        <w:rPr>
          <w:rFonts w:eastAsia="Calibri" w:cs="Latha"/>
        </w:rPr>
        <w:t xml:space="preserve"> current</w:t>
      </w:r>
      <w:r w:rsidRPr="00CE6DC3">
        <w:rPr>
          <w:rFonts w:eastAsia="Calibri" w:cs="Latha"/>
        </w:rPr>
        <w:t xml:space="preserve"> phase of the project </w:t>
      </w:r>
      <w:r>
        <w:rPr>
          <w:rFonts w:eastAsia="Calibri" w:cs="Latha"/>
        </w:rPr>
        <w:t xml:space="preserve">is </w:t>
      </w:r>
      <w:r w:rsidRPr="00CE6DC3">
        <w:rPr>
          <w:rFonts w:eastAsia="Calibri" w:cs="Latha"/>
        </w:rPr>
        <w:t>focus</w:t>
      </w:r>
      <w:r>
        <w:rPr>
          <w:rFonts w:eastAsia="Calibri" w:cs="Latha"/>
        </w:rPr>
        <w:t>ing</w:t>
      </w:r>
      <w:r w:rsidRPr="00CE6DC3">
        <w:rPr>
          <w:rFonts w:eastAsia="Calibri" w:cs="Latha"/>
        </w:rPr>
        <w:t xml:space="preserve"> on the following broad priorities:</w:t>
      </w:r>
    </w:p>
    <w:p w14:paraId="179FE2F3" w14:textId="77777777" w:rsidR="0079237B" w:rsidRPr="00CE6DC3" w:rsidRDefault="0079237B" w:rsidP="00DE6FD3">
      <w:pPr>
        <w:numPr>
          <w:ilvl w:val="0"/>
          <w:numId w:val="3"/>
        </w:numPr>
        <w:tabs>
          <w:tab w:val="left" w:pos="709"/>
        </w:tabs>
        <w:autoSpaceDE/>
        <w:autoSpaceDN/>
        <w:adjustRightInd/>
        <w:spacing w:after="100" w:line="288" w:lineRule="auto"/>
        <w:ind w:left="714" w:hanging="357"/>
        <w:jc w:val="both"/>
        <w:rPr>
          <w:rFonts w:eastAsia="Calibri" w:cs="Latha"/>
        </w:rPr>
      </w:pPr>
      <w:r w:rsidRPr="00CE6DC3">
        <w:rPr>
          <w:rFonts w:eastAsia="Calibri" w:cs="Latha"/>
        </w:rPr>
        <w:t>Employer and employment focused activities</w:t>
      </w:r>
      <w:r>
        <w:rPr>
          <w:rFonts w:eastAsia="Calibri" w:cs="Latha"/>
        </w:rPr>
        <w:t>.</w:t>
      </w:r>
    </w:p>
    <w:p w14:paraId="6BD240AB" w14:textId="77777777" w:rsidR="0079237B" w:rsidRPr="00CE6DC3" w:rsidRDefault="0079237B" w:rsidP="00DE6FD3">
      <w:pPr>
        <w:numPr>
          <w:ilvl w:val="0"/>
          <w:numId w:val="3"/>
        </w:numPr>
        <w:tabs>
          <w:tab w:val="left" w:pos="709"/>
        </w:tabs>
        <w:autoSpaceDE/>
        <w:autoSpaceDN/>
        <w:adjustRightInd/>
        <w:spacing w:after="100" w:line="288" w:lineRule="auto"/>
        <w:ind w:left="714" w:hanging="357"/>
        <w:jc w:val="both"/>
        <w:rPr>
          <w:rFonts w:eastAsia="Calibri" w:cs="Latha"/>
        </w:rPr>
      </w:pPr>
      <w:r w:rsidRPr="00CE6DC3">
        <w:rPr>
          <w:rFonts w:eastAsia="Calibri" w:cs="Latha"/>
        </w:rPr>
        <w:t>Preparation of visually impaired persons for successful employment</w:t>
      </w:r>
      <w:r>
        <w:rPr>
          <w:rFonts w:eastAsia="Calibri" w:cs="Latha"/>
        </w:rPr>
        <w:t>.</w:t>
      </w:r>
    </w:p>
    <w:p w14:paraId="7C07C964" w14:textId="77777777" w:rsidR="0079237B" w:rsidRPr="00CE6DC3" w:rsidRDefault="0079237B" w:rsidP="00DE6FD3">
      <w:pPr>
        <w:numPr>
          <w:ilvl w:val="0"/>
          <w:numId w:val="3"/>
        </w:numPr>
        <w:tabs>
          <w:tab w:val="left" w:pos="709"/>
        </w:tabs>
        <w:autoSpaceDE/>
        <w:autoSpaceDN/>
        <w:adjustRightInd/>
        <w:spacing w:after="100" w:line="288" w:lineRule="auto"/>
        <w:ind w:left="714" w:hanging="357"/>
        <w:jc w:val="both"/>
        <w:rPr>
          <w:rFonts w:eastAsia="Calibri" w:cs="Latha"/>
        </w:rPr>
      </w:pPr>
      <w:r w:rsidRPr="00CE6DC3">
        <w:rPr>
          <w:rFonts w:eastAsia="Calibri" w:cs="Latha"/>
        </w:rPr>
        <w:t>Advocating for proactive legislations and measures promoting empowerment</w:t>
      </w:r>
      <w:r>
        <w:rPr>
          <w:rFonts w:eastAsia="Calibri" w:cs="Latha"/>
        </w:rPr>
        <w:t>.</w:t>
      </w:r>
    </w:p>
    <w:p w14:paraId="51C60979" w14:textId="77777777" w:rsidR="0079237B" w:rsidRPr="00CE6DC3" w:rsidRDefault="0079237B" w:rsidP="0079237B">
      <w:pPr>
        <w:tabs>
          <w:tab w:val="left" w:pos="567"/>
        </w:tabs>
        <w:spacing w:line="288" w:lineRule="auto"/>
        <w:jc w:val="both"/>
        <w:rPr>
          <w:rFonts w:eastAsia="Calibri" w:cs="Latha"/>
        </w:rPr>
      </w:pPr>
    </w:p>
    <w:p w14:paraId="35664272" w14:textId="17554DB5" w:rsidR="0079237B" w:rsidRPr="00440650" w:rsidRDefault="0079237B" w:rsidP="0079237B">
      <w:pPr>
        <w:tabs>
          <w:tab w:val="left" w:pos="0"/>
        </w:tabs>
        <w:spacing w:line="288" w:lineRule="auto"/>
        <w:jc w:val="both"/>
        <w:rPr>
          <w:rFonts w:eastAsia="Calibri" w:cs="Latha"/>
        </w:rPr>
      </w:pPr>
      <w:r>
        <w:rPr>
          <w:rFonts w:eastAsia="Calibri" w:cs="Latha"/>
        </w:rPr>
        <w:t>The project countries are classified into two categories. Indonesia, Philippines</w:t>
      </w:r>
      <w:r w:rsidR="009B252D">
        <w:rPr>
          <w:rFonts w:eastAsia="Calibri" w:cs="Latha"/>
        </w:rPr>
        <w:t>,</w:t>
      </w:r>
      <w:r>
        <w:rPr>
          <w:rFonts w:eastAsia="Calibri" w:cs="Latha"/>
        </w:rPr>
        <w:t xml:space="preserve"> and Vietnam</w:t>
      </w:r>
      <w:r w:rsidR="009B252D">
        <w:rPr>
          <w:rFonts w:eastAsia="Calibri" w:cs="Latha"/>
        </w:rPr>
        <w:t>,</w:t>
      </w:r>
      <w:r>
        <w:rPr>
          <w:rFonts w:eastAsia="Calibri" w:cs="Latha"/>
        </w:rPr>
        <w:t xml:space="preserve"> which commenced the program in the early years</w:t>
      </w:r>
      <w:r w:rsidR="009B252D">
        <w:rPr>
          <w:rFonts w:eastAsia="Calibri" w:cs="Latha"/>
        </w:rPr>
        <w:t>,</w:t>
      </w:r>
      <w:r>
        <w:rPr>
          <w:rFonts w:eastAsia="Calibri" w:cs="Latha"/>
        </w:rPr>
        <w:t xml:space="preserve"> are currently focusing more on employment related activities, soft skills etc. </w:t>
      </w:r>
      <w:r w:rsidRPr="00CE6DC3">
        <w:rPr>
          <w:rFonts w:eastAsia="Calibri" w:cs="Latha"/>
        </w:rPr>
        <w:t>Though the shift is towards employment and ensuring sustainability, the</w:t>
      </w:r>
      <w:r>
        <w:rPr>
          <w:rFonts w:eastAsia="Calibri" w:cs="Latha"/>
        </w:rPr>
        <w:t>se countries  are</w:t>
      </w:r>
      <w:r w:rsidRPr="00CE6DC3">
        <w:rPr>
          <w:rFonts w:eastAsia="Calibri" w:cs="Latha"/>
        </w:rPr>
        <w:t xml:space="preserve"> continu</w:t>
      </w:r>
      <w:r>
        <w:rPr>
          <w:rFonts w:eastAsia="Calibri" w:cs="Latha"/>
        </w:rPr>
        <w:t>ing</w:t>
      </w:r>
      <w:r w:rsidRPr="00CE6DC3">
        <w:rPr>
          <w:rFonts w:eastAsia="Calibri" w:cs="Latha"/>
        </w:rPr>
        <w:t xml:space="preserve"> to provide technical assistance to higher education institutions in strengthening their efforts to educate </w:t>
      </w:r>
      <w:r w:rsidR="009B252D">
        <w:rPr>
          <w:rFonts w:eastAsia="Calibri" w:cs="Latha"/>
        </w:rPr>
        <w:t xml:space="preserve">children with </w:t>
      </w:r>
      <w:r w:rsidRPr="00CE6DC3">
        <w:rPr>
          <w:rFonts w:eastAsia="Calibri" w:cs="Latha"/>
        </w:rPr>
        <w:t>visual impair</w:t>
      </w:r>
      <w:r w:rsidR="009B252D">
        <w:rPr>
          <w:rFonts w:eastAsia="Calibri" w:cs="Latha"/>
        </w:rPr>
        <w:t>ment</w:t>
      </w:r>
      <w:r w:rsidRPr="00CE6DC3">
        <w:rPr>
          <w:rFonts w:eastAsia="Calibri" w:cs="Latha"/>
        </w:rPr>
        <w:t xml:space="preserve"> and </w:t>
      </w:r>
      <w:r>
        <w:rPr>
          <w:rFonts w:eastAsia="Calibri" w:cs="Latha"/>
        </w:rPr>
        <w:t xml:space="preserve">organising </w:t>
      </w:r>
      <w:r w:rsidRPr="00CE6DC3">
        <w:rPr>
          <w:rFonts w:eastAsia="Calibri" w:cs="Latha"/>
        </w:rPr>
        <w:t>appropriate training activities based o</w:t>
      </w:r>
      <w:r>
        <w:rPr>
          <w:rFonts w:eastAsia="Calibri" w:cs="Latha"/>
        </w:rPr>
        <w:t>n needs</w:t>
      </w:r>
      <w:r w:rsidRPr="00CE6DC3">
        <w:rPr>
          <w:rFonts w:eastAsia="Calibri" w:cs="Latha"/>
        </w:rPr>
        <w:t xml:space="preserve">.  </w:t>
      </w:r>
      <w:r>
        <w:rPr>
          <w:rFonts w:eastAsia="Calibri" w:cs="Latha"/>
        </w:rPr>
        <w:t>The second category includes Cambodia, Laos</w:t>
      </w:r>
      <w:r w:rsidR="009B252D">
        <w:rPr>
          <w:rFonts w:eastAsia="Calibri" w:cs="Latha"/>
        </w:rPr>
        <w:t>,</w:t>
      </w:r>
      <w:r>
        <w:rPr>
          <w:rFonts w:eastAsia="Calibri" w:cs="Latha"/>
        </w:rPr>
        <w:t xml:space="preserve"> and Mongolia</w:t>
      </w:r>
      <w:r w:rsidR="009B252D">
        <w:rPr>
          <w:rFonts w:eastAsia="Calibri" w:cs="Latha"/>
        </w:rPr>
        <w:t>,</w:t>
      </w:r>
      <w:r>
        <w:rPr>
          <w:rFonts w:eastAsia="Calibri" w:cs="Latha"/>
        </w:rPr>
        <w:t xml:space="preserve"> which are still focusing on access to higher education. </w:t>
      </w:r>
    </w:p>
    <w:p w14:paraId="2F0FE0F0" w14:textId="77777777" w:rsidR="0079237B" w:rsidRPr="00CE6DC3" w:rsidRDefault="0079237B" w:rsidP="0079237B">
      <w:pPr>
        <w:spacing w:line="288" w:lineRule="auto"/>
        <w:jc w:val="both"/>
        <w:rPr>
          <w:shd w:val="clear" w:color="auto" w:fill="FFFFFF"/>
        </w:rPr>
      </w:pPr>
    </w:p>
    <w:p w14:paraId="0F3522A5" w14:textId="4123A7B5" w:rsidR="0079237B" w:rsidRDefault="0079237B" w:rsidP="0079237B">
      <w:pPr>
        <w:spacing w:line="288" w:lineRule="auto"/>
        <w:jc w:val="both"/>
        <w:rPr>
          <w:shd w:val="clear" w:color="auto" w:fill="FFFFFF"/>
        </w:rPr>
      </w:pPr>
      <w:r w:rsidRPr="00CE6DC3">
        <w:rPr>
          <w:shd w:val="clear" w:color="auto" w:fill="FFFFFF"/>
        </w:rPr>
        <w:t xml:space="preserve">The </w:t>
      </w:r>
      <w:r w:rsidR="009B252D">
        <w:rPr>
          <w:shd w:val="clear" w:color="auto" w:fill="FFFFFF"/>
        </w:rPr>
        <w:t xml:space="preserve">six </w:t>
      </w:r>
      <w:r w:rsidRPr="00CE6DC3">
        <w:rPr>
          <w:shd w:val="clear" w:color="auto" w:fill="FFFFFF"/>
        </w:rPr>
        <w:t>implementing partners of the project are as follows:</w:t>
      </w:r>
    </w:p>
    <w:p w14:paraId="047EC40D" w14:textId="77777777" w:rsidR="0079237B" w:rsidRPr="00CE6DC3" w:rsidRDefault="0079237B" w:rsidP="0079237B">
      <w:pPr>
        <w:spacing w:line="288" w:lineRule="auto"/>
        <w:jc w:val="both"/>
        <w:rPr>
          <w:shd w:val="clear" w:color="auto" w:fill="FFFFFF"/>
        </w:rPr>
      </w:pPr>
    </w:p>
    <w:p w14:paraId="0E33CB5E" w14:textId="77777777"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b/>
        </w:rPr>
        <w:t>1.</w:t>
      </w:r>
      <w:r w:rsidRPr="00CE6DC3">
        <w:rPr>
          <w:rFonts w:eastAsia="Verdana" w:cs="Verdana"/>
          <w:b/>
        </w:rPr>
        <w:tab/>
        <w:t>Resources for the Blind, Inc.,</w:t>
      </w:r>
      <w:r w:rsidRPr="00CE6DC3">
        <w:rPr>
          <w:rFonts w:eastAsia="Verdana" w:cs="Verdana"/>
        </w:rPr>
        <w:t xml:space="preserve"> Philippines</w:t>
      </w:r>
    </w:p>
    <w:p w14:paraId="740D81CE" w14:textId="77777777"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rPr>
        <w:tab/>
        <w:t xml:space="preserve">RBI was started in the Philippines in 1988 with a goal to develop and implement programs that will remove the hindrances, and to provide services, training, materials, and equipment needed in order for those who have visual impairment to reach their fullest potential in life.  The main office is in </w:t>
      </w:r>
      <w:proofErr w:type="spellStart"/>
      <w:r w:rsidRPr="00CE6DC3">
        <w:rPr>
          <w:rFonts w:eastAsia="Verdana" w:cs="Verdana"/>
        </w:rPr>
        <w:t>Cubao</w:t>
      </w:r>
      <w:proofErr w:type="spellEnd"/>
      <w:r w:rsidRPr="00CE6DC3">
        <w:rPr>
          <w:rFonts w:eastAsia="Verdana" w:cs="Verdana"/>
        </w:rPr>
        <w:t xml:space="preserve">, Quezon City, with two regional offices in Cebu City and Davao City, which serve the central and southern Philippines, respectively.  </w:t>
      </w:r>
    </w:p>
    <w:p w14:paraId="45399F91" w14:textId="77777777"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rPr>
        <w:tab/>
        <w:t xml:space="preserve">Website: </w:t>
      </w:r>
      <w:hyperlink r:id="rId55" w:history="1">
        <w:r w:rsidRPr="00CE6DC3">
          <w:rPr>
            <w:rStyle w:val="Hyperlink"/>
            <w:rFonts w:eastAsia="Verdana" w:cs="Verdana"/>
          </w:rPr>
          <w:t>www.blind.org.ph</w:t>
        </w:r>
      </w:hyperlink>
    </w:p>
    <w:p w14:paraId="4EAB4E86" w14:textId="77777777" w:rsidR="0079237B" w:rsidRPr="00CE6DC3" w:rsidRDefault="0079237B" w:rsidP="0079237B">
      <w:pPr>
        <w:tabs>
          <w:tab w:val="left" w:pos="567"/>
        </w:tabs>
        <w:spacing w:line="288" w:lineRule="auto"/>
        <w:ind w:left="567" w:hanging="567"/>
        <w:jc w:val="both"/>
        <w:rPr>
          <w:rFonts w:eastAsia="Verdana" w:cs="Verdana"/>
          <w:b/>
        </w:rPr>
      </w:pPr>
    </w:p>
    <w:p w14:paraId="1CF04426" w14:textId="77777777"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b/>
        </w:rPr>
        <w:t>2.</w:t>
      </w:r>
      <w:r w:rsidRPr="00CE6DC3">
        <w:rPr>
          <w:rFonts w:eastAsia="Verdana" w:cs="Verdana"/>
          <w:b/>
        </w:rPr>
        <w:tab/>
        <w:t xml:space="preserve">Sao Mai Vocational &amp; Assistive Technology </w:t>
      </w:r>
      <w:proofErr w:type="spellStart"/>
      <w:r w:rsidRPr="00CE6DC3">
        <w:rPr>
          <w:rFonts w:eastAsia="Verdana" w:cs="Verdana"/>
          <w:b/>
        </w:rPr>
        <w:t>Center</w:t>
      </w:r>
      <w:proofErr w:type="spellEnd"/>
      <w:r w:rsidRPr="00CE6DC3">
        <w:rPr>
          <w:rFonts w:eastAsia="Verdana" w:cs="Verdana"/>
          <w:b/>
        </w:rPr>
        <w:t xml:space="preserve"> for the Blind,</w:t>
      </w:r>
      <w:r w:rsidRPr="00CE6DC3">
        <w:rPr>
          <w:rFonts w:eastAsia="Verdana" w:cs="Verdana"/>
        </w:rPr>
        <w:t xml:space="preserve"> Vietnam</w:t>
      </w:r>
    </w:p>
    <w:p w14:paraId="487314A2" w14:textId="77777777"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rPr>
        <w:tab/>
        <w:t xml:space="preserve">Sao Mai Vocational &amp; Assistive Technology Centre for the Blind was established in 2001 with the main goal of promoting the usage of assistive technology in education and employment of persons with </w:t>
      </w:r>
      <w:r w:rsidRPr="00CE6DC3">
        <w:rPr>
          <w:rFonts w:eastAsia="Verdana" w:cs="Verdana"/>
        </w:rPr>
        <w:lastRenderedPageBreak/>
        <w:t xml:space="preserve">visual impairment.  The Centre has also offered consultancy to other organisations in assistive technology.  </w:t>
      </w:r>
    </w:p>
    <w:p w14:paraId="01EB78DA" w14:textId="77777777" w:rsidR="0079237B" w:rsidRPr="00CE6DC3" w:rsidRDefault="0079237B" w:rsidP="0079237B">
      <w:pPr>
        <w:tabs>
          <w:tab w:val="left" w:pos="567"/>
        </w:tabs>
        <w:spacing w:line="288" w:lineRule="auto"/>
        <w:ind w:left="567" w:hanging="567"/>
        <w:jc w:val="both"/>
        <w:rPr>
          <w:rStyle w:val="Hyperlink"/>
          <w:rFonts w:eastAsia="Verdana" w:cs="Verdana"/>
        </w:rPr>
      </w:pPr>
      <w:r w:rsidRPr="00CE6DC3">
        <w:rPr>
          <w:rFonts w:eastAsia="Verdana" w:cs="Verdana"/>
        </w:rPr>
        <w:tab/>
        <w:t xml:space="preserve">Website: </w:t>
      </w:r>
      <w:hyperlink r:id="rId56" w:history="1">
        <w:r w:rsidRPr="00CE6DC3">
          <w:rPr>
            <w:rStyle w:val="Hyperlink"/>
            <w:rFonts w:eastAsia="Verdana" w:cs="Verdana"/>
          </w:rPr>
          <w:t>www.saomaicenter.org</w:t>
        </w:r>
      </w:hyperlink>
    </w:p>
    <w:p w14:paraId="4187E92F" w14:textId="77777777" w:rsidR="0079237B" w:rsidRPr="00CE6DC3" w:rsidRDefault="0079237B" w:rsidP="0079237B">
      <w:pPr>
        <w:tabs>
          <w:tab w:val="left" w:pos="567"/>
        </w:tabs>
        <w:spacing w:line="288" w:lineRule="auto"/>
        <w:ind w:left="567" w:hanging="567"/>
        <w:jc w:val="both"/>
        <w:rPr>
          <w:rFonts w:eastAsia="Verdana" w:cs="Verdana"/>
          <w:b/>
        </w:rPr>
      </w:pPr>
    </w:p>
    <w:p w14:paraId="16098D71" w14:textId="77777777" w:rsidR="0079237B" w:rsidRPr="00CE6DC3" w:rsidRDefault="0079237B" w:rsidP="0079237B">
      <w:pPr>
        <w:tabs>
          <w:tab w:val="left" w:pos="567"/>
        </w:tabs>
        <w:spacing w:line="288" w:lineRule="auto"/>
        <w:ind w:left="567" w:hanging="567"/>
        <w:jc w:val="both"/>
        <w:rPr>
          <w:rFonts w:eastAsia="Verdana" w:cs="Verdana"/>
          <w:b/>
        </w:rPr>
      </w:pPr>
      <w:r w:rsidRPr="00CE6DC3">
        <w:rPr>
          <w:rFonts w:eastAsia="Verdana" w:cs="Verdana"/>
          <w:b/>
        </w:rPr>
        <w:t>3.</w:t>
      </w:r>
      <w:r w:rsidRPr="00CE6DC3">
        <w:rPr>
          <w:rFonts w:eastAsia="Verdana" w:cs="Verdana"/>
          <w:b/>
        </w:rPr>
        <w:tab/>
      </w:r>
      <w:proofErr w:type="spellStart"/>
      <w:r w:rsidRPr="00CE6DC3">
        <w:rPr>
          <w:rFonts w:eastAsia="Verdana" w:cs="Verdana"/>
          <w:b/>
        </w:rPr>
        <w:t>Pertuni</w:t>
      </w:r>
      <w:proofErr w:type="spellEnd"/>
      <w:r w:rsidRPr="00CE6DC3">
        <w:rPr>
          <w:rFonts w:eastAsia="Verdana" w:cs="Verdana"/>
          <w:b/>
        </w:rPr>
        <w:t xml:space="preserve"> (Indonesian Blind Association)</w:t>
      </w:r>
      <w:r w:rsidRPr="00CE6DC3">
        <w:rPr>
          <w:rFonts w:eastAsia="Verdana" w:cs="Verdana"/>
        </w:rPr>
        <w:t>,</w:t>
      </w:r>
      <w:r w:rsidRPr="00CE6DC3">
        <w:rPr>
          <w:rFonts w:eastAsia="Verdana" w:cs="Verdana"/>
          <w:b/>
        </w:rPr>
        <w:t xml:space="preserve"> </w:t>
      </w:r>
      <w:r w:rsidRPr="00CE6DC3">
        <w:rPr>
          <w:rFonts w:eastAsia="Verdana" w:cs="Verdana"/>
        </w:rPr>
        <w:t>Indonesia</w:t>
      </w:r>
    </w:p>
    <w:p w14:paraId="0783D89C" w14:textId="2D9BB678"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rPr>
        <w:tab/>
      </w:r>
      <w:proofErr w:type="spellStart"/>
      <w:r w:rsidRPr="00CE6DC3">
        <w:rPr>
          <w:rFonts w:eastAsia="Verdana" w:cs="Verdana"/>
        </w:rPr>
        <w:t>Pertuni</w:t>
      </w:r>
      <w:proofErr w:type="spellEnd"/>
      <w:r w:rsidRPr="00CE6DC3">
        <w:rPr>
          <w:rFonts w:eastAsia="Verdana" w:cs="Verdana"/>
        </w:rPr>
        <w:t xml:space="preserve"> is a national blind member</w:t>
      </w:r>
      <w:r w:rsidR="009B252D">
        <w:rPr>
          <w:rFonts w:eastAsia="Verdana" w:cs="Verdana"/>
        </w:rPr>
        <w:t>-</w:t>
      </w:r>
      <w:r w:rsidRPr="00CE6DC3">
        <w:rPr>
          <w:rFonts w:eastAsia="Verdana" w:cs="Verdana"/>
        </w:rPr>
        <w:t xml:space="preserve">based organization in Indonesia and it has chapters in 33 provinces and branches in 210 cities/districts throughout Indonesia. The </w:t>
      </w:r>
      <w:proofErr w:type="spellStart"/>
      <w:r w:rsidRPr="00CE6DC3">
        <w:rPr>
          <w:rFonts w:eastAsia="Verdana" w:cs="Verdana"/>
        </w:rPr>
        <w:t>Pertuni</w:t>
      </w:r>
      <w:proofErr w:type="spellEnd"/>
      <w:r w:rsidRPr="00CE6DC3">
        <w:rPr>
          <w:rFonts w:eastAsia="Verdana" w:cs="Verdana"/>
        </w:rPr>
        <w:t xml:space="preserve"> plays an important role in lobbying for the rights of persons with visual impairment.  In 2015, Mrs. Aria </w:t>
      </w:r>
      <w:proofErr w:type="spellStart"/>
      <w:r w:rsidRPr="00CE6DC3">
        <w:rPr>
          <w:rFonts w:eastAsia="Verdana" w:cs="Verdana"/>
        </w:rPr>
        <w:t>Indrawati</w:t>
      </w:r>
      <w:proofErr w:type="spellEnd"/>
      <w:r w:rsidRPr="00CE6DC3">
        <w:rPr>
          <w:rFonts w:eastAsia="Verdana" w:cs="Verdana"/>
        </w:rPr>
        <w:t xml:space="preserve">, served as the first female president of </w:t>
      </w:r>
      <w:proofErr w:type="spellStart"/>
      <w:r w:rsidRPr="00CE6DC3">
        <w:rPr>
          <w:rFonts w:eastAsia="Verdana" w:cs="Verdana"/>
        </w:rPr>
        <w:t>Pertuni</w:t>
      </w:r>
      <w:proofErr w:type="spellEnd"/>
      <w:r w:rsidRPr="00CE6DC3">
        <w:rPr>
          <w:rFonts w:eastAsia="Verdana" w:cs="Verdana"/>
        </w:rPr>
        <w:t xml:space="preserve"> and she has just been re-elected to serve another term.</w:t>
      </w:r>
    </w:p>
    <w:p w14:paraId="681980C2" w14:textId="77777777" w:rsidR="0079237B" w:rsidRPr="00CE6DC3" w:rsidRDefault="0079237B" w:rsidP="0079237B">
      <w:pPr>
        <w:tabs>
          <w:tab w:val="left" w:pos="567"/>
        </w:tabs>
        <w:spacing w:line="288" w:lineRule="auto"/>
        <w:ind w:left="567" w:hanging="567"/>
        <w:jc w:val="both"/>
        <w:rPr>
          <w:rStyle w:val="Hyperlink"/>
          <w:rFonts w:eastAsia="Verdana" w:cs="Verdana"/>
        </w:rPr>
      </w:pPr>
      <w:r w:rsidRPr="00CE6DC3">
        <w:rPr>
          <w:rFonts w:eastAsia="Verdana" w:cs="Verdana"/>
        </w:rPr>
        <w:tab/>
        <w:t xml:space="preserve">Website: </w:t>
      </w:r>
      <w:hyperlink r:id="rId57" w:history="1">
        <w:r w:rsidRPr="00CE6DC3">
          <w:rPr>
            <w:rStyle w:val="Hyperlink"/>
            <w:rFonts w:eastAsia="Verdana" w:cs="Verdana"/>
          </w:rPr>
          <w:t>http://pertuni.idp-europe.org</w:t>
        </w:r>
      </w:hyperlink>
    </w:p>
    <w:p w14:paraId="356D7323" w14:textId="77777777" w:rsidR="0079237B" w:rsidRPr="00CE6DC3" w:rsidRDefault="0079237B" w:rsidP="0079237B">
      <w:pPr>
        <w:tabs>
          <w:tab w:val="left" w:pos="567"/>
        </w:tabs>
        <w:spacing w:line="288" w:lineRule="auto"/>
        <w:ind w:left="567" w:hanging="567"/>
        <w:jc w:val="both"/>
        <w:rPr>
          <w:rStyle w:val="Hyperlink"/>
          <w:rFonts w:eastAsia="Verdana" w:cs="Verdana"/>
        </w:rPr>
      </w:pPr>
    </w:p>
    <w:p w14:paraId="42E6C554" w14:textId="77777777"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b/>
        </w:rPr>
        <w:t>4.</w:t>
      </w:r>
      <w:r w:rsidRPr="00CE6DC3">
        <w:rPr>
          <w:rFonts w:eastAsia="Verdana" w:cs="Verdana"/>
          <w:b/>
        </w:rPr>
        <w:tab/>
      </w:r>
      <w:proofErr w:type="spellStart"/>
      <w:r w:rsidRPr="00CE6DC3">
        <w:rPr>
          <w:rFonts w:eastAsia="Verdana" w:cs="Verdana"/>
          <w:b/>
        </w:rPr>
        <w:t>KrousarThmey</w:t>
      </w:r>
      <w:proofErr w:type="spellEnd"/>
      <w:r w:rsidRPr="00CE6DC3">
        <w:rPr>
          <w:rFonts w:eastAsia="Verdana" w:cs="Verdana"/>
          <w:b/>
        </w:rPr>
        <w:t xml:space="preserve">, </w:t>
      </w:r>
      <w:r w:rsidRPr="00CE6DC3">
        <w:rPr>
          <w:rFonts w:eastAsia="Verdana" w:cs="Verdana"/>
        </w:rPr>
        <w:t>Cambodia</w:t>
      </w:r>
    </w:p>
    <w:p w14:paraId="2A2D0986" w14:textId="77777777"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rPr>
        <w:tab/>
        <w:t xml:space="preserve">Created in the refugee camps at the border with Thailand in 1991, </w:t>
      </w:r>
      <w:proofErr w:type="spellStart"/>
      <w:r w:rsidRPr="00CE6DC3">
        <w:rPr>
          <w:rFonts w:eastAsia="Verdana" w:cs="Verdana"/>
        </w:rPr>
        <w:t>KrousarThmey</w:t>
      </w:r>
      <w:proofErr w:type="spellEnd"/>
      <w:r w:rsidRPr="00CE6DC3">
        <w:rPr>
          <w:rFonts w:eastAsia="Verdana" w:cs="Verdana"/>
        </w:rPr>
        <w:t xml:space="preserve"> (“New Family” in Khmer) is the first Cambodian foundation supporting underprivileged children. It is a non-political and non-religious organisation. Since its creation, </w:t>
      </w:r>
      <w:proofErr w:type="spellStart"/>
      <w:r w:rsidRPr="00CE6DC3">
        <w:rPr>
          <w:rFonts w:eastAsia="Verdana" w:cs="Verdana"/>
        </w:rPr>
        <w:t>KrousarThmey</w:t>
      </w:r>
      <w:proofErr w:type="spellEnd"/>
      <w:r w:rsidRPr="00CE6DC3">
        <w:rPr>
          <w:rFonts w:eastAsia="Verdana" w:cs="Verdana"/>
        </w:rPr>
        <w:t xml:space="preserve"> aims to enable the integration of underprivileged and disabled children through education and appropriate support in accordance with their traditions and beliefs.  </w:t>
      </w:r>
    </w:p>
    <w:p w14:paraId="1CD323A3" w14:textId="77777777"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rPr>
        <w:tab/>
        <w:t xml:space="preserve">Website: </w:t>
      </w:r>
      <w:hyperlink r:id="rId58" w:history="1">
        <w:r w:rsidRPr="00CE6DC3">
          <w:rPr>
            <w:rStyle w:val="Hyperlink"/>
            <w:rFonts w:eastAsia="Verdana" w:cs="Verdana"/>
          </w:rPr>
          <w:t>www.krousar-thmey.org</w:t>
        </w:r>
      </w:hyperlink>
    </w:p>
    <w:p w14:paraId="6B0AE267" w14:textId="77777777" w:rsidR="0079237B" w:rsidRPr="00CE6DC3" w:rsidRDefault="0079237B" w:rsidP="0079237B">
      <w:pPr>
        <w:tabs>
          <w:tab w:val="left" w:pos="567"/>
        </w:tabs>
        <w:spacing w:line="288" w:lineRule="auto"/>
        <w:ind w:left="567" w:hanging="567"/>
        <w:jc w:val="both"/>
        <w:rPr>
          <w:rFonts w:eastAsia="Verdana" w:cs="Verdana"/>
        </w:rPr>
      </w:pPr>
    </w:p>
    <w:p w14:paraId="1B9C807B" w14:textId="77777777"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b/>
        </w:rPr>
        <w:t>5.</w:t>
      </w:r>
      <w:r w:rsidRPr="00CE6DC3">
        <w:rPr>
          <w:rFonts w:eastAsia="Verdana" w:cs="Verdana"/>
          <w:b/>
        </w:rPr>
        <w:tab/>
        <w:t>National University of Laos (NUOL)</w:t>
      </w:r>
      <w:r w:rsidRPr="00CE6DC3">
        <w:rPr>
          <w:rFonts w:eastAsia="Verdana" w:cs="Verdana"/>
        </w:rPr>
        <w:t xml:space="preserve"> Lao PDR</w:t>
      </w:r>
    </w:p>
    <w:p w14:paraId="5DF9BA49" w14:textId="77777777"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rPr>
        <w:tab/>
        <w:t xml:space="preserve">Founded in 1996, the National University of Laos is located in Vientiane.  The University has many Faculties specialising in humanities, science, management, etc. The higher education program for persons with visual impairment comes under the Faculty of Letters.  The program also collaborates with other organisations of/for the blind, which focus on advocacy, education, networking, etc., to empower persons with visual impairment. </w:t>
      </w:r>
    </w:p>
    <w:p w14:paraId="506C66EC" w14:textId="77777777" w:rsidR="0079237B" w:rsidRPr="00CE6DC3" w:rsidRDefault="0079237B" w:rsidP="0079237B">
      <w:pPr>
        <w:tabs>
          <w:tab w:val="left" w:pos="567"/>
        </w:tabs>
        <w:spacing w:line="288" w:lineRule="auto"/>
        <w:ind w:left="567" w:hanging="567"/>
        <w:jc w:val="both"/>
        <w:rPr>
          <w:rStyle w:val="Hyperlink"/>
          <w:rFonts w:eastAsia="Verdana" w:cs="Verdana"/>
        </w:rPr>
      </w:pPr>
      <w:r>
        <w:rPr>
          <w:rFonts w:eastAsia="Verdana" w:cs="Verdana"/>
        </w:rPr>
        <w:tab/>
        <w:t>Website</w:t>
      </w:r>
      <w:r w:rsidRPr="00CE6DC3">
        <w:rPr>
          <w:rFonts w:eastAsia="Verdana" w:cs="Verdana"/>
        </w:rPr>
        <w:t xml:space="preserve">: </w:t>
      </w:r>
      <w:hyperlink r:id="rId59" w:history="1">
        <w:r w:rsidRPr="00CE6DC3">
          <w:rPr>
            <w:rStyle w:val="Hyperlink"/>
            <w:rFonts w:eastAsia="Verdana" w:cs="Verdana"/>
          </w:rPr>
          <w:t>www.nuol.edu.la</w:t>
        </w:r>
      </w:hyperlink>
    </w:p>
    <w:p w14:paraId="69B554DB" w14:textId="77777777" w:rsidR="0079237B" w:rsidRPr="00C176FA" w:rsidRDefault="0079237B" w:rsidP="0079237B">
      <w:pPr>
        <w:tabs>
          <w:tab w:val="left" w:pos="567"/>
        </w:tabs>
        <w:spacing w:line="288" w:lineRule="auto"/>
        <w:jc w:val="both"/>
        <w:rPr>
          <w:rFonts w:eastAsia="Verdana" w:cs="Verdana"/>
          <w:iCs/>
          <w:lang w:val="en-US"/>
        </w:rPr>
      </w:pPr>
      <w:r w:rsidRPr="00CE6DC3">
        <w:rPr>
          <w:rFonts w:eastAsia="Verdana" w:cs="Verdana"/>
          <w:iCs/>
          <w:lang w:val="en-US"/>
        </w:rPr>
        <w:t xml:space="preserve"> </w:t>
      </w:r>
      <w:r w:rsidRPr="00CE6DC3">
        <w:rPr>
          <w:rFonts w:eastAsia="Verdana" w:cs="Verdana"/>
        </w:rPr>
        <w:t xml:space="preserve"> </w:t>
      </w:r>
    </w:p>
    <w:p w14:paraId="6C854FB0" w14:textId="77777777" w:rsidR="0079237B" w:rsidRPr="00CE6DC3" w:rsidRDefault="0079237B" w:rsidP="0079237B">
      <w:pPr>
        <w:tabs>
          <w:tab w:val="left" w:pos="567"/>
        </w:tabs>
        <w:spacing w:line="288" w:lineRule="auto"/>
        <w:ind w:left="567" w:hanging="567"/>
        <w:jc w:val="both"/>
        <w:rPr>
          <w:rFonts w:eastAsia="Verdana" w:cs="Verdana"/>
        </w:rPr>
      </w:pPr>
      <w:r>
        <w:rPr>
          <w:rFonts w:eastAsia="Verdana" w:cs="Verdana"/>
          <w:b/>
        </w:rPr>
        <w:t>6</w:t>
      </w:r>
      <w:r w:rsidRPr="00CE6DC3">
        <w:rPr>
          <w:rFonts w:eastAsia="Verdana" w:cs="Verdana"/>
          <w:b/>
        </w:rPr>
        <w:t>.</w:t>
      </w:r>
      <w:r w:rsidRPr="00CE6DC3">
        <w:rPr>
          <w:rFonts w:eastAsia="Verdana" w:cs="Verdana"/>
          <w:b/>
        </w:rPr>
        <w:tab/>
        <w:t xml:space="preserve">Mongolian National Federation of the Blind (MNFB), </w:t>
      </w:r>
      <w:r w:rsidRPr="00CE6DC3">
        <w:rPr>
          <w:rFonts w:eastAsia="Verdana" w:cs="Verdana"/>
        </w:rPr>
        <w:t>Mongolia</w:t>
      </w:r>
    </w:p>
    <w:p w14:paraId="514F15FD" w14:textId="71139C38"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b/>
        </w:rPr>
        <w:tab/>
      </w:r>
      <w:r w:rsidRPr="00CE6DC3">
        <w:rPr>
          <w:rFonts w:eastAsia="Verdana" w:cs="Verdana"/>
        </w:rPr>
        <w:t xml:space="preserve">The Mongolian National Federation of the Blind (MNFB) is a non-profit, non-governmental organization established in 1978, with the mission to defend the rights of blind people living in Mongolia. The MNFB pays </w:t>
      </w:r>
      <w:r w:rsidRPr="00CE6DC3">
        <w:rPr>
          <w:rFonts w:eastAsia="Verdana" w:cs="Verdana"/>
        </w:rPr>
        <w:lastRenderedPageBreak/>
        <w:t xml:space="preserve">attention </w:t>
      </w:r>
      <w:r w:rsidR="001560CC">
        <w:rPr>
          <w:rFonts w:eastAsia="Verdana" w:cs="Verdana"/>
        </w:rPr>
        <w:t>to</w:t>
      </w:r>
      <w:r w:rsidRPr="00CE6DC3">
        <w:rPr>
          <w:rFonts w:eastAsia="Verdana" w:cs="Verdana"/>
        </w:rPr>
        <w:t xml:space="preserve"> education, employment, social protection</w:t>
      </w:r>
      <w:r w:rsidR="001560CC">
        <w:rPr>
          <w:rFonts w:eastAsia="Verdana" w:cs="Verdana"/>
        </w:rPr>
        <w:t>,</w:t>
      </w:r>
      <w:r w:rsidRPr="00CE6DC3">
        <w:rPr>
          <w:rFonts w:eastAsia="Verdana" w:cs="Verdana"/>
        </w:rPr>
        <w:t xml:space="preserve"> and many other issues related to blind people’s interests through </w:t>
      </w:r>
      <w:r w:rsidR="001560CC">
        <w:rPr>
          <w:rFonts w:eastAsia="Verdana" w:cs="Verdana"/>
        </w:rPr>
        <w:t>all of</w:t>
      </w:r>
      <w:r w:rsidRPr="00CE6DC3">
        <w:rPr>
          <w:rFonts w:eastAsia="Verdana" w:cs="Verdana"/>
        </w:rPr>
        <w:t xml:space="preserve"> Mongolia. The federation is functioning for approximately 9</w:t>
      </w:r>
      <w:r w:rsidR="001560CC">
        <w:rPr>
          <w:rFonts w:eastAsia="Verdana" w:cs="Verdana"/>
        </w:rPr>
        <w:t>,</w:t>
      </w:r>
      <w:r w:rsidRPr="00CE6DC3">
        <w:rPr>
          <w:rFonts w:eastAsia="Verdana" w:cs="Verdana"/>
        </w:rPr>
        <w:t>600 people who are blind, have low vision or other kinds of visual impairment through 23 provincial branches and districts</w:t>
      </w:r>
      <w:r w:rsidR="001560CC">
        <w:rPr>
          <w:rFonts w:eastAsia="Verdana" w:cs="Verdana"/>
        </w:rPr>
        <w:t>,</w:t>
      </w:r>
      <w:r w:rsidRPr="00CE6DC3">
        <w:rPr>
          <w:rFonts w:eastAsia="Verdana" w:cs="Verdana"/>
        </w:rPr>
        <w:t xml:space="preserve"> and it has councils on elderly, women, sports, culture and youths.  </w:t>
      </w:r>
    </w:p>
    <w:p w14:paraId="620B58E9" w14:textId="77777777" w:rsidR="0079237B" w:rsidRPr="00CE6DC3" w:rsidRDefault="0079237B" w:rsidP="0079237B">
      <w:pPr>
        <w:tabs>
          <w:tab w:val="left" w:pos="567"/>
        </w:tabs>
        <w:spacing w:line="288" w:lineRule="auto"/>
        <w:ind w:left="567" w:hanging="567"/>
        <w:jc w:val="both"/>
        <w:rPr>
          <w:rFonts w:eastAsia="Verdana" w:cs="Verdana"/>
        </w:rPr>
      </w:pPr>
      <w:r w:rsidRPr="00CE6DC3">
        <w:rPr>
          <w:rFonts w:eastAsia="Verdana" w:cs="Verdana"/>
        </w:rPr>
        <w:tab/>
        <w:t xml:space="preserve">Website: </w:t>
      </w:r>
      <w:hyperlink r:id="rId60" w:history="1">
        <w:r w:rsidRPr="00CE6DC3">
          <w:rPr>
            <w:rStyle w:val="Hyperlink"/>
            <w:rFonts w:eastAsia="Verdana" w:cs="Verdana"/>
          </w:rPr>
          <w:t>www.mnfb.mn</w:t>
        </w:r>
      </w:hyperlink>
    </w:p>
    <w:p w14:paraId="685EBFDA" w14:textId="77777777" w:rsidR="0079237B" w:rsidRDefault="0079237B" w:rsidP="0079237B">
      <w:pPr>
        <w:snapToGrid w:val="0"/>
        <w:spacing w:line="288" w:lineRule="auto"/>
        <w:jc w:val="both"/>
      </w:pPr>
    </w:p>
    <w:p w14:paraId="15F30CE7" w14:textId="40528A88" w:rsidR="0079237B" w:rsidRDefault="0079237B" w:rsidP="0079237B">
      <w:pPr>
        <w:snapToGrid w:val="0"/>
        <w:spacing w:line="288" w:lineRule="auto"/>
        <w:jc w:val="both"/>
      </w:pPr>
      <w:r>
        <w:t xml:space="preserve">In Myanmar, the Myanmar </w:t>
      </w:r>
      <w:r w:rsidR="001560CC">
        <w:t>N</w:t>
      </w:r>
      <w:r>
        <w:t xml:space="preserve">ational Association of the Blind (MNAB) and the Dagon University served as the ICEVI project partners </w:t>
      </w:r>
      <w:r w:rsidR="001560CC">
        <w:t>until</w:t>
      </w:r>
      <w:r>
        <w:t xml:space="preserve"> 2019.</w:t>
      </w:r>
    </w:p>
    <w:p w14:paraId="2842B351" w14:textId="77777777" w:rsidR="0079237B" w:rsidRPr="00404F0A" w:rsidRDefault="0079237B" w:rsidP="0079237B">
      <w:pPr>
        <w:snapToGrid w:val="0"/>
        <w:spacing w:line="288" w:lineRule="auto"/>
        <w:jc w:val="both"/>
      </w:pPr>
    </w:p>
    <w:p w14:paraId="21E5E326" w14:textId="77777777" w:rsidR="0079237B" w:rsidRPr="00CE6DC3" w:rsidRDefault="0079237B" w:rsidP="0079237B">
      <w:pPr>
        <w:snapToGrid w:val="0"/>
        <w:spacing w:line="288" w:lineRule="auto"/>
        <w:jc w:val="both"/>
        <w:rPr>
          <w:b/>
        </w:rPr>
      </w:pPr>
      <w:r w:rsidRPr="00CE6DC3">
        <w:rPr>
          <w:b/>
        </w:rPr>
        <w:t>Innovative and Original Aspects of the Project</w:t>
      </w:r>
    </w:p>
    <w:p w14:paraId="0B47EF8A" w14:textId="79C5F0F7" w:rsidR="0079237B" w:rsidRPr="00CE6DC3" w:rsidRDefault="0079237B" w:rsidP="0079237B">
      <w:pPr>
        <w:spacing w:line="288" w:lineRule="auto"/>
        <w:jc w:val="both"/>
        <w:rPr>
          <w:shd w:val="clear" w:color="auto" w:fill="FFFFFF"/>
        </w:rPr>
      </w:pPr>
      <w:r w:rsidRPr="00CE6DC3">
        <w:rPr>
          <w:shd w:val="clear" w:color="auto" w:fill="FFFFFF"/>
        </w:rPr>
        <w:t>ICEVI is glad that the higher education project is owned by the implementing countries, which is a basic criterion for ensuring its sustainability. This could be made possible because of the recognition of the local specific characteristics in the implementing countries. When the project was introduced ICEVI kept the overall objectives and the mission intact</w:t>
      </w:r>
      <w:r w:rsidR="001560CC">
        <w:rPr>
          <w:shd w:val="clear" w:color="auto" w:fill="FFFFFF"/>
        </w:rPr>
        <w:t>,</w:t>
      </w:r>
      <w:r w:rsidRPr="00CE6DC3">
        <w:rPr>
          <w:shd w:val="clear" w:color="auto" w:fill="FFFFFF"/>
        </w:rPr>
        <w:t xml:space="preserve"> </w:t>
      </w:r>
      <w:r w:rsidR="001560CC">
        <w:rPr>
          <w:shd w:val="clear" w:color="auto" w:fill="FFFFFF"/>
        </w:rPr>
        <w:t>which</w:t>
      </w:r>
      <w:r w:rsidRPr="00CE6DC3">
        <w:rPr>
          <w:shd w:val="clear" w:color="auto" w:fill="FFFFFF"/>
        </w:rPr>
        <w:t xml:space="preserve"> was to increase enrolment, using technology for enhancing the skills of visually impaired individuals, creating employment opportunities</w:t>
      </w:r>
      <w:r w:rsidR="001560CC">
        <w:rPr>
          <w:shd w:val="clear" w:color="auto" w:fill="FFFFFF"/>
        </w:rPr>
        <w:t>,</w:t>
      </w:r>
      <w:r w:rsidRPr="00CE6DC3">
        <w:rPr>
          <w:shd w:val="clear" w:color="auto" w:fill="FFFFFF"/>
        </w:rPr>
        <w:t xml:space="preserve"> etc., but the project did not prescribe </w:t>
      </w:r>
      <w:r w:rsidR="001560CC">
        <w:rPr>
          <w:shd w:val="clear" w:color="auto" w:fill="FFFFFF"/>
        </w:rPr>
        <w:t xml:space="preserve">a </w:t>
      </w:r>
      <w:r w:rsidRPr="00CE6DC3">
        <w:rPr>
          <w:shd w:val="clear" w:color="auto" w:fill="FFFFFF"/>
        </w:rPr>
        <w:t xml:space="preserve">uniform method of implementation for countries.  Each partner was given the freedom to make an assessment of the needs within the country and match those in line with the overall mission and vision of the project. Therefore, the treatment of each country as a unique implementing entity is </w:t>
      </w:r>
      <w:r w:rsidR="001560CC">
        <w:rPr>
          <w:shd w:val="clear" w:color="auto" w:fill="FFFFFF"/>
        </w:rPr>
        <w:t>speaks to</w:t>
      </w:r>
      <w:r w:rsidRPr="00CE6DC3">
        <w:rPr>
          <w:shd w:val="clear" w:color="auto" w:fill="FFFFFF"/>
        </w:rPr>
        <w:t xml:space="preserve"> the uniqueness of this project. </w:t>
      </w:r>
    </w:p>
    <w:p w14:paraId="61BD4697" w14:textId="77777777" w:rsidR="0079237B" w:rsidRPr="00CE6DC3" w:rsidRDefault="0079237B" w:rsidP="0079237B">
      <w:pPr>
        <w:spacing w:line="288" w:lineRule="auto"/>
        <w:jc w:val="both"/>
        <w:rPr>
          <w:shd w:val="clear" w:color="auto" w:fill="FFFFFF"/>
        </w:rPr>
      </w:pPr>
    </w:p>
    <w:p w14:paraId="3549F74E" w14:textId="0833507E" w:rsidR="0079237B" w:rsidRPr="00CE6DC3" w:rsidRDefault="0079237B" w:rsidP="0079237B">
      <w:pPr>
        <w:spacing w:line="288" w:lineRule="auto"/>
        <w:jc w:val="both"/>
        <w:rPr>
          <w:shd w:val="clear" w:color="auto" w:fill="FFFFFF"/>
        </w:rPr>
      </w:pPr>
      <w:r w:rsidRPr="00CE6DC3">
        <w:rPr>
          <w:shd w:val="clear" w:color="auto" w:fill="FFFFFF"/>
        </w:rPr>
        <w:t xml:space="preserve">Secondly, the countries </w:t>
      </w:r>
      <w:r w:rsidR="00D863AE">
        <w:rPr>
          <w:shd w:val="clear" w:color="auto" w:fill="FFFFFF"/>
        </w:rPr>
        <w:t>that</w:t>
      </w:r>
      <w:r w:rsidRPr="00CE6DC3">
        <w:rPr>
          <w:shd w:val="clear" w:color="auto" w:fill="FFFFFF"/>
        </w:rPr>
        <w:t xml:space="preserve"> are implementing the project represent a variety of organizations.  In Indonesi</w:t>
      </w:r>
      <w:r>
        <w:rPr>
          <w:shd w:val="clear" w:color="auto" w:fill="FFFFFF"/>
        </w:rPr>
        <w:t>a</w:t>
      </w:r>
      <w:r w:rsidRPr="00CE6DC3">
        <w:rPr>
          <w:shd w:val="clear" w:color="auto" w:fill="FFFFFF"/>
        </w:rPr>
        <w:t xml:space="preserve"> and Mongolia the project is implemented by organizations of blind persons</w:t>
      </w:r>
      <w:r w:rsidR="00D863AE">
        <w:rPr>
          <w:shd w:val="clear" w:color="auto" w:fill="FFFFFF"/>
        </w:rPr>
        <w:t>,</w:t>
      </w:r>
      <w:r w:rsidRPr="00CE6DC3">
        <w:rPr>
          <w:shd w:val="clear" w:color="auto" w:fill="FFFFFF"/>
        </w:rPr>
        <w:t xml:space="preserve"> whereas in Philippines and Cambodia the project is implemented by the non-governmental organizations of repute which are involved with the work of disabled persons for many decades.  In Vietnam, the program is implemented by a leading NGO where the decision-making rests with visually impaired persons. In Laos, the leading </w:t>
      </w:r>
      <w:r w:rsidR="00D863AE">
        <w:rPr>
          <w:shd w:val="clear" w:color="auto" w:fill="FFFFFF"/>
        </w:rPr>
        <w:t>u</w:t>
      </w:r>
      <w:r w:rsidRPr="00CE6DC3">
        <w:rPr>
          <w:shd w:val="clear" w:color="auto" w:fill="FFFFFF"/>
        </w:rPr>
        <w:t xml:space="preserve">niversity, which is a government body, is implementing the project. Therefore, the variety of the institutions </w:t>
      </w:r>
      <w:r w:rsidR="00D863AE">
        <w:rPr>
          <w:shd w:val="clear" w:color="auto" w:fill="FFFFFF"/>
        </w:rPr>
        <w:t>that</w:t>
      </w:r>
      <w:r w:rsidRPr="00CE6DC3">
        <w:rPr>
          <w:shd w:val="clear" w:color="auto" w:fill="FFFFFF"/>
        </w:rPr>
        <w:t xml:space="preserve"> are implementing </w:t>
      </w:r>
      <w:r w:rsidR="00D863AE">
        <w:rPr>
          <w:shd w:val="clear" w:color="auto" w:fill="FFFFFF"/>
        </w:rPr>
        <w:t xml:space="preserve">the project </w:t>
      </w:r>
      <w:r w:rsidRPr="00CE6DC3">
        <w:rPr>
          <w:shd w:val="clear" w:color="auto" w:fill="FFFFFF"/>
        </w:rPr>
        <w:t xml:space="preserve">bring a lot of unique experiences to </w:t>
      </w:r>
      <w:r w:rsidR="00D863AE">
        <w:rPr>
          <w:shd w:val="clear" w:color="auto" w:fill="FFFFFF"/>
        </w:rPr>
        <w:t>it</w:t>
      </w:r>
      <w:r w:rsidRPr="00CE6DC3">
        <w:rPr>
          <w:shd w:val="clear" w:color="auto" w:fill="FFFFFF"/>
        </w:rPr>
        <w:t xml:space="preserve">.  </w:t>
      </w:r>
    </w:p>
    <w:p w14:paraId="71A14D1D" w14:textId="77777777" w:rsidR="0079237B" w:rsidRPr="00CE6DC3" w:rsidRDefault="0079237B" w:rsidP="0079237B">
      <w:pPr>
        <w:spacing w:line="288" w:lineRule="auto"/>
        <w:jc w:val="both"/>
        <w:rPr>
          <w:shd w:val="clear" w:color="auto" w:fill="FFFFFF"/>
        </w:rPr>
      </w:pPr>
    </w:p>
    <w:p w14:paraId="5418534F" w14:textId="22BA8328" w:rsidR="0079237B" w:rsidRPr="00CE6DC3" w:rsidRDefault="0079237B" w:rsidP="0079237B">
      <w:pPr>
        <w:spacing w:line="288" w:lineRule="auto"/>
        <w:jc w:val="both"/>
        <w:rPr>
          <w:shd w:val="clear" w:color="auto" w:fill="FFFFFF"/>
        </w:rPr>
      </w:pPr>
      <w:r w:rsidRPr="00CE6DC3">
        <w:rPr>
          <w:shd w:val="clear" w:color="auto" w:fill="FFFFFF"/>
        </w:rPr>
        <w:lastRenderedPageBreak/>
        <w:t>The third unique and original</w:t>
      </w:r>
      <w:r w:rsidR="00D863AE">
        <w:rPr>
          <w:shd w:val="clear" w:color="auto" w:fill="FFFFFF"/>
        </w:rPr>
        <w:t xml:space="preserve"> aspect of </w:t>
      </w:r>
      <w:r w:rsidRPr="00CE6DC3">
        <w:rPr>
          <w:shd w:val="clear" w:color="auto" w:fill="FFFFFF"/>
        </w:rPr>
        <w:t xml:space="preserve">the project is the exchange of expertise among the project partners, who are brought once a year </w:t>
      </w:r>
      <w:r w:rsidR="00851A03">
        <w:rPr>
          <w:shd w:val="clear" w:color="auto" w:fill="FFFFFF"/>
        </w:rPr>
        <w:t>to</w:t>
      </w:r>
      <w:r w:rsidRPr="00CE6DC3">
        <w:rPr>
          <w:shd w:val="clear" w:color="auto" w:fill="FFFFFF"/>
        </w:rPr>
        <w:t xml:space="preserve"> the annual coordinators meeting where each project is asked to make a presentation particularly highlighting the unique learning experiences.  The project partners exchange these learning experiences and expertise in organizing training programs in their own countries. For example, one country is used as a site for a study visit to learn a particular component of higher education</w:t>
      </w:r>
      <w:r w:rsidR="00851A03">
        <w:rPr>
          <w:shd w:val="clear" w:color="auto" w:fill="FFFFFF"/>
        </w:rPr>
        <w:t>,</w:t>
      </w:r>
      <w:r w:rsidRPr="00CE6DC3">
        <w:rPr>
          <w:shd w:val="clear" w:color="auto" w:fill="FFFFFF"/>
        </w:rPr>
        <w:t xml:space="preserve"> such as soft skill development, adaptation techniques in teaching, curriculum, etc., and another country is used to learn more about employment creation for persons with visual impairment. The local production of software and even assistive devices through the project is </w:t>
      </w:r>
      <w:r w:rsidR="00851A03">
        <w:rPr>
          <w:shd w:val="clear" w:color="auto" w:fill="FFFFFF"/>
        </w:rPr>
        <w:t xml:space="preserve">also </w:t>
      </w:r>
      <w:r w:rsidRPr="00CE6DC3">
        <w:rPr>
          <w:shd w:val="clear" w:color="auto" w:fill="FFFFFF"/>
        </w:rPr>
        <w:t>unique.  The text-to-speech (TTS) engine being developed in</w:t>
      </w:r>
      <w:r w:rsidR="00851A03">
        <w:rPr>
          <w:shd w:val="clear" w:color="auto" w:fill="FFFFFF"/>
        </w:rPr>
        <w:t xml:space="preserve"> the</w:t>
      </w:r>
      <w:r w:rsidRPr="00CE6DC3">
        <w:rPr>
          <w:shd w:val="clear" w:color="auto" w:fill="FFFFFF"/>
        </w:rPr>
        <w:t xml:space="preserve"> Burmese language is a classic example for the local initiative and exchange of expertise among partners.  The ON-NET (Overbrook-Nippon Network on Educational Technology) is also implementing project activities in most of these countries and in some cases with the same partners </w:t>
      </w:r>
      <w:r w:rsidR="00851A03">
        <w:rPr>
          <w:shd w:val="clear" w:color="auto" w:fill="FFFFFF"/>
        </w:rPr>
        <w:t xml:space="preserve">that </w:t>
      </w:r>
      <w:r w:rsidRPr="00CE6DC3">
        <w:rPr>
          <w:shd w:val="clear" w:color="auto" w:fill="FFFFFF"/>
        </w:rPr>
        <w:t>ICEVI is working with.  Therefore, it was decided to have joint meetings of the coordinators of ON-NET and ICEVI to exchange experience</w:t>
      </w:r>
      <w:r w:rsidR="00851A03">
        <w:rPr>
          <w:shd w:val="clear" w:color="auto" w:fill="FFFFFF"/>
        </w:rPr>
        <w:t>s</w:t>
      </w:r>
      <w:r w:rsidRPr="00CE6DC3">
        <w:rPr>
          <w:shd w:val="clear" w:color="auto" w:fill="FFFFFF"/>
        </w:rPr>
        <w:t xml:space="preserve"> and also to review the activities supported by ON-NET and ICEVI in these countries to avoid any kind of duplication so that the resources of both the organizations can be put to optimum use. </w:t>
      </w:r>
    </w:p>
    <w:p w14:paraId="4440EE9E" w14:textId="77777777" w:rsidR="0079237B" w:rsidRPr="00CE6DC3" w:rsidRDefault="0079237B" w:rsidP="0079237B">
      <w:pPr>
        <w:spacing w:line="288" w:lineRule="auto"/>
        <w:jc w:val="both"/>
        <w:rPr>
          <w:shd w:val="clear" w:color="auto" w:fill="FFFFFF"/>
        </w:rPr>
      </w:pPr>
    </w:p>
    <w:p w14:paraId="0A0EF2FA" w14:textId="0DAB97CC" w:rsidR="0079237B" w:rsidRPr="00CE6DC3" w:rsidRDefault="0079237B" w:rsidP="0079237B">
      <w:pPr>
        <w:spacing w:line="288" w:lineRule="auto"/>
        <w:jc w:val="both"/>
        <w:rPr>
          <w:shd w:val="clear" w:color="auto" w:fill="FFFFFF"/>
        </w:rPr>
      </w:pPr>
      <w:r w:rsidRPr="00CE6DC3">
        <w:rPr>
          <w:shd w:val="clear" w:color="auto" w:fill="FFFFFF"/>
        </w:rPr>
        <w:t>The promotion of the Country Champions Program involving visually impaired individuals emerge</w:t>
      </w:r>
      <w:r w:rsidR="00E77A32">
        <w:rPr>
          <w:shd w:val="clear" w:color="auto" w:fill="FFFFFF"/>
        </w:rPr>
        <w:t>d</w:t>
      </w:r>
      <w:r w:rsidRPr="00CE6DC3">
        <w:rPr>
          <w:shd w:val="clear" w:color="auto" w:fill="FFFFFF"/>
        </w:rPr>
        <w:t xml:space="preserve"> as a forum to talk about the barriers they face and the strategies to overcome such barriers</w:t>
      </w:r>
      <w:r w:rsidR="00E77A32">
        <w:rPr>
          <w:shd w:val="clear" w:color="auto" w:fill="FFFFFF"/>
        </w:rPr>
        <w:t>,</w:t>
      </w:r>
      <w:r w:rsidRPr="00CE6DC3">
        <w:rPr>
          <w:shd w:val="clear" w:color="auto" w:fill="FFFFFF"/>
        </w:rPr>
        <w:t xml:space="preserve"> </w:t>
      </w:r>
      <w:r w:rsidR="00E77A32">
        <w:rPr>
          <w:shd w:val="clear" w:color="auto" w:fill="FFFFFF"/>
        </w:rPr>
        <w:t xml:space="preserve">providing </w:t>
      </w:r>
      <w:r w:rsidRPr="00CE6DC3">
        <w:rPr>
          <w:shd w:val="clear" w:color="auto" w:fill="FFFFFF"/>
        </w:rPr>
        <w:t>a lot of feedback to the higher education and ON-NET Project activities. In summary</w:t>
      </w:r>
      <w:r w:rsidR="00E77A32">
        <w:rPr>
          <w:shd w:val="clear" w:color="auto" w:fill="FFFFFF"/>
        </w:rPr>
        <w:t>,</w:t>
      </w:r>
      <w:r w:rsidRPr="00CE6DC3">
        <w:rPr>
          <w:shd w:val="clear" w:color="auto" w:fill="FFFFFF"/>
        </w:rPr>
        <w:t xml:space="preserve"> the higher education project follows approaches that complement the work of the partners</w:t>
      </w:r>
      <w:r w:rsidR="00E77A32">
        <w:rPr>
          <w:shd w:val="clear" w:color="auto" w:fill="FFFFFF"/>
        </w:rPr>
        <w:t>,</w:t>
      </w:r>
      <w:r w:rsidRPr="00CE6DC3">
        <w:rPr>
          <w:shd w:val="clear" w:color="auto" w:fill="FFFFFF"/>
        </w:rPr>
        <w:t xml:space="preserve"> and the sharing of expertise and knowledge among them will continue in the future too.</w:t>
      </w:r>
    </w:p>
    <w:p w14:paraId="7A8C108C" w14:textId="77777777" w:rsidR="0079237B" w:rsidRPr="00CE6DC3" w:rsidRDefault="0079237B" w:rsidP="0079237B">
      <w:pPr>
        <w:snapToGrid w:val="0"/>
        <w:spacing w:line="288" w:lineRule="auto"/>
        <w:jc w:val="both"/>
        <w:rPr>
          <w:lang w:val="en-US"/>
        </w:rPr>
      </w:pPr>
    </w:p>
    <w:p w14:paraId="6A63BFBF" w14:textId="77777777" w:rsidR="0079237B" w:rsidRPr="00CE6DC3" w:rsidRDefault="0079237B" w:rsidP="0079237B">
      <w:pPr>
        <w:snapToGrid w:val="0"/>
        <w:spacing w:line="288" w:lineRule="auto"/>
        <w:jc w:val="both"/>
        <w:rPr>
          <w:b/>
        </w:rPr>
      </w:pPr>
      <w:r w:rsidRPr="00CE6DC3">
        <w:rPr>
          <w:b/>
        </w:rPr>
        <w:t>Impact and Long Term Effect of the Project</w:t>
      </w:r>
    </w:p>
    <w:p w14:paraId="0FBFEA04" w14:textId="38B425E3" w:rsidR="0079237B" w:rsidRPr="00CE6DC3" w:rsidRDefault="0079237B" w:rsidP="0079237B">
      <w:pPr>
        <w:spacing w:line="288" w:lineRule="auto"/>
        <w:jc w:val="both"/>
        <w:rPr>
          <w:shd w:val="clear" w:color="auto" w:fill="FFFFFF"/>
        </w:rPr>
      </w:pPr>
      <w:r>
        <w:rPr>
          <w:shd w:val="clear" w:color="auto" w:fill="FFFFFF"/>
        </w:rPr>
        <w:t>The</w:t>
      </w:r>
      <w:r w:rsidRPr="00CE6DC3">
        <w:rPr>
          <w:shd w:val="clear" w:color="auto" w:fill="FFFFFF"/>
        </w:rPr>
        <w:t xml:space="preserve"> higher education </w:t>
      </w:r>
      <w:r w:rsidR="00E77A32">
        <w:rPr>
          <w:shd w:val="clear" w:color="auto" w:fill="FFFFFF"/>
        </w:rPr>
        <w:t xml:space="preserve">project </w:t>
      </w:r>
      <w:r w:rsidRPr="00CE6DC3">
        <w:rPr>
          <w:shd w:val="clear" w:color="auto" w:fill="FFFFFF"/>
        </w:rPr>
        <w:t xml:space="preserve">is helping the implementing partners to prepare young leaders among visually impaired persons who </w:t>
      </w:r>
      <w:r>
        <w:rPr>
          <w:shd w:val="clear" w:color="auto" w:fill="FFFFFF"/>
        </w:rPr>
        <w:t>are</w:t>
      </w:r>
      <w:r w:rsidRPr="00CE6DC3">
        <w:rPr>
          <w:shd w:val="clear" w:color="auto" w:fill="FFFFFF"/>
        </w:rPr>
        <w:t xml:space="preserve"> becom</w:t>
      </w:r>
      <w:r>
        <w:rPr>
          <w:shd w:val="clear" w:color="auto" w:fill="FFFFFF"/>
        </w:rPr>
        <w:t>ing</w:t>
      </w:r>
      <w:r w:rsidRPr="00CE6DC3">
        <w:rPr>
          <w:shd w:val="clear" w:color="auto" w:fill="FFFFFF"/>
        </w:rPr>
        <w:t xml:space="preserve"> role models for other visually impaired persons in the respective countries. As a result, the higher education graduates in every country have become change agents and role models</w:t>
      </w:r>
      <w:r w:rsidR="00E77A32">
        <w:rPr>
          <w:shd w:val="clear" w:color="auto" w:fill="FFFFFF"/>
        </w:rPr>
        <w:t>,</w:t>
      </w:r>
      <w:r w:rsidRPr="00CE6DC3">
        <w:rPr>
          <w:shd w:val="clear" w:color="auto" w:fill="FFFFFF"/>
        </w:rPr>
        <w:t xml:space="preserve"> and this has motivated many parents of children with visual impairment to send them to schools.  In some countries, the </w:t>
      </w:r>
      <w:r w:rsidRPr="00CE6DC3">
        <w:rPr>
          <w:shd w:val="clear" w:color="auto" w:fill="FFFFFF"/>
        </w:rPr>
        <w:lastRenderedPageBreak/>
        <w:t xml:space="preserve">organizations of persons with visual impairment are also using the graduates with visual impairment who have successfully completed their education as a result of the </w:t>
      </w:r>
      <w:r w:rsidRPr="00CE6DC3">
        <w:rPr>
          <w:rFonts w:cs="Helvetica"/>
          <w:shd w:val="clear" w:color="auto" w:fill="FFFFFF"/>
        </w:rPr>
        <w:t>ICEVI</w:t>
      </w:r>
      <w:r w:rsidRPr="00CE6DC3">
        <w:rPr>
          <w:shd w:val="clear" w:color="auto" w:fill="FFFFFF"/>
        </w:rPr>
        <w:t xml:space="preserve">-Nippon higher education project to work as counsellors to deliver motivational speeches in the parents’ bodies and also in the public gatherings to encourage parents of visually impaired students to send their young children to school.  </w:t>
      </w:r>
      <w:r w:rsidR="00E77A32">
        <w:rPr>
          <w:shd w:val="clear" w:color="auto" w:fill="FFFFFF"/>
        </w:rPr>
        <w:t>V</w:t>
      </w:r>
      <w:r w:rsidRPr="00CE6DC3">
        <w:rPr>
          <w:shd w:val="clear" w:color="auto" w:fill="FFFFFF"/>
        </w:rPr>
        <w:t xml:space="preserve">isually impaired individuals are also used by the implementing organizations to talk to employers to </w:t>
      </w:r>
      <w:proofErr w:type="spellStart"/>
      <w:r w:rsidRPr="00CE6DC3">
        <w:rPr>
          <w:shd w:val="clear" w:color="auto" w:fill="FFFFFF"/>
        </w:rPr>
        <w:t>instill</w:t>
      </w:r>
      <w:proofErr w:type="spellEnd"/>
      <w:r w:rsidRPr="00CE6DC3">
        <w:rPr>
          <w:shd w:val="clear" w:color="auto" w:fill="FFFFFF"/>
        </w:rPr>
        <w:t xml:space="preserve"> confidence in them that they can appoint more people with visual impairment </w:t>
      </w:r>
      <w:r w:rsidR="00E77A32">
        <w:rPr>
          <w:shd w:val="clear" w:color="auto" w:fill="FFFFFF"/>
        </w:rPr>
        <w:t>to</w:t>
      </w:r>
      <w:r w:rsidRPr="00CE6DC3">
        <w:rPr>
          <w:shd w:val="clear" w:color="auto" w:fill="FFFFFF"/>
        </w:rPr>
        <w:t xml:space="preserve"> jobs. Organization of job fairs and using visually impaired persons as change agents also has a profound impact on increasing the employability skills and employment opportunities for persons with visual impairment. </w:t>
      </w:r>
    </w:p>
    <w:p w14:paraId="508156F2" w14:textId="77777777" w:rsidR="0079237B" w:rsidRPr="00CE6DC3" w:rsidRDefault="0079237B" w:rsidP="0079237B">
      <w:pPr>
        <w:spacing w:line="288" w:lineRule="auto"/>
        <w:jc w:val="both"/>
        <w:rPr>
          <w:shd w:val="clear" w:color="auto" w:fill="FFFFFF"/>
        </w:rPr>
      </w:pPr>
    </w:p>
    <w:p w14:paraId="0CF1644C" w14:textId="3457576C" w:rsidR="0079237B" w:rsidRPr="00CE6DC3" w:rsidRDefault="0079237B" w:rsidP="0079237B">
      <w:pPr>
        <w:spacing w:line="288" w:lineRule="auto"/>
        <w:jc w:val="both"/>
        <w:rPr>
          <w:shd w:val="clear" w:color="auto" w:fill="FFFFFF"/>
        </w:rPr>
      </w:pPr>
      <w:r w:rsidRPr="00CE6DC3">
        <w:rPr>
          <w:shd w:val="clear" w:color="auto" w:fill="FFFFFF"/>
        </w:rPr>
        <w:t>The higher education project has also resulted in policy changes in many countries.  The presentation of reports and lobbying at the country level has helped many governments to make higher education inclusive and specific examples can be cited in this regard.  The Decree on higher education issued by the Government of Indonesia, the free higher education opportunities initiated by Laos</w:t>
      </w:r>
      <w:r w:rsidR="00E77A32">
        <w:rPr>
          <w:shd w:val="clear" w:color="auto" w:fill="FFFFFF"/>
        </w:rPr>
        <w:t>,</w:t>
      </w:r>
      <w:r w:rsidRPr="00CE6DC3">
        <w:rPr>
          <w:shd w:val="clear" w:color="auto" w:fill="FFFFFF"/>
        </w:rPr>
        <w:t xml:space="preserve"> and the introduction of STEM (Science, Technology, Engineering and Mathematics) curriculum facilitated by Universities in the Philippines, are some of the classic examples on how the project outcomes have impacted the policy as well as practices in many of these countries.</w:t>
      </w:r>
    </w:p>
    <w:p w14:paraId="23A17E0B" w14:textId="77777777" w:rsidR="0079237B" w:rsidRPr="00CE6DC3" w:rsidRDefault="0079237B" w:rsidP="0079237B">
      <w:pPr>
        <w:spacing w:line="288" w:lineRule="auto"/>
        <w:jc w:val="both"/>
        <w:rPr>
          <w:shd w:val="clear" w:color="auto" w:fill="FFFFFF"/>
        </w:rPr>
      </w:pPr>
    </w:p>
    <w:p w14:paraId="056D3BF3" w14:textId="5313E645" w:rsidR="0079237B" w:rsidRDefault="0079237B" w:rsidP="0079237B">
      <w:pPr>
        <w:snapToGrid w:val="0"/>
        <w:spacing w:line="288" w:lineRule="auto"/>
        <w:jc w:val="both"/>
        <w:rPr>
          <w:shd w:val="clear" w:color="auto" w:fill="FFFFFF"/>
        </w:rPr>
      </w:pPr>
      <w:r w:rsidRPr="00CE6DC3">
        <w:rPr>
          <w:shd w:val="clear" w:color="auto" w:fill="FFFFFF"/>
        </w:rPr>
        <w:t xml:space="preserve">The importance of higher education is propagated by </w:t>
      </w:r>
      <w:r w:rsidRPr="00CE6DC3">
        <w:rPr>
          <w:rFonts w:cs="Helvetica"/>
          <w:shd w:val="clear" w:color="auto" w:fill="FFFFFF"/>
        </w:rPr>
        <w:t>ICEVI</w:t>
      </w:r>
      <w:r w:rsidRPr="00CE6DC3">
        <w:rPr>
          <w:shd w:val="clear" w:color="auto" w:fill="FFFFFF"/>
        </w:rPr>
        <w:t xml:space="preserve"> through presentation of the higher education project outcomes in International Conferences and publications.  As a result, the </w:t>
      </w:r>
      <w:r w:rsidRPr="00CE6DC3">
        <w:rPr>
          <w:rFonts w:cs="Helvetica"/>
          <w:shd w:val="clear" w:color="auto" w:fill="FFFFFF"/>
        </w:rPr>
        <w:t>ICEVI</w:t>
      </w:r>
      <w:r w:rsidRPr="00CE6DC3">
        <w:rPr>
          <w:shd w:val="clear" w:color="auto" w:fill="FFFFFF"/>
        </w:rPr>
        <w:t xml:space="preserve"> regions are seeking support to replicate the higher education experience of East Asia in the other regions of </w:t>
      </w:r>
      <w:r w:rsidRPr="00CE6DC3">
        <w:rPr>
          <w:rFonts w:cs="Helvetica"/>
          <w:shd w:val="clear" w:color="auto" w:fill="FFFFFF"/>
        </w:rPr>
        <w:t>ICEVI</w:t>
      </w:r>
      <w:r w:rsidR="00E77A32">
        <w:rPr>
          <w:rFonts w:cs="Helvetica"/>
          <w:shd w:val="clear" w:color="auto" w:fill="FFFFFF"/>
        </w:rPr>
        <w:t>,</w:t>
      </w:r>
      <w:r w:rsidRPr="00CE6DC3">
        <w:rPr>
          <w:shd w:val="clear" w:color="auto" w:fill="FFFFFF"/>
        </w:rPr>
        <w:t xml:space="preserve"> particularly in the African continent</w:t>
      </w:r>
      <w:r w:rsidR="00E77A32">
        <w:rPr>
          <w:shd w:val="clear" w:color="auto" w:fill="FFFFFF"/>
        </w:rPr>
        <w:t>,</w:t>
      </w:r>
      <w:r w:rsidRPr="00CE6DC3">
        <w:rPr>
          <w:shd w:val="clear" w:color="auto" w:fill="FFFFFF"/>
        </w:rPr>
        <w:t xml:space="preserve"> which has a huge need in the field of higher education for persons with visual impairment.  In some of the implementing countries</w:t>
      </w:r>
      <w:r w:rsidR="00E77A32">
        <w:rPr>
          <w:shd w:val="clear" w:color="auto" w:fill="FFFFFF"/>
        </w:rPr>
        <w:t>,</w:t>
      </w:r>
      <w:r w:rsidRPr="00CE6DC3">
        <w:rPr>
          <w:shd w:val="clear" w:color="auto" w:fill="FFFFFF"/>
        </w:rPr>
        <w:t xml:space="preserve"> funding for </w:t>
      </w:r>
      <w:r w:rsidR="00E77A32">
        <w:rPr>
          <w:shd w:val="clear" w:color="auto" w:fill="FFFFFF"/>
        </w:rPr>
        <w:t xml:space="preserve">the </w:t>
      </w:r>
      <w:r w:rsidRPr="00CE6DC3">
        <w:rPr>
          <w:shd w:val="clear" w:color="auto" w:fill="FFFFFF"/>
        </w:rPr>
        <w:t xml:space="preserve">higher education sector is reported to have increased, which is a remarkable achievement looking into the long-term impact in the disability sector. The Mathematics project being initiated by </w:t>
      </w:r>
      <w:r w:rsidRPr="00CE6DC3">
        <w:rPr>
          <w:rFonts w:cs="Helvetica"/>
          <w:shd w:val="clear" w:color="auto" w:fill="FFFFFF"/>
        </w:rPr>
        <w:t>ICEVI</w:t>
      </w:r>
      <w:r w:rsidRPr="00CE6DC3">
        <w:rPr>
          <w:shd w:val="clear" w:color="auto" w:fill="FFFFFF"/>
        </w:rPr>
        <w:t xml:space="preserve"> is in the process of developing instructional videos. Mathematics is one of the neglected areas in the field of visual impairment and these instructional videos will help thousands of teachers to teach </w:t>
      </w:r>
      <w:r w:rsidR="00E77A32">
        <w:rPr>
          <w:shd w:val="clear" w:color="auto" w:fill="FFFFFF"/>
        </w:rPr>
        <w:t>m</w:t>
      </w:r>
      <w:r w:rsidRPr="00CE6DC3">
        <w:rPr>
          <w:shd w:val="clear" w:color="auto" w:fill="FFFFFF"/>
        </w:rPr>
        <w:t xml:space="preserve">athematics effectively to visually impaired students. These videos are also on the YouTube of ICEVI for public consumption so that any teacher or </w:t>
      </w:r>
      <w:r w:rsidRPr="00CE6DC3">
        <w:rPr>
          <w:shd w:val="clear" w:color="auto" w:fill="FFFFFF"/>
        </w:rPr>
        <w:lastRenderedPageBreak/>
        <w:t xml:space="preserve">parent who is interested in teaching Mathematics will be able to refer to these videos. </w:t>
      </w:r>
    </w:p>
    <w:p w14:paraId="4AA1857C" w14:textId="77777777" w:rsidR="0079237B" w:rsidRDefault="0079237B" w:rsidP="0079237B">
      <w:pPr>
        <w:snapToGrid w:val="0"/>
        <w:spacing w:line="288" w:lineRule="auto"/>
        <w:jc w:val="both"/>
        <w:rPr>
          <w:shd w:val="clear" w:color="auto" w:fill="FFFFFF"/>
        </w:rPr>
      </w:pPr>
    </w:p>
    <w:p w14:paraId="318AC655" w14:textId="6146F841" w:rsidR="0079237B" w:rsidRPr="007B78E6" w:rsidRDefault="0079237B" w:rsidP="0079237B">
      <w:pPr>
        <w:snapToGrid w:val="0"/>
        <w:spacing w:line="288" w:lineRule="auto"/>
        <w:jc w:val="both"/>
        <w:rPr>
          <w:b/>
          <w:bCs/>
          <w:shd w:val="clear" w:color="auto" w:fill="FFFFFF"/>
          <w:lang w:val="en-US"/>
        </w:rPr>
      </w:pPr>
      <w:r w:rsidRPr="007B78E6">
        <w:rPr>
          <w:b/>
          <w:bCs/>
          <w:shd w:val="clear" w:color="auto" w:fill="FFFFFF"/>
        </w:rPr>
        <w:t>Therefore, the higher education project has long-term implication</w:t>
      </w:r>
      <w:r w:rsidR="00E77A32">
        <w:rPr>
          <w:b/>
          <w:bCs/>
          <w:shd w:val="clear" w:color="auto" w:fill="FFFFFF"/>
        </w:rPr>
        <w:t>s</w:t>
      </w:r>
      <w:r w:rsidRPr="007B78E6">
        <w:rPr>
          <w:b/>
          <w:bCs/>
          <w:shd w:val="clear" w:color="auto" w:fill="FFFFFF"/>
        </w:rPr>
        <w:t xml:space="preserve"> in terms of attitude changes, skills development, policy influences and the </w:t>
      </w:r>
      <w:r w:rsidR="00E77A32">
        <w:rPr>
          <w:b/>
          <w:bCs/>
          <w:shd w:val="clear" w:color="auto" w:fill="FFFFFF"/>
        </w:rPr>
        <w:t xml:space="preserve">educational </w:t>
      </w:r>
      <w:r w:rsidRPr="007B78E6">
        <w:rPr>
          <w:b/>
          <w:bCs/>
          <w:shd w:val="clear" w:color="auto" w:fill="FFFFFF"/>
        </w:rPr>
        <w:t>practices.</w:t>
      </w:r>
    </w:p>
    <w:p w14:paraId="33E76E04" w14:textId="77777777" w:rsidR="0079237B" w:rsidRPr="007B78E6" w:rsidRDefault="0079237B" w:rsidP="0079237B">
      <w:pPr>
        <w:snapToGrid w:val="0"/>
        <w:spacing w:line="288" w:lineRule="auto"/>
        <w:jc w:val="both"/>
        <w:rPr>
          <w:b/>
          <w:bCs/>
          <w:shd w:val="clear" w:color="auto" w:fill="FFFFFF"/>
          <w:lang w:val="en-US"/>
        </w:rPr>
      </w:pPr>
    </w:p>
    <w:p w14:paraId="50745FB3" w14:textId="77777777" w:rsidR="0079237B" w:rsidRPr="007B78E6" w:rsidRDefault="0079237B" w:rsidP="0079237B">
      <w:pPr>
        <w:snapToGrid w:val="0"/>
        <w:spacing w:line="288" w:lineRule="auto"/>
        <w:jc w:val="both"/>
        <w:rPr>
          <w:b/>
          <w:bCs/>
          <w:lang w:val="en-US"/>
        </w:rPr>
      </w:pPr>
      <w:r w:rsidRPr="007B78E6">
        <w:rPr>
          <w:b/>
          <w:bCs/>
          <w:lang w:val="en-US"/>
        </w:rPr>
        <w:t xml:space="preserve"> </w:t>
      </w:r>
    </w:p>
    <w:p w14:paraId="4CE72A34" w14:textId="3F4D0F6A" w:rsidR="0079237B" w:rsidRDefault="0079237B">
      <w:pPr>
        <w:autoSpaceDE/>
        <w:autoSpaceDN/>
        <w:adjustRightInd/>
        <w:spacing w:after="200" w:line="276" w:lineRule="auto"/>
        <w:rPr>
          <w:rFonts w:eastAsiaTheme="minorEastAsia"/>
          <w:lang w:val="en-US" w:eastAsia="en-GB"/>
        </w:rPr>
      </w:pPr>
      <w:r>
        <w:rPr>
          <w:rFonts w:eastAsiaTheme="minorEastAsia"/>
          <w:lang w:val="en-US" w:eastAsia="en-GB"/>
        </w:rPr>
        <w:br w:type="page"/>
      </w:r>
    </w:p>
    <w:p w14:paraId="16F588DE" w14:textId="6A7D14C5" w:rsidR="0079237B" w:rsidRPr="00AE45DE" w:rsidRDefault="0079237B" w:rsidP="00550B9B">
      <w:pPr>
        <w:pStyle w:val="Heading1"/>
        <w:rPr>
          <w:rFonts w:asciiTheme="majorHAnsi" w:hAnsiTheme="majorHAnsi"/>
          <w:sz w:val="36"/>
          <w:szCs w:val="22"/>
        </w:rPr>
      </w:pPr>
      <w:bookmarkStart w:id="5" w:name="_Toc106021549"/>
      <w:r w:rsidRPr="00AE45DE">
        <w:rPr>
          <w:rFonts w:asciiTheme="majorHAnsi" w:hAnsiTheme="majorHAnsi"/>
          <w:sz w:val="36"/>
          <w:szCs w:val="22"/>
        </w:rPr>
        <w:lastRenderedPageBreak/>
        <w:t>Key Publications</w:t>
      </w:r>
      <w:bookmarkEnd w:id="5"/>
    </w:p>
    <w:p w14:paraId="5BA20FA9" w14:textId="77777777" w:rsidR="0079237B" w:rsidRPr="0079237B" w:rsidRDefault="0079237B" w:rsidP="0079237B">
      <w:pPr>
        <w:autoSpaceDE/>
        <w:autoSpaceDN/>
        <w:adjustRightInd/>
        <w:spacing w:line="288" w:lineRule="auto"/>
        <w:jc w:val="both"/>
        <w:rPr>
          <w:rFonts w:eastAsiaTheme="minorEastAsia"/>
          <w:b/>
          <w:bCs/>
          <w:lang w:val="en-US" w:eastAsia="en-GB"/>
        </w:rPr>
      </w:pPr>
    </w:p>
    <w:p w14:paraId="64906C90" w14:textId="4FADDA3C" w:rsidR="0079237B" w:rsidRPr="0079237B" w:rsidRDefault="0079237B" w:rsidP="0079237B">
      <w:pPr>
        <w:autoSpaceDE/>
        <w:autoSpaceDN/>
        <w:adjustRightInd/>
        <w:spacing w:line="288" w:lineRule="auto"/>
        <w:jc w:val="both"/>
        <w:rPr>
          <w:rFonts w:eastAsiaTheme="minorEastAsia"/>
          <w:b/>
          <w:bCs/>
          <w:lang w:val="en-US" w:eastAsia="en-GB"/>
        </w:rPr>
      </w:pPr>
      <w:r w:rsidRPr="0079237B">
        <w:rPr>
          <w:rFonts w:eastAsiaTheme="minorEastAsia"/>
          <w:b/>
          <w:bCs/>
          <w:lang w:val="en-US" w:eastAsia="en-GB"/>
        </w:rPr>
        <w:t xml:space="preserve">Partnerships For Change: National Strategies </w:t>
      </w:r>
      <w:r w:rsidR="00352F6A">
        <w:rPr>
          <w:rFonts w:eastAsiaTheme="minorEastAsia"/>
          <w:b/>
          <w:bCs/>
          <w:lang w:val="en-US" w:eastAsia="en-GB"/>
        </w:rPr>
        <w:t>—</w:t>
      </w:r>
      <w:r w:rsidRPr="0079237B">
        <w:rPr>
          <w:rFonts w:eastAsiaTheme="minorEastAsia"/>
          <w:b/>
          <w:bCs/>
          <w:lang w:val="en-US" w:eastAsia="en-GB"/>
        </w:rPr>
        <w:t xml:space="preserve"> Regional Collaboration</w:t>
      </w:r>
    </w:p>
    <w:p w14:paraId="13A1B355" w14:textId="49829E96" w:rsidR="0079237B" w:rsidRPr="0079237B" w:rsidRDefault="0079237B" w:rsidP="0079237B">
      <w:pPr>
        <w:autoSpaceDE/>
        <w:autoSpaceDN/>
        <w:adjustRightInd/>
        <w:spacing w:line="288" w:lineRule="auto"/>
        <w:jc w:val="both"/>
        <w:rPr>
          <w:rFonts w:eastAsiaTheme="minorEastAsia"/>
          <w:lang w:val="en-US" w:eastAsia="en-GB"/>
        </w:rPr>
      </w:pPr>
      <w:r w:rsidRPr="0079237B">
        <w:rPr>
          <w:rFonts w:eastAsiaTheme="minorEastAsia"/>
          <w:lang w:val="en-US" w:eastAsia="en-GB"/>
        </w:rPr>
        <w:t xml:space="preserve">An exclusive publication entitled “Partnerships For Change: National Strategies </w:t>
      </w:r>
      <w:r w:rsidR="00352F6A">
        <w:rPr>
          <w:rFonts w:eastAsiaTheme="minorEastAsia"/>
          <w:lang w:val="en-US" w:eastAsia="en-GB"/>
        </w:rPr>
        <w:t>—</w:t>
      </w:r>
      <w:r w:rsidRPr="0079237B">
        <w:rPr>
          <w:rFonts w:eastAsiaTheme="minorEastAsia"/>
          <w:lang w:val="en-US" w:eastAsia="en-GB"/>
        </w:rPr>
        <w:t xml:space="preserve"> Regional Collaboration” was released at the virtual World Blindness Summit held on 28-30 June 2021</w:t>
      </w:r>
      <w:r w:rsidR="00352F6A">
        <w:rPr>
          <w:rFonts w:eastAsiaTheme="minorEastAsia"/>
          <w:lang w:val="en-US" w:eastAsia="en-GB"/>
        </w:rPr>
        <w:t>,</w:t>
      </w:r>
      <w:r w:rsidRPr="0079237B">
        <w:rPr>
          <w:rFonts w:eastAsiaTheme="minorEastAsia"/>
          <w:lang w:val="en-US" w:eastAsia="en-GB"/>
        </w:rPr>
        <w:t xml:space="preserve"> which was attended by more than 3000 delegates from over 150 countries. The book was released by </w:t>
      </w:r>
      <w:proofErr w:type="spellStart"/>
      <w:r w:rsidRPr="0079237B">
        <w:rPr>
          <w:rFonts w:eastAsiaTheme="minorEastAsia"/>
          <w:lang w:val="en-US" w:eastAsia="en-GB"/>
        </w:rPr>
        <w:t>Mr</w:t>
      </w:r>
      <w:proofErr w:type="spellEnd"/>
      <w:r w:rsidRPr="0079237B">
        <w:rPr>
          <w:rFonts w:eastAsiaTheme="minorEastAsia"/>
          <w:lang w:val="en-US" w:eastAsia="en-GB"/>
        </w:rPr>
        <w:t xml:space="preserve"> </w:t>
      </w:r>
      <w:proofErr w:type="spellStart"/>
      <w:r w:rsidRPr="0079237B">
        <w:rPr>
          <w:rFonts w:eastAsiaTheme="minorEastAsia"/>
          <w:lang w:val="en-US" w:eastAsia="en-GB"/>
        </w:rPr>
        <w:t>Yohei</w:t>
      </w:r>
      <w:proofErr w:type="spellEnd"/>
      <w:r w:rsidRPr="0079237B">
        <w:rPr>
          <w:rFonts w:eastAsiaTheme="minorEastAsia"/>
          <w:lang w:val="en-US" w:eastAsia="en-GB"/>
        </w:rPr>
        <w:t xml:space="preserve"> </w:t>
      </w:r>
      <w:proofErr w:type="spellStart"/>
      <w:r w:rsidRPr="0079237B">
        <w:rPr>
          <w:rFonts w:eastAsiaTheme="minorEastAsia"/>
          <w:lang w:val="en-US" w:eastAsia="en-GB"/>
        </w:rPr>
        <w:t>Sasakawa</w:t>
      </w:r>
      <w:proofErr w:type="spellEnd"/>
      <w:r w:rsidRPr="0079237B">
        <w:rPr>
          <w:rFonts w:eastAsiaTheme="minorEastAsia"/>
          <w:lang w:val="en-US" w:eastAsia="en-GB"/>
        </w:rPr>
        <w:t>, Chairman of The Nippon Foundation</w:t>
      </w:r>
      <w:r w:rsidR="00352F6A">
        <w:rPr>
          <w:rFonts w:eastAsiaTheme="minorEastAsia"/>
          <w:lang w:val="en-US" w:eastAsia="en-GB"/>
        </w:rPr>
        <w:t>,</w:t>
      </w:r>
      <w:r w:rsidRPr="0079237B">
        <w:rPr>
          <w:rFonts w:eastAsiaTheme="minorEastAsia"/>
          <w:lang w:val="en-US" w:eastAsia="en-GB"/>
        </w:rPr>
        <w:t xml:space="preserve"> and the publication was converted into E-pub format and circulated to over 4000 contacts of ICEVI and also posted on the ICEVI website </w:t>
      </w:r>
      <w:hyperlink r:id="rId61" w:history="1">
        <w:r w:rsidRPr="0079237B">
          <w:rPr>
            <w:rStyle w:val="Hyperlink"/>
            <w:rFonts w:eastAsiaTheme="minorEastAsia"/>
            <w:lang w:val="en-US" w:eastAsia="en-GB"/>
          </w:rPr>
          <w:t>www.icevi.org</w:t>
        </w:r>
      </w:hyperlink>
      <w:r w:rsidRPr="0079237B">
        <w:rPr>
          <w:rFonts w:eastAsiaTheme="minorEastAsia"/>
          <w:lang w:val="en-US" w:eastAsia="en-GB"/>
        </w:rPr>
        <w:t xml:space="preserve"> </w:t>
      </w:r>
    </w:p>
    <w:p w14:paraId="3D698C09" w14:textId="77777777" w:rsidR="0079237B" w:rsidRPr="0079237B" w:rsidRDefault="0079237B" w:rsidP="0079237B">
      <w:pPr>
        <w:autoSpaceDE/>
        <w:autoSpaceDN/>
        <w:adjustRightInd/>
        <w:spacing w:line="288" w:lineRule="auto"/>
        <w:jc w:val="both"/>
        <w:rPr>
          <w:rFonts w:eastAsiaTheme="minorEastAsia"/>
          <w:lang w:val="en-US" w:eastAsia="en-GB"/>
        </w:rPr>
      </w:pPr>
    </w:p>
    <w:p w14:paraId="152E0C0A" w14:textId="77777777" w:rsidR="0079237B" w:rsidRPr="0079237B" w:rsidRDefault="0079237B" w:rsidP="0079237B">
      <w:pPr>
        <w:autoSpaceDE/>
        <w:autoSpaceDN/>
        <w:adjustRightInd/>
        <w:spacing w:line="288" w:lineRule="auto"/>
        <w:jc w:val="both"/>
        <w:rPr>
          <w:rFonts w:eastAsiaTheme="minorEastAsia"/>
          <w:b/>
          <w:bCs/>
          <w:lang w:val="en-US" w:eastAsia="en-GB"/>
        </w:rPr>
      </w:pPr>
      <w:r w:rsidRPr="0079237B">
        <w:rPr>
          <w:rFonts w:eastAsiaTheme="minorEastAsia"/>
          <w:b/>
          <w:bCs/>
          <w:lang w:val="en-US" w:eastAsia="en-GB"/>
        </w:rPr>
        <w:t xml:space="preserve">Transition to Employment: Experiences from Philippines, Indonesia and Vietnam </w:t>
      </w:r>
    </w:p>
    <w:p w14:paraId="22909C26" w14:textId="572E64E8" w:rsidR="0079237B" w:rsidRPr="0079237B" w:rsidRDefault="0079237B" w:rsidP="0079237B">
      <w:pPr>
        <w:autoSpaceDE/>
        <w:autoSpaceDN/>
        <w:adjustRightInd/>
        <w:spacing w:line="288" w:lineRule="auto"/>
        <w:jc w:val="both"/>
        <w:rPr>
          <w:rFonts w:eastAsiaTheme="minorEastAsia"/>
          <w:lang w:val="en-US" w:eastAsia="en-GB"/>
        </w:rPr>
      </w:pPr>
      <w:r w:rsidRPr="0079237B">
        <w:rPr>
          <w:rFonts w:eastAsiaTheme="minorEastAsia"/>
          <w:lang w:val="en-US" w:eastAsia="en-GB"/>
        </w:rPr>
        <w:t xml:space="preserve">While the publication “Partnerships For Change” has dealt with the area of employment to a reasonable extent, ICEVI and The Nippon Foundation </w:t>
      </w:r>
      <w:r w:rsidR="00352F6A">
        <w:rPr>
          <w:rFonts w:eastAsiaTheme="minorEastAsia"/>
          <w:lang w:val="en-US" w:eastAsia="en-GB"/>
        </w:rPr>
        <w:t>are</w:t>
      </w:r>
      <w:r w:rsidRPr="0079237B">
        <w:rPr>
          <w:rFonts w:eastAsiaTheme="minorEastAsia"/>
          <w:lang w:val="en-US" w:eastAsia="en-GB"/>
        </w:rPr>
        <w:t xml:space="preserve"> currently bring</w:t>
      </w:r>
      <w:r w:rsidR="00352F6A">
        <w:rPr>
          <w:rFonts w:eastAsiaTheme="minorEastAsia"/>
          <w:lang w:val="en-US" w:eastAsia="en-GB"/>
        </w:rPr>
        <w:t>ing</w:t>
      </w:r>
      <w:r w:rsidRPr="0079237B">
        <w:rPr>
          <w:rFonts w:eastAsiaTheme="minorEastAsia"/>
          <w:lang w:val="en-US" w:eastAsia="en-GB"/>
        </w:rPr>
        <w:t xml:space="preserve"> out an exclusive publication on “Transition to Employment</w:t>
      </w:r>
      <w:r w:rsidR="00352F6A">
        <w:rPr>
          <w:rFonts w:eastAsiaTheme="minorEastAsia"/>
          <w:lang w:val="en-US" w:eastAsia="en-GB"/>
        </w:rPr>
        <w:t>,</w:t>
      </w:r>
      <w:r w:rsidRPr="0079237B">
        <w:rPr>
          <w:rFonts w:eastAsiaTheme="minorEastAsia"/>
          <w:lang w:val="en-US" w:eastAsia="en-GB"/>
        </w:rPr>
        <w:t>” highlighting the key ingredients that should be in place to expand employment opportunities for persons with visual impairments. A series of deliberations arranged with the project partners, visually impaired individuals, employers, etc., helped the publication team to focus on three areas</w:t>
      </w:r>
      <w:r w:rsidR="00352F6A">
        <w:rPr>
          <w:rFonts w:eastAsiaTheme="minorEastAsia"/>
          <w:lang w:val="en-US" w:eastAsia="en-GB"/>
        </w:rPr>
        <w:t>,</w:t>
      </w:r>
      <w:r w:rsidRPr="0079237B">
        <w:rPr>
          <w:rFonts w:eastAsiaTheme="minorEastAsia"/>
          <w:lang w:val="en-US" w:eastAsia="en-GB"/>
        </w:rPr>
        <w:t xml:space="preserve"> namely STEM (Science, Technology, Engineering and Mathematics) curriculum as a foundation for employment, soft skill development, accessible materials</w:t>
      </w:r>
      <w:r w:rsidR="00C734EC">
        <w:rPr>
          <w:rFonts w:eastAsiaTheme="minorEastAsia"/>
          <w:lang w:val="en-US" w:eastAsia="en-GB"/>
        </w:rPr>
        <w:t>,</w:t>
      </w:r>
      <w:r w:rsidRPr="0079237B">
        <w:rPr>
          <w:rFonts w:eastAsiaTheme="minorEastAsia"/>
          <w:lang w:val="en-US" w:eastAsia="en-GB"/>
        </w:rPr>
        <w:t xml:space="preserve"> and influencing proactive policies for employment.  Visually impaired individuals and employees view that it is not the academic qualification alone that facilitates employment</w:t>
      </w:r>
      <w:r w:rsidR="00C734EC">
        <w:rPr>
          <w:rFonts w:eastAsiaTheme="minorEastAsia"/>
          <w:lang w:val="en-US" w:eastAsia="en-GB"/>
        </w:rPr>
        <w:t>,</w:t>
      </w:r>
      <w:r w:rsidRPr="0079237B">
        <w:rPr>
          <w:rFonts w:eastAsiaTheme="minorEastAsia"/>
          <w:lang w:val="en-US" w:eastAsia="en-GB"/>
        </w:rPr>
        <w:t xml:space="preserve"> but so many life skills as well as accessible methodologies that serve as springboards for successful employment. </w:t>
      </w:r>
    </w:p>
    <w:p w14:paraId="20C32058" w14:textId="77777777" w:rsidR="0079237B" w:rsidRPr="0079237B" w:rsidRDefault="0079237B" w:rsidP="0079237B">
      <w:pPr>
        <w:autoSpaceDE/>
        <w:autoSpaceDN/>
        <w:adjustRightInd/>
        <w:spacing w:line="288" w:lineRule="auto"/>
        <w:jc w:val="both"/>
        <w:rPr>
          <w:rFonts w:eastAsiaTheme="minorEastAsia"/>
          <w:lang w:val="en-US" w:eastAsia="en-GB"/>
        </w:rPr>
      </w:pPr>
    </w:p>
    <w:p w14:paraId="78BC8ED5" w14:textId="328B85CB" w:rsidR="0079237B" w:rsidRPr="0079237B" w:rsidRDefault="0079237B" w:rsidP="0079237B">
      <w:pPr>
        <w:autoSpaceDE/>
        <w:autoSpaceDN/>
        <w:adjustRightInd/>
        <w:spacing w:line="288" w:lineRule="auto"/>
        <w:jc w:val="both"/>
        <w:rPr>
          <w:rFonts w:eastAsiaTheme="minorEastAsia"/>
          <w:iCs/>
          <w:lang w:val="en-US" w:eastAsia="en-GB"/>
        </w:rPr>
      </w:pPr>
      <w:r w:rsidRPr="0079237B">
        <w:rPr>
          <w:rFonts w:eastAsiaTheme="minorEastAsia"/>
          <w:iCs/>
          <w:lang w:val="en-US" w:eastAsia="en-GB"/>
        </w:rPr>
        <w:t>Though the project partners have focused on these areas, ICEVI worked with specific partners in developing mastery in a particular expertise in order to assist other project partners and this model worked well for inter-regional networking and collaboration</w:t>
      </w:r>
      <w:r w:rsidR="00C734EC">
        <w:rPr>
          <w:rFonts w:eastAsiaTheme="minorEastAsia"/>
          <w:iCs/>
          <w:lang w:val="en-US" w:eastAsia="en-GB"/>
        </w:rPr>
        <w:t>,</w:t>
      </w:r>
      <w:r w:rsidRPr="0079237B">
        <w:rPr>
          <w:rFonts w:eastAsiaTheme="minorEastAsia"/>
          <w:iCs/>
          <w:lang w:val="en-US" w:eastAsia="en-GB"/>
        </w:rPr>
        <w:t xml:space="preserve"> which we had clearly explained in our publication “Partnerships </w:t>
      </w:r>
      <w:proofErr w:type="gramStart"/>
      <w:r w:rsidRPr="0079237B">
        <w:rPr>
          <w:rFonts w:eastAsiaTheme="minorEastAsia"/>
          <w:iCs/>
          <w:lang w:val="en-US" w:eastAsia="en-GB"/>
        </w:rPr>
        <w:t>For</w:t>
      </w:r>
      <w:proofErr w:type="gramEnd"/>
      <w:r w:rsidRPr="0079237B">
        <w:rPr>
          <w:rFonts w:eastAsiaTheme="minorEastAsia"/>
          <w:iCs/>
          <w:lang w:val="en-US" w:eastAsia="en-GB"/>
        </w:rPr>
        <w:t xml:space="preserve"> Change.” While development of technology skills and formulating legislations are crosscutting issues </w:t>
      </w:r>
      <w:r w:rsidR="00C734EC">
        <w:rPr>
          <w:rFonts w:eastAsiaTheme="minorEastAsia"/>
          <w:iCs/>
          <w:lang w:val="en-US" w:eastAsia="en-GB"/>
        </w:rPr>
        <w:t>that</w:t>
      </w:r>
      <w:r w:rsidRPr="0079237B">
        <w:rPr>
          <w:rFonts w:eastAsiaTheme="minorEastAsia"/>
          <w:iCs/>
          <w:lang w:val="en-US" w:eastAsia="en-GB"/>
        </w:rPr>
        <w:t xml:space="preserve"> have been focused </w:t>
      </w:r>
      <w:r w:rsidR="00C734EC">
        <w:rPr>
          <w:rFonts w:eastAsiaTheme="minorEastAsia"/>
          <w:iCs/>
          <w:lang w:val="en-US" w:eastAsia="en-GB"/>
        </w:rPr>
        <w:t xml:space="preserve">on </w:t>
      </w:r>
      <w:r w:rsidRPr="0079237B">
        <w:rPr>
          <w:rFonts w:eastAsiaTheme="minorEastAsia"/>
          <w:iCs/>
          <w:lang w:val="en-US" w:eastAsia="en-GB"/>
        </w:rPr>
        <w:t xml:space="preserve">by all project countries, we would like to elaborate the three </w:t>
      </w:r>
      <w:r w:rsidRPr="0079237B">
        <w:rPr>
          <w:rFonts w:eastAsiaTheme="minorEastAsia"/>
          <w:iCs/>
          <w:lang w:val="en-US" w:eastAsia="en-GB"/>
        </w:rPr>
        <w:lastRenderedPageBreak/>
        <w:t xml:space="preserve">fundamental areas namely </w:t>
      </w:r>
      <w:r w:rsidR="00C734EC">
        <w:rPr>
          <w:rFonts w:eastAsiaTheme="minorEastAsia"/>
          <w:iCs/>
          <w:lang w:val="en-US" w:eastAsia="en-GB"/>
        </w:rPr>
        <w:t>(a</w:t>
      </w:r>
      <w:r w:rsidRPr="0079237B">
        <w:rPr>
          <w:rFonts w:eastAsiaTheme="minorEastAsia"/>
          <w:iCs/>
          <w:lang w:val="en-US" w:eastAsia="en-GB"/>
        </w:rPr>
        <w:t xml:space="preserve">) STEM curriculum, </w:t>
      </w:r>
      <w:r w:rsidR="00C734EC">
        <w:rPr>
          <w:rFonts w:eastAsiaTheme="minorEastAsia"/>
          <w:iCs/>
          <w:lang w:val="en-US" w:eastAsia="en-GB"/>
        </w:rPr>
        <w:t>(b</w:t>
      </w:r>
      <w:r w:rsidRPr="0079237B">
        <w:rPr>
          <w:rFonts w:eastAsiaTheme="minorEastAsia"/>
          <w:iCs/>
          <w:lang w:val="en-US" w:eastAsia="en-GB"/>
        </w:rPr>
        <w:t xml:space="preserve">) soft skills development and </w:t>
      </w:r>
      <w:r w:rsidR="00C734EC">
        <w:rPr>
          <w:rFonts w:eastAsiaTheme="minorEastAsia"/>
          <w:iCs/>
          <w:lang w:val="en-US" w:eastAsia="en-GB"/>
        </w:rPr>
        <w:t>(c</w:t>
      </w:r>
      <w:r w:rsidRPr="0079237B">
        <w:rPr>
          <w:rFonts w:eastAsiaTheme="minorEastAsia"/>
          <w:iCs/>
          <w:lang w:val="en-US" w:eastAsia="en-GB"/>
        </w:rPr>
        <w:t xml:space="preserve">) accessible materials and employer orientation in this book. </w:t>
      </w:r>
    </w:p>
    <w:p w14:paraId="74C06A6D" w14:textId="77777777" w:rsidR="0079237B" w:rsidRPr="0079237B" w:rsidRDefault="0079237B" w:rsidP="0079237B">
      <w:pPr>
        <w:autoSpaceDE/>
        <w:autoSpaceDN/>
        <w:adjustRightInd/>
        <w:spacing w:line="288" w:lineRule="auto"/>
        <w:jc w:val="both"/>
        <w:rPr>
          <w:rFonts w:eastAsiaTheme="minorEastAsia"/>
          <w:iCs/>
          <w:lang w:val="en-US" w:eastAsia="en-GB"/>
        </w:rPr>
      </w:pPr>
    </w:p>
    <w:p w14:paraId="14BFCAC4" w14:textId="021BF0D4" w:rsidR="007E00A8" w:rsidRDefault="0079237B" w:rsidP="0079237B">
      <w:pPr>
        <w:autoSpaceDE/>
        <w:autoSpaceDN/>
        <w:adjustRightInd/>
        <w:spacing w:line="288" w:lineRule="auto"/>
        <w:jc w:val="both"/>
        <w:rPr>
          <w:rFonts w:eastAsiaTheme="minorEastAsia"/>
          <w:iCs/>
          <w:lang w:val="en-US" w:eastAsia="en-GB"/>
        </w:rPr>
      </w:pPr>
      <w:r w:rsidRPr="0079237B">
        <w:rPr>
          <w:rFonts w:eastAsiaTheme="minorEastAsia"/>
          <w:iCs/>
          <w:lang w:val="en-US" w:eastAsia="en-GB"/>
        </w:rPr>
        <w:t xml:space="preserve">For the STEM curriculum, we will primarily use the good practices of the Resources for the Blind, Philippines. The soft skills model initiated by our project partner </w:t>
      </w:r>
      <w:proofErr w:type="spellStart"/>
      <w:r w:rsidRPr="0079237B">
        <w:rPr>
          <w:rFonts w:eastAsiaTheme="minorEastAsia"/>
          <w:iCs/>
          <w:lang w:val="en-US" w:eastAsia="en-GB"/>
        </w:rPr>
        <w:t>Pertuni</w:t>
      </w:r>
      <w:proofErr w:type="spellEnd"/>
      <w:r w:rsidRPr="0079237B">
        <w:rPr>
          <w:rFonts w:eastAsiaTheme="minorEastAsia"/>
          <w:iCs/>
          <w:lang w:val="en-US" w:eastAsia="en-GB"/>
        </w:rPr>
        <w:t>, Indonesia</w:t>
      </w:r>
      <w:r w:rsidR="00C734EC">
        <w:rPr>
          <w:rFonts w:eastAsiaTheme="minorEastAsia"/>
          <w:iCs/>
          <w:lang w:val="en-US" w:eastAsia="en-GB"/>
        </w:rPr>
        <w:t>,</w:t>
      </w:r>
      <w:r w:rsidRPr="0079237B">
        <w:rPr>
          <w:rFonts w:eastAsiaTheme="minorEastAsia"/>
          <w:iCs/>
          <w:lang w:val="en-US" w:eastAsia="en-GB"/>
        </w:rPr>
        <w:t xml:space="preserve"> is also described in detail followed by accessible materials and employer orientation by our partner Sao Mai Centre for the Blind, Vietnam. The book will be published in July/August 2022 in both print and digital versions.</w:t>
      </w:r>
    </w:p>
    <w:p w14:paraId="04F29709" w14:textId="77777777" w:rsidR="007E00A8" w:rsidRDefault="007E00A8">
      <w:pPr>
        <w:autoSpaceDE/>
        <w:autoSpaceDN/>
        <w:adjustRightInd/>
        <w:spacing w:after="200" w:line="276" w:lineRule="auto"/>
        <w:rPr>
          <w:rFonts w:eastAsiaTheme="minorEastAsia"/>
          <w:iCs/>
          <w:lang w:val="en-US" w:eastAsia="en-GB"/>
        </w:rPr>
      </w:pPr>
      <w:r>
        <w:rPr>
          <w:rFonts w:eastAsiaTheme="minorEastAsia"/>
          <w:iCs/>
          <w:lang w:val="en-US" w:eastAsia="en-GB"/>
        </w:rPr>
        <w:br w:type="page"/>
      </w:r>
    </w:p>
    <w:p w14:paraId="6998F994" w14:textId="77777777" w:rsidR="007E00A8" w:rsidRPr="00AE45DE" w:rsidRDefault="007E00A8" w:rsidP="007E00A8">
      <w:pPr>
        <w:pStyle w:val="Heading1"/>
        <w:spacing w:after="100"/>
        <w:rPr>
          <w:rFonts w:asciiTheme="majorHAnsi" w:hAnsiTheme="majorHAnsi"/>
          <w:sz w:val="36"/>
          <w:szCs w:val="22"/>
        </w:rPr>
      </w:pPr>
      <w:bookmarkStart w:id="6" w:name="_Toc105681557"/>
      <w:bookmarkStart w:id="7" w:name="_Toc106021550"/>
      <w:r w:rsidRPr="00AE45DE">
        <w:rPr>
          <w:rFonts w:asciiTheme="majorHAnsi" w:hAnsiTheme="majorHAnsi"/>
          <w:sz w:val="36"/>
          <w:szCs w:val="22"/>
        </w:rPr>
        <w:lastRenderedPageBreak/>
        <w:t>The Nippon Foundation in the Service for Persons with Disabilities</w:t>
      </w:r>
      <w:bookmarkEnd w:id="6"/>
      <w:bookmarkEnd w:id="7"/>
    </w:p>
    <w:p w14:paraId="2CAB9447" w14:textId="77777777" w:rsidR="007E00A8" w:rsidRPr="00550B9B" w:rsidRDefault="007E00A8" w:rsidP="007E00A8">
      <w:pPr>
        <w:autoSpaceDE/>
        <w:autoSpaceDN/>
        <w:adjustRightInd/>
        <w:spacing w:line="288" w:lineRule="auto"/>
        <w:jc w:val="center"/>
        <w:rPr>
          <w:rFonts w:eastAsiaTheme="minorEastAsia"/>
          <w:bCs/>
          <w:lang w:eastAsia="en-GB"/>
        </w:rPr>
      </w:pPr>
      <w:proofErr w:type="spellStart"/>
      <w:r w:rsidRPr="0079237B">
        <w:rPr>
          <w:rFonts w:eastAsiaTheme="minorEastAsia"/>
          <w:b/>
          <w:bCs/>
          <w:lang w:eastAsia="en-GB"/>
        </w:rPr>
        <w:t>Mr.</w:t>
      </w:r>
      <w:proofErr w:type="spellEnd"/>
      <w:r w:rsidRPr="0079237B">
        <w:rPr>
          <w:rFonts w:eastAsiaTheme="minorEastAsia"/>
          <w:b/>
          <w:bCs/>
          <w:lang w:eastAsia="en-GB"/>
        </w:rPr>
        <w:t xml:space="preserve"> </w:t>
      </w:r>
      <w:proofErr w:type="spellStart"/>
      <w:r w:rsidRPr="0079237B">
        <w:rPr>
          <w:rFonts w:eastAsiaTheme="minorEastAsia" w:hint="eastAsia"/>
          <w:b/>
          <w:bCs/>
          <w:lang w:val="en-US" w:eastAsia="en-GB"/>
        </w:rPr>
        <w:t>Yohei</w:t>
      </w:r>
      <w:proofErr w:type="spellEnd"/>
      <w:r w:rsidRPr="0079237B">
        <w:rPr>
          <w:rFonts w:eastAsiaTheme="minorEastAsia" w:hint="eastAsia"/>
          <w:b/>
          <w:bCs/>
          <w:lang w:val="en-US" w:eastAsia="en-GB"/>
        </w:rPr>
        <w:t xml:space="preserve"> </w:t>
      </w:r>
      <w:proofErr w:type="spellStart"/>
      <w:r w:rsidRPr="0079237B">
        <w:rPr>
          <w:rFonts w:eastAsiaTheme="minorEastAsia" w:hint="eastAsia"/>
          <w:b/>
          <w:bCs/>
          <w:lang w:val="en-US" w:eastAsia="en-GB"/>
        </w:rPr>
        <w:t>Sasakawa</w:t>
      </w:r>
      <w:proofErr w:type="spellEnd"/>
      <w:r w:rsidRPr="0079237B">
        <w:rPr>
          <w:rFonts w:eastAsiaTheme="minorEastAsia" w:hint="eastAsia"/>
          <w:b/>
          <w:bCs/>
          <w:lang w:val="en-US" w:eastAsia="en-GB"/>
        </w:rPr>
        <w:t xml:space="preserve">, </w:t>
      </w:r>
      <w:r w:rsidRPr="00550B9B">
        <w:rPr>
          <w:rFonts w:eastAsiaTheme="minorEastAsia" w:hint="eastAsia"/>
          <w:bCs/>
          <w:lang w:val="en-US" w:eastAsia="en-GB"/>
        </w:rPr>
        <w:t xml:space="preserve">Chairman, </w:t>
      </w:r>
      <w:proofErr w:type="gramStart"/>
      <w:r w:rsidRPr="00550B9B">
        <w:rPr>
          <w:rFonts w:eastAsiaTheme="minorEastAsia" w:hint="eastAsia"/>
          <w:bCs/>
          <w:lang w:val="en-US" w:eastAsia="en-GB"/>
        </w:rPr>
        <w:t>The</w:t>
      </w:r>
      <w:proofErr w:type="gramEnd"/>
      <w:r w:rsidRPr="00550B9B">
        <w:rPr>
          <w:rFonts w:eastAsiaTheme="minorEastAsia" w:hint="eastAsia"/>
          <w:bCs/>
          <w:lang w:val="en-US" w:eastAsia="en-GB"/>
        </w:rPr>
        <w:t xml:space="preserve"> Nippon Foundation</w:t>
      </w:r>
    </w:p>
    <w:p w14:paraId="4D64411B" w14:textId="77777777" w:rsidR="007E00A8" w:rsidRDefault="007E00A8" w:rsidP="007E00A8">
      <w:pPr>
        <w:autoSpaceDE/>
        <w:autoSpaceDN/>
        <w:adjustRightInd/>
        <w:spacing w:line="288" w:lineRule="auto"/>
        <w:jc w:val="both"/>
        <w:rPr>
          <w:rFonts w:eastAsiaTheme="minorEastAsia"/>
          <w:b/>
          <w:bCs/>
          <w:lang w:eastAsia="en-GB"/>
        </w:rPr>
      </w:pPr>
    </w:p>
    <w:p w14:paraId="1A22966E" w14:textId="77777777" w:rsidR="007E00A8" w:rsidRPr="0079237B" w:rsidRDefault="007E00A8" w:rsidP="007E00A8">
      <w:pPr>
        <w:autoSpaceDE/>
        <w:autoSpaceDN/>
        <w:adjustRightInd/>
        <w:spacing w:line="288" w:lineRule="auto"/>
        <w:jc w:val="both"/>
        <w:rPr>
          <w:rFonts w:eastAsiaTheme="minorEastAsia"/>
          <w:b/>
          <w:bCs/>
          <w:lang w:eastAsia="en-GB"/>
        </w:rPr>
      </w:pPr>
    </w:p>
    <w:p w14:paraId="3BF1C9D6" w14:textId="77777777" w:rsidR="007E00A8" w:rsidRDefault="007E00A8" w:rsidP="007E00A8">
      <w:pPr>
        <w:autoSpaceDE/>
        <w:autoSpaceDN/>
        <w:adjustRightInd/>
        <w:spacing w:line="288" w:lineRule="auto"/>
        <w:jc w:val="both"/>
        <w:rPr>
          <w:rFonts w:eastAsiaTheme="minorEastAsia"/>
          <w:lang w:val="en-US" w:eastAsia="en-GB"/>
        </w:rPr>
      </w:pPr>
      <w:r w:rsidRPr="0079237B">
        <w:rPr>
          <w:rFonts w:eastAsiaTheme="minorEastAsia"/>
          <w:lang w:eastAsia="en-GB"/>
        </w:rPr>
        <w:t xml:space="preserve">The international Council for </w:t>
      </w:r>
      <w:r>
        <w:rPr>
          <w:rFonts w:eastAsiaTheme="minorEastAsia"/>
          <w:lang w:eastAsia="en-GB"/>
        </w:rPr>
        <w:t>E</w:t>
      </w:r>
      <w:r w:rsidRPr="0079237B">
        <w:rPr>
          <w:rFonts w:eastAsiaTheme="minorEastAsia"/>
          <w:lang w:eastAsia="en-GB"/>
        </w:rPr>
        <w:t>ducation of People with will be publishing a book</w:t>
      </w:r>
      <w:r>
        <w:rPr>
          <w:rFonts w:eastAsiaTheme="minorEastAsia"/>
          <w:lang w:val="en-US" w:eastAsia="en-GB"/>
        </w:rPr>
        <w:t xml:space="preserve"> </w:t>
      </w:r>
      <w:r>
        <w:rPr>
          <w:rFonts w:eastAsiaTheme="minorEastAsia"/>
          <w:b/>
          <w:lang w:val="en-US" w:eastAsia="en-GB"/>
        </w:rPr>
        <w:t>"</w:t>
      </w:r>
      <w:r w:rsidRPr="0079237B">
        <w:rPr>
          <w:rFonts w:eastAsiaTheme="minorEastAsia" w:hint="eastAsia"/>
          <w:b/>
          <w:lang w:val="en-US" w:eastAsia="en-GB"/>
        </w:rPr>
        <w:t>Transition to Employment</w:t>
      </w:r>
      <w:r w:rsidRPr="0079237B">
        <w:rPr>
          <w:rFonts w:eastAsiaTheme="minorEastAsia"/>
          <w:b/>
          <w:lang w:val="en-US" w:eastAsia="en-GB"/>
        </w:rPr>
        <w:t>: Lesson</w:t>
      </w:r>
      <w:r w:rsidRPr="0079237B">
        <w:rPr>
          <w:rFonts w:eastAsiaTheme="minorEastAsia"/>
          <w:b/>
          <w:lang w:eastAsia="en-GB"/>
        </w:rPr>
        <w:t xml:space="preserve">s from </w:t>
      </w:r>
      <w:r w:rsidRPr="0079237B">
        <w:rPr>
          <w:rFonts w:eastAsiaTheme="minorEastAsia"/>
          <w:b/>
          <w:lang w:val="en-US" w:eastAsia="en-GB"/>
        </w:rPr>
        <w:t xml:space="preserve">the </w:t>
      </w:r>
      <w:r w:rsidRPr="0079237B">
        <w:rPr>
          <w:rFonts w:eastAsiaTheme="minorEastAsia"/>
          <w:b/>
          <w:lang w:eastAsia="en-GB"/>
        </w:rPr>
        <w:t>Philippines Vietnam and Indonesia</w:t>
      </w:r>
      <w:r>
        <w:rPr>
          <w:rFonts w:eastAsiaTheme="minorEastAsia"/>
          <w:b/>
          <w:lang w:val="en-US" w:eastAsia="en-GB"/>
        </w:rPr>
        <w:t>"</w:t>
      </w:r>
      <w:r w:rsidRPr="0079237B">
        <w:rPr>
          <w:rFonts w:eastAsiaTheme="minorEastAsia"/>
          <w:lang w:eastAsia="en-GB"/>
        </w:rPr>
        <w:t xml:space="preserve"> and this book highlights</w:t>
      </w:r>
      <w:r w:rsidRPr="0079237B">
        <w:rPr>
          <w:rFonts w:eastAsiaTheme="minorEastAsia" w:hint="eastAsia"/>
          <w:lang w:val="en-US" w:eastAsia="en-GB"/>
        </w:rPr>
        <w:t xml:space="preserve"> Activities for Supporting People with Visual Impairment</w:t>
      </w:r>
      <w:r w:rsidRPr="0079237B">
        <w:rPr>
          <w:rFonts w:eastAsiaTheme="minorEastAsia"/>
          <w:lang w:val="en-US" w:eastAsia="en-GB"/>
        </w:rPr>
        <w:t>.</w:t>
      </w:r>
    </w:p>
    <w:p w14:paraId="45D8E258" w14:textId="77777777" w:rsidR="007E00A8" w:rsidRPr="0079237B" w:rsidRDefault="007E00A8" w:rsidP="007E00A8">
      <w:pPr>
        <w:autoSpaceDE/>
        <w:autoSpaceDN/>
        <w:adjustRightInd/>
        <w:spacing w:line="288" w:lineRule="auto"/>
        <w:jc w:val="both"/>
        <w:rPr>
          <w:rFonts w:eastAsiaTheme="minorEastAsia"/>
          <w:lang w:val="en-US" w:eastAsia="en-GB"/>
        </w:rPr>
      </w:pPr>
    </w:p>
    <w:p w14:paraId="2C702E60" w14:textId="77777777" w:rsidR="007E00A8" w:rsidRPr="0079237B" w:rsidRDefault="007E00A8" w:rsidP="007E00A8">
      <w:pPr>
        <w:autoSpaceDE/>
        <w:autoSpaceDN/>
        <w:adjustRightInd/>
        <w:spacing w:line="288" w:lineRule="auto"/>
        <w:jc w:val="both"/>
        <w:rPr>
          <w:rFonts w:eastAsiaTheme="minorEastAsia"/>
          <w:lang w:val="en-US" w:eastAsia="en-GB"/>
        </w:rPr>
      </w:pPr>
      <w:r w:rsidRPr="0079237B">
        <w:rPr>
          <w:rFonts w:eastAsiaTheme="minorEastAsia"/>
          <w:lang w:eastAsia="en-GB"/>
        </w:rPr>
        <w:t xml:space="preserve">While sending a message for the publication, </w:t>
      </w:r>
      <w:proofErr w:type="spellStart"/>
      <w:r w:rsidRPr="0079237B">
        <w:rPr>
          <w:rFonts w:eastAsiaTheme="minorEastAsia"/>
          <w:b/>
          <w:lang w:eastAsia="en-GB"/>
        </w:rPr>
        <w:t>Mr.</w:t>
      </w:r>
      <w:proofErr w:type="spellEnd"/>
      <w:r w:rsidRPr="0079237B">
        <w:rPr>
          <w:rFonts w:eastAsiaTheme="minorEastAsia"/>
          <w:b/>
          <w:lang w:eastAsia="en-GB"/>
        </w:rPr>
        <w:t xml:space="preserve"> </w:t>
      </w:r>
      <w:proofErr w:type="spellStart"/>
      <w:r w:rsidRPr="0079237B">
        <w:rPr>
          <w:rFonts w:eastAsiaTheme="minorEastAsia" w:hint="eastAsia"/>
          <w:b/>
          <w:lang w:val="en-US" w:eastAsia="en-GB"/>
        </w:rPr>
        <w:t>Yohei</w:t>
      </w:r>
      <w:proofErr w:type="spellEnd"/>
      <w:r w:rsidRPr="0079237B">
        <w:rPr>
          <w:rFonts w:eastAsiaTheme="minorEastAsia" w:hint="eastAsia"/>
          <w:b/>
          <w:lang w:val="en-US" w:eastAsia="en-GB"/>
        </w:rPr>
        <w:t xml:space="preserve"> </w:t>
      </w:r>
      <w:proofErr w:type="spellStart"/>
      <w:r w:rsidRPr="0079237B">
        <w:rPr>
          <w:rFonts w:eastAsiaTheme="minorEastAsia" w:hint="eastAsia"/>
          <w:b/>
          <w:lang w:val="en-US" w:eastAsia="en-GB"/>
        </w:rPr>
        <w:t>Sasakawa</w:t>
      </w:r>
      <w:proofErr w:type="spellEnd"/>
      <w:r w:rsidRPr="0079237B">
        <w:rPr>
          <w:rFonts w:eastAsiaTheme="minorEastAsia" w:hint="eastAsia"/>
          <w:lang w:val="en-US" w:eastAsia="en-GB"/>
        </w:rPr>
        <w:t>, Chairman, The Nippon Foundation</w:t>
      </w:r>
      <w:r w:rsidRPr="0079237B">
        <w:rPr>
          <w:rFonts w:eastAsiaTheme="minorEastAsia"/>
          <w:lang w:val="en-US" w:eastAsia="en-GB"/>
        </w:rPr>
        <w:t xml:space="preserve"> (TNF)</w:t>
      </w:r>
      <w:r>
        <w:rPr>
          <w:rFonts w:eastAsiaTheme="minorEastAsia"/>
          <w:lang w:val="en-US" w:eastAsia="en-GB"/>
        </w:rPr>
        <w:t>,</w:t>
      </w:r>
      <w:r w:rsidRPr="0079237B">
        <w:rPr>
          <w:rFonts w:eastAsiaTheme="minorEastAsia"/>
          <w:lang w:val="en-US" w:eastAsia="en-GB"/>
        </w:rPr>
        <w:t xml:space="preserve"> </w:t>
      </w:r>
      <w:r w:rsidRPr="0079237B">
        <w:rPr>
          <w:rFonts w:eastAsiaTheme="minorEastAsia"/>
          <w:lang w:eastAsia="en-GB"/>
        </w:rPr>
        <w:t xml:space="preserve">also highlighted the services rendered by the TNF in the disability sector. Following is the interview with Mr </w:t>
      </w:r>
      <w:proofErr w:type="spellStart"/>
      <w:r w:rsidRPr="0079237B">
        <w:rPr>
          <w:rFonts w:eastAsiaTheme="minorEastAsia"/>
          <w:lang w:eastAsia="en-GB"/>
        </w:rPr>
        <w:t>Sasakawa</w:t>
      </w:r>
      <w:proofErr w:type="spellEnd"/>
      <w:r>
        <w:rPr>
          <w:rFonts w:eastAsiaTheme="minorEastAsia"/>
          <w:lang w:val="en-US" w:eastAsia="en-GB"/>
        </w:rPr>
        <w:t>.</w:t>
      </w:r>
    </w:p>
    <w:p w14:paraId="66AFDBA2" w14:textId="77777777" w:rsidR="007E00A8" w:rsidRPr="0079237B" w:rsidRDefault="007E00A8" w:rsidP="007E00A8">
      <w:pPr>
        <w:autoSpaceDE/>
        <w:autoSpaceDN/>
        <w:adjustRightInd/>
        <w:spacing w:line="288" w:lineRule="auto"/>
        <w:jc w:val="both"/>
        <w:rPr>
          <w:rFonts w:eastAsiaTheme="minorEastAsia"/>
          <w:lang w:val="en-US" w:eastAsia="en-GB"/>
        </w:rPr>
      </w:pPr>
    </w:p>
    <w:p w14:paraId="0389CFFD" w14:textId="77777777" w:rsidR="007E00A8" w:rsidRPr="0079237B" w:rsidRDefault="007E00A8" w:rsidP="007E00A8">
      <w:pPr>
        <w:autoSpaceDE/>
        <w:autoSpaceDN/>
        <w:adjustRightInd/>
        <w:spacing w:line="288" w:lineRule="auto"/>
        <w:jc w:val="both"/>
        <w:rPr>
          <w:rFonts w:eastAsiaTheme="minorEastAsia"/>
          <w:i/>
          <w:lang w:val="en-US" w:eastAsia="en-GB"/>
        </w:rPr>
      </w:pPr>
    </w:p>
    <w:p w14:paraId="58FCD33B" w14:textId="77777777" w:rsidR="007E00A8" w:rsidRPr="0079237B" w:rsidRDefault="007E00A8" w:rsidP="007E00A8">
      <w:pPr>
        <w:autoSpaceDE/>
        <w:autoSpaceDN/>
        <w:adjustRightInd/>
        <w:spacing w:line="288" w:lineRule="auto"/>
        <w:jc w:val="both"/>
        <w:rPr>
          <w:rFonts w:eastAsiaTheme="minorEastAsia"/>
          <w:b/>
          <w:bCs/>
          <w:i/>
          <w:lang w:val="en-US" w:eastAsia="en-GB"/>
        </w:rPr>
      </w:pPr>
      <w:r w:rsidRPr="0079237B">
        <w:rPr>
          <w:rFonts w:eastAsiaTheme="minorEastAsia"/>
          <w:b/>
          <w:bCs/>
          <w:i/>
          <w:lang w:val="en-US" w:eastAsia="en-GB"/>
        </w:rPr>
        <w:t>Question</w:t>
      </w:r>
      <w:r w:rsidRPr="0079237B">
        <w:rPr>
          <w:rFonts w:eastAsiaTheme="minorEastAsia" w:hint="eastAsia"/>
          <w:b/>
          <w:bCs/>
          <w:i/>
          <w:lang w:val="en-US" w:eastAsia="en-GB"/>
        </w:rPr>
        <w:t>:</w:t>
      </w:r>
    </w:p>
    <w:p w14:paraId="764072B8" w14:textId="77777777" w:rsidR="007E00A8" w:rsidRPr="0079237B" w:rsidRDefault="007E00A8" w:rsidP="007E00A8">
      <w:pPr>
        <w:autoSpaceDE/>
        <w:autoSpaceDN/>
        <w:adjustRightInd/>
        <w:spacing w:line="288" w:lineRule="auto"/>
        <w:jc w:val="both"/>
        <w:rPr>
          <w:rFonts w:eastAsiaTheme="minorEastAsia"/>
          <w:i/>
          <w:lang w:val="en-US" w:eastAsia="en-GB"/>
        </w:rPr>
      </w:pPr>
      <w:r w:rsidRPr="0079237B">
        <w:rPr>
          <w:rFonts w:eastAsiaTheme="minorEastAsia"/>
          <w:i/>
          <w:lang w:val="en-US" w:eastAsia="en-GB"/>
        </w:rPr>
        <w:t xml:space="preserve">Can </w:t>
      </w:r>
      <w:r w:rsidRPr="0079237B">
        <w:rPr>
          <w:rFonts w:eastAsiaTheme="minorEastAsia" w:hint="eastAsia"/>
          <w:i/>
          <w:lang w:val="en-US" w:eastAsia="en-GB"/>
        </w:rPr>
        <w:t>you tell us about The Nippon Foundation</w:t>
      </w:r>
      <w:r>
        <w:rPr>
          <w:rFonts w:eastAsiaTheme="minorEastAsia"/>
          <w:i/>
          <w:lang w:val="en-US" w:eastAsia="en-GB"/>
        </w:rPr>
        <w:t>'</w:t>
      </w:r>
      <w:r w:rsidRPr="0079237B">
        <w:rPr>
          <w:rFonts w:eastAsiaTheme="minorEastAsia" w:hint="eastAsia"/>
          <w:i/>
          <w:lang w:val="en-US" w:eastAsia="en-GB"/>
        </w:rPr>
        <w:t>s overseas projects for people with disabilities, including for those with visual impairment?</w:t>
      </w:r>
    </w:p>
    <w:p w14:paraId="217DF974" w14:textId="77777777" w:rsidR="007E00A8" w:rsidRPr="0079237B" w:rsidRDefault="007E00A8" w:rsidP="007E00A8">
      <w:pPr>
        <w:autoSpaceDE/>
        <w:autoSpaceDN/>
        <w:adjustRightInd/>
        <w:spacing w:line="288" w:lineRule="auto"/>
        <w:jc w:val="both"/>
        <w:rPr>
          <w:rFonts w:eastAsiaTheme="minorEastAsia"/>
          <w:lang w:val="en-US" w:eastAsia="en-GB"/>
        </w:rPr>
      </w:pPr>
    </w:p>
    <w:p w14:paraId="78D78D50" w14:textId="77777777" w:rsidR="007E00A8" w:rsidRPr="0079237B" w:rsidRDefault="007E00A8" w:rsidP="007E00A8">
      <w:pPr>
        <w:autoSpaceDE/>
        <w:autoSpaceDN/>
        <w:adjustRightInd/>
        <w:spacing w:line="288" w:lineRule="auto"/>
        <w:jc w:val="both"/>
        <w:rPr>
          <w:rFonts w:eastAsiaTheme="minorEastAsia"/>
          <w:b/>
          <w:bCs/>
          <w:lang w:val="en-US" w:eastAsia="en-GB"/>
        </w:rPr>
      </w:pPr>
      <w:proofErr w:type="spellStart"/>
      <w:r w:rsidRPr="0079237B">
        <w:rPr>
          <w:rFonts w:eastAsiaTheme="minorEastAsia" w:hint="eastAsia"/>
          <w:b/>
          <w:bCs/>
          <w:lang w:val="en-US" w:eastAsia="en-GB"/>
        </w:rPr>
        <w:t>Yohei</w:t>
      </w:r>
      <w:proofErr w:type="spellEnd"/>
      <w:r w:rsidRPr="0079237B">
        <w:rPr>
          <w:rFonts w:eastAsiaTheme="minorEastAsia" w:hint="eastAsia"/>
          <w:b/>
          <w:bCs/>
          <w:lang w:val="en-US" w:eastAsia="en-GB"/>
        </w:rPr>
        <w:t xml:space="preserve"> </w:t>
      </w:r>
      <w:proofErr w:type="spellStart"/>
      <w:r w:rsidRPr="0079237B">
        <w:rPr>
          <w:rFonts w:eastAsiaTheme="minorEastAsia" w:hint="eastAsia"/>
          <w:b/>
          <w:bCs/>
          <w:lang w:val="en-US" w:eastAsia="en-GB"/>
        </w:rPr>
        <w:t>Sasakawa</w:t>
      </w:r>
      <w:proofErr w:type="spellEnd"/>
      <w:r w:rsidRPr="0079237B">
        <w:rPr>
          <w:rFonts w:eastAsiaTheme="minorEastAsia" w:hint="eastAsia"/>
          <w:b/>
          <w:bCs/>
          <w:lang w:val="en-US" w:eastAsia="en-GB"/>
        </w:rPr>
        <w:t>:</w:t>
      </w:r>
    </w:p>
    <w:p w14:paraId="00551C6B" w14:textId="77777777" w:rsidR="007E00A8" w:rsidRPr="0079237B" w:rsidRDefault="007E00A8" w:rsidP="007E00A8">
      <w:pPr>
        <w:autoSpaceDE/>
        <w:autoSpaceDN/>
        <w:adjustRightInd/>
        <w:spacing w:line="288" w:lineRule="auto"/>
        <w:jc w:val="both"/>
        <w:rPr>
          <w:rFonts w:eastAsiaTheme="minorEastAsia"/>
          <w:lang w:val="en-US" w:eastAsia="en-GB"/>
        </w:rPr>
      </w:pPr>
      <w:r w:rsidRPr="0079237B">
        <w:rPr>
          <w:rFonts w:eastAsiaTheme="minorEastAsia" w:hint="eastAsia"/>
          <w:lang w:val="en-US" w:eastAsia="en-GB"/>
        </w:rPr>
        <w:t xml:space="preserve">For more than 50 years since the establishment of The Nippon Foundation, we have made support for people with disabilities one of the pillars of our activities, with projects in Japan and abroad aimed at helping people with disabilities participate more actively in society. We established scholarship programs at Gallaudet University and Rochester Institute of Technology in the United States to support deaf and hard-of-hearing students from around the world who have a desire to learn. In collaboration with the Chinese University of Hong Kong, we developed a sign-language dictionary that is essential for deaf education. In six Southeast Asian countries, we established schools for training world-class </w:t>
      </w:r>
      <w:proofErr w:type="spellStart"/>
      <w:r w:rsidRPr="0079237B">
        <w:rPr>
          <w:rFonts w:eastAsiaTheme="minorEastAsia" w:hint="eastAsia"/>
          <w:lang w:val="en-US" w:eastAsia="en-GB"/>
        </w:rPr>
        <w:t>prosthetists</w:t>
      </w:r>
      <w:proofErr w:type="spellEnd"/>
      <w:r w:rsidRPr="0079237B">
        <w:rPr>
          <w:rFonts w:eastAsiaTheme="minorEastAsia" w:hint="eastAsia"/>
          <w:lang w:val="en-US" w:eastAsia="en-GB"/>
        </w:rPr>
        <w:t xml:space="preserve"> and </w:t>
      </w:r>
      <w:proofErr w:type="spellStart"/>
      <w:r w:rsidRPr="0079237B">
        <w:rPr>
          <w:rFonts w:eastAsiaTheme="minorEastAsia" w:hint="eastAsia"/>
          <w:lang w:val="en-US" w:eastAsia="en-GB"/>
        </w:rPr>
        <w:t>orthotists</w:t>
      </w:r>
      <w:proofErr w:type="spellEnd"/>
      <w:r w:rsidRPr="0079237B">
        <w:rPr>
          <w:rFonts w:eastAsiaTheme="minorEastAsia" w:hint="eastAsia"/>
          <w:lang w:val="en-US" w:eastAsia="en-GB"/>
        </w:rPr>
        <w:t xml:space="preserve">. For people with visual impairment, in particular, we have for over 30 years worked with ICEVI and Overbrook School for the Blind in the United States to establish a network within Asia, use ICT to expand opportunities for visually impaired students to study at higher education level and improve their environment for study, and </w:t>
      </w:r>
      <w:r>
        <w:rPr>
          <w:rFonts w:eastAsiaTheme="minorEastAsia"/>
          <w:lang w:val="en-US" w:eastAsia="en-GB"/>
        </w:rPr>
        <w:t xml:space="preserve">to </w:t>
      </w:r>
      <w:r w:rsidRPr="0079237B">
        <w:rPr>
          <w:rFonts w:eastAsiaTheme="minorEastAsia" w:hint="eastAsia"/>
          <w:lang w:val="en-US" w:eastAsia="en-GB"/>
        </w:rPr>
        <w:t>promote projects for employment support.</w:t>
      </w:r>
    </w:p>
    <w:p w14:paraId="5C2FECFE" w14:textId="77777777" w:rsidR="007E00A8" w:rsidRPr="0079237B" w:rsidRDefault="007E00A8" w:rsidP="007E00A8">
      <w:pPr>
        <w:autoSpaceDE/>
        <w:autoSpaceDN/>
        <w:adjustRightInd/>
        <w:spacing w:line="288" w:lineRule="auto"/>
        <w:jc w:val="both"/>
        <w:rPr>
          <w:rFonts w:eastAsiaTheme="minorEastAsia"/>
          <w:lang w:val="en-US" w:eastAsia="en-GB"/>
        </w:rPr>
      </w:pPr>
    </w:p>
    <w:p w14:paraId="35A3A7FD" w14:textId="77777777" w:rsidR="007E00A8" w:rsidRPr="0079237B" w:rsidRDefault="007E00A8" w:rsidP="007E00A8">
      <w:pPr>
        <w:autoSpaceDE/>
        <w:autoSpaceDN/>
        <w:adjustRightInd/>
        <w:spacing w:line="288" w:lineRule="auto"/>
        <w:jc w:val="both"/>
        <w:rPr>
          <w:rFonts w:eastAsiaTheme="minorEastAsia"/>
          <w:b/>
          <w:bCs/>
          <w:i/>
          <w:lang w:val="en-US" w:eastAsia="en-GB"/>
        </w:rPr>
      </w:pPr>
      <w:r w:rsidRPr="0079237B">
        <w:rPr>
          <w:rFonts w:eastAsiaTheme="minorEastAsia"/>
          <w:b/>
          <w:bCs/>
          <w:i/>
          <w:lang w:val="en-US" w:eastAsia="en-GB"/>
        </w:rPr>
        <w:t>Question</w:t>
      </w:r>
      <w:r w:rsidRPr="0079237B">
        <w:rPr>
          <w:rFonts w:eastAsiaTheme="minorEastAsia" w:hint="eastAsia"/>
          <w:b/>
          <w:bCs/>
          <w:i/>
          <w:lang w:val="en-US" w:eastAsia="en-GB"/>
        </w:rPr>
        <w:t>:</w:t>
      </w:r>
    </w:p>
    <w:p w14:paraId="6270635C" w14:textId="77777777" w:rsidR="007E00A8" w:rsidRPr="0079237B" w:rsidRDefault="007E00A8" w:rsidP="007E00A8">
      <w:pPr>
        <w:autoSpaceDE/>
        <w:autoSpaceDN/>
        <w:adjustRightInd/>
        <w:spacing w:line="288" w:lineRule="auto"/>
        <w:jc w:val="both"/>
        <w:rPr>
          <w:rFonts w:eastAsiaTheme="minorEastAsia"/>
          <w:i/>
          <w:lang w:val="en-US" w:eastAsia="en-GB"/>
        </w:rPr>
      </w:pPr>
      <w:r w:rsidRPr="0079237B">
        <w:rPr>
          <w:rFonts w:eastAsiaTheme="minorEastAsia" w:hint="eastAsia"/>
          <w:i/>
          <w:lang w:val="en-US" w:eastAsia="en-GB"/>
        </w:rPr>
        <w:t xml:space="preserve">This would mean that in many Asian countries, you have been training many leaders who have disabilities themselves, </w:t>
      </w:r>
      <w:r>
        <w:rPr>
          <w:rFonts w:eastAsiaTheme="minorEastAsia"/>
          <w:i/>
          <w:lang w:val="en-US" w:eastAsia="en-GB"/>
        </w:rPr>
        <w:t>doesn’</w:t>
      </w:r>
      <w:r w:rsidRPr="0079237B">
        <w:rPr>
          <w:rFonts w:eastAsiaTheme="minorEastAsia" w:hint="eastAsia"/>
          <w:i/>
          <w:lang w:val="en-US" w:eastAsia="en-GB"/>
        </w:rPr>
        <w:t>t it? We heard that you have also started working with the business world recently. Can you elaborate?</w:t>
      </w:r>
    </w:p>
    <w:p w14:paraId="0CA0A115" w14:textId="77777777" w:rsidR="007E00A8" w:rsidRPr="0079237B" w:rsidRDefault="007E00A8" w:rsidP="007E00A8">
      <w:pPr>
        <w:autoSpaceDE/>
        <w:autoSpaceDN/>
        <w:adjustRightInd/>
        <w:spacing w:line="288" w:lineRule="auto"/>
        <w:jc w:val="both"/>
        <w:rPr>
          <w:rFonts w:eastAsiaTheme="minorEastAsia"/>
          <w:lang w:val="en-US" w:eastAsia="en-GB"/>
        </w:rPr>
      </w:pPr>
    </w:p>
    <w:p w14:paraId="0950623F" w14:textId="77777777" w:rsidR="007E00A8" w:rsidRPr="0079237B" w:rsidRDefault="007E00A8" w:rsidP="007E00A8">
      <w:pPr>
        <w:autoSpaceDE/>
        <w:autoSpaceDN/>
        <w:adjustRightInd/>
        <w:spacing w:line="288" w:lineRule="auto"/>
        <w:jc w:val="both"/>
        <w:rPr>
          <w:rFonts w:eastAsiaTheme="minorEastAsia"/>
          <w:b/>
          <w:bCs/>
          <w:lang w:val="en-US" w:eastAsia="en-GB"/>
        </w:rPr>
      </w:pPr>
      <w:proofErr w:type="spellStart"/>
      <w:r w:rsidRPr="0079237B">
        <w:rPr>
          <w:rFonts w:eastAsiaTheme="minorEastAsia" w:hint="eastAsia"/>
          <w:b/>
          <w:bCs/>
          <w:lang w:val="en-US" w:eastAsia="en-GB"/>
        </w:rPr>
        <w:t>Yohei</w:t>
      </w:r>
      <w:proofErr w:type="spellEnd"/>
      <w:r w:rsidRPr="0079237B">
        <w:rPr>
          <w:rFonts w:eastAsiaTheme="minorEastAsia" w:hint="eastAsia"/>
          <w:b/>
          <w:bCs/>
          <w:lang w:val="en-US" w:eastAsia="en-GB"/>
        </w:rPr>
        <w:t xml:space="preserve"> </w:t>
      </w:r>
      <w:proofErr w:type="spellStart"/>
      <w:r w:rsidRPr="0079237B">
        <w:rPr>
          <w:rFonts w:eastAsiaTheme="minorEastAsia" w:hint="eastAsia"/>
          <w:b/>
          <w:bCs/>
          <w:lang w:val="en-US" w:eastAsia="en-GB"/>
        </w:rPr>
        <w:t>Sasakawa</w:t>
      </w:r>
      <w:proofErr w:type="spellEnd"/>
      <w:r w:rsidRPr="0079237B">
        <w:rPr>
          <w:rFonts w:eastAsiaTheme="minorEastAsia" w:hint="eastAsia"/>
          <w:b/>
          <w:bCs/>
          <w:lang w:val="en-US" w:eastAsia="en-GB"/>
        </w:rPr>
        <w:t>:</w:t>
      </w:r>
    </w:p>
    <w:p w14:paraId="6BD5C687" w14:textId="77777777" w:rsidR="007E00A8" w:rsidRPr="0079237B" w:rsidRDefault="007E00A8" w:rsidP="007E00A8">
      <w:pPr>
        <w:autoSpaceDE/>
        <w:autoSpaceDN/>
        <w:adjustRightInd/>
        <w:spacing w:line="288" w:lineRule="auto"/>
        <w:jc w:val="both"/>
        <w:rPr>
          <w:rFonts w:eastAsiaTheme="minorEastAsia"/>
          <w:lang w:val="en-US" w:eastAsia="en-GB"/>
        </w:rPr>
      </w:pPr>
      <w:r w:rsidRPr="0079237B">
        <w:rPr>
          <w:rFonts w:eastAsiaTheme="minorEastAsia" w:hint="eastAsia"/>
          <w:lang w:val="en-US" w:eastAsia="en-GB"/>
        </w:rPr>
        <w:t>We provided support in various countries and trained more than 3,000 leaders who themselves have disabilities. But on the other hand, we know that many people with disabilities, even after graduating from universities, could still not be employed in the jobs they wanted due to their disabilities and</w:t>
      </w:r>
      <w:r>
        <w:rPr>
          <w:rFonts w:eastAsiaTheme="minorEastAsia"/>
          <w:lang w:val="en-US" w:eastAsia="en-GB"/>
        </w:rPr>
        <w:t>,</w:t>
      </w:r>
      <w:r w:rsidRPr="0079237B">
        <w:rPr>
          <w:rFonts w:eastAsiaTheme="minorEastAsia" w:hint="eastAsia"/>
          <w:lang w:val="en-US" w:eastAsia="en-GB"/>
        </w:rPr>
        <w:t xml:space="preserve"> even if they were employed, many could not bring out their full potential and ended up quitting their jobs. While we have provided direct support to persons with disabilities and tried to influence public </w:t>
      </w:r>
      <w:proofErr w:type="gramStart"/>
      <w:r w:rsidRPr="0079237B">
        <w:rPr>
          <w:rFonts w:eastAsiaTheme="minorEastAsia" w:hint="eastAsia"/>
          <w:lang w:val="en-US" w:eastAsia="en-GB"/>
        </w:rPr>
        <w:t>institutions, that</w:t>
      </w:r>
      <w:proofErr w:type="gramEnd"/>
      <w:r w:rsidRPr="0079237B">
        <w:rPr>
          <w:rFonts w:eastAsiaTheme="minorEastAsia" w:hint="eastAsia"/>
          <w:lang w:val="en-US" w:eastAsia="en-GB"/>
        </w:rPr>
        <w:t xml:space="preserve"> alone is not enough to change society. Unless we can bring about change in the business sector that makes up the mainstream in society, we cannot bring about a major change. With this in mind, we started to support The Valuable 500 (V500) that was launched at the World Economic Forum in Davos in 2019 as a network of 500 global companies to promote participation of people with disabilities in society on a global scale. Currently, we work with V500 to promote inclusion of people with disabilities through employment and the development of products and services targeted to customers with disabilities.</w:t>
      </w:r>
    </w:p>
    <w:p w14:paraId="032E195D" w14:textId="77777777" w:rsidR="007E00A8" w:rsidRPr="0079237B" w:rsidRDefault="007E00A8" w:rsidP="007E00A8">
      <w:pPr>
        <w:autoSpaceDE/>
        <w:autoSpaceDN/>
        <w:adjustRightInd/>
        <w:spacing w:line="288" w:lineRule="auto"/>
        <w:jc w:val="both"/>
        <w:rPr>
          <w:rFonts w:eastAsiaTheme="minorEastAsia"/>
          <w:lang w:val="en-US" w:eastAsia="en-GB"/>
        </w:rPr>
      </w:pPr>
    </w:p>
    <w:p w14:paraId="1A8FC30E" w14:textId="77777777" w:rsidR="007E00A8" w:rsidRPr="0079237B" w:rsidRDefault="007E00A8" w:rsidP="007E00A8">
      <w:pPr>
        <w:autoSpaceDE/>
        <w:autoSpaceDN/>
        <w:adjustRightInd/>
        <w:spacing w:line="288" w:lineRule="auto"/>
        <w:jc w:val="both"/>
        <w:rPr>
          <w:rFonts w:eastAsiaTheme="minorEastAsia"/>
          <w:b/>
          <w:bCs/>
          <w:i/>
          <w:lang w:val="en-US" w:eastAsia="en-GB"/>
        </w:rPr>
      </w:pPr>
      <w:r w:rsidRPr="0079237B">
        <w:rPr>
          <w:rFonts w:eastAsiaTheme="minorEastAsia"/>
          <w:b/>
          <w:bCs/>
          <w:i/>
          <w:lang w:val="en-US" w:eastAsia="en-GB"/>
        </w:rPr>
        <w:t>Question</w:t>
      </w:r>
      <w:r w:rsidRPr="0079237B">
        <w:rPr>
          <w:rFonts w:eastAsiaTheme="minorEastAsia" w:hint="eastAsia"/>
          <w:b/>
          <w:bCs/>
          <w:i/>
          <w:lang w:val="en-US" w:eastAsia="en-GB"/>
        </w:rPr>
        <w:t>:</w:t>
      </w:r>
    </w:p>
    <w:p w14:paraId="183AA165" w14:textId="77777777" w:rsidR="007E00A8" w:rsidRPr="0079237B" w:rsidRDefault="007E00A8" w:rsidP="007E00A8">
      <w:pPr>
        <w:autoSpaceDE/>
        <w:autoSpaceDN/>
        <w:adjustRightInd/>
        <w:spacing w:line="288" w:lineRule="auto"/>
        <w:jc w:val="both"/>
        <w:rPr>
          <w:rFonts w:eastAsiaTheme="minorEastAsia"/>
          <w:i/>
          <w:lang w:val="en-US" w:eastAsia="en-GB"/>
        </w:rPr>
      </w:pPr>
      <w:r w:rsidRPr="0079237B">
        <w:rPr>
          <w:rFonts w:eastAsiaTheme="minorEastAsia" w:hint="eastAsia"/>
          <w:i/>
          <w:lang w:val="en-US" w:eastAsia="en-GB"/>
        </w:rPr>
        <w:t>What are your expectations for the readers of this book</w:t>
      </w:r>
      <w:r w:rsidRPr="0079237B">
        <w:rPr>
          <w:rFonts w:eastAsiaTheme="minorEastAsia"/>
          <w:i/>
          <w:lang w:val="en-US" w:eastAsia="en-GB"/>
        </w:rPr>
        <w:t xml:space="preserve"> Transition to Employment</w:t>
      </w:r>
      <w:r w:rsidRPr="0079237B">
        <w:rPr>
          <w:rFonts w:eastAsiaTheme="minorEastAsia" w:hint="eastAsia"/>
          <w:i/>
          <w:lang w:val="en-US" w:eastAsia="en-GB"/>
        </w:rPr>
        <w:t>?</w:t>
      </w:r>
    </w:p>
    <w:p w14:paraId="1C4E57BE" w14:textId="77777777" w:rsidR="007E00A8" w:rsidRPr="0079237B" w:rsidRDefault="007E00A8" w:rsidP="007E00A8">
      <w:pPr>
        <w:autoSpaceDE/>
        <w:autoSpaceDN/>
        <w:adjustRightInd/>
        <w:spacing w:line="288" w:lineRule="auto"/>
        <w:jc w:val="both"/>
        <w:rPr>
          <w:rFonts w:eastAsiaTheme="minorEastAsia"/>
          <w:lang w:val="en-US" w:eastAsia="en-GB"/>
        </w:rPr>
      </w:pPr>
    </w:p>
    <w:p w14:paraId="0488C268" w14:textId="77777777" w:rsidR="007E00A8" w:rsidRPr="0079237B" w:rsidRDefault="007E00A8" w:rsidP="007E00A8">
      <w:pPr>
        <w:autoSpaceDE/>
        <w:autoSpaceDN/>
        <w:adjustRightInd/>
        <w:spacing w:line="288" w:lineRule="auto"/>
        <w:jc w:val="both"/>
        <w:rPr>
          <w:rFonts w:eastAsiaTheme="minorEastAsia"/>
          <w:b/>
          <w:bCs/>
          <w:lang w:val="en-US" w:eastAsia="en-GB"/>
        </w:rPr>
      </w:pPr>
      <w:proofErr w:type="spellStart"/>
      <w:r w:rsidRPr="0079237B">
        <w:rPr>
          <w:rFonts w:eastAsiaTheme="minorEastAsia" w:hint="eastAsia"/>
          <w:b/>
          <w:bCs/>
          <w:lang w:val="en-US" w:eastAsia="en-GB"/>
        </w:rPr>
        <w:t>Yohei</w:t>
      </w:r>
      <w:proofErr w:type="spellEnd"/>
      <w:r w:rsidRPr="0079237B">
        <w:rPr>
          <w:rFonts w:eastAsiaTheme="minorEastAsia" w:hint="eastAsia"/>
          <w:b/>
          <w:bCs/>
          <w:lang w:val="en-US" w:eastAsia="en-GB"/>
        </w:rPr>
        <w:t xml:space="preserve"> </w:t>
      </w:r>
      <w:proofErr w:type="spellStart"/>
      <w:r w:rsidRPr="0079237B">
        <w:rPr>
          <w:rFonts w:eastAsiaTheme="minorEastAsia" w:hint="eastAsia"/>
          <w:b/>
          <w:bCs/>
          <w:lang w:val="en-US" w:eastAsia="en-GB"/>
        </w:rPr>
        <w:t>Sasakawa</w:t>
      </w:r>
      <w:proofErr w:type="spellEnd"/>
      <w:r w:rsidRPr="0079237B">
        <w:rPr>
          <w:rFonts w:eastAsiaTheme="minorEastAsia" w:hint="eastAsia"/>
          <w:b/>
          <w:bCs/>
          <w:lang w:val="en-US" w:eastAsia="en-GB"/>
        </w:rPr>
        <w:t>:</w:t>
      </w:r>
    </w:p>
    <w:p w14:paraId="0D96D3F8" w14:textId="77777777" w:rsidR="007E00A8" w:rsidRDefault="007E00A8" w:rsidP="007E00A8">
      <w:pPr>
        <w:autoSpaceDE/>
        <w:autoSpaceDN/>
        <w:adjustRightInd/>
        <w:spacing w:line="288" w:lineRule="auto"/>
        <w:jc w:val="both"/>
        <w:rPr>
          <w:rFonts w:eastAsiaTheme="minorEastAsia"/>
          <w:lang w:val="en-US" w:eastAsia="en-GB"/>
        </w:rPr>
      </w:pPr>
      <w:r w:rsidRPr="0079237B">
        <w:rPr>
          <w:rFonts w:eastAsiaTheme="minorEastAsia" w:hint="eastAsia"/>
          <w:lang w:val="en-US" w:eastAsia="en-GB"/>
        </w:rPr>
        <w:t xml:space="preserve">Right now, the momentum is building to promote greater participation of people with disabilities in society. For those of you students with visual impairment reading this book, I hope that the experiences of your predecessors in overcoming hardships to graduate from universities and become active members of society will serve as a useful reference as you strive to realize your own dreams. At the same time, I hope that you yourselves will also become role models for the future. For those of you in the education and business sectors, I hope that you will again come to </w:t>
      </w:r>
      <w:r w:rsidRPr="0079237B">
        <w:rPr>
          <w:rFonts w:eastAsiaTheme="minorEastAsia" w:hint="eastAsia"/>
          <w:lang w:val="en-US" w:eastAsia="en-GB"/>
        </w:rPr>
        <w:lastRenderedPageBreak/>
        <w:t>understand that people with disabilities have the motivation and capacity to work and if given the right support, they can excel equally with those without disabilities. I strongly hope that you will cooperate actively to increase employment opportunities for people with visual impairment.</w:t>
      </w:r>
    </w:p>
    <w:p w14:paraId="6E4E8FCE" w14:textId="77777777" w:rsidR="007E00A8" w:rsidRDefault="007E00A8" w:rsidP="007E00A8">
      <w:pPr>
        <w:autoSpaceDE/>
        <w:autoSpaceDN/>
        <w:adjustRightInd/>
        <w:spacing w:line="288" w:lineRule="auto"/>
        <w:jc w:val="both"/>
        <w:rPr>
          <w:rFonts w:eastAsiaTheme="minorEastAsia"/>
          <w:lang w:val="en-US" w:eastAsia="en-GB"/>
        </w:rPr>
      </w:pPr>
    </w:p>
    <w:p w14:paraId="0773D76C" w14:textId="77777777" w:rsidR="0079237B" w:rsidRDefault="0079237B" w:rsidP="0079237B">
      <w:pPr>
        <w:autoSpaceDE/>
        <w:autoSpaceDN/>
        <w:adjustRightInd/>
        <w:spacing w:line="288" w:lineRule="auto"/>
        <w:jc w:val="both"/>
        <w:rPr>
          <w:rFonts w:eastAsiaTheme="minorEastAsia"/>
          <w:lang w:val="en-US" w:eastAsia="en-GB"/>
        </w:rPr>
      </w:pPr>
    </w:p>
    <w:p w14:paraId="25D84455" w14:textId="74C22F71" w:rsidR="0079237B" w:rsidRDefault="0079237B">
      <w:pPr>
        <w:autoSpaceDE/>
        <w:autoSpaceDN/>
        <w:adjustRightInd/>
        <w:spacing w:after="200" w:line="276" w:lineRule="auto"/>
        <w:rPr>
          <w:rFonts w:eastAsiaTheme="minorEastAsia"/>
          <w:lang w:val="en-US" w:eastAsia="en-GB"/>
        </w:rPr>
      </w:pPr>
      <w:r>
        <w:rPr>
          <w:rFonts w:eastAsiaTheme="minorEastAsia"/>
          <w:lang w:val="en-US" w:eastAsia="en-GB"/>
        </w:rPr>
        <w:br w:type="page"/>
      </w:r>
    </w:p>
    <w:p w14:paraId="12B4CA21" w14:textId="6223FA21" w:rsidR="0079237B" w:rsidRPr="00AE45DE" w:rsidRDefault="0079237B" w:rsidP="00550B9B">
      <w:pPr>
        <w:pStyle w:val="Heading1"/>
        <w:rPr>
          <w:rFonts w:asciiTheme="majorHAnsi" w:hAnsiTheme="majorHAnsi"/>
          <w:sz w:val="36"/>
          <w:szCs w:val="22"/>
        </w:rPr>
      </w:pPr>
      <w:bookmarkStart w:id="8" w:name="_Toc106021551"/>
      <w:r w:rsidRPr="00AE45DE">
        <w:rPr>
          <w:rFonts w:asciiTheme="majorHAnsi" w:hAnsiTheme="majorHAnsi"/>
          <w:sz w:val="36"/>
          <w:szCs w:val="22"/>
        </w:rPr>
        <w:lastRenderedPageBreak/>
        <w:t xml:space="preserve">Resource </w:t>
      </w:r>
      <w:r w:rsidR="00C734EC" w:rsidRPr="00AE45DE">
        <w:rPr>
          <w:rFonts w:asciiTheme="majorHAnsi" w:hAnsiTheme="majorHAnsi"/>
          <w:sz w:val="36"/>
          <w:szCs w:val="22"/>
        </w:rPr>
        <w:t>D</w:t>
      </w:r>
      <w:r w:rsidRPr="00AE45DE">
        <w:rPr>
          <w:rFonts w:asciiTheme="majorHAnsi" w:hAnsiTheme="majorHAnsi"/>
          <w:sz w:val="36"/>
          <w:szCs w:val="22"/>
        </w:rPr>
        <w:t xml:space="preserve">evelopment in STEM </w:t>
      </w:r>
      <w:r w:rsidR="00C734EC" w:rsidRPr="00AE45DE">
        <w:rPr>
          <w:rFonts w:asciiTheme="majorHAnsi" w:hAnsiTheme="majorHAnsi"/>
          <w:sz w:val="36"/>
          <w:szCs w:val="22"/>
        </w:rPr>
        <w:t>A</w:t>
      </w:r>
      <w:r w:rsidRPr="00AE45DE">
        <w:rPr>
          <w:rFonts w:asciiTheme="majorHAnsi" w:hAnsiTheme="majorHAnsi"/>
          <w:sz w:val="36"/>
          <w:szCs w:val="22"/>
        </w:rPr>
        <w:t>rea</w:t>
      </w:r>
      <w:r w:rsidR="00C734EC" w:rsidRPr="00AE45DE">
        <w:rPr>
          <w:rFonts w:asciiTheme="majorHAnsi" w:hAnsiTheme="majorHAnsi"/>
          <w:sz w:val="36"/>
          <w:szCs w:val="22"/>
        </w:rPr>
        <w:t>s</w:t>
      </w:r>
      <w:bookmarkEnd w:id="8"/>
    </w:p>
    <w:p w14:paraId="30871816" w14:textId="77777777" w:rsidR="0079237B" w:rsidRPr="0079237B" w:rsidRDefault="0079237B" w:rsidP="0079237B">
      <w:pPr>
        <w:autoSpaceDE/>
        <w:autoSpaceDN/>
        <w:adjustRightInd/>
        <w:spacing w:line="288" w:lineRule="auto"/>
        <w:jc w:val="both"/>
        <w:rPr>
          <w:rFonts w:eastAsiaTheme="minorEastAsia"/>
          <w:b/>
          <w:lang w:val="en-US" w:eastAsia="en-GB"/>
        </w:rPr>
      </w:pPr>
    </w:p>
    <w:p w14:paraId="3CBB090A" w14:textId="1EB216F0" w:rsidR="0079237B" w:rsidRPr="0079237B" w:rsidRDefault="0079237B" w:rsidP="0079237B">
      <w:pPr>
        <w:autoSpaceDE/>
        <w:autoSpaceDN/>
        <w:adjustRightInd/>
        <w:spacing w:line="288" w:lineRule="auto"/>
        <w:jc w:val="both"/>
        <w:rPr>
          <w:rFonts w:eastAsiaTheme="minorEastAsia"/>
          <w:lang w:val="en-US" w:eastAsia="en-GB"/>
        </w:rPr>
      </w:pPr>
      <w:r w:rsidRPr="0079237B">
        <w:rPr>
          <w:rFonts w:eastAsiaTheme="minorEastAsia"/>
          <w:lang w:val="en-US" w:eastAsia="en-GB"/>
        </w:rPr>
        <w:t xml:space="preserve">During the early years of </w:t>
      </w:r>
      <w:r w:rsidR="00C734EC">
        <w:rPr>
          <w:rFonts w:eastAsiaTheme="minorEastAsia"/>
          <w:lang w:val="en-US" w:eastAsia="en-GB"/>
        </w:rPr>
        <w:t>ICEVI’s</w:t>
      </w:r>
      <w:r w:rsidRPr="0079237B">
        <w:rPr>
          <w:rFonts w:eastAsiaTheme="minorEastAsia"/>
          <w:lang w:val="en-US" w:eastAsia="en-GB"/>
        </w:rPr>
        <w:t xml:space="preserve"> </w:t>
      </w:r>
      <w:r w:rsidR="00C734EC" w:rsidRPr="0079237B">
        <w:rPr>
          <w:rFonts w:eastAsiaTheme="minorEastAsia"/>
          <w:lang w:val="en-US" w:eastAsia="en-GB"/>
        </w:rPr>
        <w:t>Higher Education Projec</w:t>
      </w:r>
      <w:r w:rsidRPr="0079237B">
        <w:rPr>
          <w:rFonts w:eastAsiaTheme="minorEastAsia"/>
          <w:lang w:val="en-US" w:eastAsia="en-GB"/>
        </w:rPr>
        <w:t>t, options for selecting diversified courses were limited</w:t>
      </w:r>
      <w:r w:rsidR="00C734EC">
        <w:rPr>
          <w:rFonts w:eastAsiaTheme="minorEastAsia"/>
          <w:lang w:val="en-US" w:eastAsia="en-GB"/>
        </w:rPr>
        <w:t>,</w:t>
      </w:r>
      <w:r w:rsidRPr="0079237B">
        <w:rPr>
          <w:rFonts w:eastAsiaTheme="minorEastAsia"/>
          <w:lang w:val="en-US" w:eastAsia="en-GB"/>
        </w:rPr>
        <w:t xml:space="preserve"> as institutions mostly offered only conventional courses such as languages, humanities, education, etc., to visually impaired individuals. The first challenge was to break this barrier proving that visually impaired individuals could learn subjects dealing with Science, Technology, Engineering</w:t>
      </w:r>
      <w:r w:rsidR="00301979">
        <w:rPr>
          <w:rFonts w:eastAsiaTheme="minorEastAsia"/>
          <w:lang w:val="en-US" w:eastAsia="en-GB"/>
        </w:rPr>
        <w:t>,</w:t>
      </w:r>
      <w:r w:rsidRPr="0079237B">
        <w:rPr>
          <w:rFonts w:eastAsiaTheme="minorEastAsia"/>
          <w:lang w:val="en-US" w:eastAsia="en-GB"/>
        </w:rPr>
        <w:t xml:space="preserve"> and Mathematics (STEM) so that their job opportunities do not become limited to the traditional areas that </w:t>
      </w:r>
      <w:r w:rsidR="00301979">
        <w:rPr>
          <w:rFonts w:eastAsiaTheme="minorEastAsia"/>
          <w:lang w:val="en-US" w:eastAsia="en-GB"/>
        </w:rPr>
        <w:t>have</w:t>
      </w:r>
      <w:r w:rsidRPr="0079237B">
        <w:rPr>
          <w:rFonts w:eastAsiaTheme="minorEastAsia"/>
          <w:lang w:val="en-US" w:eastAsia="en-GB"/>
        </w:rPr>
        <w:t xml:space="preserve"> </w:t>
      </w:r>
      <w:r w:rsidR="00301979">
        <w:rPr>
          <w:rFonts w:eastAsiaTheme="minorEastAsia"/>
          <w:lang w:val="en-US" w:eastAsia="en-GB"/>
        </w:rPr>
        <w:t>historically been open to</w:t>
      </w:r>
      <w:r w:rsidRPr="0079237B">
        <w:rPr>
          <w:rFonts w:eastAsiaTheme="minorEastAsia"/>
          <w:lang w:val="en-US" w:eastAsia="en-GB"/>
        </w:rPr>
        <w:t xml:space="preserve"> visually impaired individuals. The drive of the </w:t>
      </w:r>
      <w:r w:rsidR="00301979" w:rsidRPr="0079237B">
        <w:rPr>
          <w:rFonts w:eastAsiaTheme="minorEastAsia"/>
          <w:lang w:val="en-US" w:eastAsia="en-GB"/>
        </w:rPr>
        <w:t xml:space="preserve">Higher Education Project </w:t>
      </w:r>
      <w:r w:rsidRPr="0079237B">
        <w:rPr>
          <w:rFonts w:eastAsiaTheme="minorEastAsia"/>
          <w:lang w:val="en-US" w:eastAsia="en-GB"/>
        </w:rPr>
        <w:t xml:space="preserve">was to prepare visually impaired individuals to compete in the open job market and therefore equity in selection of courses became imperative. Brainstorming sessions with project partners, teachers who are visually impaired, learners, etc., clearly revealed the need for venturing into the STEM curricular areas and also highlighted the need for materials as well as training of teachers. </w:t>
      </w:r>
    </w:p>
    <w:p w14:paraId="6E568F2F" w14:textId="77777777" w:rsidR="0079237B" w:rsidRPr="0079237B" w:rsidRDefault="0079237B" w:rsidP="0079237B">
      <w:pPr>
        <w:autoSpaceDE/>
        <w:autoSpaceDN/>
        <w:adjustRightInd/>
        <w:spacing w:line="288" w:lineRule="auto"/>
        <w:jc w:val="both"/>
        <w:rPr>
          <w:rFonts w:eastAsiaTheme="minorEastAsia"/>
          <w:lang w:val="en-US" w:eastAsia="en-GB"/>
        </w:rPr>
      </w:pPr>
    </w:p>
    <w:p w14:paraId="09BFF404" w14:textId="522D772C" w:rsidR="0079237B" w:rsidRPr="0079237B" w:rsidRDefault="0079237B" w:rsidP="0079237B">
      <w:pPr>
        <w:autoSpaceDE/>
        <w:autoSpaceDN/>
        <w:adjustRightInd/>
        <w:spacing w:line="288" w:lineRule="auto"/>
        <w:jc w:val="both"/>
        <w:rPr>
          <w:rFonts w:eastAsiaTheme="minorEastAsia"/>
          <w:lang w:val="en-US" w:eastAsia="en-GB"/>
        </w:rPr>
      </w:pPr>
      <w:r w:rsidRPr="0079237B">
        <w:rPr>
          <w:rFonts w:eastAsiaTheme="minorEastAsia"/>
          <w:lang w:val="en-US" w:eastAsia="en-GB"/>
        </w:rPr>
        <w:t xml:space="preserve">It was </w:t>
      </w:r>
      <w:proofErr w:type="spellStart"/>
      <w:r w:rsidRPr="0079237B">
        <w:rPr>
          <w:rFonts w:eastAsiaTheme="minorEastAsia"/>
          <w:lang w:val="en-US" w:eastAsia="en-GB"/>
        </w:rPr>
        <w:t>realised</w:t>
      </w:r>
      <w:proofErr w:type="spellEnd"/>
      <w:r w:rsidRPr="0079237B">
        <w:rPr>
          <w:rFonts w:eastAsiaTheme="minorEastAsia"/>
          <w:lang w:val="en-US" w:eastAsia="en-GB"/>
        </w:rPr>
        <w:t xml:space="preserve"> that the focus on STEM should emerge from schools so that the students coming out of secondary education and entering into higher education have the right mindset to pursue unconventional courses. This brought the first partnership of ICEVI and ON-NET in </w:t>
      </w:r>
      <w:proofErr w:type="spellStart"/>
      <w:r w:rsidRPr="0079237B">
        <w:rPr>
          <w:rFonts w:eastAsiaTheme="minorEastAsia"/>
          <w:lang w:val="en-US" w:eastAsia="en-GB"/>
        </w:rPr>
        <w:t>organising</w:t>
      </w:r>
      <w:proofErr w:type="spellEnd"/>
      <w:r w:rsidRPr="0079237B">
        <w:rPr>
          <w:rFonts w:eastAsiaTheme="minorEastAsia"/>
          <w:lang w:val="en-US" w:eastAsia="en-GB"/>
        </w:rPr>
        <w:t xml:space="preserve"> a series of workshops on teaching mathematics to visually impaired children and also in the development of a publication </w:t>
      </w:r>
      <w:r w:rsidR="00301979">
        <w:rPr>
          <w:rFonts w:eastAsiaTheme="minorEastAsia"/>
          <w:lang w:val="en-US" w:eastAsia="en-GB"/>
        </w:rPr>
        <w:t>titled,</w:t>
      </w:r>
      <w:r w:rsidRPr="0079237B">
        <w:rPr>
          <w:rFonts w:eastAsiaTheme="minorEastAsia"/>
          <w:lang w:val="en-US" w:eastAsia="en-GB"/>
        </w:rPr>
        <w:t xml:space="preserve"> “Mathematics Made Easy </w:t>
      </w:r>
      <w:proofErr w:type="gramStart"/>
      <w:r w:rsidRPr="0079237B">
        <w:rPr>
          <w:rFonts w:eastAsiaTheme="minorEastAsia"/>
          <w:lang w:val="en-US" w:eastAsia="en-GB"/>
        </w:rPr>
        <w:t>For</w:t>
      </w:r>
      <w:proofErr w:type="gramEnd"/>
      <w:r w:rsidRPr="0079237B">
        <w:rPr>
          <w:rFonts w:eastAsiaTheme="minorEastAsia"/>
          <w:lang w:val="en-US" w:eastAsia="en-GB"/>
        </w:rPr>
        <w:t xml:space="preserve"> Blind Children with Visual Impairment.” The Nippon foundation supported the preparation of this publication</w:t>
      </w:r>
      <w:r w:rsidR="00C63418">
        <w:rPr>
          <w:rFonts w:eastAsiaTheme="minorEastAsia"/>
          <w:lang w:val="en-US" w:eastAsia="en-GB"/>
        </w:rPr>
        <w:t>,</w:t>
      </w:r>
      <w:r w:rsidRPr="0079237B">
        <w:rPr>
          <w:rFonts w:eastAsiaTheme="minorEastAsia"/>
          <w:lang w:val="en-US" w:eastAsia="en-GB"/>
        </w:rPr>
        <w:t xml:space="preserve"> which at present is available in different world languages. This publication highlighting the methodology of teaching mathematics, learning techniques, content learning of mathematics, etc., has certainly made an impact and instilled confidence among teachers in taking up mathematics as a subject area in the school level itself. The </w:t>
      </w:r>
      <w:r w:rsidR="00C63418" w:rsidRPr="0079237B">
        <w:rPr>
          <w:rFonts w:eastAsiaTheme="minorEastAsia"/>
          <w:lang w:val="en-US" w:eastAsia="en-GB"/>
        </w:rPr>
        <w:t xml:space="preserve">Higher Education Project </w:t>
      </w:r>
      <w:r w:rsidRPr="0079237B">
        <w:rPr>
          <w:rFonts w:eastAsiaTheme="minorEastAsia"/>
          <w:lang w:val="en-US" w:eastAsia="en-GB"/>
        </w:rPr>
        <w:t xml:space="preserve">conducted many regional workshops involving master trainers from the project countries who took up the task of </w:t>
      </w:r>
      <w:proofErr w:type="spellStart"/>
      <w:r w:rsidRPr="0079237B">
        <w:rPr>
          <w:rFonts w:eastAsiaTheme="minorEastAsia"/>
          <w:lang w:val="en-US" w:eastAsia="en-GB"/>
        </w:rPr>
        <w:t>popularising</w:t>
      </w:r>
      <w:proofErr w:type="spellEnd"/>
      <w:r w:rsidRPr="0079237B">
        <w:rPr>
          <w:rFonts w:eastAsiaTheme="minorEastAsia"/>
          <w:lang w:val="en-US" w:eastAsia="en-GB"/>
        </w:rPr>
        <w:t xml:space="preserve"> this area in national and local levels. Not only this, ICEVI and ON-NET, with the assistance from The Nippon Foundation</w:t>
      </w:r>
      <w:r w:rsidR="00C63418">
        <w:rPr>
          <w:rFonts w:eastAsiaTheme="minorEastAsia"/>
          <w:lang w:val="en-US" w:eastAsia="en-GB"/>
        </w:rPr>
        <w:t>,</w:t>
      </w:r>
      <w:r w:rsidRPr="0079237B">
        <w:rPr>
          <w:rFonts w:eastAsiaTheme="minorEastAsia"/>
          <w:lang w:val="en-US" w:eastAsia="en-GB"/>
        </w:rPr>
        <w:t xml:space="preserve"> also supported the development of guidebooks on adaptation of mathematics and science concepts. </w:t>
      </w:r>
    </w:p>
    <w:p w14:paraId="2400ED2F" w14:textId="77777777" w:rsidR="0079237B" w:rsidRPr="0079237B" w:rsidRDefault="0079237B" w:rsidP="0079237B">
      <w:pPr>
        <w:autoSpaceDE/>
        <w:autoSpaceDN/>
        <w:adjustRightInd/>
        <w:spacing w:line="288" w:lineRule="auto"/>
        <w:jc w:val="both"/>
        <w:rPr>
          <w:rFonts w:eastAsiaTheme="minorEastAsia"/>
          <w:lang w:val="en-US" w:eastAsia="en-GB"/>
        </w:rPr>
      </w:pPr>
    </w:p>
    <w:p w14:paraId="5F4521BF" w14:textId="17D465E4" w:rsidR="0079237B" w:rsidRDefault="0079237B" w:rsidP="00C63418">
      <w:pPr>
        <w:autoSpaceDE/>
        <w:autoSpaceDN/>
        <w:adjustRightInd/>
        <w:spacing w:line="288" w:lineRule="auto"/>
        <w:jc w:val="both"/>
        <w:rPr>
          <w:rFonts w:eastAsiaTheme="minorEastAsia"/>
          <w:lang w:val="en-US" w:eastAsia="en-GB"/>
        </w:rPr>
      </w:pPr>
      <w:r w:rsidRPr="0079237B">
        <w:rPr>
          <w:rFonts w:eastAsiaTheme="minorEastAsia"/>
          <w:lang w:val="en-US" w:eastAsia="en-GB"/>
        </w:rPr>
        <w:lastRenderedPageBreak/>
        <w:t xml:space="preserve">With a view to bring mathematics learning to the doorsteps of the learners, ICEVI also took up the challenge of preparing instructional videos on teaching mathematics and as </w:t>
      </w:r>
      <w:r w:rsidR="00C63418">
        <w:rPr>
          <w:rFonts w:eastAsiaTheme="minorEastAsia"/>
          <w:lang w:val="en-US" w:eastAsia="en-GB"/>
        </w:rPr>
        <w:t>of</w:t>
      </w:r>
      <w:r w:rsidRPr="0079237B">
        <w:rPr>
          <w:rFonts w:eastAsiaTheme="minorEastAsia"/>
          <w:lang w:val="en-US" w:eastAsia="en-GB"/>
        </w:rPr>
        <w:t xml:space="preserve"> early 2022, there are 325 instructional videos describing the methods of teaching content areas in mathematics, learning abacus, concepts in geometry, trigonometry, etc.  These videos can also be accessed through a dedicated YouTube channel</w:t>
      </w:r>
      <w:r w:rsidR="00C63418">
        <w:rPr>
          <w:rFonts w:eastAsiaTheme="minorEastAsia"/>
          <w:lang w:val="en-US" w:eastAsia="en-GB"/>
        </w:rPr>
        <w:t>,</w:t>
      </w:r>
      <w:r w:rsidRPr="0079237B">
        <w:rPr>
          <w:rFonts w:eastAsiaTheme="minorEastAsia"/>
          <w:lang w:val="en-US" w:eastAsia="en-GB"/>
        </w:rPr>
        <w:t xml:space="preserve"> “ICEVI Math Made Easy</w:t>
      </w:r>
      <w:r w:rsidR="00C63418">
        <w:rPr>
          <w:rFonts w:eastAsiaTheme="minorEastAsia"/>
          <w:lang w:val="en-US" w:eastAsia="en-GB"/>
        </w:rPr>
        <w:t>”</w:t>
      </w:r>
      <w:r w:rsidRPr="0079237B">
        <w:rPr>
          <w:rFonts w:eastAsiaTheme="minorEastAsia"/>
          <w:lang w:val="en-US" w:eastAsia="en-GB"/>
        </w:rPr>
        <w:t xml:space="preserve"> </w:t>
      </w:r>
      <w:r w:rsidR="00C63418">
        <w:rPr>
          <w:rFonts w:eastAsiaTheme="minorEastAsia"/>
          <w:lang w:val="en-US" w:eastAsia="en-GB"/>
        </w:rPr>
        <w:t>(</w:t>
      </w:r>
      <w:hyperlink r:id="rId62" w:history="1">
        <w:r w:rsidR="00C63418" w:rsidRPr="00C63418">
          <w:rPr>
            <w:rStyle w:val="Hyperlink"/>
            <w:rFonts w:eastAsiaTheme="minorEastAsia"/>
            <w:lang w:val="en-US" w:eastAsia="en-GB"/>
          </w:rPr>
          <w:t>https://www.youtube.com/channel/UCrmcpSzNg_9EXLbqExtVlAQ</w:t>
        </w:r>
      </w:hyperlink>
      <w:r w:rsidR="00C63418">
        <w:rPr>
          <w:rFonts w:eastAsiaTheme="minorEastAsia"/>
          <w:lang w:val="en-US" w:eastAsia="en-GB"/>
        </w:rPr>
        <w:t>).</w:t>
      </w:r>
    </w:p>
    <w:p w14:paraId="1B04AF9A" w14:textId="77777777" w:rsidR="0079237B" w:rsidRDefault="0079237B" w:rsidP="0079237B">
      <w:pPr>
        <w:autoSpaceDE/>
        <w:autoSpaceDN/>
        <w:adjustRightInd/>
        <w:spacing w:line="288" w:lineRule="auto"/>
        <w:jc w:val="both"/>
        <w:rPr>
          <w:rFonts w:eastAsiaTheme="minorEastAsia"/>
          <w:lang w:val="en-US" w:eastAsia="en-GB"/>
        </w:rPr>
      </w:pPr>
    </w:p>
    <w:p w14:paraId="2B1A72DF" w14:textId="179AFB21" w:rsidR="0079237B" w:rsidRDefault="0079237B" w:rsidP="007E00A8">
      <w:pPr>
        <w:autoSpaceDE/>
        <w:autoSpaceDN/>
        <w:adjustRightInd/>
        <w:spacing w:line="288" w:lineRule="auto"/>
        <w:jc w:val="both"/>
        <w:rPr>
          <w:rFonts w:eastAsiaTheme="minorEastAsia"/>
          <w:lang w:val="en-US" w:eastAsia="en-GB"/>
        </w:rPr>
      </w:pPr>
      <w:r w:rsidRPr="0079237B">
        <w:rPr>
          <w:rFonts w:eastAsiaTheme="minorEastAsia"/>
          <w:lang w:val="en-US" w:eastAsia="en-GB"/>
        </w:rPr>
        <w:t xml:space="preserve">Therefore, the development of the STEM area by the </w:t>
      </w:r>
      <w:r w:rsidR="00C63418" w:rsidRPr="0079237B">
        <w:rPr>
          <w:rFonts w:eastAsiaTheme="minorEastAsia"/>
          <w:lang w:val="en-US" w:eastAsia="en-GB"/>
        </w:rPr>
        <w:t xml:space="preserve">Higher Education Project </w:t>
      </w:r>
      <w:r w:rsidRPr="0079237B">
        <w:rPr>
          <w:rFonts w:eastAsiaTheme="minorEastAsia"/>
          <w:lang w:val="en-US" w:eastAsia="en-GB"/>
        </w:rPr>
        <w:t>took a reasonable time but the base has been solid.  The effects are evident from the fact that sizeable numbers of students with visual impairment have started opting for courses related to mathematics, statistics, commerce, computer applications, etc., in contrast to the choices made by them in early 2000.</w:t>
      </w:r>
      <w:r w:rsidR="00C63418">
        <w:rPr>
          <w:rFonts w:eastAsiaTheme="minorEastAsia"/>
          <w:lang w:val="en-US" w:eastAsia="en-GB"/>
        </w:rPr>
        <w:t xml:space="preserve"> T</w:t>
      </w:r>
      <w:r w:rsidRPr="0079237B">
        <w:rPr>
          <w:rFonts w:eastAsiaTheme="minorEastAsia"/>
          <w:lang w:val="en-US" w:eastAsia="en-GB"/>
        </w:rPr>
        <w:t>he project countries</w:t>
      </w:r>
      <w:r w:rsidR="00C63418">
        <w:rPr>
          <w:rFonts w:eastAsiaTheme="minorEastAsia"/>
          <w:lang w:val="en-US" w:eastAsia="en-GB"/>
        </w:rPr>
        <w:t xml:space="preserve"> of</w:t>
      </w:r>
      <w:r w:rsidRPr="0079237B">
        <w:rPr>
          <w:rFonts w:eastAsiaTheme="minorEastAsia"/>
          <w:lang w:val="en-US" w:eastAsia="en-GB"/>
        </w:rPr>
        <w:t xml:space="preserve"> Indonesia, Philippines</w:t>
      </w:r>
      <w:r w:rsidR="00C63418">
        <w:rPr>
          <w:rFonts w:eastAsiaTheme="minorEastAsia"/>
          <w:lang w:val="en-US" w:eastAsia="en-GB"/>
        </w:rPr>
        <w:t>,</w:t>
      </w:r>
      <w:r w:rsidRPr="0079237B">
        <w:rPr>
          <w:rFonts w:eastAsiaTheme="minorEastAsia"/>
          <w:lang w:val="en-US" w:eastAsia="en-GB"/>
        </w:rPr>
        <w:t xml:space="preserve"> and Vietnam</w:t>
      </w:r>
      <w:r w:rsidR="00C63418">
        <w:rPr>
          <w:rFonts w:eastAsiaTheme="minorEastAsia"/>
          <w:lang w:val="en-US" w:eastAsia="en-GB"/>
        </w:rPr>
        <w:t>,</w:t>
      </w:r>
      <w:r w:rsidRPr="0079237B">
        <w:rPr>
          <w:rFonts w:eastAsiaTheme="minorEastAsia"/>
          <w:lang w:val="en-US" w:eastAsia="en-GB"/>
        </w:rPr>
        <w:t xml:space="preserve"> which </w:t>
      </w:r>
      <w:proofErr w:type="spellStart"/>
      <w:r w:rsidRPr="0079237B">
        <w:rPr>
          <w:rFonts w:eastAsiaTheme="minorEastAsia"/>
          <w:lang w:val="en-US" w:eastAsia="en-GB"/>
        </w:rPr>
        <w:t>commeced</w:t>
      </w:r>
      <w:proofErr w:type="spellEnd"/>
      <w:r w:rsidRPr="0079237B">
        <w:rPr>
          <w:rFonts w:eastAsiaTheme="minorEastAsia"/>
          <w:lang w:val="en-US" w:eastAsia="en-GB"/>
        </w:rPr>
        <w:t xml:space="preserve"> the higher education project in the early days</w:t>
      </w:r>
      <w:r w:rsidR="00C63418">
        <w:rPr>
          <w:rFonts w:eastAsiaTheme="minorEastAsia"/>
          <w:lang w:val="en-US" w:eastAsia="en-GB"/>
        </w:rPr>
        <w:t>,</w:t>
      </w:r>
      <w:r w:rsidRPr="0079237B">
        <w:rPr>
          <w:rFonts w:eastAsiaTheme="minorEastAsia"/>
          <w:lang w:val="en-US" w:eastAsia="en-GB"/>
        </w:rPr>
        <w:t xml:space="preserve"> </w:t>
      </w:r>
      <w:r w:rsidR="00C63418">
        <w:rPr>
          <w:rFonts w:eastAsiaTheme="minorEastAsia"/>
          <w:lang w:val="en-US" w:eastAsia="en-GB"/>
        </w:rPr>
        <w:t xml:space="preserve">have </w:t>
      </w:r>
      <w:r w:rsidRPr="0079237B">
        <w:rPr>
          <w:rFonts w:eastAsiaTheme="minorEastAsia"/>
          <w:lang w:val="en-US" w:eastAsia="en-GB"/>
        </w:rPr>
        <w:t xml:space="preserve">carried out considerable work in the STEM area and also assisted other project partners in </w:t>
      </w:r>
      <w:proofErr w:type="spellStart"/>
      <w:r w:rsidRPr="0079237B">
        <w:rPr>
          <w:rFonts w:eastAsiaTheme="minorEastAsia"/>
          <w:lang w:val="en-US" w:eastAsia="en-GB"/>
        </w:rPr>
        <w:t>organising</w:t>
      </w:r>
      <w:proofErr w:type="spellEnd"/>
      <w:r w:rsidRPr="0079237B">
        <w:rPr>
          <w:rFonts w:eastAsiaTheme="minorEastAsia"/>
          <w:lang w:val="en-US" w:eastAsia="en-GB"/>
        </w:rPr>
        <w:t xml:space="preserve"> training for teachers and visually impaired students.</w:t>
      </w:r>
      <w:r>
        <w:rPr>
          <w:lang w:val="en-US" w:eastAsia="en-GB"/>
        </w:rPr>
        <w:br w:type="page"/>
      </w:r>
    </w:p>
    <w:p w14:paraId="1F3D232D" w14:textId="600F32B8" w:rsidR="00D667DF" w:rsidRPr="00D667DF" w:rsidRDefault="00D667DF" w:rsidP="00550B9B">
      <w:pPr>
        <w:pStyle w:val="Heading1"/>
        <w:rPr>
          <w:lang w:val="en-US" w:eastAsia="en-GB"/>
        </w:rPr>
      </w:pPr>
      <w:bookmarkStart w:id="9" w:name="_Toc106021552"/>
      <w:r w:rsidRPr="00613081">
        <w:rPr>
          <w:rFonts w:asciiTheme="majorHAnsi" w:hAnsiTheme="majorHAnsi"/>
          <w:sz w:val="36"/>
          <w:szCs w:val="22"/>
          <w:lang w:eastAsia="en-GB"/>
        </w:rPr>
        <w:lastRenderedPageBreak/>
        <w:t>Higher Education Project for</w:t>
      </w:r>
      <w:r w:rsidR="00550B9B" w:rsidRPr="00613081">
        <w:rPr>
          <w:rFonts w:asciiTheme="majorHAnsi" w:hAnsiTheme="majorHAnsi"/>
          <w:sz w:val="36"/>
          <w:szCs w:val="22"/>
          <w:lang w:eastAsia="en-GB"/>
        </w:rPr>
        <w:t xml:space="preserve"> </w:t>
      </w:r>
      <w:r w:rsidRPr="00613081">
        <w:rPr>
          <w:rFonts w:asciiTheme="majorHAnsi" w:hAnsiTheme="majorHAnsi"/>
          <w:sz w:val="36"/>
          <w:szCs w:val="22"/>
          <w:lang w:eastAsia="en-GB"/>
        </w:rPr>
        <w:t>Students with Visual Impairment in the</w:t>
      </w:r>
      <w:r w:rsidRPr="00613081">
        <w:rPr>
          <w:sz w:val="36"/>
          <w:szCs w:val="22"/>
          <w:lang w:eastAsia="en-GB"/>
        </w:rPr>
        <w:t xml:space="preserve"> </w:t>
      </w:r>
      <w:r w:rsidRPr="00613081">
        <w:rPr>
          <w:rFonts w:asciiTheme="majorHAnsi" w:hAnsiTheme="majorHAnsi"/>
          <w:sz w:val="36"/>
          <w:szCs w:val="22"/>
          <w:lang w:eastAsia="en-GB"/>
        </w:rPr>
        <w:t>Philippines</w:t>
      </w:r>
      <w:bookmarkEnd w:id="9"/>
    </w:p>
    <w:p w14:paraId="30B59FF1" w14:textId="77777777" w:rsidR="0079237B" w:rsidRPr="0079237B" w:rsidRDefault="0079237B" w:rsidP="0079237B">
      <w:pPr>
        <w:autoSpaceDE/>
        <w:autoSpaceDN/>
        <w:adjustRightInd/>
        <w:spacing w:line="288" w:lineRule="auto"/>
        <w:jc w:val="both"/>
        <w:rPr>
          <w:rFonts w:eastAsiaTheme="minorEastAsia"/>
          <w:lang w:val="en-US" w:eastAsia="en-GB"/>
        </w:rPr>
      </w:pPr>
    </w:p>
    <w:p w14:paraId="42C5AC9A" w14:textId="77777777" w:rsidR="0079237B" w:rsidRPr="0079237B" w:rsidRDefault="0079237B" w:rsidP="0079237B">
      <w:pPr>
        <w:autoSpaceDE/>
        <w:autoSpaceDN/>
        <w:adjustRightInd/>
        <w:spacing w:line="288" w:lineRule="auto"/>
        <w:jc w:val="both"/>
        <w:rPr>
          <w:rFonts w:eastAsiaTheme="minorEastAsia"/>
          <w:lang w:val="en-US" w:eastAsia="en-GB"/>
        </w:rPr>
      </w:pPr>
    </w:p>
    <w:p w14:paraId="7A6F2E2B" w14:textId="77777777" w:rsidR="00D667DF" w:rsidRPr="00550B9B" w:rsidRDefault="00D667DF" w:rsidP="00EE72F9">
      <w:pPr>
        <w:spacing w:after="100"/>
        <w:rPr>
          <w:b/>
        </w:rPr>
      </w:pPr>
      <w:bookmarkStart w:id="10" w:name="_Toc105668805"/>
      <w:bookmarkStart w:id="11" w:name="_Toc105681558"/>
      <w:r w:rsidRPr="00550B9B">
        <w:rPr>
          <w:b/>
        </w:rPr>
        <w:t>Background:</w:t>
      </w:r>
      <w:bookmarkEnd w:id="10"/>
      <w:bookmarkEnd w:id="11"/>
    </w:p>
    <w:p w14:paraId="164B194A" w14:textId="044279FD" w:rsidR="00D667DF" w:rsidRPr="001277CA" w:rsidRDefault="00D667DF" w:rsidP="00D667DF">
      <w:pPr>
        <w:shd w:val="clear" w:color="auto" w:fill="FFFFFF"/>
        <w:spacing w:line="276" w:lineRule="auto"/>
        <w:jc w:val="both"/>
        <w:rPr>
          <w:rFonts w:asciiTheme="majorHAnsi" w:hAnsiTheme="majorHAnsi" w:cstheme="minorHAnsi"/>
          <w:color w:val="222222"/>
        </w:rPr>
      </w:pPr>
      <w:r w:rsidRPr="001277CA">
        <w:rPr>
          <w:rFonts w:asciiTheme="majorHAnsi" w:hAnsiTheme="majorHAnsi" w:cstheme="minorHAnsi"/>
          <w:color w:val="222222"/>
        </w:rPr>
        <w:t xml:space="preserve">Resources for the </w:t>
      </w:r>
      <w:r>
        <w:rPr>
          <w:rFonts w:asciiTheme="majorHAnsi" w:hAnsiTheme="majorHAnsi" w:cstheme="minorHAnsi"/>
          <w:color w:val="222222"/>
        </w:rPr>
        <w:t>B</w:t>
      </w:r>
      <w:r w:rsidRPr="001277CA">
        <w:rPr>
          <w:rFonts w:asciiTheme="majorHAnsi" w:hAnsiTheme="majorHAnsi" w:cstheme="minorHAnsi"/>
          <w:color w:val="222222"/>
        </w:rPr>
        <w:t>lind, Inc. (RBI) is a non-government</w:t>
      </w:r>
      <w:r w:rsidR="00613081">
        <w:rPr>
          <w:rFonts w:asciiTheme="majorHAnsi" w:hAnsiTheme="majorHAnsi" w:cstheme="minorHAnsi"/>
          <w:color w:val="222222"/>
        </w:rPr>
        <w:t>al</w:t>
      </w:r>
      <w:r w:rsidRPr="001277CA">
        <w:rPr>
          <w:rFonts w:asciiTheme="majorHAnsi" w:hAnsiTheme="majorHAnsi" w:cstheme="minorHAnsi"/>
          <w:color w:val="222222"/>
        </w:rPr>
        <w:t xml:space="preserve"> organization </w:t>
      </w:r>
      <w:r>
        <w:rPr>
          <w:rFonts w:asciiTheme="majorHAnsi" w:hAnsiTheme="majorHAnsi" w:cstheme="minorHAnsi"/>
          <w:color w:val="222222"/>
        </w:rPr>
        <w:t xml:space="preserve">duly </w:t>
      </w:r>
      <w:r w:rsidRPr="001277CA">
        <w:rPr>
          <w:rFonts w:asciiTheme="majorHAnsi" w:hAnsiTheme="majorHAnsi" w:cstheme="minorHAnsi"/>
          <w:color w:val="222222"/>
        </w:rPr>
        <w:t>licensed</w:t>
      </w:r>
      <w:r>
        <w:rPr>
          <w:rFonts w:asciiTheme="majorHAnsi" w:hAnsiTheme="majorHAnsi" w:cstheme="minorHAnsi"/>
          <w:color w:val="222222"/>
        </w:rPr>
        <w:t>,</w:t>
      </w:r>
      <w:r w:rsidRPr="001277CA">
        <w:rPr>
          <w:rFonts w:asciiTheme="majorHAnsi" w:hAnsiTheme="majorHAnsi" w:cstheme="minorHAnsi"/>
          <w:color w:val="222222"/>
        </w:rPr>
        <w:t xml:space="preserve"> since 1988</w:t>
      </w:r>
      <w:r>
        <w:rPr>
          <w:rFonts w:asciiTheme="majorHAnsi" w:hAnsiTheme="majorHAnsi" w:cstheme="minorHAnsi"/>
          <w:color w:val="222222"/>
        </w:rPr>
        <w:t>,</w:t>
      </w:r>
      <w:r w:rsidRPr="001277CA">
        <w:rPr>
          <w:rFonts w:asciiTheme="majorHAnsi" w:hAnsiTheme="majorHAnsi" w:cstheme="minorHAnsi"/>
          <w:color w:val="222222"/>
        </w:rPr>
        <w:t xml:space="preserve"> to provide programs and services to </w:t>
      </w:r>
      <w:r>
        <w:rPr>
          <w:rFonts w:asciiTheme="majorHAnsi" w:hAnsiTheme="majorHAnsi" w:cstheme="minorHAnsi"/>
          <w:color w:val="222222"/>
        </w:rPr>
        <w:t>Filipinos</w:t>
      </w:r>
      <w:r w:rsidRPr="001277CA">
        <w:rPr>
          <w:rFonts w:asciiTheme="majorHAnsi" w:hAnsiTheme="majorHAnsi" w:cstheme="minorHAnsi"/>
          <w:color w:val="222222"/>
        </w:rPr>
        <w:t xml:space="preserve"> with visual impairment. With over half a million visually impaired in the Philippines, RBI </w:t>
      </w:r>
      <w:r>
        <w:rPr>
          <w:rFonts w:asciiTheme="majorHAnsi" w:hAnsiTheme="majorHAnsi" w:cstheme="minorHAnsi"/>
          <w:color w:val="222222"/>
        </w:rPr>
        <w:t>continues</w:t>
      </w:r>
      <w:r w:rsidRPr="001277CA">
        <w:rPr>
          <w:rFonts w:asciiTheme="majorHAnsi" w:hAnsiTheme="majorHAnsi" w:cstheme="minorHAnsi"/>
          <w:color w:val="222222"/>
        </w:rPr>
        <w:t xml:space="preserve"> to </w:t>
      </w:r>
      <w:r>
        <w:rPr>
          <w:rFonts w:asciiTheme="majorHAnsi" w:hAnsiTheme="majorHAnsi" w:cstheme="minorHAnsi"/>
          <w:color w:val="222222"/>
        </w:rPr>
        <w:t>design and implement programs that will enable persons with visual impairment to reach their fullest potential in life and service</w:t>
      </w:r>
      <w:r w:rsidRPr="001277CA">
        <w:rPr>
          <w:rFonts w:asciiTheme="majorHAnsi" w:hAnsiTheme="majorHAnsi" w:cstheme="minorHAnsi"/>
          <w:color w:val="222222"/>
        </w:rPr>
        <w:t xml:space="preserve">.  With God’s guidance and wisdom, we aim to turn darkness into light for thousands of our blind friends in </w:t>
      </w:r>
      <w:r>
        <w:rPr>
          <w:rFonts w:asciiTheme="majorHAnsi" w:hAnsiTheme="majorHAnsi" w:cstheme="minorHAnsi"/>
          <w:color w:val="222222"/>
        </w:rPr>
        <w:t>every corner</w:t>
      </w:r>
      <w:r w:rsidRPr="001277CA">
        <w:rPr>
          <w:rFonts w:asciiTheme="majorHAnsi" w:hAnsiTheme="majorHAnsi" w:cstheme="minorHAnsi"/>
          <w:color w:val="222222"/>
        </w:rPr>
        <w:t xml:space="preserve"> of the country</w:t>
      </w:r>
      <w:r>
        <w:rPr>
          <w:rFonts w:asciiTheme="majorHAnsi" w:hAnsiTheme="majorHAnsi" w:cstheme="minorHAnsi"/>
          <w:color w:val="222222"/>
        </w:rPr>
        <w:t xml:space="preserve"> through education, training, eye care and provision of assistive tools and equipment. We are able to provide these services because of the support that we receive from our partners like the Nippon Foundation and the International Council for </w:t>
      </w:r>
      <w:r w:rsidR="00613081">
        <w:rPr>
          <w:rFonts w:asciiTheme="majorHAnsi" w:hAnsiTheme="majorHAnsi" w:cstheme="minorHAnsi"/>
          <w:color w:val="222222"/>
        </w:rPr>
        <w:t xml:space="preserve">Education of </w:t>
      </w:r>
      <w:r>
        <w:rPr>
          <w:rFonts w:asciiTheme="majorHAnsi" w:hAnsiTheme="majorHAnsi" w:cstheme="minorHAnsi"/>
          <w:color w:val="222222"/>
        </w:rPr>
        <w:t>People with Visual Impairment (ICEVI).</w:t>
      </w:r>
    </w:p>
    <w:p w14:paraId="5A15F47D" w14:textId="77777777" w:rsidR="00D667DF" w:rsidRPr="001277CA" w:rsidRDefault="00D667DF" w:rsidP="00D667DF">
      <w:pPr>
        <w:shd w:val="clear" w:color="auto" w:fill="FFFFFF"/>
        <w:spacing w:line="276" w:lineRule="auto"/>
        <w:jc w:val="both"/>
        <w:rPr>
          <w:rFonts w:asciiTheme="majorHAnsi" w:hAnsiTheme="majorHAnsi" w:cstheme="minorHAnsi"/>
          <w:color w:val="222222"/>
        </w:rPr>
      </w:pPr>
    </w:p>
    <w:p w14:paraId="175139A0" w14:textId="5A4FAA96" w:rsidR="00D667DF" w:rsidRPr="001277CA" w:rsidRDefault="00D667DF" w:rsidP="00D667DF">
      <w:pPr>
        <w:shd w:val="clear" w:color="auto" w:fill="FFFFFF"/>
        <w:spacing w:line="276" w:lineRule="auto"/>
        <w:jc w:val="both"/>
        <w:rPr>
          <w:rFonts w:asciiTheme="majorHAnsi" w:hAnsiTheme="majorHAnsi" w:cstheme="minorHAnsi"/>
          <w:color w:val="222222"/>
        </w:rPr>
      </w:pPr>
      <w:r>
        <w:rPr>
          <w:rFonts w:asciiTheme="majorHAnsi" w:hAnsiTheme="majorHAnsi" w:cstheme="minorHAnsi"/>
          <w:color w:val="222222"/>
        </w:rPr>
        <w:t xml:space="preserve">RBI has been in partnership with The Nippon Foundation and ICEVI since 2008 in providing programs to college and university students with visual impairment. </w:t>
      </w:r>
      <w:r w:rsidRPr="001277CA">
        <w:rPr>
          <w:rFonts w:asciiTheme="majorHAnsi" w:hAnsiTheme="majorHAnsi" w:cstheme="minorHAnsi"/>
          <w:color w:val="222222"/>
        </w:rPr>
        <w:t xml:space="preserve">Pursuing </w:t>
      </w:r>
      <w:r>
        <w:rPr>
          <w:rFonts w:asciiTheme="majorHAnsi" w:hAnsiTheme="majorHAnsi" w:cstheme="minorHAnsi"/>
          <w:color w:val="222222"/>
        </w:rPr>
        <w:t xml:space="preserve">higher </w:t>
      </w:r>
      <w:r w:rsidRPr="001277CA">
        <w:rPr>
          <w:rFonts w:asciiTheme="majorHAnsi" w:hAnsiTheme="majorHAnsi" w:cstheme="minorHAnsi"/>
          <w:color w:val="222222"/>
        </w:rPr>
        <w:t xml:space="preserve">education is one of the challenges that students </w:t>
      </w:r>
      <w:r>
        <w:rPr>
          <w:rFonts w:asciiTheme="majorHAnsi" w:hAnsiTheme="majorHAnsi" w:cstheme="minorHAnsi"/>
          <w:color w:val="222222"/>
        </w:rPr>
        <w:t xml:space="preserve">with visual impairment </w:t>
      </w:r>
      <w:r w:rsidRPr="001277CA">
        <w:rPr>
          <w:rFonts w:asciiTheme="majorHAnsi" w:hAnsiTheme="majorHAnsi" w:cstheme="minorHAnsi"/>
          <w:color w:val="222222"/>
        </w:rPr>
        <w:t>in the Philippines face</w:t>
      </w:r>
      <w:r>
        <w:rPr>
          <w:rFonts w:asciiTheme="majorHAnsi" w:hAnsiTheme="majorHAnsi" w:cstheme="minorHAnsi"/>
          <w:color w:val="222222"/>
        </w:rPr>
        <w:t>,</w:t>
      </w:r>
      <w:r w:rsidRPr="001277CA">
        <w:rPr>
          <w:rFonts w:asciiTheme="majorHAnsi" w:hAnsiTheme="majorHAnsi" w:cstheme="minorHAnsi"/>
          <w:color w:val="222222"/>
        </w:rPr>
        <w:t xml:space="preserve"> from being denied </w:t>
      </w:r>
      <w:r>
        <w:rPr>
          <w:rFonts w:asciiTheme="majorHAnsi" w:hAnsiTheme="majorHAnsi" w:cstheme="minorHAnsi"/>
          <w:color w:val="222222"/>
        </w:rPr>
        <w:t>acceptance in college or university</w:t>
      </w:r>
      <w:r w:rsidRPr="001277CA">
        <w:rPr>
          <w:rFonts w:asciiTheme="majorHAnsi" w:hAnsiTheme="majorHAnsi" w:cstheme="minorHAnsi"/>
          <w:color w:val="222222"/>
        </w:rPr>
        <w:t xml:space="preserve"> for the reason that there is no </w:t>
      </w:r>
      <w:r>
        <w:rPr>
          <w:rFonts w:asciiTheme="majorHAnsi" w:hAnsiTheme="majorHAnsi" w:cstheme="minorHAnsi"/>
          <w:color w:val="222222"/>
        </w:rPr>
        <w:t>trained</w:t>
      </w:r>
      <w:r w:rsidRPr="001277CA">
        <w:rPr>
          <w:rFonts w:asciiTheme="majorHAnsi" w:hAnsiTheme="majorHAnsi" w:cstheme="minorHAnsi"/>
          <w:color w:val="222222"/>
        </w:rPr>
        <w:t xml:space="preserve"> teacher to </w:t>
      </w:r>
      <w:r>
        <w:rPr>
          <w:rFonts w:asciiTheme="majorHAnsi" w:hAnsiTheme="majorHAnsi" w:cstheme="minorHAnsi"/>
          <w:color w:val="222222"/>
        </w:rPr>
        <w:t xml:space="preserve">handle students with visual impairment nor </w:t>
      </w:r>
      <w:r w:rsidR="00613081">
        <w:rPr>
          <w:rFonts w:asciiTheme="majorHAnsi" w:hAnsiTheme="majorHAnsi" w:cstheme="minorHAnsi"/>
          <w:color w:val="222222"/>
        </w:rPr>
        <w:t xml:space="preserve">a </w:t>
      </w:r>
      <w:r>
        <w:rPr>
          <w:rFonts w:asciiTheme="majorHAnsi" w:hAnsiTheme="majorHAnsi" w:cstheme="minorHAnsi"/>
          <w:color w:val="222222"/>
        </w:rPr>
        <w:t xml:space="preserve">suitable school facility for them. </w:t>
      </w:r>
      <w:r w:rsidRPr="001277CA">
        <w:rPr>
          <w:rFonts w:asciiTheme="majorHAnsi" w:hAnsiTheme="majorHAnsi" w:cstheme="minorHAnsi"/>
          <w:color w:val="222222"/>
        </w:rPr>
        <w:t xml:space="preserve">This is one </w:t>
      </w:r>
      <w:r>
        <w:rPr>
          <w:rFonts w:asciiTheme="majorHAnsi" w:hAnsiTheme="majorHAnsi" w:cstheme="minorHAnsi"/>
          <w:color w:val="222222"/>
        </w:rPr>
        <w:t>critical area</w:t>
      </w:r>
      <w:r w:rsidRPr="001277CA">
        <w:rPr>
          <w:rFonts w:asciiTheme="majorHAnsi" w:hAnsiTheme="majorHAnsi" w:cstheme="minorHAnsi"/>
          <w:color w:val="222222"/>
        </w:rPr>
        <w:t xml:space="preserve"> </w:t>
      </w:r>
      <w:r>
        <w:rPr>
          <w:rFonts w:asciiTheme="majorHAnsi" w:hAnsiTheme="majorHAnsi" w:cstheme="minorHAnsi"/>
          <w:color w:val="222222"/>
        </w:rPr>
        <w:t>where</w:t>
      </w:r>
      <w:r w:rsidRPr="001277CA">
        <w:rPr>
          <w:rFonts w:asciiTheme="majorHAnsi" w:hAnsiTheme="majorHAnsi" w:cstheme="minorHAnsi"/>
          <w:color w:val="222222"/>
        </w:rPr>
        <w:t xml:space="preserve"> RBI</w:t>
      </w:r>
      <w:r>
        <w:rPr>
          <w:rFonts w:asciiTheme="majorHAnsi" w:hAnsiTheme="majorHAnsi" w:cstheme="minorHAnsi"/>
          <w:color w:val="222222"/>
        </w:rPr>
        <w:t xml:space="preserve"> intervenes.</w:t>
      </w:r>
      <w:r w:rsidRPr="001277CA">
        <w:rPr>
          <w:rFonts w:asciiTheme="majorHAnsi" w:hAnsiTheme="majorHAnsi" w:cstheme="minorHAnsi"/>
          <w:color w:val="222222"/>
        </w:rPr>
        <w:t xml:space="preserve"> </w:t>
      </w:r>
      <w:r>
        <w:rPr>
          <w:rFonts w:asciiTheme="majorHAnsi" w:hAnsiTheme="majorHAnsi" w:cstheme="minorHAnsi"/>
          <w:color w:val="222222"/>
        </w:rPr>
        <w:t>In partnership with The Nippon Foundation and ICEVI</w:t>
      </w:r>
      <w:r w:rsidR="00613081">
        <w:rPr>
          <w:rFonts w:asciiTheme="majorHAnsi" w:hAnsiTheme="majorHAnsi" w:cstheme="minorHAnsi"/>
          <w:color w:val="222222"/>
        </w:rPr>
        <w:t>,</w:t>
      </w:r>
      <w:r>
        <w:rPr>
          <w:rFonts w:asciiTheme="majorHAnsi" w:hAnsiTheme="majorHAnsi" w:cstheme="minorHAnsi"/>
          <w:color w:val="222222"/>
        </w:rPr>
        <w:t xml:space="preserve"> RBI has been</w:t>
      </w:r>
      <w:r w:rsidRPr="001277CA">
        <w:rPr>
          <w:rFonts w:asciiTheme="majorHAnsi" w:hAnsiTheme="majorHAnsi" w:cstheme="minorHAnsi"/>
          <w:color w:val="222222"/>
        </w:rPr>
        <w:t xml:space="preserve"> providing training and orientation to public school teachers and administrators and </w:t>
      </w:r>
      <w:r>
        <w:rPr>
          <w:rFonts w:asciiTheme="majorHAnsi" w:hAnsiTheme="majorHAnsi" w:cstheme="minorHAnsi"/>
          <w:color w:val="222222"/>
        </w:rPr>
        <w:t>at the same time, facilitating the provision of</w:t>
      </w:r>
      <w:r w:rsidRPr="001277CA">
        <w:rPr>
          <w:rFonts w:asciiTheme="majorHAnsi" w:hAnsiTheme="majorHAnsi" w:cstheme="minorHAnsi"/>
          <w:color w:val="222222"/>
        </w:rPr>
        <w:t xml:space="preserve"> assistive devices to students with visual impairment.</w:t>
      </w:r>
      <w:r w:rsidRPr="00FF2ABF">
        <w:rPr>
          <w:rFonts w:asciiTheme="majorHAnsi" w:hAnsiTheme="majorHAnsi" w:cstheme="minorHAnsi"/>
          <w:color w:val="222222"/>
        </w:rPr>
        <w:t xml:space="preserve"> </w:t>
      </w:r>
    </w:p>
    <w:p w14:paraId="221C7D47" w14:textId="77777777" w:rsidR="00D667DF" w:rsidRPr="001277CA" w:rsidRDefault="00D667DF" w:rsidP="00D667DF">
      <w:pPr>
        <w:shd w:val="clear" w:color="auto" w:fill="FFFFFF"/>
        <w:spacing w:line="276" w:lineRule="auto"/>
        <w:jc w:val="both"/>
        <w:rPr>
          <w:rFonts w:asciiTheme="majorHAnsi" w:hAnsiTheme="majorHAnsi" w:cstheme="minorHAnsi"/>
          <w:color w:val="222222"/>
        </w:rPr>
      </w:pPr>
    </w:p>
    <w:p w14:paraId="39FED194" w14:textId="21C7372E" w:rsidR="00D667DF" w:rsidRPr="001277CA" w:rsidRDefault="00D667DF" w:rsidP="00D667DF">
      <w:pPr>
        <w:shd w:val="clear" w:color="auto" w:fill="FFFFFF"/>
        <w:spacing w:line="276" w:lineRule="auto"/>
        <w:jc w:val="both"/>
        <w:rPr>
          <w:rFonts w:asciiTheme="majorHAnsi" w:hAnsiTheme="majorHAnsi" w:cstheme="minorHAnsi"/>
          <w:color w:val="222222"/>
        </w:rPr>
      </w:pPr>
      <w:r w:rsidRPr="001277CA">
        <w:rPr>
          <w:rFonts w:asciiTheme="majorHAnsi" w:hAnsiTheme="majorHAnsi" w:cstheme="minorHAnsi"/>
          <w:color w:val="222222"/>
        </w:rPr>
        <w:t>Student</w:t>
      </w:r>
      <w:r w:rsidR="00FD60DD">
        <w:rPr>
          <w:rFonts w:asciiTheme="majorHAnsi" w:hAnsiTheme="majorHAnsi" w:cstheme="minorHAnsi"/>
          <w:color w:val="222222"/>
        </w:rPr>
        <w:t>s</w:t>
      </w:r>
      <w:r w:rsidRPr="001277CA">
        <w:rPr>
          <w:rFonts w:asciiTheme="majorHAnsi" w:hAnsiTheme="majorHAnsi" w:cstheme="minorHAnsi"/>
          <w:color w:val="222222"/>
        </w:rPr>
        <w:t xml:space="preserve"> nowadays are encouraged to pursue</w:t>
      </w:r>
      <w:r>
        <w:rPr>
          <w:rFonts w:asciiTheme="majorHAnsi" w:hAnsiTheme="majorHAnsi" w:cstheme="minorHAnsi"/>
          <w:color w:val="222222"/>
        </w:rPr>
        <w:t xml:space="preserve"> </w:t>
      </w:r>
      <w:r w:rsidRPr="001277CA">
        <w:rPr>
          <w:rFonts w:asciiTheme="majorHAnsi" w:hAnsiTheme="majorHAnsi" w:cstheme="minorHAnsi"/>
          <w:color w:val="222222"/>
        </w:rPr>
        <w:t xml:space="preserve">higher education because they have proven that </w:t>
      </w:r>
      <w:r>
        <w:rPr>
          <w:rFonts w:asciiTheme="majorHAnsi" w:hAnsiTheme="majorHAnsi" w:cstheme="minorHAnsi"/>
          <w:color w:val="222222"/>
        </w:rPr>
        <w:t xml:space="preserve">with </w:t>
      </w:r>
      <w:r w:rsidRPr="001277CA">
        <w:rPr>
          <w:rFonts w:asciiTheme="majorHAnsi" w:hAnsiTheme="majorHAnsi" w:cstheme="minorHAnsi"/>
          <w:color w:val="222222"/>
        </w:rPr>
        <w:t xml:space="preserve">the different skills that they </w:t>
      </w:r>
      <w:r>
        <w:rPr>
          <w:rFonts w:asciiTheme="majorHAnsi" w:hAnsiTheme="majorHAnsi" w:cstheme="minorHAnsi"/>
          <w:color w:val="222222"/>
        </w:rPr>
        <w:t>have learned from RBI,</w:t>
      </w:r>
      <w:r w:rsidRPr="001277CA">
        <w:rPr>
          <w:rFonts w:asciiTheme="majorHAnsi" w:hAnsiTheme="majorHAnsi" w:cstheme="minorHAnsi"/>
          <w:color w:val="222222"/>
        </w:rPr>
        <w:t xml:space="preserve"> </w:t>
      </w:r>
      <w:r>
        <w:rPr>
          <w:rFonts w:asciiTheme="majorHAnsi" w:hAnsiTheme="majorHAnsi" w:cstheme="minorHAnsi"/>
          <w:color w:val="222222"/>
        </w:rPr>
        <w:t>they can</w:t>
      </w:r>
      <w:r w:rsidRPr="001277CA">
        <w:rPr>
          <w:rFonts w:asciiTheme="majorHAnsi" w:hAnsiTheme="majorHAnsi" w:cstheme="minorHAnsi"/>
          <w:color w:val="222222"/>
        </w:rPr>
        <w:t xml:space="preserve"> independently do their lessons </w:t>
      </w:r>
      <w:r>
        <w:rPr>
          <w:rFonts w:asciiTheme="majorHAnsi" w:hAnsiTheme="majorHAnsi" w:cstheme="minorHAnsi"/>
          <w:color w:val="222222"/>
        </w:rPr>
        <w:t xml:space="preserve">and pursue their studies </w:t>
      </w:r>
      <w:r w:rsidRPr="001277CA">
        <w:rPr>
          <w:rFonts w:asciiTheme="majorHAnsi" w:hAnsiTheme="majorHAnsi" w:cstheme="minorHAnsi"/>
          <w:color w:val="222222"/>
        </w:rPr>
        <w:t xml:space="preserve">with limited or </w:t>
      </w:r>
      <w:r>
        <w:rPr>
          <w:rFonts w:asciiTheme="majorHAnsi" w:hAnsiTheme="majorHAnsi" w:cstheme="minorHAnsi"/>
          <w:color w:val="222222"/>
        </w:rPr>
        <w:t xml:space="preserve">almost </w:t>
      </w:r>
      <w:r w:rsidRPr="001277CA">
        <w:rPr>
          <w:rFonts w:asciiTheme="majorHAnsi" w:hAnsiTheme="majorHAnsi" w:cstheme="minorHAnsi"/>
          <w:color w:val="222222"/>
        </w:rPr>
        <w:t>no assistance needed</w:t>
      </w:r>
      <w:r>
        <w:rPr>
          <w:rFonts w:asciiTheme="majorHAnsi" w:hAnsiTheme="majorHAnsi" w:cstheme="minorHAnsi"/>
          <w:color w:val="222222"/>
        </w:rPr>
        <w:t>.</w:t>
      </w:r>
      <w:r w:rsidRPr="001277CA">
        <w:rPr>
          <w:rFonts w:asciiTheme="majorHAnsi" w:hAnsiTheme="majorHAnsi" w:cstheme="minorHAnsi"/>
          <w:color w:val="222222"/>
        </w:rPr>
        <w:t xml:space="preserve"> With the funding support</w:t>
      </w:r>
      <w:r>
        <w:rPr>
          <w:rFonts w:asciiTheme="majorHAnsi" w:hAnsiTheme="majorHAnsi" w:cstheme="minorHAnsi"/>
          <w:color w:val="222222"/>
        </w:rPr>
        <w:t xml:space="preserve"> </w:t>
      </w:r>
      <w:r w:rsidRPr="001277CA">
        <w:rPr>
          <w:rFonts w:asciiTheme="majorHAnsi" w:hAnsiTheme="majorHAnsi" w:cstheme="minorHAnsi"/>
          <w:color w:val="222222"/>
        </w:rPr>
        <w:t xml:space="preserve">from </w:t>
      </w:r>
      <w:r w:rsidRPr="001277CA">
        <w:rPr>
          <w:rFonts w:asciiTheme="majorHAnsi" w:hAnsiTheme="majorHAnsi" w:cstheme="minorHAnsi"/>
        </w:rPr>
        <w:t xml:space="preserve">Nippon Foundation through the International Council for Education of People with Visual Impairment (ICEVI), the Higher Education program for Students with Visual Impairment in the Philippines </w:t>
      </w:r>
      <w:r>
        <w:rPr>
          <w:rFonts w:asciiTheme="majorHAnsi" w:hAnsiTheme="majorHAnsi" w:cstheme="minorHAnsi"/>
        </w:rPr>
        <w:t xml:space="preserve">has been enabling </w:t>
      </w:r>
      <w:r w:rsidRPr="001277CA">
        <w:rPr>
          <w:rFonts w:asciiTheme="majorHAnsi" w:hAnsiTheme="majorHAnsi" w:cstheme="minorHAnsi"/>
        </w:rPr>
        <w:t xml:space="preserve">students </w:t>
      </w:r>
      <w:r w:rsidR="00FD60DD">
        <w:rPr>
          <w:rFonts w:asciiTheme="majorHAnsi" w:hAnsiTheme="majorHAnsi" w:cstheme="minorHAnsi"/>
        </w:rPr>
        <w:t xml:space="preserve">to </w:t>
      </w:r>
      <w:proofErr w:type="spellStart"/>
      <w:r w:rsidR="00FD60DD">
        <w:rPr>
          <w:rFonts w:asciiTheme="majorHAnsi" w:hAnsiTheme="majorHAnsi" w:cstheme="minorHAnsi"/>
        </w:rPr>
        <w:t>enroll</w:t>
      </w:r>
      <w:proofErr w:type="spellEnd"/>
      <w:r w:rsidR="00FD60DD">
        <w:rPr>
          <w:rFonts w:asciiTheme="majorHAnsi" w:hAnsiTheme="majorHAnsi" w:cstheme="minorHAnsi"/>
        </w:rPr>
        <w:t xml:space="preserve"> in</w:t>
      </w:r>
      <w:r w:rsidRPr="001277CA">
        <w:rPr>
          <w:rFonts w:asciiTheme="majorHAnsi" w:hAnsiTheme="majorHAnsi" w:cstheme="minorHAnsi"/>
        </w:rPr>
        <w:t xml:space="preserve"> college or universit</w:t>
      </w:r>
      <w:r>
        <w:rPr>
          <w:rFonts w:asciiTheme="majorHAnsi" w:hAnsiTheme="majorHAnsi" w:cstheme="minorHAnsi"/>
        </w:rPr>
        <w:t>y</w:t>
      </w:r>
      <w:r w:rsidRPr="001277CA">
        <w:rPr>
          <w:rFonts w:asciiTheme="majorHAnsi" w:hAnsiTheme="majorHAnsi" w:cstheme="minorHAnsi"/>
        </w:rPr>
        <w:t xml:space="preserve">. With the goal to increase </w:t>
      </w:r>
      <w:proofErr w:type="spellStart"/>
      <w:r w:rsidRPr="001277CA">
        <w:rPr>
          <w:rFonts w:asciiTheme="majorHAnsi" w:hAnsiTheme="majorHAnsi" w:cstheme="minorHAnsi"/>
        </w:rPr>
        <w:t>enrollment</w:t>
      </w:r>
      <w:proofErr w:type="spellEnd"/>
      <w:r w:rsidRPr="001277CA">
        <w:rPr>
          <w:rFonts w:asciiTheme="majorHAnsi" w:hAnsiTheme="majorHAnsi" w:cstheme="minorHAnsi"/>
        </w:rPr>
        <w:t xml:space="preserve"> of students with </w:t>
      </w:r>
      <w:r w:rsidRPr="001277CA">
        <w:rPr>
          <w:rFonts w:asciiTheme="majorHAnsi" w:hAnsiTheme="majorHAnsi" w:cstheme="minorHAnsi"/>
        </w:rPr>
        <w:lastRenderedPageBreak/>
        <w:t>visual impairment in post-secondary curriculum, we persuade colleges and universities to accept students with visual impairment in their institution</w:t>
      </w:r>
      <w:r w:rsidR="00FD60DD">
        <w:rPr>
          <w:rFonts w:asciiTheme="majorHAnsi" w:hAnsiTheme="majorHAnsi" w:cstheme="minorHAnsi"/>
        </w:rPr>
        <w:t>s</w:t>
      </w:r>
      <w:r w:rsidRPr="001277CA">
        <w:rPr>
          <w:rFonts w:asciiTheme="majorHAnsi" w:hAnsiTheme="majorHAnsi" w:cstheme="minorHAnsi"/>
        </w:rPr>
        <w:t>. We also provide orientation to university instructors or professors so they can appreciate and appropriately deal or assist their students with visual impairment in their class</w:t>
      </w:r>
      <w:r w:rsidR="00FD60DD">
        <w:rPr>
          <w:rFonts w:asciiTheme="majorHAnsi" w:hAnsiTheme="majorHAnsi" w:cstheme="minorHAnsi"/>
        </w:rPr>
        <w:t>es</w:t>
      </w:r>
      <w:r w:rsidRPr="001277CA">
        <w:rPr>
          <w:rFonts w:asciiTheme="majorHAnsi" w:hAnsiTheme="majorHAnsi" w:cstheme="minorHAnsi"/>
        </w:rPr>
        <w:t xml:space="preserve">. We also equip students with various technical skills for them to keep up with their sighted classmates.   </w:t>
      </w:r>
    </w:p>
    <w:p w14:paraId="7FBAEADC" w14:textId="77777777" w:rsidR="00D667DF" w:rsidRPr="001277CA" w:rsidRDefault="00D667DF" w:rsidP="00D667DF">
      <w:pPr>
        <w:spacing w:line="276" w:lineRule="auto"/>
        <w:jc w:val="both"/>
        <w:rPr>
          <w:rFonts w:asciiTheme="majorHAnsi" w:hAnsiTheme="majorHAnsi" w:cstheme="minorHAnsi"/>
        </w:rPr>
      </w:pPr>
    </w:p>
    <w:p w14:paraId="40D100CB" w14:textId="7F1D3AB3" w:rsidR="00D667DF" w:rsidRPr="001277CA" w:rsidRDefault="00D667DF" w:rsidP="00D667DF">
      <w:pPr>
        <w:spacing w:line="276" w:lineRule="auto"/>
        <w:jc w:val="both"/>
        <w:rPr>
          <w:rFonts w:asciiTheme="majorHAnsi" w:hAnsiTheme="majorHAnsi" w:cstheme="minorHAnsi"/>
        </w:rPr>
      </w:pPr>
      <w:r w:rsidRPr="001277CA">
        <w:rPr>
          <w:rFonts w:asciiTheme="majorHAnsi" w:hAnsiTheme="majorHAnsi" w:cstheme="minorHAnsi"/>
        </w:rPr>
        <w:t>The Education Program</w:t>
      </w:r>
      <w:r w:rsidR="00FD60DD">
        <w:rPr>
          <w:rFonts w:asciiTheme="majorHAnsi" w:hAnsiTheme="majorHAnsi" w:cstheme="minorHAnsi"/>
        </w:rPr>
        <w:t>,</w:t>
      </w:r>
      <w:r w:rsidRPr="001277CA">
        <w:rPr>
          <w:rFonts w:asciiTheme="majorHAnsi" w:hAnsiTheme="majorHAnsi" w:cstheme="minorHAnsi"/>
        </w:rPr>
        <w:t xml:space="preserve"> which started in 2008</w:t>
      </w:r>
      <w:r w:rsidR="00FD60DD">
        <w:rPr>
          <w:rFonts w:asciiTheme="majorHAnsi" w:hAnsiTheme="majorHAnsi" w:cstheme="minorHAnsi"/>
        </w:rPr>
        <w:t>,</w:t>
      </w:r>
      <w:r w:rsidRPr="001277CA">
        <w:rPr>
          <w:rFonts w:asciiTheme="majorHAnsi" w:hAnsiTheme="majorHAnsi" w:cstheme="minorHAnsi"/>
        </w:rPr>
        <w:t xml:space="preserve"> got the support of the Commission on Higher Education (CHE</w:t>
      </w:r>
      <w:r>
        <w:rPr>
          <w:rFonts w:asciiTheme="majorHAnsi" w:hAnsiTheme="majorHAnsi" w:cstheme="minorHAnsi"/>
        </w:rPr>
        <w:t>D</w:t>
      </w:r>
      <w:r w:rsidRPr="001277CA">
        <w:rPr>
          <w:rFonts w:asciiTheme="majorHAnsi" w:hAnsiTheme="majorHAnsi" w:cstheme="minorHAnsi"/>
        </w:rPr>
        <w:t>)</w:t>
      </w:r>
      <w:r>
        <w:rPr>
          <w:rFonts w:asciiTheme="majorHAnsi" w:hAnsiTheme="majorHAnsi" w:cstheme="minorHAnsi"/>
        </w:rPr>
        <w:t>. This has translated to</w:t>
      </w:r>
      <w:r w:rsidRPr="001277CA">
        <w:rPr>
          <w:rFonts w:asciiTheme="majorHAnsi" w:hAnsiTheme="majorHAnsi" w:cstheme="minorHAnsi"/>
        </w:rPr>
        <w:t xml:space="preserve"> </w:t>
      </w:r>
      <w:r>
        <w:rPr>
          <w:rFonts w:asciiTheme="majorHAnsi" w:hAnsiTheme="majorHAnsi" w:cstheme="minorHAnsi"/>
        </w:rPr>
        <w:t>the active participation of around 250</w:t>
      </w:r>
      <w:r w:rsidRPr="001277CA">
        <w:rPr>
          <w:rFonts w:asciiTheme="majorHAnsi" w:hAnsiTheme="majorHAnsi" w:cstheme="minorHAnsi"/>
        </w:rPr>
        <w:t xml:space="preserve"> colleges and state universities in major cities and provinces of the country. This partnership of RBI and CHE</w:t>
      </w:r>
      <w:r>
        <w:rPr>
          <w:rFonts w:asciiTheme="majorHAnsi" w:hAnsiTheme="majorHAnsi" w:cstheme="minorHAnsi"/>
        </w:rPr>
        <w:t>D</w:t>
      </w:r>
      <w:r w:rsidRPr="001277CA">
        <w:rPr>
          <w:rFonts w:asciiTheme="majorHAnsi" w:hAnsiTheme="majorHAnsi" w:cstheme="minorHAnsi"/>
        </w:rPr>
        <w:t xml:space="preserve"> has increased the </w:t>
      </w:r>
      <w:proofErr w:type="spellStart"/>
      <w:r w:rsidRPr="001277CA">
        <w:rPr>
          <w:rFonts w:asciiTheme="majorHAnsi" w:hAnsiTheme="majorHAnsi" w:cstheme="minorHAnsi"/>
        </w:rPr>
        <w:t>enrollment</w:t>
      </w:r>
      <w:proofErr w:type="spellEnd"/>
      <w:r w:rsidRPr="005B2729">
        <w:rPr>
          <w:rFonts w:asciiTheme="majorHAnsi" w:hAnsiTheme="majorHAnsi" w:cstheme="minorHAnsi"/>
        </w:rPr>
        <w:t xml:space="preserve"> </w:t>
      </w:r>
      <w:r w:rsidRPr="001277CA">
        <w:rPr>
          <w:rFonts w:asciiTheme="majorHAnsi" w:hAnsiTheme="majorHAnsi" w:cstheme="minorHAnsi"/>
        </w:rPr>
        <w:t xml:space="preserve">of students with visual impairment in various colleges and universities in the Philippines. </w:t>
      </w:r>
    </w:p>
    <w:p w14:paraId="2D1843CA" w14:textId="77777777" w:rsidR="00D667DF" w:rsidRPr="001277CA" w:rsidRDefault="00D667DF" w:rsidP="00D667DF">
      <w:pPr>
        <w:spacing w:line="276" w:lineRule="auto"/>
        <w:jc w:val="both"/>
        <w:rPr>
          <w:rFonts w:asciiTheme="majorHAnsi" w:hAnsiTheme="majorHAnsi" w:cstheme="minorHAnsi"/>
        </w:rPr>
      </w:pPr>
    </w:p>
    <w:p w14:paraId="16ED6045" w14:textId="77777777" w:rsidR="00D667DF" w:rsidRPr="00D667DF" w:rsidRDefault="00D667DF" w:rsidP="00D667DF">
      <w:pPr>
        <w:spacing w:line="276" w:lineRule="auto"/>
        <w:jc w:val="both"/>
        <w:rPr>
          <w:rFonts w:asciiTheme="majorHAnsi" w:hAnsiTheme="majorHAnsi" w:cstheme="minorHAnsi"/>
          <w:b/>
        </w:rPr>
      </w:pPr>
      <w:r w:rsidRPr="00D667DF">
        <w:rPr>
          <w:rFonts w:asciiTheme="majorHAnsi" w:hAnsiTheme="majorHAnsi" w:cstheme="minorHAnsi"/>
          <w:b/>
        </w:rPr>
        <w:t>With the support of Nippon Foundation and ICEVI, RBI was able to implement the following programs in the Philippines:</w:t>
      </w:r>
    </w:p>
    <w:p w14:paraId="03B9F91F" w14:textId="77777777" w:rsidR="00D667DF" w:rsidRPr="00D667DF" w:rsidRDefault="00D667DF" w:rsidP="00D667DF">
      <w:pPr>
        <w:pStyle w:val="Heading1"/>
        <w:spacing w:line="276" w:lineRule="auto"/>
        <w:rPr>
          <w:rFonts w:asciiTheme="majorHAnsi" w:hAnsiTheme="majorHAnsi"/>
          <w:b w:val="0"/>
        </w:rPr>
      </w:pPr>
    </w:p>
    <w:p w14:paraId="2B930046" w14:textId="3E706225" w:rsidR="00D667DF" w:rsidRPr="00D667DF" w:rsidRDefault="00D667DF" w:rsidP="00EE72F9">
      <w:pPr>
        <w:tabs>
          <w:tab w:val="left" w:pos="567"/>
        </w:tabs>
        <w:spacing w:after="120"/>
        <w:ind w:left="567" w:hanging="567"/>
        <w:rPr>
          <w:u w:val="single"/>
        </w:rPr>
      </w:pPr>
      <w:bookmarkStart w:id="12" w:name="_Toc105668806"/>
      <w:r w:rsidRPr="00550B9B">
        <w:rPr>
          <w:b/>
        </w:rPr>
        <w:t>1.</w:t>
      </w:r>
      <w:r w:rsidRPr="00D667DF">
        <w:t xml:space="preserve"> </w:t>
      </w:r>
      <w:r w:rsidRPr="00D667DF">
        <w:tab/>
      </w:r>
      <w:r w:rsidR="00EE72F9" w:rsidRPr="00631273">
        <w:rPr>
          <w:b/>
        </w:rPr>
        <w:t>LOAN OF ASSISTIVE DEVICES FOR STUDENTS WITH VISUAL IMPAIRMENT</w:t>
      </w:r>
      <w:bookmarkEnd w:id="12"/>
      <w:r w:rsidRPr="00631273">
        <w:rPr>
          <w:b/>
          <w:u w:val="single"/>
        </w:rPr>
        <w:t xml:space="preserve">  </w:t>
      </w:r>
    </w:p>
    <w:p w14:paraId="417E42AA" w14:textId="069E8378" w:rsidR="00D667DF" w:rsidRPr="001277CA" w:rsidRDefault="00D667DF" w:rsidP="00D667DF">
      <w:pPr>
        <w:tabs>
          <w:tab w:val="left" w:pos="567"/>
        </w:tabs>
        <w:spacing w:line="276" w:lineRule="auto"/>
        <w:ind w:left="567" w:hanging="567"/>
        <w:jc w:val="both"/>
        <w:rPr>
          <w:rFonts w:asciiTheme="majorHAnsi" w:hAnsiTheme="majorHAnsi" w:cstheme="minorHAnsi"/>
        </w:rPr>
      </w:pPr>
      <w:r>
        <w:rPr>
          <w:rFonts w:asciiTheme="majorHAnsi" w:hAnsiTheme="majorHAnsi" w:cstheme="minorHAnsi"/>
        </w:rPr>
        <w:tab/>
      </w:r>
      <w:r w:rsidRPr="001277CA">
        <w:rPr>
          <w:rFonts w:asciiTheme="majorHAnsi" w:hAnsiTheme="majorHAnsi" w:cstheme="minorHAnsi"/>
        </w:rPr>
        <w:t xml:space="preserve">Assistive technology has been a significant factor in making possible the inclusion of students with visual impairment in regular colleges and universities in the Philippines.  </w:t>
      </w:r>
      <w:r>
        <w:rPr>
          <w:rFonts w:asciiTheme="majorHAnsi" w:hAnsiTheme="majorHAnsi" w:cstheme="minorHAnsi"/>
        </w:rPr>
        <w:t xml:space="preserve">But with the challenge that these students can’t keep up with their sighted classmates because they don’t have the assistive devices to do their lessons, </w:t>
      </w:r>
      <w:r w:rsidRPr="001277CA">
        <w:rPr>
          <w:rFonts w:asciiTheme="majorHAnsi" w:hAnsiTheme="majorHAnsi" w:cstheme="minorHAnsi"/>
        </w:rPr>
        <w:t>RBI started</w:t>
      </w:r>
      <w:r>
        <w:rPr>
          <w:rFonts w:asciiTheme="majorHAnsi" w:hAnsiTheme="majorHAnsi" w:cstheme="minorHAnsi"/>
        </w:rPr>
        <w:t xml:space="preserve"> a </w:t>
      </w:r>
      <w:r w:rsidRPr="001277CA">
        <w:rPr>
          <w:rFonts w:asciiTheme="majorHAnsi" w:hAnsiTheme="majorHAnsi" w:cstheme="minorHAnsi"/>
        </w:rPr>
        <w:t>loan of assistive devices to higher education students with visual impairment. Through th</w:t>
      </w:r>
      <w:r>
        <w:rPr>
          <w:rFonts w:asciiTheme="majorHAnsi" w:hAnsiTheme="majorHAnsi" w:cstheme="minorHAnsi"/>
        </w:rPr>
        <w:t xml:space="preserve">is program, </w:t>
      </w:r>
      <w:r w:rsidRPr="001277CA">
        <w:rPr>
          <w:rFonts w:asciiTheme="majorHAnsi" w:hAnsiTheme="majorHAnsi" w:cstheme="minorHAnsi"/>
        </w:rPr>
        <w:t xml:space="preserve">the students </w:t>
      </w:r>
      <w:r>
        <w:rPr>
          <w:rFonts w:asciiTheme="majorHAnsi" w:hAnsiTheme="majorHAnsi" w:cstheme="minorHAnsi"/>
        </w:rPr>
        <w:t>are</w:t>
      </w:r>
      <w:r w:rsidRPr="001277CA">
        <w:rPr>
          <w:rFonts w:asciiTheme="majorHAnsi" w:hAnsiTheme="majorHAnsi" w:cstheme="minorHAnsi"/>
        </w:rPr>
        <w:t xml:space="preserve"> able</w:t>
      </w:r>
      <w:r w:rsidRPr="001277CA">
        <w:rPr>
          <w:rFonts w:asciiTheme="majorHAnsi" w:hAnsiTheme="majorHAnsi" w:cstheme="minorHAnsi"/>
          <w:shd w:val="clear" w:color="auto" w:fill="FFFFFF"/>
        </w:rPr>
        <w:t xml:space="preserve"> to independently complete their school assignments, do </w:t>
      </w:r>
      <w:r>
        <w:rPr>
          <w:rFonts w:asciiTheme="majorHAnsi" w:hAnsiTheme="majorHAnsi" w:cstheme="minorHAnsi"/>
          <w:shd w:val="clear" w:color="auto" w:fill="FFFFFF"/>
        </w:rPr>
        <w:t xml:space="preserve">their </w:t>
      </w:r>
      <w:r w:rsidRPr="001277CA">
        <w:rPr>
          <w:rFonts w:asciiTheme="majorHAnsi" w:hAnsiTheme="majorHAnsi" w:cstheme="minorHAnsi"/>
          <w:shd w:val="clear" w:color="auto" w:fill="FFFFFF"/>
        </w:rPr>
        <w:t xml:space="preserve">research, take tests, read </w:t>
      </w:r>
      <w:r>
        <w:rPr>
          <w:rFonts w:asciiTheme="majorHAnsi" w:hAnsiTheme="majorHAnsi" w:cstheme="minorHAnsi"/>
          <w:shd w:val="clear" w:color="auto" w:fill="FFFFFF"/>
        </w:rPr>
        <w:t xml:space="preserve">the prescribed books and review their lessons, </w:t>
      </w:r>
      <w:r w:rsidRPr="001277CA">
        <w:rPr>
          <w:rFonts w:asciiTheme="majorHAnsi" w:hAnsiTheme="majorHAnsi" w:cstheme="minorHAnsi"/>
          <w:shd w:val="clear" w:color="auto" w:fill="FFFFFF"/>
        </w:rPr>
        <w:t>along with their sighted classmates. RBI is grateful t</w:t>
      </w:r>
      <w:r>
        <w:rPr>
          <w:rFonts w:asciiTheme="majorHAnsi" w:hAnsiTheme="majorHAnsi" w:cstheme="minorHAnsi"/>
          <w:shd w:val="clear" w:color="auto" w:fill="FFFFFF"/>
        </w:rPr>
        <w:t xml:space="preserve">hat </w:t>
      </w:r>
      <w:r w:rsidRPr="001277CA">
        <w:rPr>
          <w:rFonts w:asciiTheme="majorHAnsi" w:hAnsiTheme="majorHAnsi" w:cstheme="minorHAnsi"/>
          <w:shd w:val="clear" w:color="auto" w:fill="FFFFFF"/>
        </w:rPr>
        <w:t>assistive technolog</w:t>
      </w:r>
      <w:r>
        <w:rPr>
          <w:rFonts w:asciiTheme="majorHAnsi" w:hAnsiTheme="majorHAnsi" w:cstheme="minorHAnsi"/>
          <w:shd w:val="clear" w:color="auto" w:fill="FFFFFF"/>
        </w:rPr>
        <w:t>y</w:t>
      </w:r>
      <w:r w:rsidRPr="001277CA">
        <w:rPr>
          <w:rFonts w:asciiTheme="majorHAnsi" w:hAnsiTheme="majorHAnsi" w:cstheme="minorHAnsi"/>
          <w:shd w:val="clear" w:color="auto" w:fill="FFFFFF"/>
        </w:rPr>
        <w:t xml:space="preserve"> as well as technical skills </w:t>
      </w:r>
      <w:r>
        <w:rPr>
          <w:rFonts w:asciiTheme="majorHAnsi" w:hAnsiTheme="majorHAnsi" w:cstheme="minorHAnsi"/>
          <w:shd w:val="clear" w:color="auto" w:fill="FFFFFF"/>
        </w:rPr>
        <w:t xml:space="preserve">training </w:t>
      </w:r>
      <w:r w:rsidRPr="001277CA">
        <w:rPr>
          <w:rFonts w:asciiTheme="majorHAnsi" w:hAnsiTheme="majorHAnsi" w:cstheme="minorHAnsi"/>
          <w:shd w:val="clear" w:color="auto" w:fill="FFFFFF"/>
        </w:rPr>
        <w:t xml:space="preserve">are </w:t>
      </w:r>
      <w:r>
        <w:rPr>
          <w:rFonts w:asciiTheme="majorHAnsi" w:hAnsiTheme="majorHAnsi" w:cstheme="minorHAnsi"/>
          <w:shd w:val="clear" w:color="auto" w:fill="FFFFFF"/>
        </w:rPr>
        <w:t xml:space="preserve">being made available </w:t>
      </w:r>
      <w:r w:rsidRPr="001277CA">
        <w:rPr>
          <w:rFonts w:asciiTheme="majorHAnsi" w:hAnsiTheme="majorHAnsi" w:cstheme="minorHAnsi"/>
          <w:shd w:val="clear" w:color="auto" w:fill="FFFFFF"/>
        </w:rPr>
        <w:t>to students</w:t>
      </w:r>
      <w:r>
        <w:rPr>
          <w:rFonts w:asciiTheme="majorHAnsi" w:hAnsiTheme="majorHAnsi" w:cstheme="minorHAnsi"/>
          <w:shd w:val="clear" w:color="auto" w:fill="FFFFFF"/>
        </w:rPr>
        <w:t xml:space="preserve"> with visual impairment in the Philippines</w:t>
      </w:r>
      <w:r w:rsidRPr="001277CA">
        <w:rPr>
          <w:rFonts w:asciiTheme="majorHAnsi" w:hAnsiTheme="majorHAnsi" w:cstheme="minorHAnsi"/>
          <w:shd w:val="clear" w:color="auto" w:fill="FFFFFF"/>
        </w:rPr>
        <w:t>.</w:t>
      </w:r>
    </w:p>
    <w:p w14:paraId="23D0474E" w14:textId="77777777" w:rsidR="00D667DF" w:rsidRPr="001277CA" w:rsidRDefault="00D667DF" w:rsidP="00D667DF">
      <w:pPr>
        <w:pStyle w:val="NoSpacing"/>
        <w:tabs>
          <w:tab w:val="left" w:pos="567"/>
        </w:tabs>
        <w:spacing w:line="276" w:lineRule="auto"/>
        <w:ind w:left="567" w:hanging="567"/>
        <w:jc w:val="both"/>
        <w:rPr>
          <w:rFonts w:asciiTheme="majorHAnsi" w:hAnsiTheme="majorHAnsi" w:cstheme="minorHAnsi"/>
          <w:sz w:val="24"/>
          <w:szCs w:val="24"/>
        </w:rPr>
      </w:pPr>
    </w:p>
    <w:p w14:paraId="084C431F" w14:textId="0B7D8846" w:rsidR="00D667DF" w:rsidRDefault="00D667DF" w:rsidP="00D667DF">
      <w:pPr>
        <w:tabs>
          <w:tab w:val="left" w:pos="567"/>
        </w:tabs>
        <w:spacing w:line="276" w:lineRule="auto"/>
        <w:ind w:left="567" w:hanging="567"/>
        <w:jc w:val="both"/>
        <w:rPr>
          <w:rFonts w:asciiTheme="majorHAnsi" w:hAnsiTheme="majorHAnsi" w:cstheme="minorHAnsi"/>
        </w:rPr>
      </w:pPr>
      <w:r>
        <w:rPr>
          <w:rFonts w:asciiTheme="majorHAnsi" w:hAnsiTheme="majorHAnsi" w:cstheme="minorHAnsi"/>
        </w:rPr>
        <w:tab/>
        <w:t xml:space="preserve">Since not all the students enrolled in higher education can avail </w:t>
      </w:r>
      <w:r w:rsidR="00FD60DD">
        <w:rPr>
          <w:rFonts w:asciiTheme="majorHAnsi" w:hAnsiTheme="majorHAnsi" w:cstheme="minorHAnsi"/>
        </w:rPr>
        <w:t xml:space="preserve">themselves </w:t>
      </w:r>
      <w:r>
        <w:rPr>
          <w:rFonts w:asciiTheme="majorHAnsi" w:hAnsiTheme="majorHAnsi" w:cstheme="minorHAnsi"/>
        </w:rPr>
        <w:t xml:space="preserve">of assistive devices due to </w:t>
      </w:r>
      <w:r w:rsidR="00FD60DD">
        <w:rPr>
          <w:rFonts w:asciiTheme="majorHAnsi" w:hAnsiTheme="majorHAnsi" w:cstheme="minorHAnsi"/>
        </w:rPr>
        <w:t>their</w:t>
      </w:r>
      <w:r>
        <w:rPr>
          <w:rFonts w:asciiTheme="majorHAnsi" w:hAnsiTheme="majorHAnsi" w:cstheme="minorHAnsi"/>
        </w:rPr>
        <w:t xml:space="preserve"> cost and available </w:t>
      </w:r>
      <w:r w:rsidR="00FD60DD">
        <w:rPr>
          <w:rFonts w:asciiTheme="majorHAnsi" w:hAnsiTheme="majorHAnsi" w:cstheme="minorHAnsi"/>
        </w:rPr>
        <w:t>supply</w:t>
      </w:r>
      <w:r>
        <w:rPr>
          <w:rFonts w:asciiTheme="majorHAnsi" w:hAnsiTheme="majorHAnsi" w:cstheme="minorHAnsi"/>
        </w:rPr>
        <w:t xml:space="preserve">, we have set qualifications for those who can avail of it.  </w:t>
      </w:r>
      <w:r w:rsidRPr="001277CA">
        <w:rPr>
          <w:rFonts w:asciiTheme="majorHAnsi" w:hAnsiTheme="majorHAnsi" w:cstheme="minorHAnsi"/>
        </w:rPr>
        <w:t>Prior to giving the assistive devices, RBI ma</w:t>
      </w:r>
      <w:r>
        <w:rPr>
          <w:rFonts w:asciiTheme="majorHAnsi" w:hAnsiTheme="majorHAnsi" w:cstheme="minorHAnsi"/>
        </w:rPr>
        <w:t>k</w:t>
      </w:r>
      <w:r w:rsidRPr="001277CA">
        <w:rPr>
          <w:rFonts w:asciiTheme="majorHAnsi" w:hAnsiTheme="majorHAnsi" w:cstheme="minorHAnsi"/>
        </w:rPr>
        <w:t>e</w:t>
      </w:r>
      <w:r>
        <w:rPr>
          <w:rFonts w:asciiTheme="majorHAnsi" w:hAnsiTheme="majorHAnsi" w:cstheme="minorHAnsi"/>
        </w:rPr>
        <w:t>s</w:t>
      </w:r>
      <w:r w:rsidRPr="001277CA">
        <w:rPr>
          <w:rFonts w:asciiTheme="majorHAnsi" w:hAnsiTheme="majorHAnsi" w:cstheme="minorHAnsi"/>
        </w:rPr>
        <w:t xml:space="preserve"> sure that </w:t>
      </w:r>
      <w:r>
        <w:rPr>
          <w:rFonts w:asciiTheme="majorHAnsi" w:hAnsiTheme="majorHAnsi" w:cstheme="minorHAnsi"/>
        </w:rPr>
        <w:t xml:space="preserve">the </w:t>
      </w:r>
      <w:r w:rsidRPr="001277CA">
        <w:rPr>
          <w:rFonts w:asciiTheme="majorHAnsi" w:hAnsiTheme="majorHAnsi" w:cstheme="minorHAnsi"/>
        </w:rPr>
        <w:t>student</w:t>
      </w:r>
      <w:r>
        <w:rPr>
          <w:rFonts w:asciiTheme="majorHAnsi" w:hAnsiTheme="majorHAnsi" w:cstheme="minorHAnsi"/>
        </w:rPr>
        <w:t>s</w:t>
      </w:r>
      <w:r w:rsidRPr="001277CA">
        <w:rPr>
          <w:rFonts w:asciiTheme="majorHAnsi" w:hAnsiTheme="majorHAnsi" w:cstheme="minorHAnsi"/>
        </w:rPr>
        <w:t xml:space="preserve"> have the necessary background and knowledge on how to use the assistive device properly. We </w:t>
      </w:r>
      <w:r>
        <w:rPr>
          <w:rFonts w:asciiTheme="majorHAnsi" w:hAnsiTheme="majorHAnsi" w:cstheme="minorHAnsi"/>
        </w:rPr>
        <w:t>give</w:t>
      </w:r>
      <w:r w:rsidRPr="001277CA">
        <w:rPr>
          <w:rFonts w:asciiTheme="majorHAnsi" w:hAnsiTheme="majorHAnsi" w:cstheme="minorHAnsi"/>
        </w:rPr>
        <w:t xml:space="preserve"> them </w:t>
      </w:r>
      <w:r>
        <w:rPr>
          <w:rFonts w:asciiTheme="majorHAnsi" w:hAnsiTheme="majorHAnsi" w:cstheme="minorHAnsi"/>
        </w:rPr>
        <w:t xml:space="preserve">training on the use of the device </w:t>
      </w:r>
      <w:r w:rsidRPr="001277CA">
        <w:rPr>
          <w:rFonts w:asciiTheme="majorHAnsi" w:hAnsiTheme="majorHAnsi" w:cstheme="minorHAnsi"/>
          <w:bCs/>
        </w:rPr>
        <w:t xml:space="preserve">so they </w:t>
      </w:r>
      <w:r w:rsidR="00FD60DD">
        <w:rPr>
          <w:rFonts w:asciiTheme="majorHAnsi" w:hAnsiTheme="majorHAnsi" w:cstheme="minorHAnsi"/>
          <w:bCs/>
        </w:rPr>
        <w:lastRenderedPageBreak/>
        <w:t>will</w:t>
      </w:r>
      <w:r w:rsidRPr="001277CA">
        <w:rPr>
          <w:rFonts w:asciiTheme="majorHAnsi" w:hAnsiTheme="majorHAnsi" w:cstheme="minorHAnsi"/>
          <w:bCs/>
        </w:rPr>
        <w:t xml:space="preserve"> be proficient in navigating</w:t>
      </w:r>
      <w:r>
        <w:rPr>
          <w:rFonts w:asciiTheme="majorHAnsi" w:hAnsiTheme="majorHAnsi" w:cstheme="minorHAnsi"/>
          <w:bCs/>
        </w:rPr>
        <w:t xml:space="preserve"> any</w:t>
      </w:r>
      <w:r w:rsidRPr="001277CA">
        <w:rPr>
          <w:rFonts w:asciiTheme="majorHAnsi" w:hAnsiTheme="majorHAnsi" w:cstheme="minorHAnsi"/>
          <w:bCs/>
        </w:rPr>
        <w:t xml:space="preserve"> new </w:t>
      </w:r>
      <w:r>
        <w:rPr>
          <w:rFonts w:asciiTheme="majorHAnsi" w:hAnsiTheme="majorHAnsi" w:cstheme="minorHAnsi"/>
          <w:bCs/>
        </w:rPr>
        <w:t>program</w:t>
      </w:r>
      <w:r w:rsidRPr="001277CA">
        <w:rPr>
          <w:rFonts w:asciiTheme="majorHAnsi" w:hAnsiTheme="majorHAnsi" w:cstheme="minorHAnsi"/>
          <w:bCs/>
        </w:rPr>
        <w:t xml:space="preserve"> and ensure that they </w:t>
      </w:r>
      <w:r w:rsidRPr="001277CA">
        <w:rPr>
          <w:rFonts w:asciiTheme="majorHAnsi" w:hAnsiTheme="majorHAnsi" w:cstheme="minorHAnsi"/>
        </w:rPr>
        <w:t xml:space="preserve">take care of the </w:t>
      </w:r>
      <w:r>
        <w:rPr>
          <w:rFonts w:asciiTheme="majorHAnsi" w:hAnsiTheme="majorHAnsi" w:cstheme="minorHAnsi"/>
        </w:rPr>
        <w:t>device</w:t>
      </w:r>
      <w:r w:rsidRPr="001277CA">
        <w:rPr>
          <w:rFonts w:asciiTheme="majorHAnsi" w:hAnsiTheme="majorHAnsi" w:cstheme="minorHAnsi"/>
        </w:rPr>
        <w:t xml:space="preserve"> properly</w:t>
      </w:r>
      <w:r>
        <w:rPr>
          <w:rFonts w:asciiTheme="majorHAnsi" w:hAnsiTheme="majorHAnsi" w:cstheme="minorHAnsi"/>
        </w:rPr>
        <w:t>,</w:t>
      </w:r>
      <w:r w:rsidRPr="001277CA">
        <w:rPr>
          <w:rFonts w:asciiTheme="majorHAnsi" w:hAnsiTheme="majorHAnsi" w:cstheme="minorHAnsi"/>
        </w:rPr>
        <w:t xml:space="preserve"> maintain</w:t>
      </w:r>
      <w:r>
        <w:rPr>
          <w:rFonts w:asciiTheme="majorHAnsi" w:hAnsiTheme="majorHAnsi" w:cstheme="minorHAnsi"/>
        </w:rPr>
        <w:t>ing</w:t>
      </w:r>
      <w:r w:rsidRPr="001277CA">
        <w:rPr>
          <w:rFonts w:asciiTheme="majorHAnsi" w:hAnsiTheme="majorHAnsi" w:cstheme="minorHAnsi"/>
        </w:rPr>
        <w:t xml:space="preserve"> the</w:t>
      </w:r>
      <w:r>
        <w:rPr>
          <w:rFonts w:asciiTheme="majorHAnsi" w:hAnsiTheme="majorHAnsi" w:cstheme="minorHAnsi"/>
        </w:rPr>
        <w:t>se</w:t>
      </w:r>
      <w:r w:rsidRPr="001277CA">
        <w:rPr>
          <w:rFonts w:asciiTheme="majorHAnsi" w:hAnsiTheme="majorHAnsi" w:cstheme="minorHAnsi"/>
        </w:rPr>
        <w:t xml:space="preserve"> in good working condition during the term of the loan.  </w:t>
      </w:r>
      <w:r>
        <w:rPr>
          <w:rFonts w:asciiTheme="majorHAnsi" w:hAnsiTheme="majorHAnsi" w:cstheme="minorHAnsi"/>
        </w:rPr>
        <w:t>Requirements for the use of the assistive tools are also set, such as: (a) only authorized students  are allowed to use the device; (b) in case of equipment malfunctioning, they should inform RBI immediately and not bring the device to any repair shop; (c) in case of loss, they need to pay back whatever is the equivalent cost in the market.  These conditions allow the students to be responsible for the care of the equipment loaned to them while it is in their custody.</w:t>
      </w:r>
    </w:p>
    <w:p w14:paraId="7C4090D7" w14:textId="77777777" w:rsidR="00D667DF" w:rsidRPr="001277CA" w:rsidRDefault="00D667DF" w:rsidP="00D667DF">
      <w:pPr>
        <w:tabs>
          <w:tab w:val="left" w:pos="567"/>
        </w:tabs>
        <w:spacing w:line="276" w:lineRule="auto"/>
        <w:ind w:left="567" w:hanging="567"/>
        <w:jc w:val="both"/>
        <w:rPr>
          <w:rFonts w:asciiTheme="majorHAnsi" w:hAnsiTheme="majorHAnsi" w:cstheme="minorHAnsi"/>
        </w:rPr>
      </w:pPr>
    </w:p>
    <w:p w14:paraId="70B7B02F" w14:textId="1568265F" w:rsidR="00D667DF" w:rsidRPr="00550B9B" w:rsidRDefault="00D667DF" w:rsidP="00550B9B">
      <w:pPr>
        <w:tabs>
          <w:tab w:val="left" w:pos="567"/>
        </w:tabs>
        <w:spacing w:after="120"/>
        <w:rPr>
          <w:b/>
        </w:rPr>
      </w:pPr>
      <w:bookmarkStart w:id="13" w:name="_Toc105668807"/>
      <w:bookmarkStart w:id="14" w:name="_Toc105681559"/>
      <w:r w:rsidRPr="00550B9B">
        <w:rPr>
          <w:b/>
        </w:rPr>
        <w:t xml:space="preserve">2.  </w:t>
      </w:r>
      <w:r w:rsidRPr="00550B9B">
        <w:rPr>
          <w:b/>
        </w:rPr>
        <w:tab/>
      </w:r>
      <w:r w:rsidR="00EE72F9" w:rsidRPr="00550B9B">
        <w:rPr>
          <w:b/>
        </w:rPr>
        <w:t>STUDENT RESOURCE CENTER IN UNIVERSITIES AND COLLEGES</w:t>
      </w:r>
      <w:bookmarkEnd w:id="13"/>
      <w:bookmarkEnd w:id="14"/>
    </w:p>
    <w:p w14:paraId="51EEF68E" w14:textId="174B3120" w:rsidR="00D667DF" w:rsidRDefault="00D667DF" w:rsidP="00D667DF">
      <w:pPr>
        <w:tabs>
          <w:tab w:val="left" w:pos="567"/>
        </w:tabs>
        <w:spacing w:line="276" w:lineRule="auto"/>
        <w:ind w:left="567" w:hanging="567"/>
        <w:jc w:val="both"/>
        <w:rPr>
          <w:rFonts w:asciiTheme="majorHAnsi" w:hAnsiTheme="majorHAnsi" w:cstheme="minorHAnsi"/>
          <w:color w:val="222222"/>
          <w:shd w:val="clear" w:color="auto" w:fill="FFFFFF"/>
        </w:rPr>
      </w:pPr>
      <w:r>
        <w:rPr>
          <w:rFonts w:asciiTheme="majorHAnsi" w:hAnsiTheme="majorHAnsi" w:cstheme="minorHAnsi"/>
          <w:color w:val="222222"/>
          <w:shd w:val="clear" w:color="auto" w:fill="FFFFFF"/>
        </w:rPr>
        <w:tab/>
        <w:t xml:space="preserve">Colleges and universities have laboratories designed for their sighted students.  So, blind students still have to go to RBI to do their assignments and lessons with the use of the required assistive tools.  In 2009, </w:t>
      </w:r>
      <w:r w:rsidRPr="001277CA">
        <w:rPr>
          <w:rFonts w:asciiTheme="majorHAnsi" w:hAnsiTheme="majorHAnsi" w:cstheme="minorHAnsi"/>
          <w:color w:val="222222"/>
          <w:shd w:val="clear" w:color="auto" w:fill="FFFFFF"/>
        </w:rPr>
        <w:t xml:space="preserve">RBI </w:t>
      </w:r>
      <w:r>
        <w:rPr>
          <w:rFonts w:asciiTheme="majorHAnsi" w:hAnsiTheme="majorHAnsi" w:cstheme="minorHAnsi"/>
          <w:color w:val="222222"/>
          <w:shd w:val="clear" w:color="auto" w:fill="FFFFFF"/>
        </w:rPr>
        <w:t xml:space="preserve">requested some </w:t>
      </w:r>
      <w:r w:rsidRPr="001277CA">
        <w:rPr>
          <w:rFonts w:asciiTheme="majorHAnsi" w:hAnsiTheme="majorHAnsi" w:cstheme="minorHAnsi"/>
          <w:color w:val="222222"/>
          <w:shd w:val="clear" w:color="auto" w:fill="FFFFFF"/>
        </w:rPr>
        <w:t xml:space="preserve">colleges and universities </w:t>
      </w:r>
      <w:r>
        <w:rPr>
          <w:rFonts w:asciiTheme="majorHAnsi" w:hAnsiTheme="majorHAnsi" w:cstheme="minorHAnsi"/>
          <w:color w:val="222222"/>
          <w:shd w:val="clear" w:color="auto" w:fill="FFFFFF"/>
        </w:rPr>
        <w:t xml:space="preserve">with visually impaired </w:t>
      </w:r>
      <w:proofErr w:type="spellStart"/>
      <w:r>
        <w:rPr>
          <w:rFonts w:asciiTheme="majorHAnsi" w:hAnsiTheme="majorHAnsi" w:cstheme="minorHAnsi"/>
          <w:color w:val="222222"/>
          <w:shd w:val="clear" w:color="auto" w:fill="FFFFFF"/>
        </w:rPr>
        <w:t>enrollees</w:t>
      </w:r>
      <w:proofErr w:type="spellEnd"/>
      <w:r>
        <w:rPr>
          <w:rFonts w:asciiTheme="majorHAnsi" w:hAnsiTheme="majorHAnsi" w:cstheme="minorHAnsi"/>
          <w:color w:val="222222"/>
          <w:shd w:val="clear" w:color="auto" w:fill="FFFFFF"/>
        </w:rPr>
        <w:t xml:space="preserve"> to provide a space in their school for a resource </w:t>
      </w:r>
      <w:proofErr w:type="spellStart"/>
      <w:r>
        <w:rPr>
          <w:rFonts w:asciiTheme="majorHAnsi" w:hAnsiTheme="majorHAnsi" w:cstheme="minorHAnsi"/>
          <w:color w:val="222222"/>
          <w:shd w:val="clear" w:color="auto" w:fill="FFFFFF"/>
        </w:rPr>
        <w:t>center</w:t>
      </w:r>
      <w:proofErr w:type="spellEnd"/>
      <w:r>
        <w:rPr>
          <w:rFonts w:asciiTheme="majorHAnsi" w:hAnsiTheme="majorHAnsi" w:cstheme="minorHAnsi"/>
          <w:color w:val="222222"/>
          <w:shd w:val="clear" w:color="auto" w:fill="FFFFFF"/>
        </w:rPr>
        <w:t xml:space="preserve"> that </w:t>
      </w:r>
      <w:r w:rsidR="00E276E4">
        <w:rPr>
          <w:rFonts w:asciiTheme="majorHAnsi" w:hAnsiTheme="majorHAnsi" w:cstheme="minorHAnsi"/>
          <w:color w:val="222222"/>
          <w:shd w:val="clear" w:color="auto" w:fill="FFFFFF"/>
        </w:rPr>
        <w:t>could</w:t>
      </w:r>
      <w:r>
        <w:rPr>
          <w:rFonts w:asciiTheme="majorHAnsi" w:hAnsiTheme="majorHAnsi" w:cstheme="minorHAnsi"/>
          <w:color w:val="222222"/>
          <w:shd w:val="clear" w:color="auto" w:fill="FFFFFF"/>
        </w:rPr>
        <w:t xml:space="preserve"> be equipped with computer with </w:t>
      </w:r>
      <w:proofErr w:type="spellStart"/>
      <w:r>
        <w:rPr>
          <w:rFonts w:asciiTheme="majorHAnsi" w:hAnsiTheme="majorHAnsi" w:cstheme="minorHAnsi"/>
          <w:color w:val="222222"/>
          <w:shd w:val="clear" w:color="auto" w:fill="FFFFFF"/>
        </w:rPr>
        <w:t>screenreader</w:t>
      </w:r>
      <w:proofErr w:type="spellEnd"/>
      <w:r>
        <w:rPr>
          <w:rFonts w:asciiTheme="majorHAnsi" w:hAnsiTheme="majorHAnsi" w:cstheme="minorHAnsi"/>
          <w:color w:val="222222"/>
          <w:shd w:val="clear" w:color="auto" w:fill="FFFFFF"/>
        </w:rPr>
        <w:t>, braille embosser, braille translator</w:t>
      </w:r>
      <w:r w:rsidR="00E276E4">
        <w:rPr>
          <w:rFonts w:asciiTheme="majorHAnsi" w:hAnsiTheme="majorHAnsi" w:cstheme="minorHAnsi"/>
          <w:color w:val="222222"/>
          <w:shd w:val="clear" w:color="auto" w:fill="FFFFFF"/>
        </w:rPr>
        <w:t>,</w:t>
      </w:r>
      <w:r>
        <w:rPr>
          <w:rFonts w:asciiTheme="majorHAnsi" w:hAnsiTheme="majorHAnsi" w:cstheme="minorHAnsi"/>
          <w:color w:val="222222"/>
          <w:shd w:val="clear" w:color="auto" w:fill="FFFFFF"/>
        </w:rPr>
        <w:t xml:space="preserve"> and scanner for their students. </w:t>
      </w:r>
      <w:r w:rsidRPr="001277CA">
        <w:rPr>
          <w:rFonts w:asciiTheme="majorHAnsi" w:hAnsiTheme="majorHAnsi" w:cstheme="minorHAnsi"/>
          <w:color w:val="222222"/>
          <w:shd w:val="clear" w:color="auto" w:fill="FFFFFF"/>
        </w:rPr>
        <w:t xml:space="preserve">The students </w:t>
      </w:r>
      <w:r>
        <w:rPr>
          <w:rFonts w:asciiTheme="majorHAnsi" w:hAnsiTheme="majorHAnsi" w:cstheme="minorHAnsi"/>
          <w:color w:val="222222"/>
          <w:shd w:val="clear" w:color="auto" w:fill="FFFFFF"/>
        </w:rPr>
        <w:t>with visual impairment appreciated this project</w:t>
      </w:r>
      <w:r w:rsidR="00E276E4">
        <w:rPr>
          <w:rFonts w:asciiTheme="majorHAnsi" w:hAnsiTheme="majorHAnsi" w:cstheme="minorHAnsi"/>
          <w:color w:val="222222"/>
          <w:shd w:val="clear" w:color="auto" w:fill="FFFFFF"/>
        </w:rPr>
        <w:t>,</w:t>
      </w:r>
      <w:r>
        <w:rPr>
          <w:rFonts w:asciiTheme="majorHAnsi" w:hAnsiTheme="majorHAnsi" w:cstheme="minorHAnsi"/>
          <w:color w:val="222222"/>
          <w:shd w:val="clear" w:color="auto" w:fill="FFFFFF"/>
        </w:rPr>
        <w:t xml:space="preserve"> because they are </w:t>
      </w:r>
      <w:r w:rsidR="00E276E4">
        <w:rPr>
          <w:rFonts w:asciiTheme="majorHAnsi" w:hAnsiTheme="majorHAnsi" w:cstheme="minorHAnsi"/>
          <w:color w:val="222222"/>
          <w:shd w:val="clear" w:color="auto" w:fill="FFFFFF"/>
        </w:rPr>
        <w:t xml:space="preserve">now </w:t>
      </w:r>
      <w:r>
        <w:rPr>
          <w:rFonts w:asciiTheme="majorHAnsi" w:hAnsiTheme="majorHAnsi" w:cstheme="minorHAnsi"/>
          <w:color w:val="222222"/>
          <w:shd w:val="clear" w:color="auto" w:fill="FFFFFF"/>
        </w:rPr>
        <w:t xml:space="preserve">able to do their lessons or assignments by just going to the resource </w:t>
      </w:r>
      <w:proofErr w:type="spellStart"/>
      <w:r>
        <w:rPr>
          <w:rFonts w:asciiTheme="majorHAnsi" w:hAnsiTheme="majorHAnsi" w:cstheme="minorHAnsi"/>
          <w:color w:val="222222"/>
          <w:shd w:val="clear" w:color="auto" w:fill="FFFFFF"/>
        </w:rPr>
        <w:t>center</w:t>
      </w:r>
      <w:proofErr w:type="spellEnd"/>
      <w:r>
        <w:rPr>
          <w:rFonts w:asciiTheme="majorHAnsi" w:hAnsiTheme="majorHAnsi" w:cstheme="minorHAnsi"/>
          <w:color w:val="222222"/>
          <w:shd w:val="clear" w:color="auto" w:fill="FFFFFF"/>
        </w:rPr>
        <w:t xml:space="preserve"> immediately during their free time or after class.</w:t>
      </w:r>
      <w:r w:rsidRPr="001277CA">
        <w:rPr>
          <w:rFonts w:asciiTheme="majorHAnsi" w:hAnsiTheme="majorHAnsi" w:cstheme="minorHAnsi"/>
          <w:color w:val="222222"/>
          <w:shd w:val="clear" w:color="auto" w:fill="FFFFFF"/>
        </w:rPr>
        <w:t xml:space="preserve"> The </w:t>
      </w:r>
      <w:r>
        <w:rPr>
          <w:rFonts w:asciiTheme="majorHAnsi" w:hAnsiTheme="majorHAnsi" w:cstheme="minorHAnsi"/>
          <w:color w:val="222222"/>
          <w:shd w:val="clear" w:color="auto" w:fill="FFFFFF"/>
        </w:rPr>
        <w:t xml:space="preserve">resource </w:t>
      </w:r>
      <w:proofErr w:type="spellStart"/>
      <w:r>
        <w:rPr>
          <w:rFonts w:asciiTheme="majorHAnsi" w:hAnsiTheme="majorHAnsi" w:cstheme="minorHAnsi"/>
          <w:color w:val="222222"/>
          <w:shd w:val="clear" w:color="auto" w:fill="FFFFFF"/>
        </w:rPr>
        <w:t>center</w:t>
      </w:r>
      <w:proofErr w:type="spellEnd"/>
      <w:r>
        <w:rPr>
          <w:rFonts w:asciiTheme="majorHAnsi" w:hAnsiTheme="majorHAnsi" w:cstheme="minorHAnsi"/>
          <w:color w:val="222222"/>
          <w:shd w:val="clear" w:color="auto" w:fill="FFFFFF"/>
        </w:rPr>
        <w:t xml:space="preserve"> </w:t>
      </w:r>
      <w:r w:rsidRPr="001277CA">
        <w:rPr>
          <w:rFonts w:asciiTheme="majorHAnsi" w:hAnsiTheme="majorHAnsi" w:cstheme="minorHAnsi"/>
          <w:color w:val="222222"/>
          <w:shd w:val="clear" w:color="auto" w:fill="FFFFFF"/>
        </w:rPr>
        <w:t xml:space="preserve">project </w:t>
      </w:r>
      <w:r>
        <w:rPr>
          <w:rFonts w:asciiTheme="majorHAnsi" w:hAnsiTheme="majorHAnsi" w:cstheme="minorHAnsi"/>
          <w:color w:val="222222"/>
          <w:shd w:val="clear" w:color="auto" w:fill="FFFFFF"/>
        </w:rPr>
        <w:t xml:space="preserve">was </w:t>
      </w:r>
      <w:r w:rsidR="00E276E4">
        <w:rPr>
          <w:rFonts w:asciiTheme="majorHAnsi" w:hAnsiTheme="majorHAnsi" w:cstheme="minorHAnsi"/>
          <w:color w:val="222222"/>
          <w:shd w:val="clear" w:color="auto" w:fill="FFFFFF"/>
        </w:rPr>
        <w:t>established</w:t>
      </w:r>
      <w:r>
        <w:rPr>
          <w:rFonts w:asciiTheme="majorHAnsi" w:hAnsiTheme="majorHAnsi" w:cstheme="minorHAnsi"/>
          <w:color w:val="222222"/>
          <w:shd w:val="clear" w:color="auto" w:fill="FFFFFF"/>
        </w:rPr>
        <w:t xml:space="preserve"> in eight (8)</w:t>
      </w:r>
      <w:r w:rsidRPr="001277CA">
        <w:rPr>
          <w:rFonts w:asciiTheme="majorHAnsi" w:hAnsiTheme="majorHAnsi" w:cstheme="minorHAnsi"/>
          <w:color w:val="222222"/>
          <w:shd w:val="clear" w:color="auto" w:fill="FFFFFF"/>
        </w:rPr>
        <w:t xml:space="preserve"> colleges and universities</w:t>
      </w:r>
      <w:r>
        <w:rPr>
          <w:rFonts w:asciiTheme="majorHAnsi" w:hAnsiTheme="majorHAnsi" w:cstheme="minorHAnsi"/>
          <w:color w:val="222222"/>
          <w:shd w:val="clear" w:color="auto" w:fill="FFFFFF"/>
        </w:rPr>
        <w:t>.</w:t>
      </w:r>
      <w:r w:rsidRPr="001277CA">
        <w:rPr>
          <w:rFonts w:asciiTheme="majorHAnsi" w:hAnsiTheme="majorHAnsi" w:cstheme="minorHAnsi"/>
          <w:color w:val="222222"/>
          <w:shd w:val="clear" w:color="auto" w:fill="FFFFFF"/>
        </w:rPr>
        <w:t xml:space="preserve"> </w:t>
      </w:r>
    </w:p>
    <w:p w14:paraId="57758C9C" w14:textId="77777777" w:rsidR="00D667DF" w:rsidRPr="001277CA" w:rsidRDefault="00D667DF" w:rsidP="00D667DF">
      <w:pPr>
        <w:tabs>
          <w:tab w:val="left" w:pos="567"/>
        </w:tabs>
        <w:spacing w:line="276" w:lineRule="auto"/>
        <w:ind w:left="567" w:hanging="567"/>
        <w:jc w:val="both"/>
        <w:rPr>
          <w:rFonts w:asciiTheme="majorHAnsi" w:hAnsiTheme="majorHAnsi" w:cstheme="minorHAnsi"/>
        </w:rPr>
      </w:pPr>
    </w:p>
    <w:p w14:paraId="53A03382" w14:textId="18C59D50" w:rsidR="00D667DF" w:rsidRPr="001277CA" w:rsidRDefault="00D667DF" w:rsidP="00D667DF">
      <w:pPr>
        <w:tabs>
          <w:tab w:val="left" w:pos="567"/>
        </w:tabs>
        <w:spacing w:line="276" w:lineRule="auto"/>
        <w:ind w:left="567" w:hanging="567"/>
        <w:jc w:val="both"/>
        <w:rPr>
          <w:rFonts w:asciiTheme="majorHAnsi" w:hAnsiTheme="majorHAnsi" w:cstheme="minorHAnsi"/>
        </w:rPr>
      </w:pPr>
      <w:r>
        <w:rPr>
          <w:rFonts w:asciiTheme="majorHAnsi" w:hAnsiTheme="majorHAnsi" w:cstheme="minorHAnsi"/>
        </w:rPr>
        <w:tab/>
      </w:r>
      <w:r w:rsidRPr="001277CA">
        <w:rPr>
          <w:rFonts w:asciiTheme="majorHAnsi" w:hAnsiTheme="majorHAnsi" w:cstheme="minorHAnsi"/>
        </w:rPr>
        <w:t xml:space="preserve">Other than the university resource </w:t>
      </w:r>
      <w:proofErr w:type="spellStart"/>
      <w:r w:rsidRPr="001277CA">
        <w:rPr>
          <w:rFonts w:asciiTheme="majorHAnsi" w:hAnsiTheme="majorHAnsi" w:cstheme="minorHAnsi"/>
        </w:rPr>
        <w:t>center</w:t>
      </w:r>
      <w:proofErr w:type="spellEnd"/>
      <w:r w:rsidRPr="001277CA">
        <w:rPr>
          <w:rFonts w:asciiTheme="majorHAnsi" w:hAnsiTheme="majorHAnsi" w:cstheme="minorHAnsi"/>
        </w:rPr>
        <w:t xml:space="preserve">, the project also established the Student Resource </w:t>
      </w:r>
      <w:proofErr w:type="spellStart"/>
      <w:r w:rsidRPr="001277CA">
        <w:rPr>
          <w:rFonts w:asciiTheme="majorHAnsi" w:hAnsiTheme="majorHAnsi" w:cstheme="minorHAnsi"/>
        </w:rPr>
        <w:t>Center</w:t>
      </w:r>
      <w:proofErr w:type="spellEnd"/>
      <w:r w:rsidRPr="001277CA">
        <w:rPr>
          <w:rFonts w:asciiTheme="majorHAnsi" w:hAnsiTheme="majorHAnsi" w:cstheme="minorHAnsi"/>
        </w:rPr>
        <w:t xml:space="preserve"> (SRC) in the RBI office.  The SRC showcases the different assistive technologies that blind students from different schools </w:t>
      </w:r>
      <w:r>
        <w:rPr>
          <w:rFonts w:asciiTheme="majorHAnsi" w:hAnsiTheme="majorHAnsi" w:cstheme="minorHAnsi"/>
        </w:rPr>
        <w:t xml:space="preserve">can </w:t>
      </w:r>
      <w:r w:rsidRPr="001277CA">
        <w:rPr>
          <w:rFonts w:asciiTheme="majorHAnsi" w:hAnsiTheme="majorHAnsi" w:cstheme="minorHAnsi"/>
        </w:rPr>
        <w:t>use</w:t>
      </w:r>
      <w:r>
        <w:rPr>
          <w:rFonts w:asciiTheme="majorHAnsi" w:hAnsiTheme="majorHAnsi" w:cstheme="minorHAnsi"/>
        </w:rPr>
        <w:t>.  The facility is bundled with six (6) desktop computers all installed with screen reading application</w:t>
      </w:r>
      <w:r w:rsidR="00E276E4">
        <w:rPr>
          <w:rFonts w:asciiTheme="majorHAnsi" w:hAnsiTheme="majorHAnsi" w:cstheme="minorHAnsi"/>
        </w:rPr>
        <w:t>s</w:t>
      </w:r>
      <w:r>
        <w:rPr>
          <w:rFonts w:asciiTheme="majorHAnsi" w:hAnsiTheme="majorHAnsi" w:cstheme="minorHAnsi"/>
        </w:rPr>
        <w:t>, braille translator</w:t>
      </w:r>
      <w:r w:rsidR="00E276E4">
        <w:rPr>
          <w:rFonts w:asciiTheme="majorHAnsi" w:hAnsiTheme="majorHAnsi" w:cstheme="minorHAnsi"/>
        </w:rPr>
        <w:t>,</w:t>
      </w:r>
      <w:r>
        <w:rPr>
          <w:rFonts w:asciiTheme="majorHAnsi" w:hAnsiTheme="majorHAnsi" w:cstheme="minorHAnsi"/>
        </w:rPr>
        <w:t xml:space="preserve"> and scanning program for the blind. Also installed in the resource </w:t>
      </w:r>
      <w:proofErr w:type="spellStart"/>
      <w:r>
        <w:rPr>
          <w:rFonts w:asciiTheme="majorHAnsi" w:hAnsiTheme="majorHAnsi" w:cstheme="minorHAnsi"/>
        </w:rPr>
        <w:t>center</w:t>
      </w:r>
      <w:proofErr w:type="spellEnd"/>
      <w:r>
        <w:rPr>
          <w:rFonts w:asciiTheme="majorHAnsi" w:hAnsiTheme="majorHAnsi" w:cstheme="minorHAnsi"/>
        </w:rPr>
        <w:t xml:space="preserve"> are braille embosser, scanner</w:t>
      </w:r>
      <w:r w:rsidR="00E276E4">
        <w:rPr>
          <w:rFonts w:asciiTheme="majorHAnsi" w:hAnsiTheme="majorHAnsi" w:cstheme="minorHAnsi"/>
        </w:rPr>
        <w:t>,</w:t>
      </w:r>
      <w:r>
        <w:rPr>
          <w:rFonts w:asciiTheme="majorHAnsi" w:hAnsiTheme="majorHAnsi" w:cstheme="minorHAnsi"/>
        </w:rPr>
        <w:t xml:space="preserve"> and braille display.   The students do their lessons in the resource </w:t>
      </w:r>
      <w:proofErr w:type="spellStart"/>
      <w:r>
        <w:rPr>
          <w:rFonts w:asciiTheme="majorHAnsi" w:hAnsiTheme="majorHAnsi" w:cstheme="minorHAnsi"/>
        </w:rPr>
        <w:t>center</w:t>
      </w:r>
      <w:proofErr w:type="spellEnd"/>
      <w:r>
        <w:rPr>
          <w:rFonts w:asciiTheme="majorHAnsi" w:hAnsiTheme="majorHAnsi" w:cstheme="minorHAnsi"/>
        </w:rPr>
        <w:t xml:space="preserve"> with limited assistance. They are also able to scan the hard copy of the lesson that their teacher gives them to review using the scanning software program</w:t>
      </w:r>
      <w:r w:rsidR="00E276E4">
        <w:rPr>
          <w:rFonts w:asciiTheme="majorHAnsi" w:hAnsiTheme="majorHAnsi" w:cstheme="minorHAnsi"/>
        </w:rPr>
        <w:t>,</w:t>
      </w:r>
      <w:r>
        <w:rPr>
          <w:rFonts w:asciiTheme="majorHAnsi" w:hAnsiTheme="majorHAnsi" w:cstheme="minorHAnsi"/>
        </w:rPr>
        <w:t xml:space="preserve"> which scans and displays the text copy immediately after scanning.  Since the Resource </w:t>
      </w:r>
      <w:proofErr w:type="spellStart"/>
      <w:r>
        <w:rPr>
          <w:rFonts w:asciiTheme="majorHAnsi" w:hAnsiTheme="majorHAnsi" w:cstheme="minorHAnsi"/>
        </w:rPr>
        <w:t>Center</w:t>
      </w:r>
      <w:proofErr w:type="spellEnd"/>
      <w:r>
        <w:rPr>
          <w:rFonts w:asciiTheme="majorHAnsi" w:hAnsiTheme="majorHAnsi" w:cstheme="minorHAnsi"/>
        </w:rPr>
        <w:t xml:space="preserve"> has the different assistive equipment that the blind students need, it serves as a place of </w:t>
      </w:r>
      <w:r w:rsidR="00E276E4">
        <w:rPr>
          <w:rFonts w:asciiTheme="majorHAnsi" w:hAnsiTheme="majorHAnsi" w:cstheme="minorHAnsi"/>
        </w:rPr>
        <w:t>demonstration</w:t>
      </w:r>
      <w:r>
        <w:rPr>
          <w:rFonts w:asciiTheme="majorHAnsi" w:hAnsiTheme="majorHAnsi" w:cstheme="minorHAnsi"/>
        </w:rPr>
        <w:t xml:space="preserve"> to show to our </w:t>
      </w:r>
      <w:r>
        <w:rPr>
          <w:rFonts w:asciiTheme="majorHAnsi" w:hAnsiTheme="majorHAnsi" w:cstheme="minorHAnsi"/>
        </w:rPr>
        <w:lastRenderedPageBreak/>
        <w:t>visitors how the blind students use these tools</w:t>
      </w:r>
      <w:r w:rsidR="00E276E4">
        <w:rPr>
          <w:rFonts w:asciiTheme="majorHAnsi" w:hAnsiTheme="majorHAnsi" w:cstheme="minorHAnsi"/>
        </w:rPr>
        <w:t>. Visitors</w:t>
      </w:r>
      <w:r>
        <w:rPr>
          <w:rFonts w:asciiTheme="majorHAnsi" w:hAnsiTheme="majorHAnsi" w:cstheme="minorHAnsi"/>
        </w:rPr>
        <w:t xml:space="preserve"> are amazed that such equipment </w:t>
      </w:r>
      <w:r w:rsidR="00E276E4">
        <w:rPr>
          <w:rFonts w:asciiTheme="majorHAnsi" w:hAnsiTheme="majorHAnsi" w:cstheme="minorHAnsi"/>
        </w:rPr>
        <w:t>is</w:t>
      </w:r>
      <w:r>
        <w:rPr>
          <w:rFonts w:asciiTheme="majorHAnsi" w:hAnsiTheme="majorHAnsi" w:cstheme="minorHAnsi"/>
        </w:rPr>
        <w:t xml:space="preserve"> made available </w:t>
      </w:r>
      <w:r w:rsidR="00E276E4">
        <w:rPr>
          <w:rFonts w:asciiTheme="majorHAnsi" w:hAnsiTheme="majorHAnsi" w:cstheme="minorHAnsi"/>
        </w:rPr>
        <w:t>to</w:t>
      </w:r>
      <w:r>
        <w:rPr>
          <w:rFonts w:asciiTheme="majorHAnsi" w:hAnsiTheme="majorHAnsi" w:cstheme="minorHAnsi"/>
        </w:rPr>
        <w:t xml:space="preserve"> them. </w:t>
      </w:r>
      <w:r w:rsidRPr="001277CA">
        <w:rPr>
          <w:rFonts w:asciiTheme="majorHAnsi" w:hAnsiTheme="majorHAnsi" w:cstheme="minorHAnsi"/>
        </w:rPr>
        <w:t xml:space="preserve">Some of these visitors are from companies who, for the first time, </w:t>
      </w:r>
      <w:r w:rsidR="00E276E4">
        <w:rPr>
          <w:rFonts w:asciiTheme="majorHAnsi" w:hAnsiTheme="majorHAnsi" w:cstheme="minorHAnsi"/>
        </w:rPr>
        <w:t xml:space="preserve">can </w:t>
      </w:r>
      <w:r w:rsidRPr="001277CA">
        <w:rPr>
          <w:rFonts w:asciiTheme="majorHAnsi" w:hAnsiTheme="majorHAnsi" w:cstheme="minorHAnsi"/>
        </w:rPr>
        <w:t xml:space="preserve">see how a blind student uses the computer or the braille </w:t>
      </w:r>
      <w:r>
        <w:rPr>
          <w:rFonts w:asciiTheme="majorHAnsi" w:hAnsiTheme="majorHAnsi" w:cstheme="minorHAnsi"/>
        </w:rPr>
        <w:t>display</w:t>
      </w:r>
      <w:r w:rsidRPr="001277CA">
        <w:rPr>
          <w:rFonts w:asciiTheme="majorHAnsi" w:hAnsiTheme="majorHAnsi" w:cstheme="minorHAnsi"/>
        </w:rPr>
        <w:t xml:space="preserve"> or scans his own book. It created awareness and impress</w:t>
      </w:r>
      <w:r w:rsidR="00E276E4">
        <w:rPr>
          <w:rFonts w:asciiTheme="majorHAnsi" w:hAnsiTheme="majorHAnsi" w:cstheme="minorHAnsi"/>
        </w:rPr>
        <w:t>ed</w:t>
      </w:r>
      <w:r w:rsidRPr="001277CA">
        <w:rPr>
          <w:rFonts w:asciiTheme="majorHAnsi" w:hAnsiTheme="majorHAnsi" w:cstheme="minorHAnsi"/>
        </w:rPr>
        <w:t xml:space="preserve"> them that a blind person can be </w:t>
      </w:r>
      <w:r w:rsidR="00E276E4">
        <w:rPr>
          <w:rFonts w:asciiTheme="majorHAnsi" w:hAnsiTheme="majorHAnsi" w:cstheme="minorHAnsi"/>
        </w:rPr>
        <w:t>on</w:t>
      </w:r>
      <w:r w:rsidRPr="001277CA">
        <w:rPr>
          <w:rFonts w:asciiTheme="majorHAnsi" w:hAnsiTheme="majorHAnsi" w:cstheme="minorHAnsi"/>
        </w:rPr>
        <w:t xml:space="preserve"> par with his sighted classmates</w:t>
      </w:r>
      <w:r w:rsidR="00E276E4">
        <w:rPr>
          <w:rFonts w:asciiTheme="majorHAnsi" w:hAnsiTheme="majorHAnsi" w:cstheme="minorHAnsi"/>
        </w:rPr>
        <w:t>,</w:t>
      </w:r>
      <w:r w:rsidRPr="001277CA">
        <w:rPr>
          <w:rFonts w:asciiTheme="majorHAnsi" w:hAnsiTheme="majorHAnsi" w:cstheme="minorHAnsi"/>
        </w:rPr>
        <w:t xml:space="preserve"> or even excel if given the break. This </w:t>
      </w:r>
      <w:r w:rsidR="00E276E4">
        <w:rPr>
          <w:rFonts w:asciiTheme="majorHAnsi" w:hAnsiTheme="majorHAnsi" w:cstheme="minorHAnsi"/>
        </w:rPr>
        <w:t xml:space="preserve">amazed </w:t>
      </w:r>
      <w:r w:rsidRPr="001277CA">
        <w:rPr>
          <w:rFonts w:asciiTheme="majorHAnsi" w:hAnsiTheme="majorHAnsi" w:cstheme="minorHAnsi"/>
        </w:rPr>
        <w:t>reaction of the visitors</w:t>
      </w:r>
      <w:r w:rsidR="00E276E4">
        <w:rPr>
          <w:rFonts w:asciiTheme="majorHAnsi" w:hAnsiTheme="majorHAnsi" w:cstheme="minorHAnsi"/>
        </w:rPr>
        <w:t xml:space="preserve"> encourages</w:t>
      </w:r>
      <w:r w:rsidRPr="001277CA">
        <w:rPr>
          <w:rFonts w:asciiTheme="majorHAnsi" w:hAnsiTheme="majorHAnsi" w:cstheme="minorHAnsi"/>
        </w:rPr>
        <w:t xml:space="preserve"> us to find ways to better serve our clients with visual impairment. </w:t>
      </w:r>
    </w:p>
    <w:p w14:paraId="43E4DF36" w14:textId="77777777" w:rsidR="00D667DF" w:rsidRPr="001277CA" w:rsidRDefault="00D667DF" w:rsidP="00D667DF">
      <w:pPr>
        <w:tabs>
          <w:tab w:val="left" w:pos="567"/>
        </w:tabs>
        <w:spacing w:line="276" w:lineRule="auto"/>
        <w:ind w:left="567" w:hanging="567"/>
        <w:jc w:val="both"/>
        <w:rPr>
          <w:rFonts w:asciiTheme="majorHAnsi" w:hAnsiTheme="majorHAnsi" w:cstheme="minorHAnsi"/>
        </w:rPr>
      </w:pPr>
    </w:p>
    <w:p w14:paraId="3E54046B" w14:textId="100E7822" w:rsidR="00D667DF" w:rsidRPr="001277CA" w:rsidRDefault="00D667DF" w:rsidP="00D667DF">
      <w:pPr>
        <w:tabs>
          <w:tab w:val="left" w:pos="567"/>
        </w:tabs>
        <w:spacing w:line="276" w:lineRule="auto"/>
        <w:ind w:left="567" w:hanging="567"/>
        <w:jc w:val="both"/>
        <w:rPr>
          <w:rFonts w:asciiTheme="majorHAnsi" w:hAnsiTheme="majorHAnsi" w:cstheme="minorHAnsi"/>
        </w:rPr>
      </w:pPr>
      <w:r>
        <w:rPr>
          <w:rFonts w:asciiTheme="majorHAnsi" w:hAnsiTheme="majorHAnsi" w:cstheme="minorHAnsi"/>
        </w:rPr>
        <w:tab/>
      </w:r>
      <w:r w:rsidRPr="001277CA">
        <w:rPr>
          <w:rFonts w:asciiTheme="majorHAnsi" w:hAnsiTheme="majorHAnsi" w:cstheme="minorHAnsi"/>
        </w:rPr>
        <w:t xml:space="preserve">The Resource </w:t>
      </w:r>
      <w:proofErr w:type="spellStart"/>
      <w:r w:rsidRPr="001277CA">
        <w:rPr>
          <w:rFonts w:asciiTheme="majorHAnsi" w:hAnsiTheme="majorHAnsi" w:cstheme="minorHAnsi"/>
        </w:rPr>
        <w:t>Center</w:t>
      </w:r>
      <w:proofErr w:type="spellEnd"/>
      <w:r w:rsidRPr="001277CA">
        <w:rPr>
          <w:rFonts w:asciiTheme="majorHAnsi" w:hAnsiTheme="majorHAnsi" w:cstheme="minorHAnsi"/>
        </w:rPr>
        <w:t xml:space="preserve"> is also used to accommodate college students (sighted or with visual impairment) who are required to produce a project which can be used by persons with visual impairment. When they finish their project, they come back to the </w:t>
      </w:r>
      <w:proofErr w:type="spellStart"/>
      <w:r w:rsidRPr="001277CA">
        <w:rPr>
          <w:rFonts w:asciiTheme="majorHAnsi" w:hAnsiTheme="majorHAnsi" w:cstheme="minorHAnsi"/>
        </w:rPr>
        <w:t>center</w:t>
      </w:r>
      <w:proofErr w:type="spellEnd"/>
      <w:r w:rsidRPr="001277CA">
        <w:rPr>
          <w:rFonts w:asciiTheme="majorHAnsi" w:hAnsiTheme="majorHAnsi" w:cstheme="minorHAnsi"/>
        </w:rPr>
        <w:t xml:space="preserve"> for our blind staff to “see” and evaluate their project. </w:t>
      </w:r>
    </w:p>
    <w:p w14:paraId="383A42A1" w14:textId="77777777" w:rsidR="00D667DF" w:rsidRPr="001277CA" w:rsidRDefault="00D667DF" w:rsidP="00D667DF">
      <w:pPr>
        <w:tabs>
          <w:tab w:val="left" w:pos="567"/>
        </w:tabs>
        <w:spacing w:line="276" w:lineRule="auto"/>
        <w:ind w:left="567" w:hanging="567"/>
        <w:jc w:val="both"/>
        <w:rPr>
          <w:rFonts w:asciiTheme="majorHAnsi" w:hAnsiTheme="majorHAnsi" w:cstheme="minorHAnsi"/>
        </w:rPr>
      </w:pPr>
    </w:p>
    <w:p w14:paraId="2E1AF873" w14:textId="6C3E4721" w:rsidR="00D667DF" w:rsidRPr="001277CA" w:rsidRDefault="00D667DF" w:rsidP="00D667DF">
      <w:pPr>
        <w:tabs>
          <w:tab w:val="left" w:pos="567"/>
        </w:tabs>
        <w:spacing w:line="276" w:lineRule="auto"/>
        <w:ind w:left="567" w:hanging="567"/>
        <w:jc w:val="both"/>
        <w:rPr>
          <w:rFonts w:asciiTheme="majorHAnsi" w:hAnsiTheme="majorHAnsi" w:cstheme="minorHAnsi"/>
        </w:rPr>
      </w:pPr>
      <w:r>
        <w:rPr>
          <w:rFonts w:asciiTheme="majorHAnsi" w:hAnsiTheme="majorHAnsi" w:cstheme="minorHAnsi"/>
        </w:rPr>
        <w:tab/>
      </w:r>
      <w:r w:rsidRPr="001277CA">
        <w:rPr>
          <w:rFonts w:asciiTheme="majorHAnsi" w:hAnsiTheme="majorHAnsi" w:cstheme="minorHAnsi"/>
        </w:rPr>
        <w:t xml:space="preserve">With all these services that we offer through the Resource </w:t>
      </w:r>
      <w:proofErr w:type="spellStart"/>
      <w:r w:rsidRPr="001277CA">
        <w:rPr>
          <w:rFonts w:asciiTheme="majorHAnsi" w:hAnsiTheme="majorHAnsi" w:cstheme="minorHAnsi"/>
        </w:rPr>
        <w:t>Center</w:t>
      </w:r>
      <w:proofErr w:type="spellEnd"/>
      <w:r w:rsidRPr="001277CA">
        <w:rPr>
          <w:rFonts w:asciiTheme="majorHAnsi" w:hAnsiTheme="majorHAnsi" w:cstheme="minorHAnsi"/>
        </w:rPr>
        <w:t xml:space="preserve">, we believe that we are able to promote hope, independence and productivity to our blind clients </w:t>
      </w:r>
      <w:r>
        <w:rPr>
          <w:rFonts w:asciiTheme="majorHAnsi" w:hAnsiTheme="majorHAnsi" w:cstheme="minorHAnsi"/>
        </w:rPr>
        <w:t>by</w:t>
      </w:r>
      <w:r w:rsidRPr="001277CA">
        <w:rPr>
          <w:rFonts w:asciiTheme="majorHAnsi" w:hAnsiTheme="majorHAnsi" w:cstheme="minorHAnsi"/>
        </w:rPr>
        <w:t xml:space="preserve"> either lead</w:t>
      </w:r>
      <w:r>
        <w:rPr>
          <w:rFonts w:asciiTheme="majorHAnsi" w:hAnsiTheme="majorHAnsi" w:cstheme="minorHAnsi"/>
        </w:rPr>
        <w:t>ing</w:t>
      </w:r>
      <w:r w:rsidRPr="001277CA">
        <w:rPr>
          <w:rFonts w:asciiTheme="majorHAnsi" w:hAnsiTheme="majorHAnsi" w:cstheme="minorHAnsi"/>
        </w:rPr>
        <w:t xml:space="preserve"> them to pursue their education or find a better career path. </w:t>
      </w:r>
      <w:r>
        <w:rPr>
          <w:rFonts w:asciiTheme="majorHAnsi" w:hAnsiTheme="majorHAnsi" w:cstheme="minorHAnsi"/>
        </w:rPr>
        <w:t xml:space="preserve"> </w:t>
      </w:r>
      <w:r w:rsidRPr="001277CA">
        <w:rPr>
          <w:rFonts w:asciiTheme="majorHAnsi" w:hAnsiTheme="majorHAnsi" w:cstheme="minorHAnsi"/>
        </w:rPr>
        <w:t xml:space="preserve">For our sighted clients, it gives </w:t>
      </w:r>
      <w:r>
        <w:rPr>
          <w:rFonts w:asciiTheme="majorHAnsi" w:hAnsiTheme="majorHAnsi" w:cstheme="minorHAnsi"/>
        </w:rPr>
        <w:t xml:space="preserve">them </w:t>
      </w:r>
      <w:r w:rsidRPr="001277CA">
        <w:rPr>
          <w:rFonts w:asciiTheme="majorHAnsi" w:hAnsiTheme="majorHAnsi" w:cstheme="minorHAnsi"/>
        </w:rPr>
        <w:t>awareness</w:t>
      </w:r>
      <w:r>
        <w:rPr>
          <w:rFonts w:asciiTheme="majorHAnsi" w:hAnsiTheme="majorHAnsi" w:cstheme="minorHAnsi"/>
        </w:rPr>
        <w:t xml:space="preserve"> </w:t>
      </w:r>
      <w:r w:rsidR="00F74480">
        <w:rPr>
          <w:rFonts w:asciiTheme="majorHAnsi" w:hAnsiTheme="majorHAnsi" w:cstheme="minorHAnsi"/>
        </w:rPr>
        <w:t>when they</w:t>
      </w:r>
      <w:r>
        <w:rPr>
          <w:rFonts w:asciiTheme="majorHAnsi" w:hAnsiTheme="majorHAnsi" w:cstheme="minorHAnsi"/>
        </w:rPr>
        <w:t xml:space="preserve"> see </w:t>
      </w:r>
      <w:r w:rsidRPr="001277CA">
        <w:rPr>
          <w:rFonts w:asciiTheme="majorHAnsi" w:hAnsiTheme="majorHAnsi" w:cstheme="minorHAnsi"/>
        </w:rPr>
        <w:t xml:space="preserve">that </w:t>
      </w:r>
      <w:r>
        <w:rPr>
          <w:rFonts w:asciiTheme="majorHAnsi" w:hAnsiTheme="majorHAnsi" w:cstheme="minorHAnsi"/>
        </w:rPr>
        <w:t xml:space="preserve">a </w:t>
      </w:r>
      <w:r w:rsidRPr="001277CA">
        <w:rPr>
          <w:rFonts w:asciiTheme="majorHAnsi" w:hAnsiTheme="majorHAnsi" w:cstheme="minorHAnsi"/>
        </w:rPr>
        <w:t xml:space="preserve">blind person is capable </w:t>
      </w:r>
      <w:r w:rsidR="00F74480">
        <w:rPr>
          <w:rFonts w:asciiTheme="majorHAnsi" w:hAnsiTheme="majorHAnsi" w:cstheme="minorHAnsi"/>
        </w:rPr>
        <w:t>of</w:t>
      </w:r>
      <w:r w:rsidRPr="001277CA">
        <w:rPr>
          <w:rFonts w:asciiTheme="majorHAnsi" w:hAnsiTheme="majorHAnsi" w:cstheme="minorHAnsi"/>
        </w:rPr>
        <w:t xml:space="preserve"> hav</w:t>
      </w:r>
      <w:r w:rsidR="00F74480">
        <w:rPr>
          <w:rFonts w:asciiTheme="majorHAnsi" w:hAnsiTheme="majorHAnsi" w:cstheme="minorHAnsi"/>
        </w:rPr>
        <w:t>ing</w:t>
      </w:r>
      <w:r w:rsidRPr="001277CA">
        <w:rPr>
          <w:rFonts w:asciiTheme="majorHAnsi" w:hAnsiTheme="majorHAnsi" w:cstheme="minorHAnsi"/>
        </w:rPr>
        <w:t xml:space="preserve"> a productive and meaningful life. We hope to reach out to more clients in every possible way. </w:t>
      </w:r>
    </w:p>
    <w:p w14:paraId="5BBA2513" w14:textId="77777777" w:rsidR="00D667DF" w:rsidRPr="001277CA" w:rsidRDefault="00D667DF" w:rsidP="00D667DF">
      <w:pPr>
        <w:tabs>
          <w:tab w:val="left" w:pos="567"/>
        </w:tabs>
        <w:spacing w:line="276" w:lineRule="auto"/>
        <w:ind w:left="567" w:hanging="567"/>
        <w:jc w:val="both"/>
        <w:rPr>
          <w:rFonts w:asciiTheme="majorHAnsi" w:hAnsiTheme="majorHAnsi" w:cstheme="minorHAnsi"/>
          <w:b/>
          <w:u w:val="single"/>
        </w:rPr>
      </w:pPr>
    </w:p>
    <w:p w14:paraId="0F2D26D1" w14:textId="4447BC9A" w:rsidR="00D667DF" w:rsidRPr="00550B9B" w:rsidRDefault="00EE72F9" w:rsidP="00EE72F9">
      <w:pPr>
        <w:tabs>
          <w:tab w:val="left" w:pos="567"/>
        </w:tabs>
        <w:rPr>
          <w:b/>
        </w:rPr>
      </w:pPr>
      <w:bookmarkStart w:id="15" w:name="_Toc105668808"/>
      <w:bookmarkStart w:id="16" w:name="_Toc105681560"/>
      <w:r w:rsidRPr="00550B9B">
        <w:rPr>
          <w:b/>
        </w:rPr>
        <w:t xml:space="preserve">3. </w:t>
      </w:r>
      <w:r w:rsidRPr="00550B9B">
        <w:rPr>
          <w:b/>
        </w:rPr>
        <w:tab/>
        <w:t>AWARENESS CAMPAIGN</w:t>
      </w:r>
      <w:bookmarkEnd w:id="15"/>
      <w:bookmarkEnd w:id="16"/>
    </w:p>
    <w:p w14:paraId="635145EC" w14:textId="77777777" w:rsidR="00D667DF" w:rsidRPr="00D667DF" w:rsidRDefault="00D667DF" w:rsidP="00D667DF">
      <w:pPr>
        <w:jc w:val="both"/>
        <w:rPr>
          <w:b/>
          <w:i/>
        </w:rPr>
      </w:pPr>
    </w:p>
    <w:p w14:paraId="5236DC64" w14:textId="4FBEBC79" w:rsidR="00D667DF" w:rsidRPr="009B3EDD" w:rsidRDefault="00D667DF" w:rsidP="00D667DF">
      <w:pPr>
        <w:pStyle w:val="Heading2"/>
        <w:tabs>
          <w:tab w:val="left" w:pos="1134"/>
        </w:tabs>
        <w:spacing w:line="276" w:lineRule="auto"/>
        <w:ind w:left="1134" w:hanging="567"/>
        <w:jc w:val="both"/>
        <w:rPr>
          <w:b/>
        </w:rPr>
      </w:pPr>
      <w:r w:rsidRPr="009B3EDD">
        <w:rPr>
          <w:b/>
        </w:rPr>
        <w:t xml:space="preserve">A. </w:t>
      </w:r>
      <w:r w:rsidRPr="009B3EDD">
        <w:rPr>
          <w:b/>
        </w:rPr>
        <w:tab/>
        <w:t>Orientation for University and College Administrators and Key Persons</w:t>
      </w:r>
    </w:p>
    <w:p w14:paraId="1DB1D893" w14:textId="6B7DABA7" w:rsidR="00D667DF" w:rsidRDefault="00D667DF" w:rsidP="00D667DF">
      <w:pPr>
        <w:pStyle w:val="NormalWeb"/>
        <w:shd w:val="clear" w:color="auto" w:fill="FFFFFF"/>
        <w:tabs>
          <w:tab w:val="left" w:pos="1134"/>
        </w:tabs>
        <w:spacing w:before="0" w:beforeAutospacing="0" w:after="0" w:afterAutospacing="0" w:line="276" w:lineRule="auto"/>
        <w:ind w:left="1134" w:hanging="567"/>
        <w:jc w:val="both"/>
        <w:textAlignment w:val="top"/>
        <w:rPr>
          <w:rFonts w:asciiTheme="majorHAnsi" w:hAnsiTheme="majorHAnsi" w:cstheme="minorHAnsi"/>
          <w:color w:val="000000"/>
        </w:rPr>
      </w:pPr>
      <w:r>
        <w:rPr>
          <w:rFonts w:asciiTheme="majorHAnsi" w:hAnsiTheme="majorHAnsi" w:cstheme="minorHAnsi"/>
        </w:rPr>
        <w:tab/>
      </w:r>
      <w:r w:rsidRPr="001277CA">
        <w:rPr>
          <w:rFonts w:asciiTheme="majorHAnsi" w:hAnsiTheme="majorHAnsi" w:cstheme="minorHAnsi"/>
        </w:rPr>
        <w:t>In the past years</w:t>
      </w:r>
      <w:r w:rsidRPr="001277CA">
        <w:rPr>
          <w:rFonts w:asciiTheme="majorHAnsi" w:hAnsiTheme="majorHAnsi" w:cstheme="minorHAnsi"/>
          <w:color w:val="000000"/>
        </w:rPr>
        <w:t xml:space="preserve">, RBI received a number of complaints about universities and colleges refusing admission to students with visual impairment. The usual reasons given were: </w:t>
      </w:r>
      <w:r w:rsidR="00F74480">
        <w:rPr>
          <w:rFonts w:asciiTheme="majorHAnsi" w:hAnsiTheme="majorHAnsi" w:cstheme="minorHAnsi"/>
          <w:color w:val="000000"/>
        </w:rPr>
        <w:t>(</w:t>
      </w:r>
      <w:r w:rsidRPr="001277CA">
        <w:rPr>
          <w:rFonts w:asciiTheme="majorHAnsi" w:hAnsiTheme="majorHAnsi" w:cstheme="minorHAnsi"/>
          <w:color w:val="000000"/>
        </w:rPr>
        <w:t xml:space="preserve">a) the teachers were not ready to handle students with visual impairment and </w:t>
      </w:r>
      <w:r w:rsidR="00F74480">
        <w:rPr>
          <w:rFonts w:asciiTheme="majorHAnsi" w:hAnsiTheme="majorHAnsi" w:cstheme="minorHAnsi"/>
          <w:color w:val="000000"/>
        </w:rPr>
        <w:t>(</w:t>
      </w:r>
      <w:r w:rsidRPr="001277CA">
        <w:rPr>
          <w:rFonts w:asciiTheme="majorHAnsi" w:hAnsiTheme="majorHAnsi" w:cstheme="minorHAnsi"/>
          <w:color w:val="000000"/>
        </w:rPr>
        <w:t xml:space="preserve">b) they did not have the special tools </w:t>
      </w:r>
      <w:r>
        <w:rPr>
          <w:rFonts w:asciiTheme="majorHAnsi" w:hAnsiTheme="majorHAnsi" w:cstheme="minorHAnsi"/>
          <w:color w:val="000000"/>
        </w:rPr>
        <w:t xml:space="preserve">they </w:t>
      </w:r>
      <w:r w:rsidRPr="001277CA">
        <w:rPr>
          <w:rFonts w:asciiTheme="majorHAnsi" w:hAnsiTheme="majorHAnsi" w:cstheme="minorHAnsi"/>
          <w:color w:val="000000"/>
        </w:rPr>
        <w:t>need</w:t>
      </w:r>
      <w:r w:rsidR="00F74480">
        <w:rPr>
          <w:rFonts w:asciiTheme="majorHAnsi" w:hAnsiTheme="majorHAnsi" w:cstheme="minorHAnsi"/>
          <w:color w:val="000000"/>
        </w:rPr>
        <w:t>ed</w:t>
      </w:r>
      <w:r w:rsidRPr="001277CA">
        <w:rPr>
          <w:rFonts w:asciiTheme="majorHAnsi" w:hAnsiTheme="majorHAnsi" w:cstheme="minorHAnsi"/>
          <w:color w:val="000000"/>
        </w:rPr>
        <w:t xml:space="preserve"> to teach them. This is a serious blatant violation of the Magna Carta for Persons with Disability </w:t>
      </w:r>
      <w:r>
        <w:rPr>
          <w:rFonts w:asciiTheme="majorHAnsi" w:hAnsiTheme="majorHAnsi" w:cstheme="minorHAnsi"/>
          <w:color w:val="000000"/>
        </w:rPr>
        <w:t>that says</w:t>
      </w:r>
      <w:r w:rsidRPr="001277CA">
        <w:rPr>
          <w:rFonts w:asciiTheme="majorHAnsi" w:hAnsiTheme="majorHAnsi" w:cstheme="minorHAnsi"/>
          <w:color w:val="000000"/>
        </w:rPr>
        <w:t xml:space="preserve"> </w:t>
      </w:r>
      <w:r>
        <w:rPr>
          <w:rFonts w:asciiTheme="majorHAnsi" w:hAnsiTheme="majorHAnsi" w:cstheme="minorHAnsi"/>
          <w:color w:val="000000"/>
        </w:rPr>
        <w:t>“persons with disability (PWD)</w:t>
      </w:r>
      <w:r w:rsidRPr="001277CA">
        <w:rPr>
          <w:rFonts w:asciiTheme="majorHAnsi" w:hAnsiTheme="majorHAnsi" w:cstheme="minorHAnsi"/>
          <w:color w:val="000000"/>
        </w:rPr>
        <w:t xml:space="preserve"> must be given full access to quality education</w:t>
      </w:r>
      <w:r w:rsidR="00F74480">
        <w:rPr>
          <w:rFonts w:asciiTheme="majorHAnsi" w:hAnsiTheme="majorHAnsi" w:cstheme="minorHAnsi"/>
          <w:color w:val="000000"/>
        </w:rPr>
        <w:t>,</w:t>
      </w:r>
      <w:r>
        <w:rPr>
          <w:rFonts w:asciiTheme="majorHAnsi" w:hAnsiTheme="majorHAnsi" w:cstheme="minorHAnsi"/>
          <w:color w:val="000000"/>
        </w:rPr>
        <w:t>”</w:t>
      </w:r>
      <w:r w:rsidRPr="001277CA">
        <w:rPr>
          <w:rFonts w:asciiTheme="majorHAnsi" w:hAnsiTheme="majorHAnsi" w:cstheme="minorHAnsi"/>
          <w:color w:val="000000"/>
        </w:rPr>
        <w:t xml:space="preserve"> but many academic institutions are still unaware that such a law exists. </w:t>
      </w:r>
    </w:p>
    <w:p w14:paraId="0700B435" w14:textId="77777777" w:rsidR="00D667DF" w:rsidRPr="001277CA" w:rsidRDefault="00D667DF" w:rsidP="00D667DF">
      <w:pPr>
        <w:pStyle w:val="NormalWeb"/>
        <w:shd w:val="clear" w:color="auto" w:fill="FFFFFF"/>
        <w:tabs>
          <w:tab w:val="left" w:pos="1134"/>
        </w:tabs>
        <w:spacing w:before="0" w:beforeAutospacing="0" w:after="0" w:afterAutospacing="0" w:line="276" w:lineRule="auto"/>
        <w:ind w:left="1134" w:hanging="567"/>
        <w:jc w:val="both"/>
        <w:textAlignment w:val="top"/>
        <w:rPr>
          <w:rFonts w:asciiTheme="majorHAnsi" w:hAnsiTheme="majorHAnsi" w:cstheme="minorHAnsi"/>
          <w:color w:val="000000"/>
        </w:rPr>
      </w:pPr>
    </w:p>
    <w:p w14:paraId="4ACE36A0" w14:textId="697FFDA7" w:rsidR="00D667DF" w:rsidRPr="001277CA" w:rsidRDefault="00D667DF" w:rsidP="00D667DF">
      <w:pPr>
        <w:pStyle w:val="NormalWeb"/>
        <w:shd w:val="clear" w:color="auto" w:fill="FFFFFF"/>
        <w:tabs>
          <w:tab w:val="left" w:pos="1134"/>
        </w:tabs>
        <w:spacing w:before="150" w:beforeAutospacing="0" w:after="150" w:afterAutospacing="0" w:line="276" w:lineRule="auto"/>
        <w:ind w:left="1134" w:hanging="567"/>
        <w:jc w:val="both"/>
        <w:textAlignment w:val="top"/>
        <w:rPr>
          <w:rFonts w:asciiTheme="majorHAnsi" w:hAnsiTheme="majorHAnsi" w:cstheme="minorHAnsi"/>
          <w:color w:val="000000"/>
        </w:rPr>
      </w:pPr>
      <w:r>
        <w:rPr>
          <w:rFonts w:asciiTheme="majorHAnsi" w:hAnsiTheme="majorHAnsi" w:cstheme="minorHAnsi"/>
          <w:color w:val="000000"/>
          <w:shd w:val="clear" w:color="auto" w:fill="FFFFFF"/>
        </w:rPr>
        <w:lastRenderedPageBreak/>
        <w:tab/>
      </w:r>
      <w:r w:rsidRPr="001277CA">
        <w:rPr>
          <w:rFonts w:asciiTheme="majorHAnsi" w:hAnsiTheme="majorHAnsi" w:cstheme="minorHAnsi"/>
          <w:color w:val="000000"/>
          <w:shd w:val="clear" w:color="auto" w:fill="FFFFFF"/>
        </w:rPr>
        <w:t>To address the issue, RBI reached out to administrators of schools and universities in partnership with the Commission on Higher Education (CHED)</w:t>
      </w:r>
      <w:r w:rsidR="00F74480">
        <w:rPr>
          <w:rFonts w:asciiTheme="majorHAnsi" w:hAnsiTheme="majorHAnsi" w:cstheme="minorHAnsi"/>
          <w:color w:val="000000"/>
          <w:shd w:val="clear" w:color="auto" w:fill="FFFFFF"/>
        </w:rPr>
        <w:t>,</w:t>
      </w:r>
      <w:r w:rsidRPr="001277CA">
        <w:rPr>
          <w:rFonts w:asciiTheme="majorHAnsi" w:hAnsiTheme="majorHAnsi" w:cstheme="minorHAnsi"/>
          <w:color w:val="000000"/>
          <w:shd w:val="clear" w:color="auto" w:fill="FFFFFF"/>
        </w:rPr>
        <w:t xml:space="preserve"> </w:t>
      </w:r>
      <w:r>
        <w:rPr>
          <w:rFonts w:asciiTheme="majorHAnsi" w:hAnsiTheme="majorHAnsi" w:cstheme="minorHAnsi"/>
          <w:color w:val="000000"/>
          <w:shd w:val="clear" w:color="auto" w:fill="FFFFFF"/>
        </w:rPr>
        <w:t>which</w:t>
      </w:r>
      <w:r w:rsidRPr="001277CA">
        <w:rPr>
          <w:rFonts w:asciiTheme="majorHAnsi" w:hAnsiTheme="majorHAnsi" w:cstheme="minorHAnsi"/>
          <w:color w:val="000000"/>
          <w:shd w:val="clear" w:color="auto" w:fill="FFFFFF"/>
        </w:rPr>
        <w:t xml:space="preserve"> became more assertive in its drive for inclusion of students with visual impairment in higher education.</w:t>
      </w:r>
    </w:p>
    <w:p w14:paraId="64126CF1" w14:textId="7717B563" w:rsidR="00D667DF" w:rsidRPr="001277CA" w:rsidRDefault="00D667DF" w:rsidP="00D667DF">
      <w:pPr>
        <w:tabs>
          <w:tab w:val="left" w:pos="1134"/>
        </w:tabs>
        <w:spacing w:line="276" w:lineRule="auto"/>
        <w:ind w:left="1134" w:hanging="567"/>
        <w:jc w:val="both"/>
        <w:rPr>
          <w:rFonts w:asciiTheme="majorHAnsi" w:hAnsiTheme="majorHAnsi" w:cstheme="minorHAnsi"/>
        </w:rPr>
      </w:pPr>
      <w:r>
        <w:rPr>
          <w:rFonts w:asciiTheme="majorHAnsi" w:hAnsiTheme="majorHAnsi" w:cstheme="minorHAnsi"/>
        </w:rPr>
        <w:tab/>
      </w:r>
      <w:r w:rsidRPr="001277CA">
        <w:rPr>
          <w:rFonts w:asciiTheme="majorHAnsi" w:hAnsiTheme="majorHAnsi" w:cstheme="minorHAnsi"/>
        </w:rPr>
        <w:t xml:space="preserve">The orientation program is </w:t>
      </w:r>
      <w:r w:rsidR="00F74480">
        <w:rPr>
          <w:rFonts w:asciiTheme="majorHAnsi" w:hAnsiTheme="majorHAnsi" w:cstheme="minorHAnsi"/>
        </w:rPr>
        <w:t xml:space="preserve">designed </w:t>
      </w:r>
      <w:r w:rsidRPr="001277CA">
        <w:rPr>
          <w:rFonts w:asciiTheme="majorHAnsi" w:hAnsiTheme="majorHAnsi" w:cstheme="minorHAnsi"/>
        </w:rPr>
        <w:t xml:space="preserve">to create </w:t>
      </w:r>
      <w:r>
        <w:rPr>
          <w:rFonts w:asciiTheme="majorHAnsi" w:hAnsiTheme="majorHAnsi" w:cstheme="minorHAnsi"/>
        </w:rPr>
        <w:t xml:space="preserve">an environment in universities and colleges that is </w:t>
      </w:r>
      <w:r w:rsidRPr="001277CA">
        <w:rPr>
          <w:rFonts w:asciiTheme="majorHAnsi" w:hAnsiTheme="majorHAnsi" w:cstheme="minorHAnsi"/>
        </w:rPr>
        <w:t xml:space="preserve">more welcoming </w:t>
      </w:r>
      <w:r>
        <w:rPr>
          <w:rFonts w:asciiTheme="majorHAnsi" w:hAnsiTheme="majorHAnsi" w:cstheme="minorHAnsi"/>
        </w:rPr>
        <w:t>to</w:t>
      </w:r>
      <w:r w:rsidRPr="001277CA">
        <w:rPr>
          <w:rFonts w:asciiTheme="majorHAnsi" w:hAnsiTheme="majorHAnsi" w:cstheme="minorHAnsi"/>
        </w:rPr>
        <w:t xml:space="preserve"> all students</w:t>
      </w:r>
      <w:r>
        <w:rPr>
          <w:rFonts w:asciiTheme="majorHAnsi" w:hAnsiTheme="majorHAnsi" w:cstheme="minorHAnsi"/>
        </w:rPr>
        <w:t xml:space="preserve"> </w:t>
      </w:r>
      <w:r w:rsidRPr="001277CA">
        <w:rPr>
          <w:rFonts w:asciiTheme="majorHAnsi" w:hAnsiTheme="majorHAnsi" w:cstheme="minorHAnsi"/>
        </w:rPr>
        <w:t>with disabilities</w:t>
      </w:r>
      <w:r>
        <w:rPr>
          <w:rFonts w:asciiTheme="majorHAnsi" w:hAnsiTheme="majorHAnsi" w:cstheme="minorHAnsi"/>
        </w:rPr>
        <w:t xml:space="preserve"> that come to their doors</w:t>
      </w:r>
      <w:r w:rsidRPr="001277CA">
        <w:rPr>
          <w:rFonts w:asciiTheme="majorHAnsi" w:hAnsiTheme="majorHAnsi" w:cstheme="minorHAnsi"/>
        </w:rPr>
        <w:t xml:space="preserve">. RBI </w:t>
      </w:r>
      <w:r>
        <w:rPr>
          <w:rFonts w:asciiTheme="majorHAnsi" w:hAnsiTheme="majorHAnsi" w:cstheme="minorHAnsi"/>
        </w:rPr>
        <w:t>conducts</w:t>
      </w:r>
      <w:r w:rsidRPr="001277CA">
        <w:rPr>
          <w:rFonts w:asciiTheme="majorHAnsi" w:hAnsiTheme="majorHAnsi" w:cstheme="minorHAnsi"/>
        </w:rPr>
        <w:t xml:space="preserve"> orientation </w:t>
      </w:r>
      <w:r>
        <w:rPr>
          <w:rFonts w:asciiTheme="majorHAnsi" w:hAnsiTheme="majorHAnsi" w:cstheme="minorHAnsi"/>
        </w:rPr>
        <w:t>for</w:t>
      </w:r>
      <w:r w:rsidRPr="001277CA">
        <w:rPr>
          <w:rFonts w:asciiTheme="majorHAnsi" w:hAnsiTheme="majorHAnsi" w:cstheme="minorHAnsi"/>
        </w:rPr>
        <w:t xml:space="preserve"> administrators and other key persons </w:t>
      </w:r>
      <w:r>
        <w:rPr>
          <w:rFonts w:asciiTheme="majorHAnsi" w:hAnsiTheme="majorHAnsi" w:cstheme="minorHAnsi"/>
        </w:rPr>
        <w:t xml:space="preserve">from </w:t>
      </w:r>
      <w:r w:rsidRPr="001277CA">
        <w:rPr>
          <w:rFonts w:asciiTheme="majorHAnsi" w:hAnsiTheme="majorHAnsi" w:cstheme="minorHAnsi"/>
        </w:rPr>
        <w:t>universities and colleges</w:t>
      </w:r>
      <w:r>
        <w:rPr>
          <w:rFonts w:asciiTheme="majorHAnsi" w:hAnsiTheme="majorHAnsi" w:cstheme="minorHAnsi"/>
        </w:rPr>
        <w:t>. We provide</w:t>
      </w:r>
      <w:r w:rsidRPr="001277CA">
        <w:rPr>
          <w:rFonts w:asciiTheme="majorHAnsi" w:hAnsiTheme="majorHAnsi" w:cstheme="minorHAnsi"/>
        </w:rPr>
        <w:t xml:space="preserve"> appropriate information and skills on how to accommodate blind and visually impaired students</w:t>
      </w:r>
      <w:r>
        <w:rPr>
          <w:rFonts w:asciiTheme="majorHAnsi" w:hAnsiTheme="majorHAnsi" w:cstheme="minorHAnsi"/>
        </w:rPr>
        <w:t xml:space="preserve">. </w:t>
      </w:r>
      <w:r w:rsidRPr="001277CA">
        <w:rPr>
          <w:rFonts w:asciiTheme="majorHAnsi" w:hAnsiTheme="majorHAnsi" w:cstheme="minorHAnsi"/>
        </w:rPr>
        <w:t xml:space="preserve">This activity is important in removing </w:t>
      </w:r>
      <w:r>
        <w:rPr>
          <w:rFonts w:asciiTheme="majorHAnsi" w:hAnsiTheme="majorHAnsi" w:cstheme="minorHAnsi"/>
        </w:rPr>
        <w:t>obstacles</w:t>
      </w:r>
      <w:r w:rsidRPr="001277CA">
        <w:rPr>
          <w:rFonts w:asciiTheme="majorHAnsi" w:hAnsiTheme="majorHAnsi" w:cstheme="minorHAnsi"/>
        </w:rPr>
        <w:t xml:space="preserve"> </w:t>
      </w:r>
      <w:r>
        <w:rPr>
          <w:rFonts w:asciiTheme="majorHAnsi" w:hAnsiTheme="majorHAnsi" w:cstheme="minorHAnsi"/>
        </w:rPr>
        <w:t xml:space="preserve">for students with visual impairment to education and full participation in society.  </w:t>
      </w:r>
      <w:r w:rsidRPr="001277CA">
        <w:rPr>
          <w:rFonts w:asciiTheme="majorHAnsi" w:hAnsiTheme="majorHAnsi" w:cstheme="minorHAnsi"/>
        </w:rPr>
        <w:t>As a result of this</w:t>
      </w:r>
      <w:r>
        <w:rPr>
          <w:rFonts w:asciiTheme="majorHAnsi" w:hAnsiTheme="majorHAnsi" w:cstheme="minorHAnsi"/>
        </w:rPr>
        <w:t>,</w:t>
      </w:r>
      <w:r w:rsidRPr="001277CA">
        <w:rPr>
          <w:rFonts w:asciiTheme="majorHAnsi" w:hAnsiTheme="majorHAnsi" w:cstheme="minorHAnsi"/>
        </w:rPr>
        <w:t xml:space="preserve"> there is </w:t>
      </w:r>
      <w:r>
        <w:rPr>
          <w:rFonts w:asciiTheme="majorHAnsi" w:hAnsiTheme="majorHAnsi" w:cstheme="minorHAnsi"/>
        </w:rPr>
        <w:t xml:space="preserve">now </w:t>
      </w:r>
      <w:r w:rsidRPr="001277CA">
        <w:rPr>
          <w:rFonts w:asciiTheme="majorHAnsi" w:hAnsiTheme="majorHAnsi" w:cstheme="minorHAnsi"/>
        </w:rPr>
        <w:t xml:space="preserve">an increase in the </w:t>
      </w:r>
      <w:proofErr w:type="spellStart"/>
      <w:r w:rsidRPr="001277CA">
        <w:rPr>
          <w:rFonts w:asciiTheme="majorHAnsi" w:hAnsiTheme="majorHAnsi" w:cstheme="minorHAnsi"/>
        </w:rPr>
        <w:t>enrollment</w:t>
      </w:r>
      <w:proofErr w:type="spellEnd"/>
      <w:r w:rsidRPr="001277CA">
        <w:rPr>
          <w:rFonts w:asciiTheme="majorHAnsi" w:hAnsiTheme="majorHAnsi" w:cstheme="minorHAnsi"/>
        </w:rPr>
        <w:t xml:space="preserve"> of students with visual impairment in various colleges and universities in the Philippines. The university administrators and faculties </w:t>
      </w:r>
      <w:r w:rsidR="00F74480">
        <w:rPr>
          <w:rFonts w:asciiTheme="majorHAnsi" w:hAnsiTheme="majorHAnsi" w:cstheme="minorHAnsi"/>
        </w:rPr>
        <w:t xml:space="preserve">have </w:t>
      </w:r>
      <w:r w:rsidRPr="001277CA">
        <w:rPr>
          <w:rFonts w:asciiTheme="majorHAnsi" w:hAnsiTheme="majorHAnsi" w:cstheme="minorHAnsi"/>
        </w:rPr>
        <w:t>bec</w:t>
      </w:r>
      <w:r w:rsidR="00F74480">
        <w:rPr>
          <w:rFonts w:asciiTheme="majorHAnsi" w:hAnsiTheme="majorHAnsi" w:cstheme="minorHAnsi"/>
        </w:rPr>
        <w:t>o</w:t>
      </w:r>
      <w:r w:rsidRPr="001277CA">
        <w:rPr>
          <w:rFonts w:asciiTheme="majorHAnsi" w:hAnsiTheme="majorHAnsi" w:cstheme="minorHAnsi"/>
        </w:rPr>
        <w:t xml:space="preserve">me more receptive </w:t>
      </w:r>
      <w:r>
        <w:rPr>
          <w:rFonts w:asciiTheme="majorHAnsi" w:hAnsiTheme="majorHAnsi" w:cstheme="minorHAnsi"/>
        </w:rPr>
        <w:t xml:space="preserve">and understanding </w:t>
      </w:r>
      <w:r w:rsidRPr="001277CA">
        <w:rPr>
          <w:rFonts w:asciiTheme="majorHAnsi" w:hAnsiTheme="majorHAnsi" w:cstheme="minorHAnsi"/>
        </w:rPr>
        <w:t>o</w:t>
      </w:r>
      <w:r>
        <w:rPr>
          <w:rFonts w:asciiTheme="majorHAnsi" w:hAnsiTheme="majorHAnsi" w:cstheme="minorHAnsi"/>
        </w:rPr>
        <w:t>f</w:t>
      </w:r>
      <w:r w:rsidRPr="001277CA">
        <w:rPr>
          <w:rFonts w:asciiTheme="majorHAnsi" w:hAnsiTheme="majorHAnsi" w:cstheme="minorHAnsi"/>
        </w:rPr>
        <w:t xml:space="preserve"> the needs of students with visual impairment.</w:t>
      </w:r>
    </w:p>
    <w:p w14:paraId="31EA4B11" w14:textId="77777777" w:rsidR="00D667DF" w:rsidRPr="001277CA" w:rsidRDefault="00D667DF" w:rsidP="00D667DF">
      <w:pPr>
        <w:tabs>
          <w:tab w:val="left" w:pos="1134"/>
        </w:tabs>
        <w:spacing w:line="276" w:lineRule="auto"/>
        <w:ind w:left="1134" w:hanging="567"/>
        <w:jc w:val="both"/>
        <w:rPr>
          <w:rFonts w:asciiTheme="majorHAnsi" w:hAnsiTheme="majorHAnsi" w:cstheme="minorHAnsi"/>
        </w:rPr>
      </w:pPr>
    </w:p>
    <w:p w14:paraId="044EAC23" w14:textId="37E9F76F" w:rsidR="00D667DF" w:rsidRPr="001277CA" w:rsidRDefault="00D667DF" w:rsidP="00D667DF">
      <w:pPr>
        <w:tabs>
          <w:tab w:val="left" w:pos="1134"/>
        </w:tabs>
        <w:spacing w:line="276" w:lineRule="auto"/>
        <w:ind w:left="1134" w:hanging="567"/>
        <w:jc w:val="both"/>
        <w:rPr>
          <w:rFonts w:asciiTheme="majorHAnsi" w:hAnsiTheme="majorHAnsi" w:cstheme="minorHAnsi"/>
        </w:rPr>
      </w:pPr>
      <w:r>
        <w:rPr>
          <w:rFonts w:asciiTheme="majorHAnsi" w:hAnsiTheme="majorHAnsi" w:cstheme="minorHAnsi"/>
        </w:rPr>
        <w:tab/>
      </w:r>
      <w:r w:rsidRPr="001277CA">
        <w:rPr>
          <w:rFonts w:asciiTheme="majorHAnsi" w:hAnsiTheme="majorHAnsi" w:cstheme="minorHAnsi"/>
        </w:rPr>
        <w:t>RBI work</w:t>
      </w:r>
      <w:r>
        <w:rPr>
          <w:rFonts w:asciiTheme="majorHAnsi" w:hAnsiTheme="majorHAnsi" w:cstheme="minorHAnsi"/>
        </w:rPr>
        <w:t>s</w:t>
      </w:r>
      <w:r w:rsidRPr="001277CA">
        <w:rPr>
          <w:rFonts w:asciiTheme="majorHAnsi" w:hAnsiTheme="majorHAnsi" w:cstheme="minorHAnsi"/>
        </w:rPr>
        <w:t xml:space="preserve"> with local CHED offices </w:t>
      </w:r>
      <w:r>
        <w:rPr>
          <w:rFonts w:asciiTheme="majorHAnsi" w:hAnsiTheme="majorHAnsi" w:cstheme="minorHAnsi"/>
        </w:rPr>
        <w:t xml:space="preserve">in conducting training in universities and colleges.  With </w:t>
      </w:r>
      <w:r w:rsidRPr="001277CA">
        <w:rPr>
          <w:rFonts w:asciiTheme="majorHAnsi" w:hAnsiTheme="majorHAnsi" w:cstheme="minorHAnsi"/>
        </w:rPr>
        <w:t>the established partnership</w:t>
      </w:r>
      <w:r>
        <w:rPr>
          <w:rFonts w:asciiTheme="majorHAnsi" w:hAnsiTheme="majorHAnsi" w:cstheme="minorHAnsi"/>
        </w:rPr>
        <w:t>s with universities and colleges,</w:t>
      </w:r>
      <w:r w:rsidRPr="001277CA">
        <w:rPr>
          <w:rFonts w:asciiTheme="majorHAnsi" w:hAnsiTheme="majorHAnsi" w:cstheme="minorHAnsi"/>
        </w:rPr>
        <w:t xml:space="preserve"> </w:t>
      </w:r>
      <w:r>
        <w:rPr>
          <w:rFonts w:asciiTheme="majorHAnsi" w:hAnsiTheme="majorHAnsi" w:cstheme="minorHAnsi"/>
        </w:rPr>
        <w:t xml:space="preserve">more </w:t>
      </w:r>
      <w:r w:rsidRPr="001277CA">
        <w:rPr>
          <w:rFonts w:asciiTheme="majorHAnsi" w:hAnsiTheme="majorHAnsi" w:cstheme="minorHAnsi"/>
        </w:rPr>
        <w:t xml:space="preserve">professors and key personnel </w:t>
      </w:r>
      <w:r>
        <w:rPr>
          <w:rFonts w:asciiTheme="majorHAnsi" w:hAnsiTheme="majorHAnsi" w:cstheme="minorHAnsi"/>
        </w:rPr>
        <w:t>are now aware o</w:t>
      </w:r>
      <w:r w:rsidR="00F74480">
        <w:rPr>
          <w:rFonts w:asciiTheme="majorHAnsi" w:hAnsiTheme="majorHAnsi" w:cstheme="minorHAnsi"/>
        </w:rPr>
        <w:t>f</w:t>
      </w:r>
      <w:r>
        <w:rPr>
          <w:rFonts w:asciiTheme="majorHAnsi" w:hAnsiTheme="majorHAnsi" w:cstheme="minorHAnsi"/>
        </w:rPr>
        <w:t xml:space="preserve"> how to assist their students with visual impairment in their school.</w:t>
      </w:r>
      <w:r w:rsidRPr="001277CA">
        <w:rPr>
          <w:rFonts w:asciiTheme="majorHAnsi" w:hAnsiTheme="majorHAnsi" w:cstheme="minorHAnsi"/>
        </w:rPr>
        <w:t xml:space="preserve"> The activities </w:t>
      </w:r>
      <w:r>
        <w:rPr>
          <w:rFonts w:asciiTheme="majorHAnsi" w:hAnsiTheme="majorHAnsi" w:cstheme="minorHAnsi"/>
        </w:rPr>
        <w:t xml:space="preserve">we conduct also </w:t>
      </w:r>
      <w:r w:rsidRPr="001277CA">
        <w:rPr>
          <w:rFonts w:asciiTheme="majorHAnsi" w:hAnsiTheme="majorHAnsi" w:cstheme="minorHAnsi"/>
        </w:rPr>
        <w:t xml:space="preserve">provide us </w:t>
      </w:r>
      <w:r w:rsidR="00F74480">
        <w:rPr>
          <w:rFonts w:asciiTheme="majorHAnsi" w:hAnsiTheme="majorHAnsi" w:cstheme="minorHAnsi"/>
        </w:rPr>
        <w:t xml:space="preserve">with </w:t>
      </w:r>
      <w:r w:rsidRPr="001277CA">
        <w:rPr>
          <w:rFonts w:asciiTheme="majorHAnsi" w:hAnsiTheme="majorHAnsi" w:cstheme="minorHAnsi"/>
        </w:rPr>
        <w:t xml:space="preserve">opportunities to introduce and promote school environments that are inclusive, </w:t>
      </w:r>
      <w:r>
        <w:rPr>
          <w:rFonts w:asciiTheme="majorHAnsi" w:hAnsiTheme="majorHAnsi" w:cstheme="minorHAnsi"/>
        </w:rPr>
        <w:t>barrier-free</w:t>
      </w:r>
      <w:r w:rsidR="00F74480">
        <w:rPr>
          <w:rFonts w:asciiTheme="majorHAnsi" w:hAnsiTheme="majorHAnsi" w:cstheme="minorHAnsi"/>
        </w:rPr>
        <w:t>,</w:t>
      </w:r>
      <w:r w:rsidRPr="001277CA">
        <w:rPr>
          <w:rFonts w:asciiTheme="majorHAnsi" w:hAnsiTheme="majorHAnsi" w:cstheme="minorHAnsi"/>
        </w:rPr>
        <w:t xml:space="preserve"> and accommodating to students with visual impairment. Th</w:t>
      </w:r>
      <w:r>
        <w:rPr>
          <w:rFonts w:asciiTheme="majorHAnsi" w:hAnsiTheme="majorHAnsi" w:cstheme="minorHAnsi"/>
        </w:rPr>
        <w:t>is</w:t>
      </w:r>
      <w:r w:rsidRPr="001277CA">
        <w:rPr>
          <w:rFonts w:asciiTheme="majorHAnsi" w:hAnsiTheme="majorHAnsi" w:cstheme="minorHAnsi"/>
        </w:rPr>
        <w:t xml:space="preserve"> program </w:t>
      </w:r>
      <w:r>
        <w:rPr>
          <w:rFonts w:asciiTheme="majorHAnsi" w:hAnsiTheme="majorHAnsi" w:cstheme="minorHAnsi"/>
        </w:rPr>
        <w:t xml:space="preserve">also </w:t>
      </w:r>
      <w:r w:rsidRPr="001277CA">
        <w:rPr>
          <w:rFonts w:asciiTheme="majorHAnsi" w:hAnsiTheme="majorHAnsi" w:cstheme="minorHAnsi"/>
        </w:rPr>
        <w:t xml:space="preserve">allowed </w:t>
      </w:r>
      <w:r>
        <w:rPr>
          <w:rFonts w:asciiTheme="majorHAnsi" w:hAnsiTheme="majorHAnsi" w:cstheme="minorHAnsi"/>
        </w:rPr>
        <w:t>participants</w:t>
      </w:r>
      <w:r w:rsidRPr="001277CA">
        <w:rPr>
          <w:rFonts w:asciiTheme="majorHAnsi" w:hAnsiTheme="majorHAnsi" w:cstheme="minorHAnsi"/>
        </w:rPr>
        <w:t xml:space="preserve"> to </w:t>
      </w:r>
      <w:r>
        <w:rPr>
          <w:rFonts w:asciiTheme="majorHAnsi" w:hAnsiTheme="majorHAnsi" w:cstheme="minorHAnsi"/>
        </w:rPr>
        <w:t>acknowledge that they have</w:t>
      </w:r>
      <w:r w:rsidRPr="001277CA">
        <w:rPr>
          <w:rFonts w:asciiTheme="majorHAnsi" w:hAnsiTheme="majorHAnsi" w:cstheme="minorHAnsi"/>
        </w:rPr>
        <w:t xml:space="preserve"> students </w:t>
      </w:r>
      <w:r>
        <w:rPr>
          <w:rFonts w:asciiTheme="majorHAnsi" w:hAnsiTheme="majorHAnsi" w:cstheme="minorHAnsi"/>
        </w:rPr>
        <w:t xml:space="preserve">with visual impairment in their class </w:t>
      </w:r>
      <w:r w:rsidRPr="001277CA">
        <w:rPr>
          <w:rFonts w:asciiTheme="majorHAnsi" w:hAnsiTheme="majorHAnsi" w:cstheme="minorHAnsi"/>
        </w:rPr>
        <w:t>and at the same time recognize their unique abilities</w:t>
      </w:r>
      <w:r>
        <w:rPr>
          <w:rFonts w:asciiTheme="majorHAnsi" w:hAnsiTheme="majorHAnsi" w:cstheme="minorHAnsi"/>
        </w:rPr>
        <w:t xml:space="preserve"> and </w:t>
      </w:r>
      <w:r w:rsidR="00F74480">
        <w:rPr>
          <w:rFonts w:asciiTheme="majorHAnsi" w:hAnsiTheme="majorHAnsi" w:cstheme="minorHAnsi"/>
        </w:rPr>
        <w:t>thus</w:t>
      </w:r>
      <w:r>
        <w:rPr>
          <w:rFonts w:asciiTheme="majorHAnsi" w:hAnsiTheme="majorHAnsi" w:cstheme="minorHAnsi"/>
        </w:rPr>
        <w:t xml:space="preserve"> give appropriate accommodation or concern</w:t>
      </w:r>
      <w:r w:rsidRPr="001277CA">
        <w:rPr>
          <w:rFonts w:asciiTheme="majorHAnsi" w:hAnsiTheme="majorHAnsi" w:cstheme="minorHAnsi"/>
        </w:rPr>
        <w:t>. Interestingly</w:t>
      </w:r>
      <w:r>
        <w:rPr>
          <w:rFonts w:asciiTheme="majorHAnsi" w:hAnsiTheme="majorHAnsi" w:cstheme="minorHAnsi"/>
        </w:rPr>
        <w:t>,</w:t>
      </w:r>
      <w:r w:rsidRPr="001277CA">
        <w:rPr>
          <w:rFonts w:asciiTheme="majorHAnsi" w:hAnsiTheme="majorHAnsi" w:cstheme="minorHAnsi"/>
        </w:rPr>
        <w:t xml:space="preserve"> </w:t>
      </w:r>
      <w:r>
        <w:rPr>
          <w:rFonts w:asciiTheme="majorHAnsi" w:hAnsiTheme="majorHAnsi" w:cstheme="minorHAnsi"/>
        </w:rPr>
        <w:t xml:space="preserve">the </w:t>
      </w:r>
      <w:r w:rsidRPr="001277CA">
        <w:rPr>
          <w:rFonts w:asciiTheme="majorHAnsi" w:hAnsiTheme="majorHAnsi" w:cstheme="minorHAnsi"/>
        </w:rPr>
        <w:t>participants also cited process to manage supports needed by the</w:t>
      </w:r>
      <w:r>
        <w:rPr>
          <w:rFonts w:asciiTheme="majorHAnsi" w:hAnsiTheme="majorHAnsi" w:cstheme="minorHAnsi"/>
        </w:rPr>
        <w:t>ir</w:t>
      </w:r>
      <w:r w:rsidRPr="001277CA">
        <w:rPr>
          <w:rFonts w:asciiTheme="majorHAnsi" w:hAnsiTheme="majorHAnsi" w:cstheme="minorHAnsi"/>
        </w:rPr>
        <w:t xml:space="preserve"> students</w:t>
      </w:r>
      <w:r>
        <w:rPr>
          <w:rFonts w:asciiTheme="majorHAnsi" w:hAnsiTheme="majorHAnsi" w:cstheme="minorHAnsi"/>
        </w:rPr>
        <w:t xml:space="preserve"> with visual impairment</w:t>
      </w:r>
      <w:r w:rsidRPr="001277CA">
        <w:rPr>
          <w:rFonts w:asciiTheme="majorHAnsi" w:hAnsiTheme="majorHAnsi" w:cstheme="minorHAnsi"/>
        </w:rPr>
        <w:t xml:space="preserve">.  </w:t>
      </w:r>
    </w:p>
    <w:p w14:paraId="704666E7" w14:textId="77777777" w:rsidR="00D667DF" w:rsidRDefault="00D667DF" w:rsidP="00D667DF">
      <w:pPr>
        <w:pStyle w:val="Heading2"/>
        <w:tabs>
          <w:tab w:val="left" w:pos="1134"/>
        </w:tabs>
        <w:spacing w:line="276" w:lineRule="auto"/>
        <w:ind w:left="1134" w:hanging="567"/>
        <w:rPr>
          <w:bCs/>
        </w:rPr>
      </w:pPr>
    </w:p>
    <w:p w14:paraId="592E6FD6" w14:textId="57E68F92" w:rsidR="00D667DF" w:rsidRPr="00D667DF" w:rsidRDefault="00D667DF" w:rsidP="00D667DF">
      <w:pPr>
        <w:pStyle w:val="Heading2"/>
        <w:tabs>
          <w:tab w:val="left" w:pos="1134"/>
        </w:tabs>
        <w:spacing w:line="276" w:lineRule="auto"/>
        <w:ind w:left="1134" w:hanging="567"/>
        <w:rPr>
          <w:b/>
        </w:rPr>
      </w:pPr>
      <w:r w:rsidRPr="00D667DF">
        <w:rPr>
          <w:b/>
        </w:rPr>
        <w:t xml:space="preserve">B. </w:t>
      </w:r>
      <w:r w:rsidRPr="00D667DF">
        <w:rPr>
          <w:b/>
        </w:rPr>
        <w:tab/>
        <w:t>The Marrakesh Treaty</w:t>
      </w:r>
    </w:p>
    <w:p w14:paraId="483F57F1" w14:textId="15E52DAA" w:rsidR="00D667DF" w:rsidRPr="001277CA" w:rsidRDefault="00D667DF" w:rsidP="006022F4">
      <w:pPr>
        <w:tabs>
          <w:tab w:val="left" w:pos="1134"/>
        </w:tabs>
        <w:spacing w:line="276" w:lineRule="auto"/>
        <w:ind w:left="1134" w:hanging="567"/>
        <w:jc w:val="both"/>
        <w:rPr>
          <w:rFonts w:asciiTheme="majorHAnsi" w:hAnsiTheme="majorHAnsi" w:cstheme="minorHAnsi"/>
        </w:rPr>
      </w:pPr>
      <w:r>
        <w:rPr>
          <w:rFonts w:asciiTheme="majorHAnsi" w:hAnsiTheme="majorHAnsi" w:cstheme="minorHAnsi"/>
          <w:noProof/>
        </w:rPr>
        <w:tab/>
        <w:t>One of the</w:t>
      </w:r>
      <w:r w:rsidRPr="001277CA">
        <w:rPr>
          <w:rFonts w:asciiTheme="majorHAnsi" w:hAnsiTheme="majorHAnsi" w:cstheme="minorHAnsi"/>
          <w:color w:val="000000" w:themeColor="text1"/>
        </w:rPr>
        <w:t xml:space="preserve"> significant works </w:t>
      </w:r>
      <w:r>
        <w:rPr>
          <w:rFonts w:asciiTheme="majorHAnsi" w:hAnsiTheme="majorHAnsi" w:cstheme="minorHAnsi"/>
          <w:color w:val="000000" w:themeColor="text1"/>
        </w:rPr>
        <w:t xml:space="preserve">that </w:t>
      </w:r>
      <w:r w:rsidR="00F74480">
        <w:rPr>
          <w:rFonts w:asciiTheme="majorHAnsi" w:hAnsiTheme="majorHAnsi" w:cstheme="minorHAnsi"/>
          <w:color w:val="000000" w:themeColor="text1"/>
        </w:rPr>
        <w:t xml:space="preserve">the </w:t>
      </w:r>
      <w:r>
        <w:rPr>
          <w:rFonts w:asciiTheme="majorHAnsi" w:hAnsiTheme="majorHAnsi" w:cstheme="minorHAnsi"/>
          <w:color w:val="000000" w:themeColor="text1"/>
        </w:rPr>
        <w:t>ICEVI project accomplished was</w:t>
      </w:r>
      <w:r w:rsidRPr="001277CA">
        <w:rPr>
          <w:rFonts w:asciiTheme="majorHAnsi" w:hAnsiTheme="majorHAnsi" w:cstheme="minorHAnsi"/>
          <w:color w:val="000000" w:themeColor="text1"/>
        </w:rPr>
        <w:t xml:space="preserve"> the approval of the Marrakesh Treaty in the Philippine</w:t>
      </w:r>
      <w:r>
        <w:rPr>
          <w:rFonts w:asciiTheme="majorHAnsi" w:hAnsiTheme="majorHAnsi" w:cstheme="minorHAnsi"/>
          <w:color w:val="000000" w:themeColor="text1"/>
        </w:rPr>
        <w:t xml:space="preserve">s. To promote the importance of the Marrakesh Treaty to persons with print disability, RBI conducted numerous </w:t>
      </w:r>
      <w:r w:rsidR="00F74480">
        <w:rPr>
          <w:rFonts w:asciiTheme="majorHAnsi" w:hAnsiTheme="majorHAnsi" w:cstheme="minorHAnsi"/>
          <w:color w:val="000000" w:themeColor="text1"/>
        </w:rPr>
        <w:t>forums</w:t>
      </w:r>
      <w:r>
        <w:rPr>
          <w:rFonts w:asciiTheme="majorHAnsi" w:hAnsiTheme="majorHAnsi" w:cstheme="minorHAnsi"/>
          <w:color w:val="000000" w:themeColor="text1"/>
        </w:rPr>
        <w:t xml:space="preserve"> in Manila, Cebu and Davao that were participated </w:t>
      </w:r>
      <w:r w:rsidR="00F74480">
        <w:rPr>
          <w:rFonts w:asciiTheme="majorHAnsi" w:hAnsiTheme="majorHAnsi" w:cstheme="minorHAnsi"/>
          <w:color w:val="000000" w:themeColor="text1"/>
        </w:rPr>
        <w:t xml:space="preserve">in </w:t>
      </w:r>
      <w:r>
        <w:rPr>
          <w:rFonts w:asciiTheme="majorHAnsi" w:hAnsiTheme="majorHAnsi" w:cstheme="minorHAnsi"/>
          <w:color w:val="000000" w:themeColor="text1"/>
        </w:rPr>
        <w:t xml:space="preserve">by librarians, teachers, </w:t>
      </w:r>
      <w:r>
        <w:rPr>
          <w:rFonts w:asciiTheme="majorHAnsi" w:hAnsiTheme="majorHAnsi" w:cstheme="minorHAnsi"/>
          <w:color w:val="000000" w:themeColor="text1"/>
        </w:rPr>
        <w:lastRenderedPageBreak/>
        <w:t>government and non-government</w:t>
      </w:r>
      <w:r w:rsidR="00F74480">
        <w:rPr>
          <w:rFonts w:asciiTheme="majorHAnsi" w:hAnsiTheme="majorHAnsi" w:cstheme="minorHAnsi"/>
          <w:color w:val="000000" w:themeColor="text1"/>
        </w:rPr>
        <w:t>al</w:t>
      </w:r>
      <w:r>
        <w:rPr>
          <w:rFonts w:asciiTheme="majorHAnsi" w:hAnsiTheme="majorHAnsi" w:cstheme="minorHAnsi"/>
          <w:color w:val="000000" w:themeColor="text1"/>
        </w:rPr>
        <w:t xml:space="preserve"> agencies and persons with print disabilities. This project was in </w:t>
      </w:r>
      <w:r w:rsidRPr="001277CA">
        <w:rPr>
          <w:rFonts w:asciiTheme="majorHAnsi" w:hAnsiTheme="majorHAnsi" w:cstheme="minorHAnsi"/>
        </w:rPr>
        <w:t>collaborat</w:t>
      </w:r>
      <w:r>
        <w:rPr>
          <w:rFonts w:asciiTheme="majorHAnsi" w:hAnsiTheme="majorHAnsi" w:cstheme="minorHAnsi"/>
        </w:rPr>
        <w:t xml:space="preserve">ion </w:t>
      </w:r>
      <w:r w:rsidRPr="001277CA">
        <w:rPr>
          <w:rFonts w:asciiTheme="majorHAnsi" w:hAnsiTheme="majorHAnsi" w:cstheme="minorHAnsi"/>
        </w:rPr>
        <w:t>with the Intellectual Property Office of the Philippines (IPOPHL)</w:t>
      </w:r>
      <w:r>
        <w:rPr>
          <w:rFonts w:asciiTheme="majorHAnsi" w:hAnsiTheme="majorHAnsi" w:cstheme="minorHAnsi"/>
        </w:rPr>
        <w:t xml:space="preserve"> and </w:t>
      </w:r>
      <w:r w:rsidRPr="001277CA">
        <w:rPr>
          <w:rFonts w:asciiTheme="majorHAnsi" w:hAnsiTheme="majorHAnsi" w:cstheme="minorHAnsi"/>
        </w:rPr>
        <w:t>other partner</w:t>
      </w:r>
      <w:r>
        <w:rPr>
          <w:rFonts w:asciiTheme="majorHAnsi" w:hAnsiTheme="majorHAnsi" w:cstheme="minorHAnsi"/>
        </w:rPr>
        <w:t xml:space="preserve"> agencies</w:t>
      </w:r>
      <w:r w:rsidRPr="001277CA">
        <w:rPr>
          <w:rFonts w:asciiTheme="majorHAnsi" w:hAnsiTheme="majorHAnsi" w:cstheme="minorHAnsi"/>
        </w:rPr>
        <w:t xml:space="preserve"> </w:t>
      </w:r>
      <w:r>
        <w:rPr>
          <w:rFonts w:asciiTheme="majorHAnsi" w:hAnsiTheme="majorHAnsi" w:cstheme="minorHAnsi"/>
        </w:rPr>
        <w:t xml:space="preserve">and </w:t>
      </w:r>
      <w:r w:rsidRPr="001277CA">
        <w:rPr>
          <w:rFonts w:asciiTheme="majorHAnsi" w:hAnsiTheme="majorHAnsi" w:cstheme="minorHAnsi"/>
        </w:rPr>
        <w:t>stakeholders like the National Council on Disability Affairs</w:t>
      </w:r>
      <w:r>
        <w:rPr>
          <w:rFonts w:asciiTheme="majorHAnsi" w:hAnsiTheme="majorHAnsi" w:cstheme="minorHAnsi"/>
        </w:rPr>
        <w:t>,</w:t>
      </w:r>
      <w:r w:rsidRPr="001277CA">
        <w:rPr>
          <w:rFonts w:asciiTheme="majorHAnsi" w:hAnsiTheme="majorHAnsi" w:cstheme="minorHAnsi"/>
        </w:rPr>
        <w:t xml:space="preserve"> other government agencies, NGOs, </w:t>
      </w:r>
      <w:r w:rsidR="006022F4">
        <w:rPr>
          <w:rFonts w:asciiTheme="majorHAnsi" w:hAnsiTheme="majorHAnsi" w:cstheme="minorHAnsi"/>
        </w:rPr>
        <w:t xml:space="preserve">and </w:t>
      </w:r>
      <w:r>
        <w:rPr>
          <w:rFonts w:asciiTheme="majorHAnsi" w:hAnsiTheme="majorHAnsi" w:cstheme="minorHAnsi"/>
        </w:rPr>
        <w:t>academe</w:t>
      </w:r>
      <w:r w:rsidR="006022F4">
        <w:rPr>
          <w:rFonts w:asciiTheme="majorHAnsi" w:hAnsiTheme="majorHAnsi" w:cstheme="minorHAnsi"/>
        </w:rPr>
        <w:t>.</w:t>
      </w:r>
      <w:r w:rsidRPr="001277CA">
        <w:rPr>
          <w:rFonts w:asciiTheme="majorHAnsi" w:hAnsiTheme="majorHAnsi" w:cstheme="minorHAnsi"/>
        </w:rPr>
        <w:t xml:space="preserve"> </w:t>
      </w:r>
      <w:r w:rsidR="006022F4">
        <w:rPr>
          <w:rFonts w:asciiTheme="majorHAnsi" w:hAnsiTheme="majorHAnsi" w:cstheme="minorHAnsi"/>
        </w:rPr>
        <w:t>O</w:t>
      </w:r>
      <w:r w:rsidRPr="001277CA">
        <w:rPr>
          <w:rFonts w:asciiTheme="majorHAnsi" w:hAnsiTheme="majorHAnsi" w:cstheme="minorHAnsi"/>
        </w:rPr>
        <w:t xml:space="preserve">thers facilitated some activities that aimed to promote the ratification of this treaty in our country. </w:t>
      </w:r>
    </w:p>
    <w:p w14:paraId="411D8F05" w14:textId="77777777" w:rsidR="00D667DF" w:rsidRPr="001277CA" w:rsidRDefault="00D667DF" w:rsidP="00D667DF">
      <w:pPr>
        <w:tabs>
          <w:tab w:val="left" w:pos="1134"/>
        </w:tabs>
        <w:spacing w:line="276" w:lineRule="auto"/>
        <w:ind w:left="1134" w:hanging="567"/>
        <w:jc w:val="both"/>
        <w:rPr>
          <w:rFonts w:asciiTheme="majorHAnsi" w:hAnsiTheme="majorHAnsi" w:cstheme="minorHAnsi"/>
          <w:color w:val="000000"/>
          <w:shd w:val="clear" w:color="auto" w:fill="FFFFFF"/>
        </w:rPr>
      </w:pPr>
    </w:p>
    <w:p w14:paraId="26047DD2" w14:textId="2FA2A62F" w:rsidR="00D667DF" w:rsidRPr="001277CA" w:rsidRDefault="00D667DF" w:rsidP="00D667DF">
      <w:pPr>
        <w:tabs>
          <w:tab w:val="left" w:pos="1134"/>
        </w:tabs>
        <w:spacing w:line="276" w:lineRule="auto"/>
        <w:ind w:left="1134" w:hanging="567"/>
        <w:jc w:val="both"/>
        <w:rPr>
          <w:rFonts w:asciiTheme="majorHAnsi" w:hAnsiTheme="majorHAnsi" w:cstheme="minorHAnsi"/>
          <w:color w:val="000000" w:themeColor="text1"/>
        </w:rPr>
      </w:pPr>
      <w:r>
        <w:rPr>
          <w:rFonts w:asciiTheme="majorHAnsi" w:hAnsiTheme="majorHAnsi" w:cstheme="minorHAnsi"/>
          <w:color w:val="000000"/>
          <w:shd w:val="clear" w:color="auto" w:fill="FFFFFF"/>
        </w:rPr>
        <w:tab/>
      </w:r>
      <w:r w:rsidRPr="001277CA">
        <w:rPr>
          <w:rFonts w:asciiTheme="majorHAnsi" w:hAnsiTheme="majorHAnsi" w:cstheme="minorHAnsi"/>
          <w:color w:val="000000"/>
          <w:shd w:val="clear" w:color="auto" w:fill="FFFFFF"/>
        </w:rPr>
        <w:t xml:space="preserve">The accession of the Philippines to the Marrakesh Treaty to Facilitate Access to Published Works for Persons who are Blind, Visually Impaired, or Otherwise Print Disabled </w:t>
      </w:r>
      <w:r>
        <w:rPr>
          <w:rFonts w:asciiTheme="majorHAnsi" w:hAnsiTheme="majorHAnsi" w:cstheme="minorHAnsi"/>
          <w:color w:val="000000"/>
          <w:shd w:val="clear" w:color="auto" w:fill="FFFFFF"/>
        </w:rPr>
        <w:t xml:space="preserve">on </w:t>
      </w:r>
      <w:r w:rsidRPr="001277CA">
        <w:rPr>
          <w:rFonts w:asciiTheme="majorHAnsi" w:hAnsiTheme="majorHAnsi" w:cstheme="minorHAnsi"/>
          <w:color w:val="000000"/>
          <w:shd w:val="clear" w:color="auto" w:fill="FFFFFF"/>
        </w:rPr>
        <w:t xml:space="preserve">12 November 2018 </w:t>
      </w:r>
      <w:r w:rsidR="006022F4">
        <w:rPr>
          <w:rFonts w:asciiTheme="majorHAnsi" w:hAnsiTheme="majorHAnsi" w:cstheme="minorHAnsi"/>
          <w:color w:val="000000"/>
          <w:shd w:val="clear" w:color="auto" w:fill="FFFFFF"/>
        </w:rPr>
        <w:t xml:space="preserve">was </w:t>
      </w:r>
      <w:r w:rsidRPr="001277CA">
        <w:rPr>
          <w:rFonts w:asciiTheme="majorHAnsi" w:hAnsiTheme="majorHAnsi" w:cstheme="minorHAnsi"/>
          <w:color w:val="000000"/>
          <w:shd w:val="clear" w:color="auto" w:fill="FFFFFF"/>
        </w:rPr>
        <w:t xml:space="preserve">officially signed </w:t>
      </w:r>
      <w:r>
        <w:rPr>
          <w:rFonts w:asciiTheme="majorHAnsi" w:hAnsiTheme="majorHAnsi" w:cstheme="minorHAnsi"/>
          <w:color w:val="000000"/>
          <w:shd w:val="clear" w:color="auto" w:fill="FFFFFF"/>
        </w:rPr>
        <w:t xml:space="preserve">by </w:t>
      </w:r>
      <w:r w:rsidRPr="001277CA">
        <w:rPr>
          <w:rFonts w:asciiTheme="majorHAnsi" w:hAnsiTheme="majorHAnsi" w:cstheme="minorHAnsi"/>
          <w:color w:val="000000"/>
          <w:shd w:val="clear" w:color="auto" w:fill="FFFFFF"/>
        </w:rPr>
        <w:t>President Duterte</w:t>
      </w:r>
      <w:r>
        <w:rPr>
          <w:rFonts w:asciiTheme="majorHAnsi" w:hAnsiTheme="majorHAnsi" w:cstheme="minorHAnsi"/>
          <w:color w:val="000000"/>
          <w:shd w:val="clear" w:color="auto" w:fill="FFFFFF"/>
        </w:rPr>
        <w:t xml:space="preserve"> </w:t>
      </w:r>
      <w:r w:rsidR="006022F4">
        <w:rPr>
          <w:rFonts w:asciiTheme="majorHAnsi" w:hAnsiTheme="majorHAnsi" w:cstheme="minorHAnsi"/>
          <w:color w:val="000000"/>
          <w:shd w:val="clear" w:color="auto" w:fill="FFFFFF"/>
        </w:rPr>
        <w:t>and</w:t>
      </w:r>
      <w:r>
        <w:rPr>
          <w:rFonts w:asciiTheme="majorHAnsi" w:hAnsiTheme="majorHAnsi" w:cstheme="minorHAnsi"/>
          <w:color w:val="000000"/>
          <w:shd w:val="clear" w:color="auto" w:fill="FFFFFF"/>
        </w:rPr>
        <w:t xml:space="preserve"> </w:t>
      </w:r>
      <w:r w:rsidR="006022F4">
        <w:rPr>
          <w:rFonts w:asciiTheme="majorHAnsi" w:hAnsiTheme="majorHAnsi" w:cstheme="minorHAnsi"/>
          <w:color w:val="000000"/>
          <w:shd w:val="clear" w:color="auto" w:fill="FFFFFF"/>
        </w:rPr>
        <w:t>be</w:t>
      </w:r>
      <w:r>
        <w:rPr>
          <w:rFonts w:asciiTheme="majorHAnsi" w:hAnsiTheme="majorHAnsi" w:cstheme="minorHAnsi"/>
          <w:color w:val="000000"/>
          <w:shd w:val="clear" w:color="auto" w:fill="FFFFFF"/>
        </w:rPr>
        <w:t>came effect</w:t>
      </w:r>
      <w:r w:rsidR="006022F4">
        <w:rPr>
          <w:rFonts w:asciiTheme="majorHAnsi" w:hAnsiTheme="majorHAnsi" w:cstheme="minorHAnsi"/>
          <w:color w:val="000000"/>
          <w:shd w:val="clear" w:color="auto" w:fill="FFFFFF"/>
        </w:rPr>
        <w:t>ive</w:t>
      </w:r>
      <w:r>
        <w:rPr>
          <w:rFonts w:asciiTheme="majorHAnsi" w:hAnsiTheme="majorHAnsi" w:cstheme="minorHAnsi"/>
          <w:color w:val="000000"/>
          <w:shd w:val="clear" w:color="auto" w:fill="FFFFFF"/>
        </w:rPr>
        <w:t xml:space="preserve"> on March 19, 2019.</w:t>
      </w:r>
      <w:r w:rsidRPr="001277CA">
        <w:rPr>
          <w:rFonts w:asciiTheme="majorHAnsi" w:hAnsiTheme="majorHAnsi" w:cstheme="minorHAnsi"/>
          <w:color w:val="000000"/>
          <w:shd w:val="clear" w:color="auto" w:fill="FFFFFF"/>
        </w:rPr>
        <w:t xml:space="preserve"> </w:t>
      </w:r>
      <w:r>
        <w:rPr>
          <w:rFonts w:asciiTheme="majorHAnsi" w:hAnsiTheme="majorHAnsi" w:cstheme="minorHAnsi"/>
          <w:color w:val="000000"/>
          <w:shd w:val="clear" w:color="auto" w:fill="FFFFFF"/>
        </w:rPr>
        <w:t xml:space="preserve"> </w:t>
      </w:r>
      <w:r>
        <w:rPr>
          <w:rFonts w:asciiTheme="majorHAnsi" w:hAnsiTheme="majorHAnsi" w:cstheme="minorHAnsi"/>
          <w:color w:val="000000" w:themeColor="text1"/>
        </w:rPr>
        <w:t>A</w:t>
      </w:r>
      <w:r w:rsidRPr="001277CA">
        <w:rPr>
          <w:rFonts w:asciiTheme="majorHAnsi" w:hAnsiTheme="majorHAnsi" w:cstheme="minorHAnsi"/>
          <w:color w:val="000000" w:themeColor="text1"/>
        </w:rPr>
        <w:t xml:space="preserve">fter the country’s accession to the Marrakesh treaty, </w:t>
      </w:r>
      <w:r>
        <w:rPr>
          <w:rFonts w:asciiTheme="majorHAnsi" w:hAnsiTheme="majorHAnsi" w:cstheme="minorHAnsi"/>
          <w:color w:val="000000" w:themeColor="text1"/>
        </w:rPr>
        <w:t xml:space="preserve">RBI conducted </w:t>
      </w:r>
      <w:r w:rsidRPr="001277CA">
        <w:rPr>
          <w:rFonts w:asciiTheme="majorHAnsi" w:hAnsiTheme="majorHAnsi" w:cstheme="minorHAnsi"/>
          <w:color w:val="000000" w:themeColor="text1"/>
        </w:rPr>
        <w:t>several activities to maintain the momentum of th</w:t>
      </w:r>
      <w:r>
        <w:rPr>
          <w:rFonts w:asciiTheme="majorHAnsi" w:hAnsiTheme="majorHAnsi" w:cstheme="minorHAnsi"/>
          <w:color w:val="000000" w:themeColor="text1"/>
        </w:rPr>
        <w:t>e success of the project.</w:t>
      </w:r>
    </w:p>
    <w:p w14:paraId="155BB450" w14:textId="77777777" w:rsidR="00D667DF" w:rsidRPr="001277CA" w:rsidRDefault="00D667DF" w:rsidP="00D667DF">
      <w:pPr>
        <w:tabs>
          <w:tab w:val="left" w:pos="1134"/>
        </w:tabs>
        <w:spacing w:line="276" w:lineRule="auto"/>
        <w:ind w:left="1134" w:hanging="567"/>
        <w:jc w:val="both"/>
        <w:rPr>
          <w:rFonts w:asciiTheme="majorHAnsi" w:hAnsiTheme="majorHAnsi" w:cstheme="minorHAnsi"/>
          <w:b/>
          <w:color w:val="000000" w:themeColor="text1"/>
        </w:rPr>
      </w:pPr>
    </w:p>
    <w:p w14:paraId="7A211E6D" w14:textId="2D2072F4" w:rsidR="00D667DF" w:rsidRPr="00D667DF" w:rsidRDefault="00D667DF" w:rsidP="00D667DF">
      <w:pPr>
        <w:pStyle w:val="Heading2"/>
        <w:tabs>
          <w:tab w:val="left" w:pos="1134"/>
        </w:tabs>
        <w:spacing w:line="276" w:lineRule="auto"/>
        <w:ind w:left="1134" w:hanging="567"/>
        <w:rPr>
          <w:b/>
        </w:rPr>
      </w:pPr>
      <w:r w:rsidRPr="00D667DF">
        <w:rPr>
          <w:b/>
        </w:rPr>
        <w:t xml:space="preserve">C. </w:t>
      </w:r>
      <w:r w:rsidRPr="00D667DF">
        <w:rPr>
          <w:b/>
        </w:rPr>
        <w:tab/>
        <w:t xml:space="preserve">Employers Orientation </w:t>
      </w:r>
    </w:p>
    <w:p w14:paraId="639932BB" w14:textId="600C74C3" w:rsidR="00D667DF" w:rsidRPr="001277CA" w:rsidRDefault="00D667DF" w:rsidP="00D667DF">
      <w:pPr>
        <w:pStyle w:val="NormalWeb"/>
        <w:tabs>
          <w:tab w:val="left" w:pos="1134"/>
        </w:tabs>
        <w:spacing w:before="150" w:beforeAutospacing="0" w:after="150" w:afterAutospacing="0" w:line="276" w:lineRule="auto"/>
        <w:ind w:left="1134" w:hanging="567"/>
        <w:jc w:val="both"/>
        <w:textAlignment w:val="top"/>
        <w:rPr>
          <w:rFonts w:asciiTheme="majorHAnsi" w:hAnsiTheme="majorHAnsi"/>
          <w:color w:val="222222"/>
        </w:rPr>
      </w:pPr>
      <w:r>
        <w:rPr>
          <w:rFonts w:asciiTheme="majorHAnsi" w:hAnsiTheme="majorHAnsi" w:cs="Calibri"/>
          <w:color w:val="000000"/>
        </w:rPr>
        <w:tab/>
        <w:t xml:space="preserve">The </w:t>
      </w:r>
      <w:r w:rsidRPr="001277CA">
        <w:rPr>
          <w:rFonts w:asciiTheme="majorHAnsi" w:hAnsiTheme="majorHAnsi" w:cs="Calibri"/>
          <w:color w:val="000000"/>
        </w:rPr>
        <w:t xml:space="preserve">Job Placement program was established to help blind adults </w:t>
      </w:r>
      <w:r w:rsidR="006022F4">
        <w:rPr>
          <w:rFonts w:asciiTheme="majorHAnsi" w:hAnsiTheme="majorHAnsi" w:cs="Calibri"/>
          <w:color w:val="000000"/>
        </w:rPr>
        <w:t>obtain</w:t>
      </w:r>
      <w:r w:rsidRPr="001277CA">
        <w:rPr>
          <w:rFonts w:asciiTheme="majorHAnsi" w:hAnsiTheme="majorHAnsi" w:cs="Calibri"/>
          <w:color w:val="000000"/>
        </w:rPr>
        <w:t xml:space="preserve"> employment </w:t>
      </w:r>
      <w:r>
        <w:rPr>
          <w:rFonts w:asciiTheme="majorHAnsi" w:hAnsiTheme="majorHAnsi" w:cs="Calibri"/>
          <w:color w:val="000000"/>
        </w:rPr>
        <w:t>according to</w:t>
      </w:r>
      <w:r w:rsidRPr="001277CA">
        <w:rPr>
          <w:rFonts w:asciiTheme="majorHAnsi" w:hAnsiTheme="majorHAnsi" w:cs="Calibri"/>
          <w:color w:val="000000"/>
        </w:rPr>
        <w:t xml:space="preserve"> their interest and level of education. It is also designed to dispel hesitations and mis</w:t>
      </w:r>
      <w:r>
        <w:rPr>
          <w:rFonts w:asciiTheme="majorHAnsi" w:hAnsiTheme="majorHAnsi" w:cs="Calibri"/>
          <w:color w:val="000000"/>
        </w:rPr>
        <w:t>-</w:t>
      </w:r>
      <w:r w:rsidRPr="001277CA">
        <w:rPr>
          <w:rFonts w:asciiTheme="majorHAnsi" w:hAnsiTheme="majorHAnsi" w:cs="Calibri"/>
          <w:color w:val="000000"/>
        </w:rPr>
        <w:t>conceptions on the employer's part in hiring persons with visual impairment.</w:t>
      </w:r>
    </w:p>
    <w:p w14:paraId="073C28CC" w14:textId="40307E5A" w:rsidR="00D667DF" w:rsidRPr="001277CA" w:rsidRDefault="00D667DF" w:rsidP="00D667DF">
      <w:pPr>
        <w:pStyle w:val="NormalWeb"/>
        <w:tabs>
          <w:tab w:val="left" w:pos="1134"/>
        </w:tabs>
        <w:spacing w:before="150" w:beforeAutospacing="0" w:after="150" w:afterAutospacing="0" w:line="276" w:lineRule="auto"/>
        <w:ind w:left="1134" w:hanging="567"/>
        <w:jc w:val="both"/>
        <w:textAlignment w:val="top"/>
        <w:rPr>
          <w:rFonts w:asciiTheme="majorHAnsi" w:hAnsiTheme="majorHAnsi"/>
          <w:color w:val="222222"/>
        </w:rPr>
      </w:pPr>
      <w:r>
        <w:rPr>
          <w:rFonts w:asciiTheme="majorHAnsi" w:hAnsiTheme="majorHAnsi" w:cs="Calibri"/>
          <w:color w:val="000000"/>
        </w:rPr>
        <w:tab/>
      </w:r>
      <w:r w:rsidRPr="001277CA">
        <w:rPr>
          <w:rFonts w:asciiTheme="majorHAnsi" w:hAnsiTheme="majorHAnsi" w:cs="Calibri"/>
          <w:color w:val="000000"/>
        </w:rPr>
        <w:t xml:space="preserve">Part of </w:t>
      </w:r>
      <w:r>
        <w:rPr>
          <w:rFonts w:asciiTheme="majorHAnsi" w:hAnsiTheme="majorHAnsi" w:cs="Calibri"/>
          <w:color w:val="000000"/>
        </w:rPr>
        <w:t>the Employment Program</w:t>
      </w:r>
      <w:r w:rsidRPr="001277CA">
        <w:rPr>
          <w:rFonts w:asciiTheme="majorHAnsi" w:hAnsiTheme="majorHAnsi" w:cs="Calibri"/>
          <w:color w:val="000000"/>
        </w:rPr>
        <w:t xml:space="preserve"> is to conduct skills development training </w:t>
      </w:r>
      <w:r>
        <w:rPr>
          <w:rFonts w:asciiTheme="majorHAnsi" w:hAnsiTheme="majorHAnsi" w:cs="Calibri"/>
          <w:color w:val="000000"/>
        </w:rPr>
        <w:t>for</w:t>
      </w:r>
      <w:r w:rsidRPr="001277CA">
        <w:rPr>
          <w:rFonts w:asciiTheme="majorHAnsi" w:hAnsiTheme="majorHAnsi" w:cs="Calibri"/>
          <w:color w:val="000000"/>
        </w:rPr>
        <w:t xml:space="preserve"> students with visual impairment especially students in higher education.  This training gives them the technical and soft skills </w:t>
      </w:r>
      <w:r>
        <w:rPr>
          <w:rFonts w:asciiTheme="majorHAnsi" w:hAnsiTheme="majorHAnsi" w:cs="Calibri"/>
          <w:color w:val="000000"/>
        </w:rPr>
        <w:t>to be able</w:t>
      </w:r>
      <w:r w:rsidRPr="001277CA">
        <w:rPr>
          <w:rFonts w:asciiTheme="majorHAnsi" w:hAnsiTheme="majorHAnsi" w:cs="Calibri"/>
          <w:color w:val="000000"/>
        </w:rPr>
        <w:t xml:space="preserve"> to find and keep </w:t>
      </w:r>
      <w:r>
        <w:rPr>
          <w:rFonts w:asciiTheme="majorHAnsi" w:hAnsiTheme="majorHAnsi" w:cs="Calibri"/>
          <w:color w:val="000000"/>
        </w:rPr>
        <w:t xml:space="preserve">a </w:t>
      </w:r>
      <w:r w:rsidRPr="001277CA">
        <w:rPr>
          <w:rFonts w:asciiTheme="majorHAnsi" w:hAnsiTheme="majorHAnsi" w:cs="Calibri"/>
          <w:color w:val="000000"/>
        </w:rPr>
        <w:t xml:space="preserve">good employment. </w:t>
      </w:r>
      <w:r>
        <w:rPr>
          <w:rFonts w:asciiTheme="majorHAnsi" w:hAnsiTheme="majorHAnsi" w:cs="Calibri"/>
          <w:color w:val="000000"/>
        </w:rPr>
        <w:t xml:space="preserve">After conducting the </w:t>
      </w:r>
      <w:r w:rsidRPr="001277CA">
        <w:rPr>
          <w:rFonts w:asciiTheme="majorHAnsi" w:hAnsiTheme="majorHAnsi" w:cs="Calibri"/>
          <w:color w:val="000000"/>
        </w:rPr>
        <w:t xml:space="preserve">training, we work with the </w:t>
      </w:r>
      <w:r>
        <w:rPr>
          <w:rFonts w:asciiTheme="majorHAnsi" w:hAnsiTheme="majorHAnsi" w:cs="Calibri"/>
          <w:color w:val="000000"/>
        </w:rPr>
        <w:t>trainees</w:t>
      </w:r>
      <w:r w:rsidRPr="001277CA">
        <w:rPr>
          <w:rFonts w:asciiTheme="majorHAnsi" w:hAnsiTheme="majorHAnsi" w:cs="Calibri"/>
          <w:color w:val="000000"/>
        </w:rPr>
        <w:t xml:space="preserve"> to find suitable employment.</w:t>
      </w:r>
    </w:p>
    <w:p w14:paraId="29F5CD10" w14:textId="136A1330" w:rsidR="00D667DF" w:rsidRDefault="00D667DF" w:rsidP="00D667DF">
      <w:pPr>
        <w:pStyle w:val="NormalWeb"/>
        <w:tabs>
          <w:tab w:val="left" w:pos="1134"/>
        </w:tabs>
        <w:spacing w:before="150" w:beforeAutospacing="0" w:after="150" w:afterAutospacing="0" w:line="276" w:lineRule="auto"/>
        <w:ind w:left="1134" w:hanging="567"/>
        <w:jc w:val="both"/>
        <w:textAlignment w:val="top"/>
        <w:rPr>
          <w:rFonts w:asciiTheme="majorHAnsi" w:hAnsiTheme="majorHAnsi"/>
        </w:rPr>
      </w:pPr>
      <w:r>
        <w:rPr>
          <w:rFonts w:asciiTheme="majorHAnsi" w:hAnsiTheme="majorHAnsi" w:cs="Calibri"/>
          <w:color w:val="000000"/>
        </w:rPr>
        <w:tab/>
      </w:r>
      <w:r w:rsidR="006022F4">
        <w:rPr>
          <w:rFonts w:asciiTheme="majorHAnsi" w:hAnsiTheme="majorHAnsi" w:cs="Calibri"/>
          <w:color w:val="000000"/>
        </w:rPr>
        <w:t>The e</w:t>
      </w:r>
      <w:r w:rsidRPr="001277CA">
        <w:rPr>
          <w:rFonts w:asciiTheme="majorHAnsi" w:hAnsiTheme="majorHAnsi" w:cs="Calibri"/>
          <w:color w:val="000000"/>
        </w:rPr>
        <w:t>mployer</w:t>
      </w:r>
      <w:r>
        <w:rPr>
          <w:rFonts w:asciiTheme="majorHAnsi" w:hAnsiTheme="majorHAnsi" w:cs="Calibri"/>
          <w:color w:val="000000"/>
        </w:rPr>
        <w:t>’</w:t>
      </w:r>
      <w:r w:rsidRPr="001277CA">
        <w:rPr>
          <w:rFonts w:asciiTheme="majorHAnsi" w:hAnsiTheme="majorHAnsi" w:cs="Calibri"/>
          <w:color w:val="000000"/>
        </w:rPr>
        <w:t>s orientation is conducted to create accessible employment for the blind and visually impaired in the community. This orientation typically removes the fears and concerns of employers in hiring someone with visual impairment</w:t>
      </w:r>
      <w:r>
        <w:rPr>
          <w:rFonts w:asciiTheme="majorHAnsi" w:hAnsiTheme="majorHAnsi" w:cs="Calibri"/>
          <w:color w:val="000000"/>
        </w:rPr>
        <w:t>. It is also during the Employer’s Orientation that we are able</w:t>
      </w:r>
      <w:r w:rsidRPr="001277CA">
        <w:rPr>
          <w:rFonts w:asciiTheme="majorHAnsi" w:hAnsiTheme="majorHAnsi" w:cs="Calibri"/>
          <w:color w:val="000000"/>
        </w:rPr>
        <w:t xml:space="preserve"> to meet and learn </w:t>
      </w:r>
      <w:r w:rsidR="006022F4">
        <w:rPr>
          <w:rFonts w:asciiTheme="majorHAnsi" w:hAnsiTheme="majorHAnsi" w:cs="Calibri"/>
          <w:color w:val="000000"/>
        </w:rPr>
        <w:t xml:space="preserve">about </w:t>
      </w:r>
      <w:r w:rsidRPr="001277CA">
        <w:rPr>
          <w:rFonts w:asciiTheme="majorHAnsi" w:hAnsiTheme="majorHAnsi" w:cs="Calibri"/>
          <w:color w:val="000000"/>
        </w:rPr>
        <w:t>different employers who are willing to accommodate people with visual impairment</w:t>
      </w:r>
      <w:r>
        <w:rPr>
          <w:rFonts w:asciiTheme="majorHAnsi" w:hAnsiTheme="majorHAnsi" w:cs="Calibri"/>
          <w:color w:val="000000"/>
        </w:rPr>
        <w:t xml:space="preserve">. Also discussed in the orientation are </w:t>
      </w:r>
      <w:r w:rsidRPr="001277CA">
        <w:rPr>
          <w:rFonts w:asciiTheme="majorHAnsi" w:hAnsiTheme="majorHAnsi" w:cs="Calibri"/>
          <w:color w:val="222222"/>
        </w:rPr>
        <w:t xml:space="preserve">employment </w:t>
      </w:r>
      <w:r w:rsidR="006022F4">
        <w:rPr>
          <w:rFonts w:asciiTheme="majorHAnsi" w:hAnsiTheme="majorHAnsi" w:cs="Calibri"/>
          <w:color w:val="222222"/>
        </w:rPr>
        <w:t>outlook for</w:t>
      </w:r>
      <w:r w:rsidRPr="001277CA">
        <w:rPr>
          <w:rFonts w:asciiTheme="majorHAnsi" w:hAnsiTheme="majorHAnsi" w:cs="Calibri"/>
          <w:color w:val="222222"/>
        </w:rPr>
        <w:t xml:space="preserve"> PWDs in the Philippines, f</w:t>
      </w:r>
      <w:r w:rsidRPr="001277CA">
        <w:rPr>
          <w:rFonts w:asciiTheme="majorHAnsi" w:hAnsiTheme="majorHAnsi" w:cs="Calibri"/>
          <w:color w:val="000000"/>
        </w:rPr>
        <w:t>acilitate knowledge sharing and good practices</w:t>
      </w:r>
      <w:r w:rsidR="006022F4">
        <w:rPr>
          <w:rFonts w:asciiTheme="majorHAnsi" w:hAnsiTheme="majorHAnsi" w:cs="Calibri"/>
          <w:color w:val="000000"/>
        </w:rPr>
        <w:t>,</w:t>
      </w:r>
      <w:r w:rsidRPr="001277CA">
        <w:rPr>
          <w:rFonts w:asciiTheme="majorHAnsi" w:hAnsiTheme="majorHAnsi" w:cs="Calibri"/>
          <w:color w:val="000000"/>
        </w:rPr>
        <w:t xml:space="preserve"> and build strong </w:t>
      </w:r>
      <w:r w:rsidRPr="001277CA">
        <w:rPr>
          <w:rFonts w:asciiTheme="majorHAnsi" w:hAnsiTheme="majorHAnsi" w:cs="Calibri"/>
          <w:color w:val="000000"/>
        </w:rPr>
        <w:lastRenderedPageBreak/>
        <w:t>relationship</w:t>
      </w:r>
      <w:r w:rsidR="006022F4">
        <w:rPr>
          <w:rFonts w:asciiTheme="majorHAnsi" w:hAnsiTheme="majorHAnsi" w:cs="Calibri"/>
          <w:color w:val="000000"/>
        </w:rPr>
        <w:t>s</w:t>
      </w:r>
      <w:r w:rsidRPr="001277CA">
        <w:rPr>
          <w:rFonts w:asciiTheme="majorHAnsi" w:hAnsiTheme="majorHAnsi" w:cs="Calibri"/>
          <w:color w:val="000000"/>
        </w:rPr>
        <w:t xml:space="preserve"> </w:t>
      </w:r>
      <w:r w:rsidR="006022F4">
        <w:rPr>
          <w:rFonts w:asciiTheme="majorHAnsi" w:hAnsiTheme="majorHAnsi" w:cs="Calibri"/>
          <w:color w:val="000000"/>
        </w:rPr>
        <w:t>among</w:t>
      </w:r>
      <w:r w:rsidRPr="001277CA">
        <w:rPr>
          <w:rFonts w:asciiTheme="majorHAnsi" w:hAnsiTheme="majorHAnsi" w:cs="Calibri"/>
          <w:color w:val="000000"/>
        </w:rPr>
        <w:t xml:space="preserve"> participants to maximize the benefits of networking.</w:t>
      </w:r>
      <w:r w:rsidRPr="001277CA">
        <w:rPr>
          <w:rFonts w:asciiTheme="majorHAnsi" w:hAnsiTheme="majorHAnsi"/>
        </w:rPr>
        <w:t xml:space="preserve"> </w:t>
      </w:r>
    </w:p>
    <w:p w14:paraId="55C8A611" w14:textId="182B417F" w:rsidR="00D667DF" w:rsidRPr="001277CA" w:rsidRDefault="00D667DF" w:rsidP="0093691E">
      <w:pPr>
        <w:tabs>
          <w:tab w:val="left" w:pos="1134"/>
        </w:tabs>
        <w:spacing w:line="276" w:lineRule="auto"/>
        <w:ind w:left="1134"/>
        <w:jc w:val="both"/>
        <w:rPr>
          <w:rFonts w:asciiTheme="majorHAnsi" w:hAnsiTheme="majorHAnsi"/>
          <w:color w:val="222222"/>
        </w:rPr>
      </w:pPr>
      <w:r w:rsidRPr="001277CA">
        <w:rPr>
          <w:rFonts w:asciiTheme="majorHAnsi" w:hAnsiTheme="majorHAnsi" w:cs="Calibri"/>
          <w:color w:val="222222"/>
        </w:rPr>
        <w:t>The varied experiences of the respective partner companies are a rich source of information that is worth sharing</w:t>
      </w:r>
      <w:r w:rsidR="0093691E">
        <w:rPr>
          <w:rFonts w:asciiTheme="majorHAnsi" w:hAnsiTheme="majorHAnsi" w:cs="Calibri"/>
          <w:color w:val="222222"/>
        </w:rPr>
        <w:t>,</w:t>
      </w:r>
      <w:r w:rsidRPr="001277CA">
        <w:rPr>
          <w:rFonts w:asciiTheme="majorHAnsi" w:hAnsiTheme="majorHAnsi" w:cs="Calibri"/>
          <w:color w:val="222222"/>
        </w:rPr>
        <w:t xml:space="preserve"> not only to the current partner employers</w:t>
      </w:r>
      <w:r w:rsidR="0093691E">
        <w:rPr>
          <w:rFonts w:asciiTheme="majorHAnsi" w:hAnsiTheme="majorHAnsi" w:cs="Calibri"/>
          <w:color w:val="222222"/>
        </w:rPr>
        <w:t>,</w:t>
      </w:r>
      <w:r w:rsidRPr="001277CA">
        <w:rPr>
          <w:rFonts w:asciiTheme="majorHAnsi" w:hAnsiTheme="majorHAnsi" w:cs="Calibri"/>
          <w:color w:val="222222"/>
        </w:rPr>
        <w:t xml:space="preserve"> but even to those who are considering hiring the visually impaired.</w:t>
      </w:r>
    </w:p>
    <w:p w14:paraId="0D97D06B" w14:textId="77777777" w:rsidR="00D667DF" w:rsidRPr="001277CA" w:rsidRDefault="00D667DF" w:rsidP="00D667DF">
      <w:pPr>
        <w:tabs>
          <w:tab w:val="left" w:pos="1134"/>
        </w:tabs>
        <w:spacing w:line="276" w:lineRule="auto"/>
        <w:ind w:left="1134" w:hanging="567"/>
        <w:jc w:val="both"/>
        <w:rPr>
          <w:rFonts w:asciiTheme="majorHAnsi" w:hAnsiTheme="majorHAnsi"/>
          <w:color w:val="222222"/>
        </w:rPr>
      </w:pPr>
      <w:r w:rsidRPr="001277CA">
        <w:rPr>
          <w:rFonts w:asciiTheme="majorHAnsi" w:hAnsiTheme="majorHAnsi" w:cs="Calibri"/>
          <w:color w:val="000000"/>
        </w:rPr>
        <w:t> </w:t>
      </w:r>
    </w:p>
    <w:p w14:paraId="14233E1D" w14:textId="06F75041" w:rsidR="00D667DF" w:rsidRPr="00926FC5" w:rsidRDefault="00D667DF" w:rsidP="00D667DF">
      <w:pPr>
        <w:tabs>
          <w:tab w:val="left" w:pos="1134"/>
        </w:tabs>
        <w:spacing w:line="276" w:lineRule="auto"/>
        <w:ind w:left="1134" w:hanging="567"/>
        <w:jc w:val="both"/>
        <w:rPr>
          <w:rFonts w:asciiTheme="majorHAnsi" w:hAnsiTheme="majorHAnsi"/>
          <w:color w:val="222222"/>
        </w:rPr>
      </w:pPr>
      <w:r>
        <w:rPr>
          <w:rFonts w:asciiTheme="majorHAnsi" w:hAnsiTheme="majorHAnsi" w:cs="Calibri"/>
          <w:color w:val="000000"/>
        </w:rPr>
        <w:tab/>
      </w:r>
      <w:r w:rsidRPr="001277CA">
        <w:rPr>
          <w:rFonts w:asciiTheme="majorHAnsi" w:hAnsiTheme="majorHAnsi" w:cs="Calibri"/>
          <w:color w:val="000000"/>
        </w:rPr>
        <w:t>A significant accomplishment</w:t>
      </w:r>
      <w:r w:rsidRPr="001277CA">
        <w:rPr>
          <w:rFonts w:asciiTheme="majorHAnsi" w:hAnsiTheme="majorHAnsi"/>
          <w:color w:val="222222"/>
        </w:rPr>
        <w:t xml:space="preserve"> was the partnership that we have with different employers especially to Business Process Outsourcing (BPO) or the call </w:t>
      </w:r>
      <w:proofErr w:type="spellStart"/>
      <w:r w:rsidRPr="001277CA">
        <w:rPr>
          <w:rFonts w:asciiTheme="majorHAnsi" w:hAnsiTheme="majorHAnsi"/>
          <w:color w:val="222222"/>
        </w:rPr>
        <w:t>centers</w:t>
      </w:r>
      <w:proofErr w:type="spellEnd"/>
      <w:r w:rsidRPr="001277CA">
        <w:rPr>
          <w:rFonts w:asciiTheme="majorHAnsi" w:hAnsiTheme="majorHAnsi"/>
          <w:color w:val="222222"/>
        </w:rPr>
        <w:t xml:space="preserve"> </w:t>
      </w:r>
      <w:r w:rsidR="0093691E">
        <w:rPr>
          <w:rFonts w:asciiTheme="majorHAnsi" w:hAnsiTheme="majorHAnsi"/>
          <w:color w:val="222222"/>
        </w:rPr>
        <w:t>that</w:t>
      </w:r>
      <w:r w:rsidRPr="001277CA">
        <w:rPr>
          <w:rFonts w:asciiTheme="majorHAnsi" w:hAnsiTheme="majorHAnsi"/>
          <w:color w:val="222222"/>
        </w:rPr>
        <w:t xml:space="preserve"> most of our blind and visually impaired graduates are </w:t>
      </w:r>
      <w:r>
        <w:rPr>
          <w:rFonts w:asciiTheme="majorHAnsi" w:hAnsiTheme="majorHAnsi"/>
          <w:color w:val="222222"/>
        </w:rPr>
        <w:t xml:space="preserve">currently </w:t>
      </w:r>
      <w:r w:rsidRPr="001277CA">
        <w:rPr>
          <w:rFonts w:asciiTheme="majorHAnsi" w:hAnsiTheme="majorHAnsi"/>
          <w:color w:val="222222"/>
        </w:rPr>
        <w:t>working</w:t>
      </w:r>
      <w:r>
        <w:rPr>
          <w:rFonts w:asciiTheme="majorHAnsi" w:hAnsiTheme="majorHAnsi"/>
          <w:color w:val="222222"/>
        </w:rPr>
        <w:t xml:space="preserve"> with</w:t>
      </w:r>
      <w:r w:rsidRPr="001277CA">
        <w:rPr>
          <w:rFonts w:asciiTheme="majorHAnsi" w:hAnsiTheme="majorHAnsi"/>
          <w:color w:val="222222"/>
        </w:rPr>
        <w:t>.</w:t>
      </w:r>
    </w:p>
    <w:p w14:paraId="156876AF" w14:textId="77777777" w:rsidR="00D667DF" w:rsidRDefault="00D667DF" w:rsidP="00D667DF">
      <w:pPr>
        <w:pStyle w:val="Heading1"/>
        <w:tabs>
          <w:tab w:val="left" w:pos="567"/>
        </w:tabs>
        <w:spacing w:line="276" w:lineRule="auto"/>
        <w:ind w:left="567" w:hanging="567"/>
        <w:rPr>
          <w:rFonts w:asciiTheme="majorHAnsi" w:hAnsiTheme="majorHAnsi"/>
          <w:sz w:val="28"/>
          <w:szCs w:val="28"/>
        </w:rPr>
      </w:pPr>
    </w:p>
    <w:p w14:paraId="27129C94" w14:textId="4213E3D6" w:rsidR="00D667DF" w:rsidRPr="00550B9B" w:rsidRDefault="00EE72F9" w:rsidP="00550B9B">
      <w:pPr>
        <w:tabs>
          <w:tab w:val="left" w:pos="567"/>
        </w:tabs>
        <w:rPr>
          <w:b/>
        </w:rPr>
      </w:pPr>
      <w:bookmarkStart w:id="17" w:name="_Toc105668809"/>
      <w:bookmarkStart w:id="18" w:name="_Toc105681561"/>
      <w:r w:rsidRPr="00550B9B">
        <w:rPr>
          <w:b/>
        </w:rPr>
        <w:t>4.</w:t>
      </w:r>
      <w:r w:rsidRPr="00550B9B">
        <w:rPr>
          <w:b/>
        </w:rPr>
        <w:tab/>
        <w:t>CAPACITY BUILDING ACTIVITIES</w:t>
      </w:r>
      <w:bookmarkEnd w:id="17"/>
      <w:bookmarkEnd w:id="18"/>
      <w:r w:rsidRPr="00550B9B">
        <w:rPr>
          <w:b/>
        </w:rPr>
        <w:t xml:space="preserve">  </w:t>
      </w:r>
    </w:p>
    <w:p w14:paraId="3550C06B" w14:textId="77777777" w:rsidR="00D667DF" w:rsidRDefault="00D667DF" w:rsidP="00D667DF">
      <w:pPr>
        <w:pStyle w:val="Heading2"/>
        <w:tabs>
          <w:tab w:val="left" w:pos="567"/>
        </w:tabs>
        <w:spacing w:line="276" w:lineRule="auto"/>
        <w:ind w:left="567" w:hanging="567"/>
        <w:rPr>
          <w:b/>
          <w:bCs/>
        </w:rPr>
      </w:pPr>
      <w:r w:rsidRPr="002A615A">
        <w:rPr>
          <w:b/>
          <w:bCs/>
        </w:rPr>
        <w:t xml:space="preserve">   </w:t>
      </w:r>
    </w:p>
    <w:p w14:paraId="100D9C88" w14:textId="0A3ACC82" w:rsidR="00D667DF" w:rsidRPr="002A615A" w:rsidRDefault="00D667DF" w:rsidP="00D667DF">
      <w:pPr>
        <w:pStyle w:val="Heading2"/>
        <w:tabs>
          <w:tab w:val="left" w:pos="1134"/>
        </w:tabs>
        <w:spacing w:line="276" w:lineRule="auto"/>
        <w:ind w:left="1134" w:hanging="567"/>
        <w:rPr>
          <w:b/>
          <w:bCs/>
        </w:rPr>
      </w:pPr>
      <w:r w:rsidRPr="002A615A">
        <w:rPr>
          <w:b/>
          <w:bCs/>
        </w:rPr>
        <w:t xml:space="preserve">A. </w:t>
      </w:r>
      <w:r>
        <w:rPr>
          <w:b/>
          <w:bCs/>
        </w:rPr>
        <w:tab/>
      </w:r>
      <w:r w:rsidRPr="002A615A">
        <w:rPr>
          <w:b/>
          <w:bCs/>
        </w:rPr>
        <w:t>College Preparation for Students with Visual Impairment</w:t>
      </w:r>
    </w:p>
    <w:p w14:paraId="753ABACF" w14:textId="4DD7BE34" w:rsidR="00D667DF" w:rsidRPr="001277CA" w:rsidRDefault="00D667DF" w:rsidP="00D667DF">
      <w:pPr>
        <w:tabs>
          <w:tab w:val="left" w:pos="1134"/>
        </w:tabs>
        <w:spacing w:line="276" w:lineRule="auto"/>
        <w:ind w:left="1134" w:hanging="567"/>
        <w:jc w:val="both"/>
        <w:rPr>
          <w:rFonts w:asciiTheme="majorHAnsi" w:hAnsiTheme="majorHAnsi" w:cstheme="minorHAnsi"/>
        </w:rPr>
      </w:pPr>
      <w:r>
        <w:rPr>
          <w:rFonts w:asciiTheme="majorHAnsi" w:hAnsiTheme="majorHAnsi" w:cstheme="minorHAnsi"/>
        </w:rPr>
        <w:tab/>
      </w:r>
      <w:r w:rsidRPr="001277CA">
        <w:rPr>
          <w:rFonts w:asciiTheme="majorHAnsi" w:hAnsiTheme="majorHAnsi" w:cstheme="minorHAnsi"/>
        </w:rPr>
        <w:t>RBI conduct</w:t>
      </w:r>
      <w:r>
        <w:rPr>
          <w:rFonts w:asciiTheme="majorHAnsi" w:hAnsiTheme="majorHAnsi" w:cstheme="minorHAnsi"/>
        </w:rPr>
        <w:t>s</w:t>
      </w:r>
      <w:r w:rsidRPr="001277CA">
        <w:rPr>
          <w:rFonts w:asciiTheme="majorHAnsi" w:hAnsiTheme="majorHAnsi" w:cstheme="minorHAnsi"/>
        </w:rPr>
        <w:t xml:space="preserve"> the </w:t>
      </w:r>
      <w:r>
        <w:rPr>
          <w:rFonts w:asciiTheme="majorHAnsi" w:hAnsiTheme="majorHAnsi" w:cstheme="minorHAnsi"/>
        </w:rPr>
        <w:t>C</w:t>
      </w:r>
      <w:r w:rsidRPr="001277CA">
        <w:rPr>
          <w:rFonts w:asciiTheme="majorHAnsi" w:hAnsiTheme="majorHAnsi" w:cstheme="minorHAnsi"/>
        </w:rPr>
        <w:t xml:space="preserve">ollege </w:t>
      </w:r>
      <w:r>
        <w:rPr>
          <w:rFonts w:asciiTheme="majorHAnsi" w:hAnsiTheme="majorHAnsi" w:cstheme="minorHAnsi"/>
        </w:rPr>
        <w:t>P</w:t>
      </w:r>
      <w:r w:rsidRPr="001277CA">
        <w:rPr>
          <w:rFonts w:asciiTheme="majorHAnsi" w:hAnsiTheme="majorHAnsi" w:cstheme="minorHAnsi"/>
        </w:rPr>
        <w:t xml:space="preserve">reparation </w:t>
      </w:r>
      <w:r>
        <w:rPr>
          <w:rFonts w:asciiTheme="majorHAnsi" w:hAnsiTheme="majorHAnsi" w:cstheme="minorHAnsi"/>
        </w:rPr>
        <w:t>T</w:t>
      </w:r>
      <w:r w:rsidRPr="001277CA">
        <w:rPr>
          <w:rFonts w:asciiTheme="majorHAnsi" w:hAnsiTheme="majorHAnsi" w:cstheme="minorHAnsi"/>
        </w:rPr>
        <w:t xml:space="preserve">raining to equip students </w:t>
      </w:r>
      <w:r>
        <w:rPr>
          <w:rFonts w:asciiTheme="majorHAnsi" w:hAnsiTheme="majorHAnsi" w:cstheme="minorHAnsi"/>
        </w:rPr>
        <w:t>with visual impairment</w:t>
      </w:r>
      <w:r w:rsidRPr="001277CA">
        <w:rPr>
          <w:rFonts w:asciiTheme="majorHAnsi" w:hAnsiTheme="majorHAnsi" w:cstheme="minorHAnsi"/>
        </w:rPr>
        <w:t xml:space="preserve"> with the skills and confidence to succeed</w:t>
      </w:r>
      <w:r>
        <w:rPr>
          <w:rFonts w:asciiTheme="majorHAnsi" w:hAnsiTheme="majorHAnsi" w:cstheme="minorHAnsi"/>
        </w:rPr>
        <w:t xml:space="preserve"> upon</w:t>
      </w:r>
      <w:r w:rsidRPr="001277CA">
        <w:rPr>
          <w:rFonts w:asciiTheme="majorHAnsi" w:hAnsiTheme="majorHAnsi" w:cstheme="minorHAnsi"/>
        </w:rPr>
        <w:t xml:space="preserve"> entering higher education. This training is geared towards helping incoming college students with visual impairment </w:t>
      </w:r>
      <w:r>
        <w:rPr>
          <w:rFonts w:asciiTheme="majorHAnsi" w:hAnsiTheme="majorHAnsi" w:cstheme="minorHAnsi"/>
        </w:rPr>
        <w:t xml:space="preserve">to </w:t>
      </w:r>
      <w:r w:rsidRPr="001277CA">
        <w:rPr>
          <w:rFonts w:asciiTheme="majorHAnsi" w:hAnsiTheme="majorHAnsi" w:cstheme="minorHAnsi"/>
        </w:rPr>
        <w:t>learn practical solutions in meeting the demands of college life</w:t>
      </w:r>
      <w:r w:rsidR="0093691E">
        <w:rPr>
          <w:rFonts w:asciiTheme="majorHAnsi" w:hAnsiTheme="majorHAnsi" w:cstheme="minorHAnsi"/>
        </w:rPr>
        <w:t>,</w:t>
      </w:r>
      <w:r w:rsidRPr="001277CA">
        <w:rPr>
          <w:rFonts w:asciiTheme="majorHAnsi" w:hAnsiTheme="majorHAnsi" w:cstheme="minorHAnsi"/>
        </w:rPr>
        <w:t xml:space="preserve"> particularly in a mainstream setting. </w:t>
      </w:r>
      <w:r>
        <w:rPr>
          <w:rFonts w:asciiTheme="majorHAnsi" w:hAnsiTheme="majorHAnsi" w:cstheme="minorHAnsi"/>
        </w:rPr>
        <w:t xml:space="preserve"> </w:t>
      </w:r>
      <w:r w:rsidRPr="001277CA">
        <w:rPr>
          <w:rFonts w:asciiTheme="majorHAnsi" w:hAnsiTheme="majorHAnsi" w:cstheme="minorHAnsi"/>
        </w:rPr>
        <w:t xml:space="preserve">In particular, the training teaches them </w:t>
      </w:r>
      <w:r>
        <w:rPr>
          <w:rFonts w:asciiTheme="majorHAnsi" w:hAnsiTheme="majorHAnsi" w:cstheme="minorHAnsi"/>
        </w:rPr>
        <w:t xml:space="preserve">the </w:t>
      </w:r>
      <w:r w:rsidRPr="001277CA">
        <w:rPr>
          <w:rFonts w:asciiTheme="majorHAnsi" w:hAnsiTheme="majorHAnsi" w:cstheme="minorHAnsi"/>
        </w:rPr>
        <w:t xml:space="preserve">means to improve their memory and communication skills. </w:t>
      </w:r>
      <w:r>
        <w:rPr>
          <w:rFonts w:asciiTheme="majorHAnsi" w:hAnsiTheme="majorHAnsi" w:cstheme="minorHAnsi"/>
        </w:rPr>
        <w:t xml:space="preserve">We also invite currently enrolled college students to talk about their experiences and share their tips on what </w:t>
      </w:r>
      <w:r w:rsidR="0093691E">
        <w:rPr>
          <w:rFonts w:asciiTheme="majorHAnsi" w:hAnsiTheme="majorHAnsi" w:cstheme="minorHAnsi"/>
        </w:rPr>
        <w:t>helps</w:t>
      </w:r>
      <w:r>
        <w:rPr>
          <w:rFonts w:asciiTheme="majorHAnsi" w:hAnsiTheme="majorHAnsi" w:cstheme="minorHAnsi"/>
        </w:rPr>
        <w:t xml:space="preserve"> them succeed.  Blind </w:t>
      </w:r>
      <w:r w:rsidRPr="001277CA">
        <w:rPr>
          <w:rFonts w:asciiTheme="majorHAnsi" w:hAnsiTheme="majorHAnsi" w:cstheme="minorHAnsi"/>
        </w:rPr>
        <w:t xml:space="preserve">professionals </w:t>
      </w:r>
      <w:r>
        <w:rPr>
          <w:rFonts w:asciiTheme="majorHAnsi" w:hAnsiTheme="majorHAnsi" w:cstheme="minorHAnsi"/>
        </w:rPr>
        <w:t xml:space="preserve">are also invited to </w:t>
      </w:r>
      <w:r w:rsidRPr="001277CA">
        <w:rPr>
          <w:rFonts w:asciiTheme="majorHAnsi" w:hAnsiTheme="majorHAnsi" w:cstheme="minorHAnsi"/>
        </w:rPr>
        <w:t xml:space="preserve">share their college experiences on how they </w:t>
      </w:r>
      <w:r>
        <w:rPr>
          <w:rFonts w:asciiTheme="majorHAnsi" w:hAnsiTheme="majorHAnsi" w:cstheme="minorHAnsi"/>
        </w:rPr>
        <w:t xml:space="preserve">were able to </w:t>
      </w:r>
      <w:r w:rsidRPr="001277CA">
        <w:rPr>
          <w:rFonts w:asciiTheme="majorHAnsi" w:hAnsiTheme="majorHAnsi" w:cstheme="minorHAnsi"/>
        </w:rPr>
        <w:t xml:space="preserve">cope </w:t>
      </w:r>
      <w:r>
        <w:rPr>
          <w:rFonts w:asciiTheme="majorHAnsi" w:hAnsiTheme="majorHAnsi" w:cstheme="minorHAnsi"/>
        </w:rPr>
        <w:t>in their studies</w:t>
      </w:r>
      <w:r w:rsidR="0093691E">
        <w:rPr>
          <w:rFonts w:asciiTheme="majorHAnsi" w:hAnsiTheme="majorHAnsi" w:cstheme="minorHAnsi"/>
        </w:rPr>
        <w:t>,</w:t>
      </w:r>
      <w:r>
        <w:rPr>
          <w:rFonts w:asciiTheme="majorHAnsi" w:hAnsiTheme="majorHAnsi" w:cstheme="minorHAnsi"/>
        </w:rPr>
        <w:t xml:space="preserve"> especially in their </w:t>
      </w:r>
      <w:r w:rsidR="0093691E">
        <w:rPr>
          <w:rFonts w:asciiTheme="majorHAnsi" w:hAnsiTheme="majorHAnsi" w:cstheme="minorHAnsi"/>
        </w:rPr>
        <w:t>m</w:t>
      </w:r>
      <w:r w:rsidR="0093691E" w:rsidRPr="001277CA">
        <w:rPr>
          <w:rFonts w:asciiTheme="majorHAnsi" w:hAnsiTheme="majorHAnsi" w:cstheme="minorHAnsi"/>
        </w:rPr>
        <w:t xml:space="preserve">ath and </w:t>
      </w:r>
      <w:r w:rsidR="0093691E">
        <w:rPr>
          <w:rFonts w:asciiTheme="majorHAnsi" w:hAnsiTheme="majorHAnsi" w:cstheme="minorHAnsi"/>
        </w:rPr>
        <w:t>s</w:t>
      </w:r>
      <w:r w:rsidR="0093691E" w:rsidRPr="001277CA">
        <w:rPr>
          <w:rFonts w:asciiTheme="majorHAnsi" w:hAnsiTheme="majorHAnsi" w:cstheme="minorHAnsi"/>
        </w:rPr>
        <w:t xml:space="preserve">cience </w:t>
      </w:r>
      <w:r>
        <w:rPr>
          <w:rFonts w:asciiTheme="majorHAnsi" w:hAnsiTheme="majorHAnsi" w:cstheme="minorHAnsi"/>
        </w:rPr>
        <w:t xml:space="preserve">subjects as well as share </w:t>
      </w:r>
      <w:r w:rsidRPr="001277CA">
        <w:rPr>
          <w:rFonts w:asciiTheme="majorHAnsi" w:hAnsiTheme="majorHAnsi" w:cstheme="minorHAnsi"/>
        </w:rPr>
        <w:t xml:space="preserve">how </w:t>
      </w:r>
      <w:r>
        <w:rPr>
          <w:rFonts w:asciiTheme="majorHAnsi" w:hAnsiTheme="majorHAnsi" w:cstheme="minorHAnsi"/>
        </w:rPr>
        <w:t xml:space="preserve">assistive </w:t>
      </w:r>
      <w:r w:rsidRPr="001277CA">
        <w:rPr>
          <w:rFonts w:asciiTheme="majorHAnsi" w:hAnsiTheme="majorHAnsi" w:cstheme="minorHAnsi"/>
        </w:rPr>
        <w:t xml:space="preserve">technology </w:t>
      </w:r>
      <w:r>
        <w:rPr>
          <w:rFonts w:asciiTheme="majorHAnsi" w:hAnsiTheme="majorHAnsi" w:cstheme="minorHAnsi"/>
        </w:rPr>
        <w:t xml:space="preserve">has </w:t>
      </w:r>
      <w:r w:rsidRPr="001277CA">
        <w:rPr>
          <w:rFonts w:asciiTheme="majorHAnsi" w:hAnsiTheme="majorHAnsi" w:cstheme="minorHAnsi"/>
        </w:rPr>
        <w:t xml:space="preserve">helped them </w:t>
      </w:r>
      <w:r>
        <w:rPr>
          <w:rFonts w:asciiTheme="majorHAnsi" w:hAnsiTheme="majorHAnsi" w:cstheme="minorHAnsi"/>
        </w:rPr>
        <w:t>in</w:t>
      </w:r>
      <w:r w:rsidRPr="001277CA">
        <w:rPr>
          <w:rFonts w:asciiTheme="majorHAnsi" w:hAnsiTheme="majorHAnsi" w:cstheme="minorHAnsi"/>
        </w:rPr>
        <w:t xml:space="preserve"> their college life.</w:t>
      </w:r>
    </w:p>
    <w:p w14:paraId="691D9A3F" w14:textId="77777777" w:rsidR="00D667DF" w:rsidRPr="001277CA" w:rsidRDefault="00D667DF" w:rsidP="00D667DF">
      <w:pPr>
        <w:tabs>
          <w:tab w:val="left" w:pos="1134"/>
        </w:tabs>
        <w:spacing w:line="276" w:lineRule="auto"/>
        <w:ind w:left="1134" w:hanging="567"/>
        <w:jc w:val="both"/>
        <w:rPr>
          <w:rFonts w:asciiTheme="majorHAnsi" w:hAnsiTheme="majorHAnsi" w:cstheme="minorHAnsi"/>
        </w:rPr>
      </w:pPr>
    </w:p>
    <w:p w14:paraId="2FB35740" w14:textId="6AEAF0FE" w:rsidR="00D667DF" w:rsidRPr="001277CA" w:rsidRDefault="00D667DF" w:rsidP="00D667DF">
      <w:pPr>
        <w:tabs>
          <w:tab w:val="left" w:pos="1134"/>
        </w:tabs>
        <w:spacing w:line="276" w:lineRule="auto"/>
        <w:ind w:left="1134" w:hanging="567"/>
        <w:jc w:val="both"/>
        <w:rPr>
          <w:rFonts w:asciiTheme="majorHAnsi" w:hAnsiTheme="majorHAnsi" w:cstheme="minorHAnsi"/>
        </w:rPr>
      </w:pPr>
      <w:r>
        <w:rPr>
          <w:rFonts w:asciiTheme="majorHAnsi" w:hAnsiTheme="majorHAnsi" w:cstheme="minorHAnsi"/>
        </w:rPr>
        <w:tab/>
        <w:t>A support group called VICNET (</w:t>
      </w:r>
      <w:r w:rsidRPr="001277CA">
        <w:rPr>
          <w:rFonts w:asciiTheme="majorHAnsi" w:hAnsiTheme="majorHAnsi" w:cstheme="minorHAnsi"/>
        </w:rPr>
        <w:t>Visually Impaired College Students Network</w:t>
      </w:r>
      <w:r>
        <w:rPr>
          <w:rFonts w:asciiTheme="majorHAnsi" w:hAnsiTheme="majorHAnsi" w:cstheme="minorHAnsi"/>
        </w:rPr>
        <w:t xml:space="preserve">) was established among past participants of the College Prep </w:t>
      </w:r>
      <w:r w:rsidR="0093691E">
        <w:rPr>
          <w:rFonts w:asciiTheme="majorHAnsi" w:hAnsiTheme="majorHAnsi" w:cstheme="minorHAnsi"/>
        </w:rPr>
        <w:t xml:space="preserve">course, </w:t>
      </w:r>
      <w:r>
        <w:rPr>
          <w:rFonts w:asciiTheme="majorHAnsi" w:hAnsiTheme="majorHAnsi" w:cstheme="minorHAnsi"/>
        </w:rPr>
        <w:t>and we encourage the current trainees to join as well. VICNET is an avenue for the college student with visual impairment</w:t>
      </w:r>
      <w:r w:rsidRPr="001277CA">
        <w:rPr>
          <w:rFonts w:asciiTheme="majorHAnsi" w:hAnsiTheme="majorHAnsi" w:cstheme="minorHAnsi"/>
        </w:rPr>
        <w:t xml:space="preserve"> to consult </w:t>
      </w:r>
      <w:r>
        <w:rPr>
          <w:rFonts w:asciiTheme="majorHAnsi" w:hAnsiTheme="majorHAnsi" w:cstheme="minorHAnsi"/>
        </w:rPr>
        <w:t xml:space="preserve">those they know </w:t>
      </w:r>
      <w:r w:rsidRPr="001277CA">
        <w:rPr>
          <w:rFonts w:asciiTheme="majorHAnsi" w:hAnsiTheme="majorHAnsi" w:cstheme="minorHAnsi"/>
        </w:rPr>
        <w:t xml:space="preserve">and share resources using their Facebook page. The </w:t>
      </w:r>
      <w:r>
        <w:rPr>
          <w:rFonts w:asciiTheme="majorHAnsi" w:hAnsiTheme="majorHAnsi" w:cstheme="minorHAnsi"/>
        </w:rPr>
        <w:t>trainees</w:t>
      </w:r>
      <w:r w:rsidRPr="001277CA">
        <w:rPr>
          <w:rFonts w:asciiTheme="majorHAnsi" w:hAnsiTheme="majorHAnsi" w:cstheme="minorHAnsi"/>
        </w:rPr>
        <w:t xml:space="preserve"> w</w:t>
      </w:r>
      <w:r>
        <w:rPr>
          <w:rFonts w:asciiTheme="majorHAnsi" w:hAnsiTheme="majorHAnsi" w:cstheme="minorHAnsi"/>
        </w:rPr>
        <w:t xml:space="preserve">ere </w:t>
      </w:r>
      <w:r w:rsidRPr="001277CA">
        <w:rPr>
          <w:rFonts w:asciiTheme="majorHAnsi" w:hAnsiTheme="majorHAnsi" w:cstheme="minorHAnsi"/>
        </w:rPr>
        <w:t xml:space="preserve">also </w:t>
      </w:r>
      <w:r w:rsidR="0093691E">
        <w:rPr>
          <w:rFonts w:asciiTheme="majorHAnsi" w:hAnsiTheme="majorHAnsi" w:cstheme="minorHAnsi"/>
        </w:rPr>
        <w:t>informed about</w:t>
      </w:r>
      <w:r>
        <w:rPr>
          <w:rFonts w:asciiTheme="majorHAnsi" w:hAnsiTheme="majorHAnsi" w:cstheme="minorHAnsi"/>
        </w:rPr>
        <w:t xml:space="preserve"> the</w:t>
      </w:r>
      <w:r w:rsidRPr="001277CA">
        <w:rPr>
          <w:rFonts w:asciiTheme="majorHAnsi" w:hAnsiTheme="majorHAnsi" w:cstheme="minorHAnsi"/>
        </w:rPr>
        <w:t xml:space="preserve"> importance </w:t>
      </w:r>
      <w:r w:rsidR="0093691E">
        <w:rPr>
          <w:rFonts w:asciiTheme="majorHAnsi" w:hAnsiTheme="majorHAnsi" w:cstheme="minorHAnsi"/>
        </w:rPr>
        <w:t>of</w:t>
      </w:r>
      <w:r>
        <w:rPr>
          <w:rFonts w:asciiTheme="majorHAnsi" w:hAnsiTheme="majorHAnsi" w:cstheme="minorHAnsi"/>
        </w:rPr>
        <w:t xml:space="preserve"> an </w:t>
      </w:r>
      <w:r w:rsidRPr="001277CA">
        <w:rPr>
          <w:rFonts w:asciiTheme="majorHAnsi" w:hAnsiTheme="majorHAnsi" w:cstheme="minorHAnsi"/>
        </w:rPr>
        <w:t>office for students with disabilities</w:t>
      </w:r>
      <w:r>
        <w:rPr>
          <w:rFonts w:asciiTheme="majorHAnsi" w:hAnsiTheme="majorHAnsi" w:cstheme="minorHAnsi"/>
        </w:rPr>
        <w:t xml:space="preserve"> (OSA)</w:t>
      </w:r>
      <w:r w:rsidRPr="001277CA">
        <w:rPr>
          <w:rFonts w:asciiTheme="majorHAnsi" w:hAnsiTheme="majorHAnsi" w:cstheme="minorHAnsi"/>
        </w:rPr>
        <w:t xml:space="preserve">. </w:t>
      </w:r>
      <w:r>
        <w:rPr>
          <w:rFonts w:asciiTheme="majorHAnsi" w:hAnsiTheme="majorHAnsi" w:cstheme="minorHAnsi"/>
        </w:rPr>
        <w:t xml:space="preserve">Most colleges and universities with </w:t>
      </w:r>
      <w:proofErr w:type="spellStart"/>
      <w:r>
        <w:rPr>
          <w:rFonts w:asciiTheme="majorHAnsi" w:hAnsiTheme="majorHAnsi" w:cstheme="minorHAnsi"/>
        </w:rPr>
        <w:t>enrollees</w:t>
      </w:r>
      <w:proofErr w:type="spellEnd"/>
      <w:r>
        <w:rPr>
          <w:rFonts w:asciiTheme="majorHAnsi" w:hAnsiTheme="majorHAnsi" w:cstheme="minorHAnsi"/>
        </w:rPr>
        <w:t xml:space="preserve"> with disabilities already </w:t>
      </w:r>
      <w:r>
        <w:rPr>
          <w:rFonts w:asciiTheme="majorHAnsi" w:hAnsiTheme="majorHAnsi" w:cstheme="minorHAnsi"/>
        </w:rPr>
        <w:lastRenderedPageBreak/>
        <w:t xml:space="preserve">have an OSA. Others still do not have an OSA. So, we encourage the trainees to </w:t>
      </w:r>
      <w:r w:rsidRPr="001277CA">
        <w:rPr>
          <w:rFonts w:asciiTheme="majorHAnsi" w:hAnsiTheme="majorHAnsi" w:cstheme="minorHAnsi"/>
        </w:rPr>
        <w:t xml:space="preserve">advocate </w:t>
      </w:r>
      <w:r>
        <w:rPr>
          <w:rFonts w:asciiTheme="majorHAnsi" w:hAnsiTheme="majorHAnsi" w:cstheme="minorHAnsi"/>
        </w:rPr>
        <w:t xml:space="preserve">with the school officials </w:t>
      </w:r>
      <w:r w:rsidR="006D2066">
        <w:rPr>
          <w:rFonts w:asciiTheme="majorHAnsi" w:hAnsiTheme="majorHAnsi" w:cstheme="minorHAnsi"/>
        </w:rPr>
        <w:t xml:space="preserve">on </w:t>
      </w:r>
      <w:r>
        <w:rPr>
          <w:rFonts w:asciiTheme="majorHAnsi" w:hAnsiTheme="majorHAnsi" w:cstheme="minorHAnsi"/>
        </w:rPr>
        <w:t xml:space="preserve">the </w:t>
      </w:r>
      <w:r w:rsidRPr="001277CA">
        <w:rPr>
          <w:rFonts w:asciiTheme="majorHAnsi" w:hAnsiTheme="majorHAnsi" w:cstheme="minorHAnsi"/>
        </w:rPr>
        <w:t xml:space="preserve">establishment of </w:t>
      </w:r>
      <w:r>
        <w:rPr>
          <w:rFonts w:asciiTheme="majorHAnsi" w:hAnsiTheme="majorHAnsi" w:cstheme="minorHAnsi"/>
        </w:rPr>
        <w:t>an OSA</w:t>
      </w:r>
      <w:r w:rsidRPr="001277CA">
        <w:rPr>
          <w:rFonts w:asciiTheme="majorHAnsi" w:hAnsiTheme="majorHAnsi" w:cstheme="minorHAnsi"/>
        </w:rPr>
        <w:t xml:space="preserve"> in their </w:t>
      </w:r>
      <w:r>
        <w:rPr>
          <w:rFonts w:asciiTheme="majorHAnsi" w:hAnsiTheme="majorHAnsi" w:cstheme="minorHAnsi"/>
        </w:rPr>
        <w:t xml:space="preserve">school </w:t>
      </w:r>
      <w:r w:rsidRPr="001277CA">
        <w:rPr>
          <w:rFonts w:asciiTheme="majorHAnsi" w:hAnsiTheme="majorHAnsi" w:cstheme="minorHAnsi"/>
        </w:rPr>
        <w:t xml:space="preserve">to ensure </w:t>
      </w:r>
      <w:r>
        <w:rPr>
          <w:rFonts w:asciiTheme="majorHAnsi" w:hAnsiTheme="majorHAnsi" w:cstheme="minorHAnsi"/>
        </w:rPr>
        <w:t>that they</w:t>
      </w:r>
      <w:r w:rsidRPr="001277CA">
        <w:rPr>
          <w:rFonts w:asciiTheme="majorHAnsi" w:hAnsiTheme="majorHAnsi" w:cstheme="minorHAnsi"/>
        </w:rPr>
        <w:t xml:space="preserve"> receiv</w:t>
      </w:r>
      <w:r>
        <w:rPr>
          <w:rFonts w:asciiTheme="majorHAnsi" w:hAnsiTheme="majorHAnsi" w:cstheme="minorHAnsi"/>
        </w:rPr>
        <w:t xml:space="preserve">e appropriate and </w:t>
      </w:r>
      <w:r w:rsidRPr="001277CA">
        <w:rPr>
          <w:rFonts w:asciiTheme="majorHAnsi" w:hAnsiTheme="majorHAnsi" w:cstheme="minorHAnsi"/>
        </w:rPr>
        <w:t xml:space="preserve">necessary assistance. </w:t>
      </w:r>
    </w:p>
    <w:p w14:paraId="0E270F77" w14:textId="77777777" w:rsidR="00D667DF" w:rsidRPr="001277CA" w:rsidRDefault="00D667DF" w:rsidP="00D667DF">
      <w:pPr>
        <w:tabs>
          <w:tab w:val="left" w:pos="1134"/>
        </w:tabs>
        <w:spacing w:line="276" w:lineRule="auto"/>
        <w:ind w:left="1134" w:hanging="567"/>
        <w:jc w:val="both"/>
        <w:rPr>
          <w:rFonts w:asciiTheme="majorHAnsi" w:hAnsiTheme="majorHAnsi" w:cstheme="minorHAnsi"/>
        </w:rPr>
      </w:pPr>
    </w:p>
    <w:p w14:paraId="0B88FA36" w14:textId="6830B071" w:rsidR="00D667DF" w:rsidRPr="002A615A" w:rsidRDefault="00D667DF" w:rsidP="00D667DF">
      <w:pPr>
        <w:pStyle w:val="Heading2"/>
        <w:tabs>
          <w:tab w:val="left" w:pos="1134"/>
        </w:tabs>
        <w:spacing w:line="276" w:lineRule="auto"/>
        <w:ind w:left="1134" w:hanging="567"/>
        <w:rPr>
          <w:b/>
          <w:bCs/>
        </w:rPr>
      </w:pPr>
      <w:r>
        <w:t xml:space="preserve"> </w:t>
      </w:r>
      <w:r w:rsidRPr="002A615A">
        <w:rPr>
          <w:b/>
          <w:bCs/>
        </w:rPr>
        <w:t>B.</w:t>
      </w:r>
      <w:r>
        <w:rPr>
          <w:b/>
          <w:bCs/>
        </w:rPr>
        <w:tab/>
      </w:r>
      <w:r w:rsidRPr="002A615A">
        <w:rPr>
          <w:b/>
          <w:bCs/>
        </w:rPr>
        <w:t>Soft Skills Training for Higher Education Students</w:t>
      </w:r>
    </w:p>
    <w:p w14:paraId="20F3A304" w14:textId="525A77B3" w:rsidR="00D667DF" w:rsidRPr="001277CA" w:rsidRDefault="00D667DF" w:rsidP="00D667DF">
      <w:pPr>
        <w:tabs>
          <w:tab w:val="left" w:pos="1134"/>
        </w:tabs>
        <w:spacing w:line="276" w:lineRule="auto"/>
        <w:ind w:left="1134" w:hanging="567"/>
        <w:jc w:val="both"/>
        <w:rPr>
          <w:rFonts w:asciiTheme="majorHAnsi" w:eastAsia="Calibri" w:hAnsiTheme="majorHAnsi" w:cstheme="minorHAnsi"/>
          <w:color w:val="000000"/>
        </w:rPr>
      </w:pPr>
      <w:r>
        <w:rPr>
          <w:rFonts w:asciiTheme="majorHAnsi" w:eastAsia="Calibri" w:hAnsiTheme="majorHAnsi" w:cstheme="minorHAnsi"/>
          <w:color w:val="000000"/>
        </w:rPr>
        <w:tab/>
      </w:r>
      <w:r w:rsidRPr="001277CA">
        <w:rPr>
          <w:rFonts w:asciiTheme="majorHAnsi" w:eastAsia="Calibri" w:hAnsiTheme="majorHAnsi" w:cstheme="minorHAnsi"/>
          <w:color w:val="000000"/>
        </w:rPr>
        <w:t xml:space="preserve">Despite the high turnout of blind and visually impaired college graduates, the percentage of these graduates finding employment in the mainstream </w:t>
      </w:r>
      <w:proofErr w:type="spellStart"/>
      <w:r w:rsidRPr="001277CA">
        <w:rPr>
          <w:rFonts w:asciiTheme="majorHAnsi" w:eastAsia="Calibri" w:hAnsiTheme="majorHAnsi" w:cstheme="minorHAnsi"/>
          <w:color w:val="000000"/>
        </w:rPr>
        <w:t>labor</w:t>
      </w:r>
      <w:proofErr w:type="spellEnd"/>
      <w:r w:rsidRPr="001277CA">
        <w:rPr>
          <w:rFonts w:asciiTheme="majorHAnsi" w:eastAsia="Calibri" w:hAnsiTheme="majorHAnsi" w:cstheme="minorHAnsi"/>
          <w:color w:val="000000"/>
        </w:rPr>
        <w:t xml:space="preserve"> market is</w:t>
      </w:r>
      <w:r>
        <w:rPr>
          <w:rFonts w:asciiTheme="majorHAnsi" w:eastAsia="Calibri" w:hAnsiTheme="majorHAnsi" w:cstheme="minorHAnsi"/>
          <w:color w:val="000000"/>
        </w:rPr>
        <w:t xml:space="preserve"> still very few</w:t>
      </w:r>
      <w:r w:rsidRPr="001277CA">
        <w:rPr>
          <w:rFonts w:asciiTheme="majorHAnsi" w:eastAsia="Calibri" w:hAnsiTheme="majorHAnsi" w:cstheme="minorHAnsi"/>
          <w:color w:val="000000"/>
        </w:rPr>
        <w:t>. A study conducted by the International Council for Education of Children with Visual Impairment (ICEVI</w:t>
      </w:r>
      <w:r>
        <w:rPr>
          <w:rFonts w:asciiTheme="majorHAnsi" w:eastAsia="Calibri" w:hAnsiTheme="majorHAnsi" w:cstheme="minorHAnsi"/>
          <w:color w:val="000000"/>
        </w:rPr>
        <w:t xml:space="preserve">) </w:t>
      </w:r>
      <w:r w:rsidRPr="001277CA">
        <w:rPr>
          <w:rFonts w:asciiTheme="majorHAnsi" w:eastAsia="Calibri" w:hAnsiTheme="majorHAnsi" w:cstheme="minorHAnsi"/>
          <w:color w:val="000000"/>
        </w:rPr>
        <w:t>showed that the level of one’s soft skills, or the lack thereof, plays a vital role in a blind or visually impaired applicant’s employability. Indeed, soft skills are often viewed as even more important than hard or technical skill in work readiness by most employers.</w:t>
      </w:r>
      <w:r w:rsidRPr="001277CA">
        <w:rPr>
          <w:rFonts w:asciiTheme="majorHAnsi" w:hAnsiTheme="majorHAnsi" w:cstheme="minorHAnsi"/>
          <w:noProof/>
        </w:rPr>
        <w:t xml:space="preserve"> </w:t>
      </w:r>
    </w:p>
    <w:p w14:paraId="3DC1892D" w14:textId="77777777" w:rsidR="00D667DF" w:rsidRPr="001277CA" w:rsidRDefault="00D667DF" w:rsidP="00D667DF">
      <w:pPr>
        <w:tabs>
          <w:tab w:val="left" w:pos="1134"/>
        </w:tabs>
        <w:spacing w:line="276" w:lineRule="auto"/>
        <w:ind w:left="1134" w:hanging="567"/>
        <w:jc w:val="both"/>
        <w:rPr>
          <w:rFonts w:asciiTheme="majorHAnsi" w:eastAsia="Calibri" w:hAnsiTheme="majorHAnsi" w:cstheme="minorHAnsi"/>
          <w:color w:val="000000"/>
        </w:rPr>
      </w:pPr>
    </w:p>
    <w:p w14:paraId="44B84A14" w14:textId="3AF50197" w:rsidR="00D667DF" w:rsidRPr="001277CA" w:rsidRDefault="00D667DF" w:rsidP="00D667DF">
      <w:pPr>
        <w:tabs>
          <w:tab w:val="left" w:pos="1134"/>
        </w:tabs>
        <w:spacing w:line="276" w:lineRule="auto"/>
        <w:ind w:left="1134" w:hanging="567"/>
        <w:jc w:val="both"/>
        <w:rPr>
          <w:rFonts w:asciiTheme="majorHAnsi" w:eastAsia="Calibri" w:hAnsiTheme="majorHAnsi" w:cstheme="minorHAnsi"/>
          <w:color w:val="000000"/>
        </w:rPr>
      </w:pPr>
      <w:r>
        <w:rPr>
          <w:rFonts w:asciiTheme="majorHAnsi" w:eastAsia="Calibri" w:hAnsiTheme="majorHAnsi" w:cstheme="minorHAnsi"/>
          <w:color w:val="000000"/>
        </w:rPr>
        <w:tab/>
      </w:r>
      <w:r w:rsidRPr="001277CA">
        <w:rPr>
          <w:rFonts w:asciiTheme="majorHAnsi" w:eastAsia="Calibri" w:hAnsiTheme="majorHAnsi" w:cstheme="minorHAnsi"/>
          <w:color w:val="000000"/>
        </w:rPr>
        <w:t xml:space="preserve">As a form of intervention, RBI </w:t>
      </w:r>
      <w:r>
        <w:rPr>
          <w:rFonts w:asciiTheme="majorHAnsi" w:eastAsia="Calibri" w:hAnsiTheme="majorHAnsi" w:cstheme="minorHAnsi"/>
          <w:color w:val="000000"/>
        </w:rPr>
        <w:t>came</w:t>
      </w:r>
      <w:r w:rsidRPr="001277CA">
        <w:rPr>
          <w:rFonts w:asciiTheme="majorHAnsi" w:eastAsia="Calibri" w:hAnsiTheme="majorHAnsi" w:cstheme="minorHAnsi"/>
          <w:color w:val="000000"/>
        </w:rPr>
        <w:t xml:space="preserve"> up with a training program that aims to improve the soft skills of blind and visually impaired students. </w:t>
      </w:r>
      <w:r w:rsidRPr="001277CA">
        <w:rPr>
          <w:rFonts w:asciiTheme="majorHAnsi" w:hAnsiTheme="majorHAnsi" w:cstheme="minorHAnsi"/>
        </w:rPr>
        <w:t xml:space="preserve">It’s a personality and character development training intended for students and </w:t>
      </w:r>
      <w:r>
        <w:rPr>
          <w:rFonts w:asciiTheme="majorHAnsi" w:hAnsiTheme="majorHAnsi" w:cstheme="minorHAnsi"/>
        </w:rPr>
        <w:t xml:space="preserve">college </w:t>
      </w:r>
      <w:r w:rsidRPr="001277CA">
        <w:rPr>
          <w:rFonts w:asciiTheme="majorHAnsi" w:hAnsiTheme="majorHAnsi" w:cstheme="minorHAnsi"/>
        </w:rPr>
        <w:t>graduates with visual impairment. It focuses on the principal topic that pushes visually impaired persons to live out of the</w:t>
      </w:r>
      <w:r>
        <w:rPr>
          <w:rFonts w:asciiTheme="majorHAnsi" w:hAnsiTheme="majorHAnsi" w:cstheme="minorHAnsi"/>
        </w:rPr>
        <w:t>ir</w:t>
      </w:r>
      <w:r w:rsidRPr="001277CA">
        <w:rPr>
          <w:rFonts w:asciiTheme="majorHAnsi" w:hAnsiTheme="majorHAnsi" w:cstheme="minorHAnsi"/>
        </w:rPr>
        <w:t xml:space="preserve"> comfort zone</w:t>
      </w:r>
      <w:r>
        <w:rPr>
          <w:rFonts w:asciiTheme="majorHAnsi" w:eastAsia="Calibri" w:hAnsiTheme="majorHAnsi" w:cstheme="minorHAnsi"/>
          <w:color w:val="000000"/>
        </w:rPr>
        <w:t xml:space="preserve"> doing the traditional work </w:t>
      </w:r>
      <w:r w:rsidR="006D2066">
        <w:rPr>
          <w:rFonts w:asciiTheme="majorHAnsi" w:eastAsia="Calibri" w:hAnsiTheme="majorHAnsi" w:cstheme="minorHAnsi"/>
          <w:color w:val="000000"/>
        </w:rPr>
        <w:t>with</w:t>
      </w:r>
      <w:r>
        <w:rPr>
          <w:rFonts w:asciiTheme="majorHAnsi" w:eastAsia="Calibri" w:hAnsiTheme="majorHAnsi" w:cstheme="minorHAnsi"/>
          <w:color w:val="000000"/>
        </w:rPr>
        <w:t xml:space="preserve"> the blind and find opportunities for better paying job</w:t>
      </w:r>
      <w:r w:rsidR="006D2066">
        <w:rPr>
          <w:rFonts w:asciiTheme="majorHAnsi" w:eastAsia="Calibri" w:hAnsiTheme="majorHAnsi" w:cstheme="minorHAnsi"/>
          <w:color w:val="000000"/>
        </w:rPr>
        <w:t>s</w:t>
      </w:r>
      <w:r>
        <w:rPr>
          <w:rFonts w:asciiTheme="majorHAnsi" w:eastAsia="Calibri" w:hAnsiTheme="majorHAnsi" w:cstheme="minorHAnsi"/>
          <w:color w:val="000000"/>
        </w:rPr>
        <w:t xml:space="preserve"> in mainstream employment.</w:t>
      </w:r>
    </w:p>
    <w:p w14:paraId="6CFECD16" w14:textId="77777777" w:rsidR="00D667DF" w:rsidRPr="001277CA" w:rsidRDefault="00D667DF" w:rsidP="00D667DF">
      <w:pPr>
        <w:tabs>
          <w:tab w:val="left" w:pos="1134"/>
        </w:tabs>
        <w:spacing w:line="276" w:lineRule="auto"/>
        <w:ind w:left="1134" w:hanging="567"/>
        <w:jc w:val="both"/>
        <w:rPr>
          <w:rFonts w:asciiTheme="majorHAnsi" w:hAnsiTheme="majorHAnsi" w:cstheme="minorHAnsi"/>
          <w:b/>
        </w:rPr>
      </w:pPr>
    </w:p>
    <w:p w14:paraId="060EAD72" w14:textId="7479DAD4" w:rsidR="00D667DF" w:rsidRPr="002A615A" w:rsidRDefault="00D667DF" w:rsidP="00D667DF">
      <w:pPr>
        <w:pStyle w:val="Heading2"/>
        <w:tabs>
          <w:tab w:val="left" w:pos="1134"/>
        </w:tabs>
        <w:spacing w:line="276" w:lineRule="auto"/>
        <w:ind w:left="1134" w:hanging="567"/>
        <w:rPr>
          <w:b/>
          <w:bCs/>
        </w:rPr>
      </w:pPr>
      <w:r w:rsidRPr="002A615A">
        <w:rPr>
          <w:b/>
          <w:bCs/>
        </w:rPr>
        <w:t xml:space="preserve">C. </w:t>
      </w:r>
      <w:r>
        <w:rPr>
          <w:b/>
          <w:bCs/>
        </w:rPr>
        <w:tab/>
      </w:r>
      <w:r w:rsidRPr="002A615A">
        <w:rPr>
          <w:b/>
          <w:bCs/>
        </w:rPr>
        <w:t>Training for Math and Science Teachers</w:t>
      </w:r>
    </w:p>
    <w:p w14:paraId="7C20A9D4" w14:textId="0EB094E6" w:rsidR="00D667DF" w:rsidRPr="001277CA" w:rsidRDefault="00D667DF" w:rsidP="00D667DF">
      <w:pPr>
        <w:tabs>
          <w:tab w:val="left" w:pos="1134"/>
        </w:tabs>
        <w:spacing w:line="276" w:lineRule="auto"/>
        <w:ind w:left="1134" w:hanging="567"/>
        <w:jc w:val="both"/>
        <w:rPr>
          <w:rFonts w:asciiTheme="majorHAnsi" w:hAnsiTheme="majorHAnsi" w:cstheme="minorHAnsi"/>
          <w:b/>
        </w:rPr>
      </w:pPr>
      <w:r>
        <w:rPr>
          <w:rFonts w:asciiTheme="majorHAnsi" w:hAnsiTheme="majorHAnsi" w:cstheme="minorHAnsi"/>
        </w:rPr>
        <w:tab/>
      </w:r>
      <w:r w:rsidRPr="001277CA">
        <w:rPr>
          <w:rFonts w:asciiTheme="majorHAnsi" w:hAnsiTheme="majorHAnsi" w:cstheme="minorHAnsi"/>
        </w:rPr>
        <w:t xml:space="preserve">To increase the access and participation </w:t>
      </w:r>
      <w:r>
        <w:rPr>
          <w:rFonts w:asciiTheme="majorHAnsi" w:hAnsiTheme="majorHAnsi" w:cstheme="minorHAnsi"/>
        </w:rPr>
        <w:t>of</w:t>
      </w:r>
      <w:r w:rsidRPr="001277CA">
        <w:rPr>
          <w:rFonts w:asciiTheme="majorHAnsi" w:hAnsiTheme="majorHAnsi" w:cstheme="minorHAnsi"/>
        </w:rPr>
        <w:t xml:space="preserve"> students </w:t>
      </w:r>
      <w:r>
        <w:rPr>
          <w:rFonts w:asciiTheme="majorHAnsi" w:hAnsiTheme="majorHAnsi" w:cstheme="minorHAnsi"/>
        </w:rPr>
        <w:t xml:space="preserve">with visual impairment </w:t>
      </w:r>
      <w:r w:rsidRPr="001277CA">
        <w:rPr>
          <w:rFonts w:asciiTheme="majorHAnsi" w:hAnsiTheme="majorHAnsi" w:cstheme="minorHAnsi"/>
        </w:rPr>
        <w:t xml:space="preserve">in STEM programs, RBI designed a training </w:t>
      </w:r>
      <w:r w:rsidR="006D2066">
        <w:rPr>
          <w:rFonts w:asciiTheme="majorHAnsi" w:hAnsiTheme="majorHAnsi" w:cstheme="minorHAnsi"/>
        </w:rPr>
        <w:t xml:space="preserve">program </w:t>
      </w:r>
      <w:r w:rsidRPr="001277CA">
        <w:rPr>
          <w:rFonts w:asciiTheme="majorHAnsi" w:hAnsiTheme="majorHAnsi" w:cstheme="minorHAnsi"/>
        </w:rPr>
        <w:t>that aim</w:t>
      </w:r>
      <w:r>
        <w:rPr>
          <w:rFonts w:asciiTheme="majorHAnsi" w:hAnsiTheme="majorHAnsi" w:cstheme="minorHAnsi"/>
        </w:rPr>
        <w:t>ed</w:t>
      </w:r>
      <w:r w:rsidRPr="001277CA">
        <w:rPr>
          <w:rFonts w:asciiTheme="majorHAnsi" w:hAnsiTheme="majorHAnsi" w:cstheme="minorHAnsi"/>
        </w:rPr>
        <w:t xml:space="preserve"> to</w:t>
      </w:r>
      <w:r w:rsidRPr="001277CA">
        <w:rPr>
          <w:rFonts w:asciiTheme="majorHAnsi" w:eastAsia="Calibri" w:hAnsiTheme="majorHAnsi" w:cstheme="minorHAnsi"/>
        </w:rPr>
        <w:t xml:space="preserve"> equip </w:t>
      </w:r>
      <w:r w:rsidR="006D2066" w:rsidRPr="001277CA">
        <w:rPr>
          <w:rFonts w:asciiTheme="majorHAnsi" w:eastAsia="Calibri" w:hAnsiTheme="majorHAnsi" w:cstheme="minorHAnsi"/>
        </w:rPr>
        <w:t xml:space="preserve">math and science </w:t>
      </w:r>
      <w:r w:rsidRPr="001277CA">
        <w:rPr>
          <w:rFonts w:asciiTheme="majorHAnsi" w:eastAsia="Calibri" w:hAnsiTheme="majorHAnsi" w:cstheme="minorHAnsi"/>
        </w:rPr>
        <w:t>receiving and resource teachers on the strategies, technologies, instructional materials</w:t>
      </w:r>
      <w:r w:rsidR="006D2066">
        <w:rPr>
          <w:rFonts w:asciiTheme="majorHAnsi" w:eastAsia="Calibri" w:hAnsiTheme="majorHAnsi" w:cstheme="minorHAnsi"/>
        </w:rPr>
        <w:t>,</w:t>
      </w:r>
      <w:r w:rsidRPr="001277CA">
        <w:rPr>
          <w:rFonts w:asciiTheme="majorHAnsi" w:eastAsia="Calibri" w:hAnsiTheme="majorHAnsi" w:cstheme="minorHAnsi"/>
        </w:rPr>
        <w:t xml:space="preserve"> and other resources </w:t>
      </w:r>
      <w:r>
        <w:rPr>
          <w:rFonts w:asciiTheme="majorHAnsi" w:eastAsia="Calibri" w:hAnsiTheme="majorHAnsi" w:cstheme="minorHAnsi"/>
        </w:rPr>
        <w:t xml:space="preserve">that are </w:t>
      </w:r>
      <w:r w:rsidRPr="001277CA">
        <w:rPr>
          <w:rFonts w:asciiTheme="majorHAnsi" w:eastAsia="Calibri" w:hAnsiTheme="majorHAnsi" w:cstheme="minorHAnsi"/>
        </w:rPr>
        <w:t xml:space="preserve">vital in making the curriculum accessible for students with visual impairment. </w:t>
      </w:r>
      <w:r w:rsidRPr="001277CA">
        <w:rPr>
          <w:rFonts w:asciiTheme="majorHAnsi" w:hAnsiTheme="majorHAnsi" w:cstheme="minorHAnsi"/>
        </w:rPr>
        <w:t xml:space="preserve">The training was primarily an eye-opener for those who were able to handle students with visual impairment, but failed to provide the ample and needed amount of instruction and accommodations. </w:t>
      </w:r>
      <w:r>
        <w:rPr>
          <w:rFonts w:asciiTheme="majorHAnsi" w:hAnsiTheme="majorHAnsi" w:cstheme="minorHAnsi"/>
        </w:rPr>
        <w:t xml:space="preserve"> </w:t>
      </w:r>
      <w:r w:rsidRPr="001277CA">
        <w:rPr>
          <w:rFonts w:asciiTheme="majorHAnsi" w:hAnsiTheme="majorHAnsi" w:cstheme="minorHAnsi"/>
        </w:rPr>
        <w:t xml:space="preserve">It also served as a venue </w:t>
      </w:r>
      <w:r>
        <w:rPr>
          <w:rFonts w:asciiTheme="majorHAnsi" w:hAnsiTheme="majorHAnsi" w:cstheme="minorHAnsi"/>
        </w:rPr>
        <w:t xml:space="preserve">for other regular teachers </w:t>
      </w:r>
      <w:r w:rsidRPr="001277CA">
        <w:rPr>
          <w:rFonts w:asciiTheme="majorHAnsi" w:hAnsiTheme="majorHAnsi" w:cstheme="minorHAnsi"/>
        </w:rPr>
        <w:t>to open the</w:t>
      </w:r>
      <w:r>
        <w:rPr>
          <w:rFonts w:asciiTheme="majorHAnsi" w:hAnsiTheme="majorHAnsi" w:cstheme="minorHAnsi"/>
        </w:rPr>
        <w:t>ir</w:t>
      </w:r>
      <w:r w:rsidRPr="001277CA">
        <w:rPr>
          <w:rFonts w:asciiTheme="majorHAnsi" w:hAnsiTheme="majorHAnsi" w:cstheme="minorHAnsi"/>
        </w:rPr>
        <w:t xml:space="preserve"> hearts </w:t>
      </w:r>
      <w:r>
        <w:rPr>
          <w:rFonts w:asciiTheme="majorHAnsi" w:hAnsiTheme="majorHAnsi" w:cstheme="minorHAnsi"/>
        </w:rPr>
        <w:t xml:space="preserve">and accommodate </w:t>
      </w:r>
      <w:r w:rsidRPr="001277CA">
        <w:rPr>
          <w:rFonts w:asciiTheme="majorHAnsi" w:hAnsiTheme="majorHAnsi" w:cstheme="minorHAnsi"/>
        </w:rPr>
        <w:t xml:space="preserve">students with visual impairment. </w:t>
      </w:r>
    </w:p>
    <w:p w14:paraId="0C202BCB" w14:textId="12E08599" w:rsidR="00D667DF" w:rsidRPr="001277CA" w:rsidRDefault="00D667DF" w:rsidP="00D667DF">
      <w:pPr>
        <w:tabs>
          <w:tab w:val="left" w:pos="1134"/>
        </w:tabs>
        <w:spacing w:line="276" w:lineRule="auto"/>
        <w:ind w:left="1134" w:hanging="567"/>
        <w:jc w:val="both"/>
        <w:rPr>
          <w:rFonts w:asciiTheme="majorHAnsi" w:hAnsiTheme="majorHAnsi" w:cstheme="minorHAnsi"/>
        </w:rPr>
      </w:pPr>
      <w:r w:rsidRPr="001277CA">
        <w:rPr>
          <w:rFonts w:asciiTheme="majorHAnsi" w:hAnsiTheme="majorHAnsi" w:cstheme="minorHAnsi"/>
        </w:rPr>
        <w:lastRenderedPageBreak/>
        <w:br/>
        <w:t xml:space="preserve">We firmly believe that both the special and general education teachers ought to be provided with the support they need just </w:t>
      </w:r>
      <w:r>
        <w:rPr>
          <w:rFonts w:asciiTheme="majorHAnsi" w:hAnsiTheme="majorHAnsi" w:cstheme="minorHAnsi"/>
        </w:rPr>
        <w:t xml:space="preserve">like </w:t>
      </w:r>
      <w:r w:rsidRPr="001277CA">
        <w:rPr>
          <w:rFonts w:asciiTheme="majorHAnsi" w:hAnsiTheme="majorHAnsi" w:cstheme="minorHAnsi"/>
        </w:rPr>
        <w:t>for any inclusion to work.</w:t>
      </w:r>
      <w:r>
        <w:rPr>
          <w:rFonts w:asciiTheme="majorHAnsi" w:hAnsiTheme="majorHAnsi" w:cstheme="minorHAnsi"/>
        </w:rPr>
        <w:t xml:space="preserve"> </w:t>
      </w:r>
      <w:r w:rsidRPr="001277CA">
        <w:rPr>
          <w:rFonts w:asciiTheme="majorHAnsi" w:hAnsiTheme="majorHAnsi" w:cstheme="minorHAnsi"/>
        </w:rPr>
        <w:t xml:space="preserve"> In this case, we did not just provide the key information and skills, but also open</w:t>
      </w:r>
      <w:r w:rsidR="006D2066">
        <w:rPr>
          <w:rFonts w:asciiTheme="majorHAnsi" w:hAnsiTheme="majorHAnsi" w:cstheme="minorHAnsi"/>
        </w:rPr>
        <w:t>ed</w:t>
      </w:r>
      <w:r w:rsidRPr="001277CA">
        <w:rPr>
          <w:rFonts w:asciiTheme="majorHAnsi" w:hAnsiTheme="majorHAnsi" w:cstheme="minorHAnsi"/>
        </w:rPr>
        <w:t xml:space="preserve"> their hearts for the opportunity to accommodate a blind or visually impaired student in their </w:t>
      </w:r>
      <w:r w:rsidR="006D2066">
        <w:rPr>
          <w:rFonts w:asciiTheme="majorHAnsi" w:hAnsiTheme="majorHAnsi" w:cstheme="minorHAnsi"/>
        </w:rPr>
        <w:t>m</w:t>
      </w:r>
      <w:r w:rsidRPr="001277CA">
        <w:rPr>
          <w:rFonts w:asciiTheme="majorHAnsi" w:hAnsiTheme="majorHAnsi" w:cstheme="minorHAnsi"/>
        </w:rPr>
        <w:t>ath class.</w:t>
      </w:r>
    </w:p>
    <w:p w14:paraId="493CD54D" w14:textId="77777777" w:rsidR="00D667DF" w:rsidRPr="001277CA" w:rsidRDefault="00D667DF" w:rsidP="00D667DF">
      <w:pPr>
        <w:tabs>
          <w:tab w:val="left" w:pos="1134"/>
        </w:tabs>
        <w:spacing w:line="276" w:lineRule="auto"/>
        <w:ind w:left="1134" w:hanging="567"/>
        <w:jc w:val="both"/>
        <w:rPr>
          <w:rFonts w:asciiTheme="majorHAnsi" w:hAnsiTheme="majorHAnsi" w:cstheme="minorHAnsi"/>
          <w:b/>
          <w:bCs/>
          <w:color w:val="000000"/>
        </w:rPr>
      </w:pPr>
    </w:p>
    <w:p w14:paraId="3DCFBA8C" w14:textId="73B301A1" w:rsidR="00D667DF" w:rsidRPr="00550B9B" w:rsidRDefault="00D667DF" w:rsidP="00550B9B">
      <w:pPr>
        <w:tabs>
          <w:tab w:val="left" w:pos="567"/>
        </w:tabs>
        <w:rPr>
          <w:b/>
        </w:rPr>
      </w:pPr>
      <w:bookmarkStart w:id="19" w:name="_Toc105668810"/>
      <w:bookmarkStart w:id="20" w:name="_Toc105681562"/>
      <w:r w:rsidRPr="00550B9B">
        <w:rPr>
          <w:b/>
        </w:rPr>
        <w:t xml:space="preserve">5. </w:t>
      </w:r>
      <w:r w:rsidRPr="00550B9B">
        <w:rPr>
          <w:b/>
        </w:rPr>
        <w:tab/>
      </w:r>
      <w:r w:rsidR="00770C54" w:rsidRPr="00550B9B">
        <w:rPr>
          <w:b/>
        </w:rPr>
        <w:t>SUPPORT SERVICES</w:t>
      </w:r>
      <w:bookmarkEnd w:id="19"/>
      <w:bookmarkEnd w:id="20"/>
    </w:p>
    <w:p w14:paraId="653462F3" w14:textId="77777777" w:rsidR="00D667DF" w:rsidRPr="009B3EDD" w:rsidRDefault="00D667DF" w:rsidP="00D667DF">
      <w:pPr>
        <w:tabs>
          <w:tab w:val="left" w:pos="567"/>
        </w:tabs>
        <w:spacing w:line="276" w:lineRule="auto"/>
        <w:ind w:left="567" w:hanging="567"/>
        <w:jc w:val="both"/>
        <w:rPr>
          <w:rFonts w:asciiTheme="majorHAnsi" w:hAnsiTheme="majorHAnsi" w:cstheme="minorHAnsi"/>
          <w:b/>
          <w:bCs/>
          <w:color w:val="000000"/>
          <w:lang w:val="en-US"/>
        </w:rPr>
      </w:pPr>
    </w:p>
    <w:p w14:paraId="25C4F92B" w14:textId="4A72028B" w:rsidR="00D667DF" w:rsidRPr="00C422A3" w:rsidRDefault="00D667DF" w:rsidP="00D667DF">
      <w:pPr>
        <w:pStyle w:val="Heading2"/>
        <w:tabs>
          <w:tab w:val="left" w:pos="567"/>
          <w:tab w:val="left" w:pos="1134"/>
        </w:tabs>
        <w:spacing w:line="276" w:lineRule="auto"/>
        <w:ind w:left="1134" w:hanging="1134"/>
        <w:rPr>
          <w:b/>
          <w:bCs/>
        </w:rPr>
      </w:pPr>
      <w:r w:rsidRPr="001277CA">
        <w:t xml:space="preserve"> </w:t>
      </w:r>
      <w:r w:rsidRPr="00C422A3">
        <w:rPr>
          <w:b/>
          <w:bCs/>
        </w:rPr>
        <w:t xml:space="preserve">   </w:t>
      </w:r>
      <w:r>
        <w:rPr>
          <w:b/>
          <w:bCs/>
        </w:rPr>
        <w:tab/>
      </w:r>
      <w:r w:rsidRPr="00C422A3">
        <w:rPr>
          <w:b/>
          <w:bCs/>
        </w:rPr>
        <w:t>A.</w:t>
      </w:r>
      <w:r>
        <w:rPr>
          <w:b/>
          <w:bCs/>
        </w:rPr>
        <w:tab/>
      </w:r>
      <w:r w:rsidRPr="00C422A3">
        <w:rPr>
          <w:b/>
          <w:bCs/>
        </w:rPr>
        <w:t>Scholarship</w:t>
      </w:r>
      <w:r w:rsidR="006D2066">
        <w:rPr>
          <w:b/>
          <w:bCs/>
        </w:rPr>
        <w:t>s</w:t>
      </w:r>
      <w:r w:rsidRPr="00C422A3">
        <w:rPr>
          <w:b/>
          <w:bCs/>
        </w:rPr>
        <w:t xml:space="preserve"> </w:t>
      </w:r>
      <w:r>
        <w:rPr>
          <w:b/>
          <w:bCs/>
        </w:rPr>
        <w:t>for</w:t>
      </w:r>
      <w:r w:rsidRPr="00C422A3">
        <w:rPr>
          <w:b/>
          <w:bCs/>
        </w:rPr>
        <w:t xml:space="preserve"> College Students with Visual Impairment </w:t>
      </w:r>
    </w:p>
    <w:p w14:paraId="1097A7E3" w14:textId="23C0B03E" w:rsidR="00D667DF" w:rsidRPr="00C422A3" w:rsidRDefault="00D667DF" w:rsidP="00D667DF">
      <w:pPr>
        <w:tabs>
          <w:tab w:val="left" w:pos="567"/>
          <w:tab w:val="left" w:pos="1134"/>
        </w:tabs>
        <w:spacing w:line="276" w:lineRule="auto"/>
        <w:ind w:left="1134" w:hanging="1134"/>
        <w:jc w:val="both"/>
        <w:rPr>
          <w:rFonts w:asciiTheme="majorHAnsi" w:hAnsiTheme="majorHAnsi" w:cstheme="minorHAnsi"/>
          <w:b/>
          <w:bCs/>
          <w:color w:val="000000"/>
        </w:rPr>
      </w:pPr>
      <w:r>
        <w:rPr>
          <w:rFonts w:asciiTheme="majorHAnsi" w:hAnsiTheme="majorHAnsi" w:cstheme="minorHAnsi"/>
          <w:color w:val="000000"/>
          <w:shd w:val="clear" w:color="auto" w:fill="FFFFFF"/>
        </w:rPr>
        <w:tab/>
      </w:r>
      <w:r>
        <w:rPr>
          <w:rFonts w:asciiTheme="majorHAnsi" w:hAnsiTheme="majorHAnsi" w:cstheme="minorHAnsi"/>
          <w:color w:val="000000"/>
          <w:shd w:val="clear" w:color="auto" w:fill="FFFFFF"/>
        </w:rPr>
        <w:tab/>
      </w:r>
      <w:r w:rsidRPr="001277CA">
        <w:rPr>
          <w:rFonts w:asciiTheme="majorHAnsi" w:hAnsiTheme="majorHAnsi" w:cstheme="minorHAnsi"/>
          <w:color w:val="000000"/>
          <w:shd w:val="clear" w:color="auto" w:fill="FFFFFF"/>
        </w:rPr>
        <w:t xml:space="preserve">The dilemma among our students with visual impairment in higher education is on how they will survive </w:t>
      </w:r>
      <w:r>
        <w:rPr>
          <w:rFonts w:asciiTheme="majorHAnsi" w:hAnsiTheme="majorHAnsi" w:cstheme="minorHAnsi"/>
          <w:color w:val="000000"/>
          <w:shd w:val="clear" w:color="auto" w:fill="FFFFFF"/>
        </w:rPr>
        <w:t xml:space="preserve">being </w:t>
      </w:r>
      <w:r w:rsidRPr="001277CA">
        <w:rPr>
          <w:rFonts w:asciiTheme="majorHAnsi" w:hAnsiTheme="majorHAnsi" w:cstheme="minorHAnsi"/>
          <w:color w:val="000000"/>
          <w:shd w:val="clear" w:color="auto" w:fill="FFFFFF"/>
        </w:rPr>
        <w:t xml:space="preserve">in college. Not all students who are entering higher education have all the means to support their studies. Most of them </w:t>
      </w:r>
      <w:r w:rsidR="006D2066">
        <w:rPr>
          <w:rFonts w:asciiTheme="majorHAnsi" w:hAnsiTheme="majorHAnsi" w:cstheme="minorHAnsi"/>
          <w:color w:val="000000"/>
          <w:shd w:val="clear" w:color="auto" w:fill="FFFFFF"/>
        </w:rPr>
        <w:t>are</w:t>
      </w:r>
      <w:r w:rsidRPr="001277CA">
        <w:rPr>
          <w:rFonts w:asciiTheme="majorHAnsi" w:hAnsiTheme="majorHAnsi" w:cstheme="minorHAnsi"/>
          <w:color w:val="000000"/>
          <w:shd w:val="clear" w:color="auto" w:fill="FFFFFF"/>
        </w:rPr>
        <w:t xml:space="preserve"> less privileged and lack </w:t>
      </w:r>
      <w:r w:rsidR="006D2066">
        <w:rPr>
          <w:rFonts w:asciiTheme="majorHAnsi" w:hAnsiTheme="majorHAnsi" w:cstheme="minorHAnsi"/>
          <w:color w:val="000000"/>
          <w:shd w:val="clear" w:color="auto" w:fill="FFFFFF"/>
        </w:rPr>
        <w:t>the</w:t>
      </w:r>
      <w:r w:rsidRPr="001277CA">
        <w:rPr>
          <w:rFonts w:asciiTheme="majorHAnsi" w:hAnsiTheme="majorHAnsi" w:cstheme="minorHAnsi"/>
          <w:color w:val="000000"/>
          <w:shd w:val="clear" w:color="auto" w:fill="FFFFFF"/>
        </w:rPr>
        <w:t xml:space="preserve"> resources to finish their studies. RBI created the college scholarship program to at least give support to the college students who wish to have a </w:t>
      </w:r>
      <w:r w:rsidR="006D2066">
        <w:rPr>
          <w:rFonts w:asciiTheme="majorHAnsi" w:hAnsiTheme="majorHAnsi" w:cstheme="minorHAnsi"/>
          <w:color w:val="000000"/>
          <w:shd w:val="clear" w:color="auto" w:fill="FFFFFF"/>
        </w:rPr>
        <w:t xml:space="preserve">college </w:t>
      </w:r>
      <w:r w:rsidRPr="001277CA">
        <w:rPr>
          <w:rFonts w:asciiTheme="majorHAnsi" w:hAnsiTheme="majorHAnsi" w:cstheme="minorHAnsi"/>
          <w:color w:val="000000"/>
          <w:shd w:val="clear" w:color="auto" w:fill="FFFFFF"/>
        </w:rPr>
        <w:t xml:space="preserve">degree and will </w:t>
      </w:r>
      <w:r w:rsidR="006D2066">
        <w:rPr>
          <w:rFonts w:asciiTheme="majorHAnsi" w:hAnsiTheme="majorHAnsi" w:cstheme="minorHAnsi"/>
          <w:color w:val="000000"/>
          <w:shd w:val="clear" w:color="auto" w:fill="FFFFFF"/>
        </w:rPr>
        <w:t>pursue</w:t>
      </w:r>
      <w:r w:rsidRPr="001277CA">
        <w:rPr>
          <w:rFonts w:asciiTheme="majorHAnsi" w:hAnsiTheme="majorHAnsi" w:cstheme="minorHAnsi"/>
          <w:color w:val="000000"/>
          <w:shd w:val="clear" w:color="auto" w:fill="FFFFFF"/>
        </w:rPr>
        <w:t xml:space="preserve"> employment after</w:t>
      </w:r>
      <w:r>
        <w:rPr>
          <w:rFonts w:asciiTheme="majorHAnsi" w:hAnsiTheme="majorHAnsi" w:cstheme="minorHAnsi"/>
          <w:color w:val="000000"/>
          <w:shd w:val="clear" w:color="auto" w:fill="FFFFFF"/>
        </w:rPr>
        <w:t xml:space="preserve"> </w:t>
      </w:r>
      <w:r w:rsidR="006D2066">
        <w:rPr>
          <w:rFonts w:asciiTheme="majorHAnsi" w:hAnsiTheme="majorHAnsi" w:cstheme="minorHAnsi"/>
          <w:color w:val="000000"/>
          <w:shd w:val="clear" w:color="auto" w:fill="FFFFFF"/>
        </w:rPr>
        <w:t xml:space="preserve">graduation, </w:t>
      </w:r>
      <w:r>
        <w:rPr>
          <w:rFonts w:asciiTheme="majorHAnsi" w:hAnsiTheme="majorHAnsi" w:cstheme="minorHAnsi"/>
          <w:color w:val="000000"/>
          <w:shd w:val="clear" w:color="auto" w:fill="FFFFFF"/>
        </w:rPr>
        <w:t xml:space="preserve">but </w:t>
      </w:r>
      <w:r w:rsidR="006D2066">
        <w:rPr>
          <w:rFonts w:asciiTheme="majorHAnsi" w:hAnsiTheme="majorHAnsi" w:cstheme="minorHAnsi"/>
          <w:color w:val="000000"/>
          <w:shd w:val="clear" w:color="auto" w:fill="FFFFFF"/>
        </w:rPr>
        <w:t>whose</w:t>
      </w:r>
      <w:r>
        <w:rPr>
          <w:rFonts w:asciiTheme="majorHAnsi" w:hAnsiTheme="majorHAnsi" w:cstheme="minorHAnsi"/>
          <w:color w:val="000000"/>
          <w:shd w:val="clear" w:color="auto" w:fill="FFFFFF"/>
        </w:rPr>
        <w:t xml:space="preserve"> family is not able to provide for their tuition fees, transportation</w:t>
      </w:r>
      <w:r w:rsidR="00D13CFB">
        <w:rPr>
          <w:rFonts w:asciiTheme="majorHAnsi" w:hAnsiTheme="majorHAnsi" w:cstheme="minorHAnsi"/>
          <w:color w:val="000000"/>
          <w:shd w:val="clear" w:color="auto" w:fill="FFFFFF"/>
        </w:rPr>
        <w:t>,</w:t>
      </w:r>
      <w:r>
        <w:rPr>
          <w:rFonts w:asciiTheme="majorHAnsi" w:hAnsiTheme="majorHAnsi" w:cstheme="minorHAnsi"/>
          <w:color w:val="000000"/>
          <w:shd w:val="clear" w:color="auto" w:fill="FFFFFF"/>
        </w:rPr>
        <w:t xml:space="preserve"> and other school needs.</w:t>
      </w:r>
    </w:p>
    <w:p w14:paraId="25106AF6" w14:textId="77777777" w:rsidR="00D667DF" w:rsidRPr="001277CA" w:rsidRDefault="00D667DF" w:rsidP="00D667DF">
      <w:pPr>
        <w:tabs>
          <w:tab w:val="left" w:pos="567"/>
          <w:tab w:val="left" w:pos="1134"/>
        </w:tabs>
        <w:spacing w:line="276" w:lineRule="auto"/>
        <w:ind w:left="1134" w:hanging="1134"/>
        <w:jc w:val="both"/>
        <w:rPr>
          <w:rFonts w:asciiTheme="majorHAnsi" w:hAnsiTheme="majorHAnsi" w:cstheme="minorHAnsi"/>
          <w:color w:val="000000"/>
        </w:rPr>
      </w:pPr>
    </w:p>
    <w:p w14:paraId="01E41B64" w14:textId="3F36BDB0" w:rsidR="00D667DF" w:rsidRPr="00D667DF" w:rsidRDefault="00D667DF" w:rsidP="00D667DF">
      <w:pPr>
        <w:pStyle w:val="Heading2"/>
        <w:tabs>
          <w:tab w:val="left" w:pos="567"/>
          <w:tab w:val="left" w:pos="1134"/>
        </w:tabs>
        <w:spacing w:line="276" w:lineRule="auto"/>
        <w:ind w:left="1134" w:hanging="1134"/>
        <w:rPr>
          <w:b/>
        </w:rPr>
      </w:pPr>
      <w:r w:rsidRPr="00C422A3">
        <w:t xml:space="preserve">   </w:t>
      </w:r>
      <w:r>
        <w:tab/>
      </w:r>
      <w:r w:rsidRPr="00D667DF">
        <w:rPr>
          <w:b/>
        </w:rPr>
        <w:t xml:space="preserve">B. </w:t>
      </w:r>
      <w:r>
        <w:rPr>
          <w:b/>
        </w:rPr>
        <w:tab/>
      </w:r>
      <w:r w:rsidRPr="00D667DF">
        <w:rPr>
          <w:b/>
        </w:rPr>
        <w:t>Production of 3D STEM Materials</w:t>
      </w:r>
    </w:p>
    <w:p w14:paraId="26FB6B66" w14:textId="48F6118B" w:rsidR="00D667DF" w:rsidRDefault="00D667DF" w:rsidP="00D667DF">
      <w:pPr>
        <w:tabs>
          <w:tab w:val="left" w:pos="567"/>
          <w:tab w:val="left" w:pos="1134"/>
        </w:tabs>
        <w:spacing w:line="276" w:lineRule="auto"/>
        <w:ind w:left="1134" w:hanging="1134"/>
        <w:jc w:val="both"/>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Pr="001277CA">
        <w:rPr>
          <w:rFonts w:asciiTheme="majorHAnsi" w:hAnsiTheme="majorHAnsi" w:cstheme="minorHAnsi"/>
        </w:rPr>
        <w:t xml:space="preserve">RBI </w:t>
      </w:r>
      <w:r>
        <w:rPr>
          <w:rFonts w:asciiTheme="majorHAnsi" w:hAnsiTheme="majorHAnsi" w:cstheme="minorHAnsi"/>
        </w:rPr>
        <w:t xml:space="preserve">is </w:t>
      </w:r>
      <w:r w:rsidRPr="001277CA">
        <w:rPr>
          <w:rFonts w:asciiTheme="majorHAnsi" w:hAnsiTheme="majorHAnsi" w:cstheme="minorHAnsi"/>
        </w:rPr>
        <w:t xml:space="preserve">known as a provider </w:t>
      </w:r>
      <w:r>
        <w:rPr>
          <w:rFonts w:asciiTheme="majorHAnsi" w:hAnsiTheme="majorHAnsi" w:cstheme="minorHAnsi"/>
        </w:rPr>
        <w:t xml:space="preserve">of braille, large print and audio </w:t>
      </w:r>
      <w:r w:rsidRPr="001277CA">
        <w:rPr>
          <w:rFonts w:asciiTheme="majorHAnsi" w:hAnsiTheme="majorHAnsi" w:cstheme="minorHAnsi"/>
        </w:rPr>
        <w:t xml:space="preserve">reading materials </w:t>
      </w:r>
      <w:r w:rsidR="00D13CFB">
        <w:rPr>
          <w:rFonts w:asciiTheme="majorHAnsi" w:hAnsiTheme="majorHAnsi" w:cstheme="minorHAnsi"/>
        </w:rPr>
        <w:t xml:space="preserve">to </w:t>
      </w:r>
      <w:r>
        <w:rPr>
          <w:rFonts w:asciiTheme="majorHAnsi" w:hAnsiTheme="majorHAnsi" w:cstheme="minorHAnsi"/>
        </w:rPr>
        <w:t>persons with visual impairment. RBI has the facility and expertise to produce braille materials for mass production. We also convert text materials to audio or DAISY (D</w:t>
      </w:r>
      <w:r w:rsidRPr="001277CA">
        <w:rPr>
          <w:rFonts w:asciiTheme="majorHAnsi" w:hAnsiTheme="majorHAnsi" w:cstheme="minorHAnsi"/>
        </w:rPr>
        <w:t xml:space="preserve">igital </w:t>
      </w:r>
      <w:r>
        <w:rPr>
          <w:rFonts w:asciiTheme="majorHAnsi" w:hAnsiTheme="majorHAnsi" w:cstheme="minorHAnsi"/>
        </w:rPr>
        <w:t>A</w:t>
      </w:r>
      <w:r w:rsidRPr="001277CA">
        <w:rPr>
          <w:rFonts w:asciiTheme="majorHAnsi" w:hAnsiTheme="majorHAnsi" w:cstheme="minorHAnsi"/>
        </w:rPr>
        <w:t xml:space="preserve">ccessible </w:t>
      </w:r>
      <w:r>
        <w:rPr>
          <w:rFonts w:asciiTheme="majorHAnsi" w:hAnsiTheme="majorHAnsi" w:cstheme="minorHAnsi"/>
        </w:rPr>
        <w:t>I</w:t>
      </w:r>
      <w:r w:rsidRPr="001277CA">
        <w:rPr>
          <w:rFonts w:asciiTheme="majorHAnsi" w:hAnsiTheme="majorHAnsi" w:cstheme="minorHAnsi"/>
        </w:rPr>
        <w:t xml:space="preserve">nformation </w:t>
      </w:r>
      <w:r>
        <w:rPr>
          <w:rFonts w:asciiTheme="majorHAnsi" w:hAnsiTheme="majorHAnsi" w:cstheme="minorHAnsi"/>
        </w:rPr>
        <w:t>S</w:t>
      </w:r>
      <w:r w:rsidRPr="001277CA">
        <w:rPr>
          <w:rFonts w:asciiTheme="majorHAnsi" w:hAnsiTheme="majorHAnsi" w:cstheme="minorHAnsi"/>
        </w:rPr>
        <w:t>ystem</w:t>
      </w:r>
      <w:r w:rsidR="00D13CFB">
        <w:rPr>
          <w:rFonts w:asciiTheme="majorHAnsi" w:hAnsiTheme="majorHAnsi" w:cstheme="minorHAnsi"/>
        </w:rPr>
        <w:t>)</w:t>
      </w:r>
      <w:r>
        <w:rPr>
          <w:rFonts w:asciiTheme="majorHAnsi" w:hAnsiTheme="majorHAnsi" w:cstheme="minorHAnsi"/>
        </w:rPr>
        <w:t xml:space="preserve">. Tactile materials are also made available in 2D format and </w:t>
      </w:r>
      <w:r w:rsidRPr="001277CA">
        <w:rPr>
          <w:rFonts w:asciiTheme="majorHAnsi" w:hAnsiTheme="majorHAnsi" w:cstheme="minorHAnsi"/>
        </w:rPr>
        <w:t xml:space="preserve">this </w:t>
      </w:r>
      <w:r>
        <w:rPr>
          <w:rFonts w:asciiTheme="majorHAnsi" w:hAnsiTheme="majorHAnsi" w:cstheme="minorHAnsi"/>
        </w:rPr>
        <w:t>h</w:t>
      </w:r>
      <w:r w:rsidRPr="001277CA">
        <w:rPr>
          <w:rFonts w:asciiTheme="majorHAnsi" w:hAnsiTheme="majorHAnsi" w:cstheme="minorHAnsi"/>
        </w:rPr>
        <w:t xml:space="preserve">as done for many years now. The newest technology that we are now offering to students, schools, </w:t>
      </w:r>
      <w:r w:rsidR="00D13CFB">
        <w:rPr>
          <w:rFonts w:asciiTheme="majorHAnsi" w:hAnsiTheme="majorHAnsi" w:cstheme="minorHAnsi"/>
        </w:rPr>
        <w:t xml:space="preserve">and </w:t>
      </w:r>
      <w:r w:rsidRPr="001277CA">
        <w:rPr>
          <w:rFonts w:asciiTheme="majorHAnsi" w:hAnsiTheme="majorHAnsi" w:cstheme="minorHAnsi"/>
        </w:rPr>
        <w:t xml:space="preserve">organizations is </w:t>
      </w:r>
      <w:r>
        <w:rPr>
          <w:rFonts w:asciiTheme="majorHAnsi" w:hAnsiTheme="majorHAnsi" w:cstheme="minorHAnsi"/>
        </w:rPr>
        <w:t>the production of</w:t>
      </w:r>
      <w:r w:rsidRPr="001277CA">
        <w:rPr>
          <w:rFonts w:asciiTheme="majorHAnsi" w:hAnsiTheme="majorHAnsi" w:cstheme="minorHAnsi"/>
        </w:rPr>
        <w:t xml:space="preserve"> 3D materials for </w:t>
      </w:r>
      <w:r w:rsidR="00D13CFB" w:rsidRPr="001277CA">
        <w:rPr>
          <w:rFonts w:asciiTheme="majorHAnsi" w:hAnsiTheme="majorHAnsi" w:cstheme="minorHAnsi"/>
        </w:rPr>
        <w:t>science and math</w:t>
      </w:r>
      <w:r>
        <w:rPr>
          <w:rFonts w:asciiTheme="majorHAnsi" w:hAnsiTheme="majorHAnsi" w:cstheme="minorHAnsi"/>
        </w:rPr>
        <w:t xml:space="preserve"> (STEM)</w:t>
      </w:r>
      <w:r w:rsidRPr="001277CA">
        <w:rPr>
          <w:rFonts w:asciiTheme="majorHAnsi" w:hAnsiTheme="majorHAnsi" w:cstheme="minorHAnsi"/>
        </w:rPr>
        <w:t>. We thought of producing these kinds of materials due to the needs of our learners with visual impairment, and we wanted also to provide the most advanc</w:t>
      </w:r>
      <w:r>
        <w:rPr>
          <w:rFonts w:asciiTheme="majorHAnsi" w:hAnsiTheme="majorHAnsi" w:cstheme="minorHAnsi"/>
        </w:rPr>
        <w:t xml:space="preserve">e </w:t>
      </w:r>
      <w:r w:rsidRPr="001277CA">
        <w:rPr>
          <w:rFonts w:asciiTheme="majorHAnsi" w:hAnsiTheme="majorHAnsi" w:cstheme="minorHAnsi"/>
        </w:rPr>
        <w:t>and durable materials for the students and ma</w:t>
      </w:r>
      <w:r>
        <w:rPr>
          <w:rFonts w:asciiTheme="majorHAnsi" w:hAnsiTheme="majorHAnsi" w:cstheme="minorHAnsi"/>
        </w:rPr>
        <w:t>k</w:t>
      </w:r>
      <w:r w:rsidRPr="001277CA">
        <w:rPr>
          <w:rFonts w:asciiTheme="majorHAnsi" w:hAnsiTheme="majorHAnsi" w:cstheme="minorHAnsi"/>
        </w:rPr>
        <w:t xml:space="preserve">e it easy for them to understand the lesson given inside and outside of school, as well as for teachers to be encouraged and more proficient in teaching their students with visual impairment using new innovative materials </w:t>
      </w:r>
      <w:r>
        <w:rPr>
          <w:rFonts w:asciiTheme="majorHAnsi" w:hAnsiTheme="majorHAnsi" w:cstheme="minorHAnsi"/>
        </w:rPr>
        <w:t>that are available for them.</w:t>
      </w:r>
      <w:r w:rsidRPr="001277CA">
        <w:rPr>
          <w:rFonts w:asciiTheme="majorHAnsi" w:hAnsiTheme="majorHAnsi" w:cstheme="minorHAnsi"/>
        </w:rPr>
        <w:t xml:space="preserve">  </w:t>
      </w:r>
    </w:p>
    <w:p w14:paraId="1653F802" w14:textId="77777777" w:rsidR="00D667DF" w:rsidRPr="008A62E5" w:rsidRDefault="00D667DF" w:rsidP="00D667DF">
      <w:pPr>
        <w:tabs>
          <w:tab w:val="left" w:pos="567"/>
          <w:tab w:val="left" w:pos="1134"/>
        </w:tabs>
        <w:spacing w:line="276" w:lineRule="auto"/>
        <w:ind w:left="1134" w:hanging="1134"/>
        <w:jc w:val="both"/>
        <w:rPr>
          <w:rFonts w:asciiTheme="majorHAnsi" w:hAnsiTheme="majorHAnsi" w:cstheme="minorHAnsi"/>
        </w:rPr>
      </w:pPr>
    </w:p>
    <w:p w14:paraId="2E5E27F0" w14:textId="5647D5ED" w:rsidR="00D667DF" w:rsidRPr="008A62E5" w:rsidRDefault="00D667DF" w:rsidP="00D667DF">
      <w:pPr>
        <w:tabs>
          <w:tab w:val="left" w:pos="567"/>
          <w:tab w:val="left" w:pos="1134"/>
        </w:tabs>
        <w:spacing w:line="276" w:lineRule="auto"/>
        <w:ind w:left="1134" w:hanging="1134"/>
        <w:jc w:val="both"/>
        <w:rPr>
          <w:rFonts w:asciiTheme="majorHAnsi" w:hAnsiTheme="majorHAnsi" w:cstheme="minorHAnsi"/>
          <w:b/>
          <w:bCs/>
          <w:u w:val="single"/>
        </w:rPr>
      </w:pPr>
      <w:r>
        <w:rPr>
          <w:rFonts w:asciiTheme="majorHAnsi" w:hAnsiTheme="majorHAnsi" w:cstheme="minorHAnsi"/>
          <w:noProof/>
        </w:rPr>
        <w:tab/>
      </w:r>
      <w:r>
        <w:rPr>
          <w:rFonts w:asciiTheme="majorHAnsi" w:hAnsiTheme="majorHAnsi" w:cstheme="minorHAnsi"/>
          <w:noProof/>
        </w:rPr>
        <w:tab/>
      </w:r>
      <w:r w:rsidRPr="008A62E5">
        <w:rPr>
          <w:rFonts w:asciiTheme="majorHAnsi" w:hAnsiTheme="majorHAnsi" w:cstheme="minorHAnsi"/>
          <w:noProof/>
        </w:rPr>
        <w:t>Through this project, w</w:t>
      </w:r>
      <w:proofErr w:type="spellStart"/>
      <w:r w:rsidRPr="008A62E5">
        <w:rPr>
          <w:rFonts w:asciiTheme="majorHAnsi" w:hAnsiTheme="majorHAnsi" w:cstheme="minorHAnsi"/>
        </w:rPr>
        <w:t>e</w:t>
      </w:r>
      <w:proofErr w:type="spellEnd"/>
      <w:r w:rsidRPr="008A62E5">
        <w:rPr>
          <w:rFonts w:asciiTheme="majorHAnsi" w:hAnsiTheme="majorHAnsi" w:cstheme="minorHAnsi"/>
        </w:rPr>
        <w:t xml:space="preserve"> </w:t>
      </w:r>
      <w:r>
        <w:rPr>
          <w:rFonts w:asciiTheme="majorHAnsi" w:hAnsiTheme="majorHAnsi" w:cstheme="minorHAnsi"/>
        </w:rPr>
        <w:t>have</w:t>
      </w:r>
      <w:r w:rsidRPr="008A62E5">
        <w:rPr>
          <w:rFonts w:asciiTheme="majorHAnsi" w:hAnsiTheme="majorHAnsi" w:cstheme="minorHAnsi"/>
        </w:rPr>
        <w:t xml:space="preserve"> two 3D machines</w:t>
      </w:r>
      <w:r>
        <w:rPr>
          <w:rFonts w:asciiTheme="majorHAnsi" w:hAnsiTheme="majorHAnsi" w:cstheme="minorHAnsi"/>
        </w:rPr>
        <w:t xml:space="preserve"> that are used to produce 3D objects</w:t>
      </w:r>
      <w:r w:rsidRPr="008A62E5">
        <w:rPr>
          <w:rFonts w:asciiTheme="majorHAnsi" w:hAnsiTheme="majorHAnsi" w:cstheme="minorHAnsi"/>
        </w:rPr>
        <w:t xml:space="preserve"> </w:t>
      </w:r>
      <w:r>
        <w:rPr>
          <w:rFonts w:asciiTheme="majorHAnsi" w:hAnsiTheme="majorHAnsi" w:cstheme="minorHAnsi"/>
        </w:rPr>
        <w:t>that are distributed to teachers who have blind students.</w:t>
      </w:r>
      <w:r w:rsidRPr="008A62E5">
        <w:rPr>
          <w:rFonts w:asciiTheme="majorHAnsi" w:hAnsiTheme="majorHAnsi" w:cstheme="minorHAnsi"/>
        </w:rPr>
        <w:t xml:space="preserve">  The Department of Education and the Department of Science and Technology through its training arm, the Science Education Institute </w:t>
      </w:r>
      <w:r>
        <w:rPr>
          <w:rFonts w:asciiTheme="majorHAnsi" w:hAnsiTheme="majorHAnsi" w:cstheme="minorHAnsi"/>
        </w:rPr>
        <w:t xml:space="preserve">(SEI) </w:t>
      </w:r>
      <w:r w:rsidRPr="008A62E5">
        <w:rPr>
          <w:rFonts w:asciiTheme="majorHAnsi" w:hAnsiTheme="majorHAnsi" w:cstheme="minorHAnsi"/>
        </w:rPr>
        <w:t>Training Unit</w:t>
      </w:r>
      <w:r>
        <w:rPr>
          <w:rFonts w:asciiTheme="majorHAnsi" w:hAnsiTheme="majorHAnsi" w:cstheme="minorHAnsi"/>
        </w:rPr>
        <w:t>,</w:t>
      </w:r>
      <w:r w:rsidRPr="008A62E5">
        <w:rPr>
          <w:rFonts w:asciiTheme="majorHAnsi" w:hAnsiTheme="majorHAnsi" w:cstheme="minorHAnsi"/>
        </w:rPr>
        <w:t xml:space="preserve"> has been providing support and interventions </w:t>
      </w:r>
      <w:r>
        <w:rPr>
          <w:rFonts w:asciiTheme="majorHAnsi" w:hAnsiTheme="majorHAnsi" w:cstheme="minorHAnsi"/>
        </w:rPr>
        <w:t>for</w:t>
      </w:r>
      <w:r w:rsidRPr="008A62E5">
        <w:rPr>
          <w:rFonts w:asciiTheme="majorHAnsi" w:hAnsiTheme="majorHAnsi" w:cstheme="minorHAnsi"/>
        </w:rPr>
        <w:t xml:space="preserve"> learners with visual impairment through its special education program. The program has been getting several praises for its achievements and successes in providing the 3D STEM materials.</w:t>
      </w:r>
    </w:p>
    <w:p w14:paraId="6D2EF967" w14:textId="77777777" w:rsidR="00D667DF" w:rsidRPr="008A62E5" w:rsidRDefault="00D667DF" w:rsidP="00D667DF">
      <w:pPr>
        <w:pStyle w:val="NormalWeb"/>
        <w:shd w:val="clear" w:color="auto" w:fill="FFFFFF"/>
        <w:tabs>
          <w:tab w:val="left" w:pos="567"/>
          <w:tab w:val="left" w:pos="1134"/>
        </w:tabs>
        <w:spacing w:before="0" w:beforeAutospacing="0" w:after="90" w:afterAutospacing="0" w:line="276" w:lineRule="auto"/>
        <w:ind w:left="1134" w:hanging="1134"/>
        <w:jc w:val="both"/>
        <w:rPr>
          <w:rFonts w:asciiTheme="majorHAnsi" w:hAnsiTheme="majorHAnsi" w:cstheme="minorHAnsi"/>
          <w:b/>
        </w:rPr>
      </w:pPr>
    </w:p>
    <w:p w14:paraId="3E22CEBE" w14:textId="590D81D8" w:rsidR="00D667DF" w:rsidRPr="008A62E5" w:rsidRDefault="00D667DF" w:rsidP="00D667DF">
      <w:pPr>
        <w:pStyle w:val="Heading2"/>
        <w:tabs>
          <w:tab w:val="left" w:pos="567"/>
          <w:tab w:val="left" w:pos="1134"/>
        </w:tabs>
        <w:spacing w:line="276" w:lineRule="auto"/>
        <w:ind w:left="1134" w:hanging="1134"/>
        <w:rPr>
          <w:b/>
          <w:bCs/>
        </w:rPr>
      </w:pPr>
      <w:r>
        <w:tab/>
      </w:r>
      <w:r w:rsidRPr="008A62E5">
        <w:rPr>
          <w:b/>
          <w:bCs/>
        </w:rPr>
        <w:t xml:space="preserve">C. </w:t>
      </w:r>
      <w:r>
        <w:rPr>
          <w:b/>
          <w:bCs/>
        </w:rPr>
        <w:tab/>
      </w:r>
      <w:r w:rsidRPr="008A62E5">
        <w:rPr>
          <w:b/>
          <w:bCs/>
        </w:rPr>
        <w:t>Youth Advocates Philippines (YAP)</w:t>
      </w:r>
    </w:p>
    <w:p w14:paraId="0A55384E" w14:textId="59905AC4" w:rsidR="0079237B" w:rsidRDefault="00D667DF" w:rsidP="00D667DF">
      <w:pPr>
        <w:tabs>
          <w:tab w:val="left" w:pos="567"/>
          <w:tab w:val="left" w:pos="1134"/>
        </w:tabs>
        <w:spacing w:after="200" w:line="276" w:lineRule="auto"/>
        <w:ind w:left="1134" w:hanging="1134"/>
        <w:jc w:val="both"/>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Pr="008A62E5">
        <w:rPr>
          <w:rFonts w:asciiTheme="majorHAnsi" w:hAnsiTheme="majorHAnsi" w:cstheme="minorHAnsi"/>
        </w:rPr>
        <w:t xml:space="preserve">The Youth as Advocates, Philippines, referred to as YAP, continues to advocate for the sector of youth with visual impairment and seeks to build and empower youth leaders to realize their potentials for personal development and for helping others </w:t>
      </w:r>
      <w:r>
        <w:rPr>
          <w:rFonts w:asciiTheme="majorHAnsi" w:hAnsiTheme="majorHAnsi" w:cstheme="minorHAnsi"/>
        </w:rPr>
        <w:t xml:space="preserve">to </w:t>
      </w:r>
      <w:r w:rsidRPr="008A62E5">
        <w:rPr>
          <w:rFonts w:asciiTheme="majorHAnsi" w:hAnsiTheme="majorHAnsi" w:cstheme="minorHAnsi"/>
        </w:rPr>
        <w:t>do the same. It aims to strengthen youth leaders with visual impairment by allowing them to develop a strong and lasting vision in relation to advocacy in their family, education, employment</w:t>
      </w:r>
      <w:r w:rsidR="00CB554B">
        <w:rPr>
          <w:rFonts w:asciiTheme="majorHAnsi" w:hAnsiTheme="majorHAnsi" w:cstheme="minorHAnsi"/>
        </w:rPr>
        <w:t>,</w:t>
      </w:r>
      <w:r w:rsidRPr="008A62E5">
        <w:rPr>
          <w:rFonts w:asciiTheme="majorHAnsi" w:hAnsiTheme="majorHAnsi" w:cstheme="minorHAnsi"/>
        </w:rPr>
        <w:t xml:space="preserve"> and their community. It was in 2017 when the YAP began to conduct seminar</w:t>
      </w:r>
      <w:r w:rsidR="00CB554B">
        <w:rPr>
          <w:rFonts w:asciiTheme="majorHAnsi" w:hAnsiTheme="majorHAnsi" w:cstheme="minorHAnsi"/>
        </w:rPr>
        <w:t>s</w:t>
      </w:r>
      <w:r w:rsidRPr="008A62E5">
        <w:rPr>
          <w:rFonts w:asciiTheme="majorHAnsi" w:hAnsiTheme="majorHAnsi" w:cstheme="minorHAnsi"/>
        </w:rPr>
        <w:t xml:space="preserve"> </w:t>
      </w:r>
      <w:r w:rsidR="00CB554B">
        <w:rPr>
          <w:rFonts w:asciiTheme="majorHAnsi" w:hAnsiTheme="majorHAnsi" w:cstheme="minorHAnsi"/>
        </w:rPr>
        <w:t>for</w:t>
      </w:r>
      <w:r w:rsidRPr="008A62E5">
        <w:rPr>
          <w:rFonts w:asciiTheme="majorHAnsi" w:hAnsiTheme="majorHAnsi" w:cstheme="minorHAnsi"/>
        </w:rPr>
        <w:t xml:space="preserve"> young people and adults with visual impairment to become advocates and fu</w:t>
      </w:r>
      <w:r>
        <w:rPr>
          <w:rFonts w:asciiTheme="majorHAnsi" w:hAnsiTheme="majorHAnsi" w:cstheme="minorHAnsi"/>
        </w:rPr>
        <w:t>ture leaders of the community.</w:t>
      </w:r>
    </w:p>
    <w:p w14:paraId="2FA0F00A" w14:textId="4C257B4F" w:rsidR="007E00A8" w:rsidRDefault="007E00A8">
      <w:pPr>
        <w:autoSpaceDE/>
        <w:autoSpaceDN/>
        <w:adjustRightInd/>
        <w:spacing w:after="200" w:line="276" w:lineRule="auto"/>
        <w:rPr>
          <w:rFonts w:asciiTheme="majorHAnsi" w:hAnsiTheme="majorHAnsi" w:cstheme="minorHAnsi"/>
        </w:rPr>
      </w:pPr>
      <w:r>
        <w:rPr>
          <w:rFonts w:asciiTheme="majorHAnsi" w:hAnsiTheme="majorHAnsi" w:cstheme="minorHAnsi"/>
        </w:rPr>
        <w:br w:type="page"/>
      </w:r>
    </w:p>
    <w:p w14:paraId="5A16A48B" w14:textId="77777777" w:rsidR="007E00A8" w:rsidRPr="00AE45DE" w:rsidRDefault="007E00A8" w:rsidP="007E00A8">
      <w:pPr>
        <w:pStyle w:val="Heading1"/>
        <w:rPr>
          <w:rFonts w:asciiTheme="majorHAnsi" w:hAnsiTheme="majorHAnsi"/>
          <w:sz w:val="36"/>
          <w:szCs w:val="22"/>
          <w:lang w:val="en-US" w:eastAsia="en-GB"/>
        </w:rPr>
      </w:pPr>
      <w:bookmarkStart w:id="21" w:name="_Toc106021553"/>
      <w:r w:rsidRPr="00AE45DE">
        <w:rPr>
          <w:rFonts w:asciiTheme="majorHAnsi" w:hAnsiTheme="majorHAnsi"/>
          <w:sz w:val="36"/>
          <w:szCs w:val="22"/>
        </w:rPr>
        <w:lastRenderedPageBreak/>
        <w:t>Higher Education Project for Students with Visual Impairment in Cambodia</w:t>
      </w:r>
      <w:bookmarkEnd w:id="21"/>
    </w:p>
    <w:p w14:paraId="31B33CA4" w14:textId="77777777" w:rsidR="007E00A8" w:rsidRPr="0079237B" w:rsidRDefault="007E00A8" w:rsidP="007E00A8">
      <w:pPr>
        <w:autoSpaceDE/>
        <w:autoSpaceDN/>
        <w:adjustRightInd/>
        <w:spacing w:line="276" w:lineRule="auto"/>
        <w:jc w:val="center"/>
        <w:rPr>
          <w:rFonts w:eastAsiaTheme="minorEastAsia"/>
          <w:lang w:val="en-US" w:eastAsia="en-GB"/>
        </w:rPr>
      </w:pPr>
    </w:p>
    <w:p w14:paraId="442A38BE" w14:textId="77777777" w:rsidR="007E00A8" w:rsidRPr="0079237B" w:rsidRDefault="007E00A8" w:rsidP="007E00A8">
      <w:pPr>
        <w:numPr>
          <w:ilvl w:val="0"/>
          <w:numId w:val="4"/>
        </w:numPr>
        <w:tabs>
          <w:tab w:val="left" w:pos="567"/>
        </w:tabs>
        <w:autoSpaceDE/>
        <w:autoSpaceDN/>
        <w:adjustRightInd/>
        <w:spacing w:line="288" w:lineRule="auto"/>
        <w:ind w:left="567" w:hanging="567"/>
        <w:jc w:val="both"/>
        <w:rPr>
          <w:rFonts w:eastAsiaTheme="minorEastAsia"/>
          <w:b/>
          <w:bCs/>
          <w:lang w:val="nl-NL" w:eastAsia="en-GB"/>
        </w:rPr>
      </w:pPr>
      <w:r w:rsidRPr="0079237B">
        <w:rPr>
          <w:rFonts w:eastAsiaTheme="minorEastAsia"/>
          <w:b/>
          <w:bCs/>
          <w:lang w:val="nl-NL" w:eastAsia="en-GB"/>
        </w:rPr>
        <w:t>Krousar Thmey</w:t>
      </w:r>
    </w:p>
    <w:p w14:paraId="22CFB0B5"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proofErr w:type="spellStart"/>
      <w:r w:rsidRPr="0079237B">
        <w:rPr>
          <w:rFonts w:eastAsiaTheme="minorEastAsia"/>
          <w:lang w:val="en-US" w:eastAsia="en-GB"/>
        </w:rPr>
        <w:t>Krousar</w:t>
      </w:r>
      <w:proofErr w:type="spellEnd"/>
      <w:r w:rsidRPr="0079237B">
        <w:rPr>
          <w:rFonts w:eastAsiaTheme="minorEastAsia"/>
          <w:lang w:val="en-US" w:eastAsia="en-GB"/>
        </w:rPr>
        <w:t xml:space="preserve"> </w:t>
      </w:r>
      <w:proofErr w:type="spellStart"/>
      <w:r w:rsidRPr="0079237B">
        <w:rPr>
          <w:rFonts w:eastAsiaTheme="minorEastAsia"/>
          <w:lang w:val="en-US" w:eastAsia="en-GB"/>
        </w:rPr>
        <w:t>Thmey</w:t>
      </w:r>
      <w:proofErr w:type="spellEnd"/>
      <w:r w:rsidRPr="0079237B">
        <w:rPr>
          <w:rFonts w:eastAsiaTheme="minorEastAsia"/>
          <w:lang w:val="en-US" w:eastAsia="en-GB"/>
        </w:rPr>
        <w:t xml:space="preserve"> offers a portfolio of cross-cutting programs and projects supporting over </w:t>
      </w:r>
      <w:r w:rsidRPr="0079237B">
        <w:rPr>
          <w:rFonts w:eastAsiaTheme="minorEastAsia"/>
          <w:b/>
          <w:bCs/>
          <w:lang w:val="en-US" w:eastAsia="en-GB"/>
        </w:rPr>
        <w:t xml:space="preserve">2,000 children </w:t>
      </w:r>
      <w:r w:rsidRPr="0079237B">
        <w:rPr>
          <w:rFonts w:eastAsiaTheme="minorEastAsia"/>
          <w:lang w:val="en-US" w:eastAsia="en-GB"/>
        </w:rPr>
        <w:t>in their development every year: Child welfare, special and inclusive education for deaf or blind children, cultural and artistic development, academic and career counseling, as well as health and hygiene.</w:t>
      </w:r>
    </w:p>
    <w:p w14:paraId="14BAE7DF"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615E20DD"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Since its creation, </w:t>
      </w:r>
      <w:proofErr w:type="spellStart"/>
      <w:r w:rsidRPr="0079237B">
        <w:rPr>
          <w:rFonts w:eastAsiaTheme="minorEastAsia"/>
          <w:lang w:val="en-US" w:eastAsia="en-GB"/>
        </w:rPr>
        <w:t>Krousar</w:t>
      </w:r>
      <w:proofErr w:type="spellEnd"/>
      <w:r w:rsidRPr="0079237B">
        <w:rPr>
          <w:rFonts w:eastAsiaTheme="minorEastAsia"/>
          <w:lang w:val="en-US" w:eastAsia="en-GB"/>
        </w:rPr>
        <w:t xml:space="preserve"> </w:t>
      </w:r>
      <w:proofErr w:type="spellStart"/>
      <w:r w:rsidRPr="0079237B">
        <w:rPr>
          <w:rFonts w:eastAsiaTheme="minorEastAsia"/>
          <w:lang w:val="en-US" w:eastAsia="en-GB"/>
        </w:rPr>
        <w:t>Thmey</w:t>
      </w:r>
      <w:proofErr w:type="spellEnd"/>
      <w:r w:rsidRPr="0079237B">
        <w:rPr>
          <w:rFonts w:eastAsiaTheme="minorEastAsia"/>
          <w:lang w:val="en-US" w:eastAsia="en-GB"/>
        </w:rPr>
        <w:t xml:space="preserve"> has always sought to develop its action not only according to the needs of the local communities, but also in accordance with the Cambodian authorities. The aim has always been to ensure the latter eventually take over the organization's programs to guarantee their sustainability. The transfer of the five special schools, made official on July 1, 2019 under the high patronage of Prime Minister HUN </w:t>
      </w:r>
      <w:proofErr w:type="spellStart"/>
      <w:r w:rsidRPr="0079237B">
        <w:rPr>
          <w:rFonts w:eastAsiaTheme="minorEastAsia"/>
          <w:lang w:val="en-US" w:eastAsia="en-GB"/>
        </w:rPr>
        <w:t>Sen</w:t>
      </w:r>
      <w:proofErr w:type="spellEnd"/>
      <w:r w:rsidRPr="0079237B">
        <w:rPr>
          <w:rFonts w:eastAsiaTheme="minorEastAsia"/>
          <w:lang w:val="en-US" w:eastAsia="en-GB"/>
        </w:rPr>
        <w:t>, materializes this initial vision of development, which is the guiding principle of the Foundation's strategies.</w:t>
      </w:r>
    </w:p>
    <w:p w14:paraId="731FA9BB"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20BF56E8"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Since 2010, </w:t>
      </w:r>
      <w:proofErr w:type="spellStart"/>
      <w:r w:rsidRPr="0079237B">
        <w:rPr>
          <w:rFonts w:eastAsiaTheme="minorEastAsia"/>
          <w:lang w:val="en-US" w:eastAsia="en-GB"/>
        </w:rPr>
        <w:t>Krousar</w:t>
      </w:r>
      <w:proofErr w:type="spellEnd"/>
      <w:r w:rsidRPr="0079237B">
        <w:rPr>
          <w:rFonts w:eastAsiaTheme="minorEastAsia"/>
          <w:lang w:val="en-US" w:eastAsia="en-GB"/>
        </w:rPr>
        <w:t xml:space="preserve"> </w:t>
      </w:r>
      <w:proofErr w:type="spellStart"/>
      <w:r w:rsidRPr="0079237B">
        <w:rPr>
          <w:rFonts w:eastAsiaTheme="minorEastAsia"/>
          <w:lang w:val="en-US" w:eastAsia="en-GB"/>
        </w:rPr>
        <w:t>Thmey</w:t>
      </w:r>
      <w:proofErr w:type="spellEnd"/>
      <w:r w:rsidRPr="0079237B">
        <w:rPr>
          <w:rFonts w:eastAsiaTheme="minorEastAsia"/>
          <w:lang w:val="en-US" w:eastAsia="en-GB"/>
        </w:rPr>
        <w:t xml:space="preserve"> has supported the young people with visual impairment in its programs in building their future, particularly in terms of access to higher education, vocational training or employment with the support of ICEVI. </w:t>
      </w:r>
    </w:p>
    <w:p w14:paraId="6775D261"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2E14B3BF" w14:textId="77777777" w:rsidR="007E00A8" w:rsidRPr="0079237B" w:rsidRDefault="007E00A8" w:rsidP="007E00A8">
      <w:pPr>
        <w:numPr>
          <w:ilvl w:val="0"/>
          <w:numId w:val="4"/>
        </w:numPr>
        <w:tabs>
          <w:tab w:val="left" w:pos="567"/>
        </w:tabs>
        <w:autoSpaceDE/>
        <w:autoSpaceDN/>
        <w:adjustRightInd/>
        <w:spacing w:line="288" w:lineRule="auto"/>
        <w:ind w:left="567" w:hanging="567"/>
        <w:jc w:val="both"/>
        <w:rPr>
          <w:rFonts w:eastAsiaTheme="minorEastAsia"/>
          <w:b/>
          <w:bCs/>
          <w:lang w:val="nl-NL" w:eastAsia="en-GB"/>
        </w:rPr>
      </w:pPr>
      <w:r w:rsidRPr="0079237B">
        <w:rPr>
          <w:rFonts w:eastAsiaTheme="minorEastAsia"/>
          <w:b/>
          <w:bCs/>
          <w:lang w:val="nl-NL" w:eastAsia="en-GB"/>
        </w:rPr>
        <w:t>Important milestones of the Project:</w:t>
      </w:r>
    </w:p>
    <w:p w14:paraId="6B407E6D"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243F05D9" w14:textId="77777777" w:rsidR="007E00A8" w:rsidRPr="0079237B"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t>1991</w:t>
      </w:r>
      <w:r>
        <w:rPr>
          <w:rFonts w:eastAsiaTheme="minorEastAsia"/>
          <w:lang w:val="en-US" w:eastAsia="en-GB"/>
        </w:rPr>
        <w:tab/>
      </w:r>
      <w:r w:rsidRPr="0079237B">
        <w:rPr>
          <w:rFonts w:eastAsiaTheme="minorEastAsia"/>
          <w:lang w:val="en-US" w:eastAsia="en-GB"/>
        </w:rPr>
        <w:t xml:space="preserve">: </w:t>
      </w:r>
      <w:r>
        <w:rPr>
          <w:rFonts w:eastAsiaTheme="minorEastAsia"/>
          <w:lang w:val="en-US" w:eastAsia="en-GB"/>
        </w:rPr>
        <w:tab/>
      </w:r>
      <w:r w:rsidRPr="0079237B">
        <w:rPr>
          <w:rFonts w:eastAsiaTheme="minorEastAsia"/>
          <w:lang w:val="en-US" w:eastAsia="en-GB"/>
        </w:rPr>
        <w:t xml:space="preserve">Founding of </w:t>
      </w:r>
      <w:proofErr w:type="spellStart"/>
      <w:r w:rsidRPr="0079237B">
        <w:rPr>
          <w:rFonts w:eastAsiaTheme="minorEastAsia"/>
          <w:lang w:val="en-US" w:eastAsia="en-GB"/>
        </w:rPr>
        <w:t>Krousar</w:t>
      </w:r>
      <w:proofErr w:type="spellEnd"/>
      <w:r w:rsidRPr="0079237B">
        <w:rPr>
          <w:rFonts w:eastAsiaTheme="minorEastAsia"/>
          <w:lang w:val="en-US" w:eastAsia="en-GB"/>
        </w:rPr>
        <w:t xml:space="preserve"> </w:t>
      </w:r>
      <w:proofErr w:type="spellStart"/>
      <w:r w:rsidRPr="0079237B">
        <w:rPr>
          <w:rFonts w:eastAsiaTheme="minorEastAsia"/>
          <w:lang w:val="en-US" w:eastAsia="en-GB"/>
        </w:rPr>
        <w:t>Thmey</w:t>
      </w:r>
      <w:proofErr w:type="spellEnd"/>
      <w:r w:rsidRPr="0079237B">
        <w:rPr>
          <w:rFonts w:eastAsiaTheme="minorEastAsia"/>
          <w:lang w:val="en-US" w:eastAsia="en-GB"/>
        </w:rPr>
        <w:t xml:space="preserve"> Organization.</w:t>
      </w:r>
    </w:p>
    <w:p w14:paraId="20D01F0A" w14:textId="77777777" w:rsidR="007E00A8" w:rsidRPr="0079237B"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t>1994</w:t>
      </w:r>
      <w:r>
        <w:rPr>
          <w:rFonts w:eastAsiaTheme="minorEastAsia"/>
          <w:lang w:val="en-US" w:eastAsia="en-GB"/>
        </w:rPr>
        <w:tab/>
      </w:r>
      <w:r w:rsidRPr="0079237B">
        <w:rPr>
          <w:rFonts w:eastAsiaTheme="minorEastAsia"/>
          <w:lang w:val="en-US" w:eastAsia="en-GB"/>
        </w:rPr>
        <w:t xml:space="preserve">: </w:t>
      </w:r>
      <w:r>
        <w:rPr>
          <w:rFonts w:eastAsiaTheme="minorEastAsia"/>
          <w:lang w:val="en-US" w:eastAsia="en-GB"/>
        </w:rPr>
        <w:tab/>
      </w:r>
      <w:r w:rsidRPr="0079237B">
        <w:rPr>
          <w:rFonts w:eastAsiaTheme="minorEastAsia"/>
          <w:lang w:val="en-US" w:eastAsia="en-GB"/>
        </w:rPr>
        <w:t xml:space="preserve">First school for blind students founded in Cambodia by </w:t>
      </w:r>
      <w:proofErr w:type="spellStart"/>
      <w:r w:rsidRPr="0079237B">
        <w:rPr>
          <w:rFonts w:eastAsiaTheme="minorEastAsia"/>
          <w:lang w:val="en-US" w:eastAsia="en-GB"/>
        </w:rPr>
        <w:t>Krousar</w:t>
      </w:r>
      <w:proofErr w:type="spellEnd"/>
      <w:r w:rsidRPr="0079237B">
        <w:rPr>
          <w:rFonts w:eastAsiaTheme="minorEastAsia"/>
          <w:lang w:val="en-US" w:eastAsia="en-GB"/>
        </w:rPr>
        <w:t xml:space="preserve"> </w:t>
      </w:r>
      <w:proofErr w:type="spellStart"/>
      <w:r w:rsidRPr="0079237B">
        <w:rPr>
          <w:rFonts w:eastAsiaTheme="minorEastAsia"/>
          <w:lang w:val="en-US" w:eastAsia="en-GB"/>
        </w:rPr>
        <w:t>Thmey</w:t>
      </w:r>
      <w:proofErr w:type="spellEnd"/>
      <w:r w:rsidRPr="0079237B">
        <w:rPr>
          <w:rFonts w:eastAsiaTheme="minorEastAsia"/>
          <w:lang w:val="en-US" w:eastAsia="en-GB"/>
        </w:rPr>
        <w:t>.</w:t>
      </w:r>
    </w:p>
    <w:p w14:paraId="6B4387DD" w14:textId="77777777" w:rsidR="007E00A8" w:rsidRPr="0079237B"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t>2000</w:t>
      </w:r>
      <w:r>
        <w:rPr>
          <w:rFonts w:eastAsiaTheme="minorEastAsia"/>
          <w:lang w:val="en-US" w:eastAsia="en-GB"/>
        </w:rPr>
        <w:tab/>
      </w:r>
      <w:r w:rsidRPr="0079237B">
        <w:rPr>
          <w:rFonts w:eastAsiaTheme="minorEastAsia"/>
          <w:lang w:val="en-US" w:eastAsia="en-GB"/>
        </w:rPr>
        <w:t xml:space="preserve">: </w:t>
      </w:r>
      <w:r>
        <w:rPr>
          <w:rFonts w:eastAsiaTheme="minorEastAsia"/>
          <w:lang w:val="en-US" w:eastAsia="en-GB"/>
        </w:rPr>
        <w:tab/>
      </w:r>
      <w:r w:rsidRPr="0079237B">
        <w:rPr>
          <w:rFonts w:eastAsiaTheme="minorEastAsia"/>
          <w:lang w:val="en-US" w:eastAsia="en-GB"/>
        </w:rPr>
        <w:t>First admission of blind or children with low vision to public school in Cambodia.</w:t>
      </w:r>
    </w:p>
    <w:p w14:paraId="18C02332" w14:textId="77777777" w:rsidR="007E00A8" w:rsidRPr="0079237B"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t>2006</w:t>
      </w:r>
      <w:r>
        <w:rPr>
          <w:rFonts w:eastAsiaTheme="minorEastAsia"/>
          <w:lang w:val="en-US" w:eastAsia="en-GB"/>
        </w:rPr>
        <w:tab/>
      </w:r>
      <w:r w:rsidRPr="0079237B">
        <w:rPr>
          <w:rFonts w:eastAsiaTheme="minorEastAsia"/>
          <w:lang w:val="en-US" w:eastAsia="en-GB"/>
        </w:rPr>
        <w:t xml:space="preserve">: </w:t>
      </w:r>
      <w:r>
        <w:rPr>
          <w:rFonts w:eastAsiaTheme="minorEastAsia"/>
          <w:lang w:val="en-US" w:eastAsia="en-GB"/>
        </w:rPr>
        <w:tab/>
      </w:r>
      <w:r w:rsidRPr="0079237B">
        <w:rPr>
          <w:rFonts w:eastAsiaTheme="minorEastAsia"/>
          <w:lang w:val="en-US" w:eastAsia="en-GB"/>
        </w:rPr>
        <w:t xml:space="preserve">Inception of the project by </w:t>
      </w:r>
      <w:proofErr w:type="spellStart"/>
      <w:r w:rsidRPr="0079237B">
        <w:rPr>
          <w:rFonts w:eastAsiaTheme="minorEastAsia"/>
          <w:lang w:val="en-US" w:eastAsia="en-GB"/>
        </w:rPr>
        <w:t>Krousar</w:t>
      </w:r>
      <w:proofErr w:type="spellEnd"/>
      <w:r w:rsidRPr="0079237B">
        <w:rPr>
          <w:rFonts w:eastAsiaTheme="minorEastAsia"/>
          <w:lang w:val="en-US" w:eastAsia="en-GB"/>
        </w:rPr>
        <w:t xml:space="preserve"> </w:t>
      </w:r>
      <w:proofErr w:type="spellStart"/>
      <w:r w:rsidRPr="0079237B">
        <w:rPr>
          <w:rFonts w:eastAsiaTheme="minorEastAsia"/>
          <w:lang w:val="en-US" w:eastAsia="en-GB"/>
        </w:rPr>
        <w:t>Thmey</w:t>
      </w:r>
      <w:proofErr w:type="spellEnd"/>
      <w:r w:rsidRPr="0079237B">
        <w:rPr>
          <w:rFonts w:eastAsiaTheme="minorEastAsia"/>
          <w:lang w:val="en-US" w:eastAsia="en-GB"/>
        </w:rPr>
        <w:t xml:space="preserve"> to support blind students in their higher education.</w:t>
      </w:r>
    </w:p>
    <w:p w14:paraId="1E12FD06" w14:textId="77777777" w:rsidR="007E00A8" w:rsidRPr="0079237B"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lastRenderedPageBreak/>
        <w:t>2010</w:t>
      </w:r>
      <w:r>
        <w:rPr>
          <w:rFonts w:eastAsiaTheme="minorEastAsia"/>
          <w:lang w:val="en-US" w:eastAsia="en-GB"/>
        </w:rPr>
        <w:tab/>
      </w:r>
      <w:r w:rsidRPr="0079237B">
        <w:rPr>
          <w:rFonts w:eastAsiaTheme="minorEastAsia"/>
          <w:lang w:val="en-US" w:eastAsia="en-GB"/>
        </w:rPr>
        <w:t xml:space="preserve">: </w:t>
      </w:r>
      <w:r>
        <w:rPr>
          <w:rFonts w:eastAsiaTheme="minorEastAsia"/>
          <w:lang w:val="en-US" w:eastAsia="en-GB"/>
        </w:rPr>
        <w:tab/>
      </w:r>
      <w:r w:rsidRPr="0079237B">
        <w:rPr>
          <w:rFonts w:eastAsiaTheme="minorEastAsia"/>
          <w:lang w:val="en-US" w:eastAsia="en-GB"/>
        </w:rPr>
        <w:t>Starting of partnership with ICEVI for higher education support and access to employment for youth with visual impairment.</w:t>
      </w:r>
    </w:p>
    <w:p w14:paraId="59818A12" w14:textId="77777777" w:rsidR="007E00A8" w:rsidRPr="0079237B"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t>2011</w:t>
      </w:r>
      <w:r>
        <w:rPr>
          <w:rFonts w:eastAsiaTheme="minorEastAsia"/>
          <w:lang w:val="en-US" w:eastAsia="en-GB"/>
        </w:rPr>
        <w:tab/>
      </w:r>
      <w:r w:rsidRPr="0079237B">
        <w:rPr>
          <w:rFonts w:eastAsiaTheme="minorEastAsia"/>
          <w:lang w:val="en-US" w:eastAsia="en-GB"/>
        </w:rPr>
        <w:t xml:space="preserve">: </w:t>
      </w:r>
      <w:r>
        <w:rPr>
          <w:rFonts w:eastAsiaTheme="minorEastAsia"/>
          <w:lang w:val="en-US" w:eastAsia="en-GB"/>
        </w:rPr>
        <w:tab/>
      </w:r>
      <w:r w:rsidRPr="0079237B">
        <w:rPr>
          <w:rFonts w:eastAsiaTheme="minorEastAsia"/>
          <w:lang w:val="en-US" w:eastAsia="en-GB"/>
        </w:rPr>
        <w:t>The first Braille exhibition at Norton University, which is one of the biggest universities in Cambodia.</w:t>
      </w:r>
    </w:p>
    <w:p w14:paraId="599ACBE6" w14:textId="77777777" w:rsidR="007E00A8" w:rsidRPr="0079237B"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t>2015</w:t>
      </w:r>
      <w:r>
        <w:rPr>
          <w:rFonts w:eastAsiaTheme="minorEastAsia"/>
          <w:lang w:val="en-US" w:eastAsia="en-GB"/>
        </w:rPr>
        <w:tab/>
      </w:r>
      <w:r w:rsidRPr="0079237B">
        <w:rPr>
          <w:rFonts w:eastAsiaTheme="minorEastAsia"/>
          <w:lang w:val="en-US" w:eastAsia="en-GB"/>
        </w:rPr>
        <w:t xml:space="preserve">: </w:t>
      </w:r>
      <w:r>
        <w:rPr>
          <w:rFonts w:eastAsiaTheme="minorEastAsia"/>
          <w:lang w:val="en-US" w:eastAsia="en-GB"/>
        </w:rPr>
        <w:tab/>
      </w:r>
      <w:r w:rsidRPr="0079237B">
        <w:rPr>
          <w:rFonts w:eastAsiaTheme="minorEastAsia"/>
          <w:lang w:val="en-US" w:eastAsia="en-GB"/>
        </w:rPr>
        <w:t xml:space="preserve">Mrs. </w:t>
      </w:r>
      <w:proofErr w:type="spellStart"/>
      <w:r w:rsidRPr="0079237B">
        <w:rPr>
          <w:rFonts w:eastAsiaTheme="minorEastAsia"/>
          <w:lang w:val="en-US" w:eastAsia="en-GB"/>
        </w:rPr>
        <w:t>Neang</w:t>
      </w:r>
      <w:proofErr w:type="spellEnd"/>
      <w:r w:rsidRPr="0079237B">
        <w:rPr>
          <w:rFonts w:eastAsiaTheme="minorEastAsia"/>
          <w:lang w:val="en-US" w:eastAsia="en-GB"/>
        </w:rPr>
        <w:t xml:space="preserve"> </w:t>
      </w:r>
      <w:proofErr w:type="spellStart"/>
      <w:r w:rsidRPr="0079237B">
        <w:rPr>
          <w:rFonts w:eastAsiaTheme="minorEastAsia"/>
          <w:lang w:val="en-US" w:eastAsia="en-GB"/>
        </w:rPr>
        <w:t>Phalla</w:t>
      </w:r>
      <w:proofErr w:type="spellEnd"/>
      <w:r w:rsidRPr="0079237B">
        <w:rPr>
          <w:rFonts w:eastAsiaTheme="minorEastAsia"/>
          <w:lang w:val="en-US" w:eastAsia="en-GB"/>
        </w:rPr>
        <w:t xml:space="preserve">, former teacher for blind students at </w:t>
      </w:r>
      <w:proofErr w:type="spellStart"/>
      <w:r w:rsidRPr="0079237B">
        <w:rPr>
          <w:rFonts w:eastAsiaTheme="minorEastAsia"/>
          <w:lang w:val="en-US" w:eastAsia="en-GB"/>
        </w:rPr>
        <w:t>Krousar</w:t>
      </w:r>
      <w:proofErr w:type="spellEnd"/>
      <w:r w:rsidRPr="0079237B">
        <w:rPr>
          <w:rFonts w:eastAsiaTheme="minorEastAsia"/>
          <w:lang w:val="en-US" w:eastAsia="en-GB"/>
        </w:rPr>
        <w:t xml:space="preserve"> </w:t>
      </w:r>
      <w:proofErr w:type="spellStart"/>
      <w:r w:rsidRPr="0079237B">
        <w:rPr>
          <w:rFonts w:eastAsiaTheme="minorEastAsia"/>
          <w:lang w:val="en-US" w:eastAsia="en-GB"/>
        </w:rPr>
        <w:t>Thmey</w:t>
      </w:r>
      <w:proofErr w:type="spellEnd"/>
      <w:r w:rsidRPr="0079237B">
        <w:rPr>
          <w:rFonts w:eastAsiaTheme="minorEastAsia"/>
          <w:lang w:val="en-US" w:eastAsia="en-GB"/>
        </w:rPr>
        <w:t xml:space="preserve"> was nominated top 10 teachers by The </w:t>
      </w:r>
      <w:proofErr w:type="spellStart"/>
      <w:r w:rsidRPr="0079237B">
        <w:rPr>
          <w:rFonts w:eastAsiaTheme="minorEastAsia"/>
          <w:lang w:val="en-US" w:eastAsia="en-GB"/>
        </w:rPr>
        <w:t>Varkey</w:t>
      </w:r>
      <w:proofErr w:type="spellEnd"/>
      <w:r w:rsidRPr="0079237B">
        <w:rPr>
          <w:rFonts w:eastAsiaTheme="minorEastAsia"/>
          <w:lang w:val="en-US" w:eastAsia="en-GB"/>
        </w:rPr>
        <w:t xml:space="preserve"> Foundation – Global Teacher Prize.</w:t>
      </w:r>
    </w:p>
    <w:p w14:paraId="228D1DF5" w14:textId="77777777" w:rsidR="007E00A8" w:rsidRPr="0079237B"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t>2017</w:t>
      </w:r>
      <w:r>
        <w:rPr>
          <w:rFonts w:eastAsiaTheme="minorEastAsia"/>
          <w:lang w:val="en-US" w:eastAsia="en-GB"/>
        </w:rPr>
        <w:tab/>
      </w:r>
      <w:r w:rsidRPr="0079237B">
        <w:rPr>
          <w:rFonts w:eastAsiaTheme="minorEastAsia"/>
          <w:lang w:val="en-US" w:eastAsia="en-GB"/>
        </w:rPr>
        <w:t xml:space="preserve">: </w:t>
      </w:r>
      <w:r>
        <w:rPr>
          <w:rFonts w:eastAsiaTheme="minorEastAsia"/>
          <w:lang w:val="en-US" w:eastAsia="en-GB"/>
        </w:rPr>
        <w:tab/>
      </w:r>
      <w:r w:rsidRPr="0079237B">
        <w:rPr>
          <w:rFonts w:eastAsiaTheme="minorEastAsia"/>
          <w:lang w:val="en-US" w:eastAsia="en-GB"/>
        </w:rPr>
        <w:t xml:space="preserve">Setting-up of Resource Center supported by ICEVI Project in University of </w:t>
      </w:r>
      <w:proofErr w:type="spellStart"/>
      <w:r w:rsidRPr="0079237B">
        <w:rPr>
          <w:rFonts w:eastAsiaTheme="minorEastAsia"/>
          <w:lang w:val="en-US" w:eastAsia="en-GB"/>
        </w:rPr>
        <w:t>Battambang</w:t>
      </w:r>
      <w:proofErr w:type="spellEnd"/>
      <w:r w:rsidRPr="0079237B">
        <w:rPr>
          <w:rFonts w:eastAsiaTheme="minorEastAsia"/>
          <w:lang w:val="en-US" w:eastAsia="en-GB"/>
        </w:rPr>
        <w:t xml:space="preserve"> province.</w:t>
      </w:r>
    </w:p>
    <w:p w14:paraId="1AC30CF5" w14:textId="77777777" w:rsidR="007E00A8" w:rsidRPr="0079237B"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t>2018</w:t>
      </w:r>
      <w:r>
        <w:rPr>
          <w:rFonts w:eastAsiaTheme="minorEastAsia"/>
          <w:lang w:val="en-US" w:eastAsia="en-GB"/>
        </w:rPr>
        <w:tab/>
      </w:r>
      <w:r w:rsidRPr="0079237B">
        <w:rPr>
          <w:rFonts w:eastAsiaTheme="minorEastAsia"/>
          <w:lang w:val="en-US" w:eastAsia="en-GB"/>
        </w:rPr>
        <w:t xml:space="preserve">: </w:t>
      </w:r>
      <w:r>
        <w:rPr>
          <w:rFonts w:eastAsiaTheme="minorEastAsia"/>
          <w:lang w:val="en-US" w:eastAsia="en-GB"/>
        </w:rPr>
        <w:tab/>
      </w:r>
      <w:r w:rsidRPr="0079237B">
        <w:rPr>
          <w:rFonts w:eastAsiaTheme="minorEastAsia"/>
          <w:lang w:val="en-US" w:eastAsia="en-GB"/>
        </w:rPr>
        <w:t>Setting-up of 2</w:t>
      </w:r>
      <w:r w:rsidRPr="0079237B">
        <w:rPr>
          <w:rFonts w:eastAsiaTheme="minorEastAsia"/>
          <w:vertAlign w:val="superscript"/>
          <w:lang w:val="en-US" w:eastAsia="en-GB"/>
        </w:rPr>
        <w:t>nd</w:t>
      </w:r>
      <w:r w:rsidRPr="0079237B">
        <w:rPr>
          <w:rFonts w:eastAsiaTheme="minorEastAsia"/>
          <w:lang w:val="en-US" w:eastAsia="en-GB"/>
        </w:rPr>
        <w:t xml:space="preserve"> Resource Center supported by ICEVI Project in University of </w:t>
      </w:r>
      <w:proofErr w:type="spellStart"/>
      <w:r w:rsidRPr="0079237B">
        <w:rPr>
          <w:rFonts w:eastAsiaTheme="minorEastAsia"/>
          <w:lang w:val="en-US" w:eastAsia="en-GB"/>
        </w:rPr>
        <w:t>Kamchay</w:t>
      </w:r>
      <w:proofErr w:type="spellEnd"/>
      <w:r w:rsidRPr="0079237B">
        <w:rPr>
          <w:rFonts w:eastAsiaTheme="minorEastAsia"/>
          <w:lang w:val="en-US" w:eastAsia="en-GB"/>
        </w:rPr>
        <w:t xml:space="preserve"> Mea in Kampong Cham province.</w:t>
      </w:r>
    </w:p>
    <w:p w14:paraId="47D4DB62" w14:textId="77777777" w:rsidR="007E00A8" w:rsidRPr="0079237B"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t>2019</w:t>
      </w:r>
      <w:r>
        <w:rPr>
          <w:rFonts w:eastAsiaTheme="minorEastAsia"/>
          <w:lang w:val="en-US" w:eastAsia="en-GB"/>
        </w:rPr>
        <w:tab/>
      </w:r>
      <w:r w:rsidRPr="0079237B">
        <w:rPr>
          <w:rFonts w:eastAsiaTheme="minorEastAsia"/>
          <w:lang w:val="en-US" w:eastAsia="en-GB"/>
        </w:rPr>
        <w:t xml:space="preserve">: </w:t>
      </w:r>
      <w:r>
        <w:rPr>
          <w:rFonts w:eastAsiaTheme="minorEastAsia"/>
          <w:lang w:val="en-US" w:eastAsia="en-GB"/>
        </w:rPr>
        <w:tab/>
      </w:r>
      <w:r w:rsidRPr="0079237B">
        <w:rPr>
          <w:rFonts w:eastAsiaTheme="minorEastAsia"/>
          <w:lang w:val="en-US" w:eastAsia="en-GB"/>
        </w:rPr>
        <w:t xml:space="preserve">Successful transfer of 4 special schools for blind students of </w:t>
      </w:r>
      <w:proofErr w:type="spellStart"/>
      <w:r w:rsidRPr="0079237B">
        <w:rPr>
          <w:rFonts w:eastAsiaTheme="minorEastAsia"/>
          <w:lang w:val="en-US" w:eastAsia="en-GB"/>
        </w:rPr>
        <w:t>Krousar</w:t>
      </w:r>
      <w:proofErr w:type="spellEnd"/>
      <w:r w:rsidRPr="0079237B">
        <w:rPr>
          <w:rFonts w:eastAsiaTheme="minorEastAsia"/>
          <w:lang w:val="en-US" w:eastAsia="en-GB"/>
        </w:rPr>
        <w:t xml:space="preserve"> </w:t>
      </w:r>
      <w:proofErr w:type="spellStart"/>
      <w:r w:rsidRPr="0079237B">
        <w:rPr>
          <w:rFonts w:eastAsiaTheme="minorEastAsia"/>
          <w:lang w:val="en-US" w:eastAsia="en-GB"/>
        </w:rPr>
        <w:t>Thmey</w:t>
      </w:r>
      <w:proofErr w:type="spellEnd"/>
      <w:r w:rsidRPr="0079237B">
        <w:rPr>
          <w:rFonts w:eastAsiaTheme="minorEastAsia"/>
          <w:lang w:val="en-US" w:eastAsia="en-GB"/>
        </w:rPr>
        <w:t xml:space="preserve"> to the Ministry of Education of Cambodia. </w:t>
      </w:r>
      <w:proofErr w:type="gramStart"/>
      <w:r w:rsidRPr="0079237B">
        <w:rPr>
          <w:rFonts w:eastAsiaTheme="minorEastAsia"/>
          <w:lang w:val="en-US" w:eastAsia="en-GB"/>
        </w:rPr>
        <w:t>Building of 1</w:t>
      </w:r>
      <w:r w:rsidRPr="0079237B">
        <w:rPr>
          <w:rFonts w:eastAsiaTheme="minorEastAsia"/>
          <w:vertAlign w:val="superscript"/>
          <w:lang w:val="en-US" w:eastAsia="en-GB"/>
        </w:rPr>
        <w:t>st</w:t>
      </w:r>
      <w:r w:rsidRPr="0079237B">
        <w:rPr>
          <w:rFonts w:eastAsiaTheme="minorEastAsia"/>
          <w:lang w:val="en-US" w:eastAsia="en-GB"/>
        </w:rPr>
        <w:t xml:space="preserve"> partnership with National Institute for Special Education newly created by the Ministry of Education.</w:t>
      </w:r>
      <w:proofErr w:type="gramEnd"/>
    </w:p>
    <w:p w14:paraId="4BF12A46" w14:textId="77777777" w:rsidR="007E00A8"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t>2020</w:t>
      </w:r>
      <w:r>
        <w:rPr>
          <w:rFonts w:eastAsiaTheme="minorEastAsia"/>
          <w:lang w:val="en-US" w:eastAsia="en-GB"/>
        </w:rPr>
        <w:tab/>
      </w:r>
      <w:r w:rsidRPr="0079237B">
        <w:rPr>
          <w:rFonts w:eastAsiaTheme="minorEastAsia"/>
          <w:lang w:val="en-US" w:eastAsia="en-GB"/>
        </w:rPr>
        <w:t xml:space="preserve">: </w:t>
      </w:r>
      <w:r>
        <w:rPr>
          <w:rFonts w:eastAsiaTheme="minorEastAsia"/>
          <w:lang w:val="en-US" w:eastAsia="en-GB"/>
        </w:rPr>
        <w:tab/>
      </w:r>
      <w:r w:rsidRPr="0079237B">
        <w:rPr>
          <w:rFonts w:eastAsiaTheme="minorEastAsia"/>
          <w:lang w:val="en-US" w:eastAsia="en-GB"/>
        </w:rPr>
        <w:t>Challenging adaptation of support to students at Uni</w:t>
      </w:r>
      <w:r>
        <w:rPr>
          <w:rFonts w:eastAsiaTheme="minorEastAsia"/>
          <w:lang w:val="en-US" w:eastAsia="en-GB"/>
        </w:rPr>
        <w:t>versity due to Covid-19 crisis.</w:t>
      </w:r>
    </w:p>
    <w:p w14:paraId="7DEF99F1" w14:textId="77777777" w:rsidR="007E00A8" w:rsidRPr="0079237B" w:rsidRDefault="007E00A8" w:rsidP="007E00A8">
      <w:pPr>
        <w:tabs>
          <w:tab w:val="left" w:pos="1418"/>
          <w:tab w:val="left" w:pos="1701"/>
        </w:tabs>
        <w:autoSpaceDE/>
        <w:autoSpaceDN/>
        <w:adjustRightInd/>
        <w:spacing w:after="120" w:line="288" w:lineRule="auto"/>
        <w:ind w:left="1701" w:hanging="1134"/>
        <w:jc w:val="both"/>
        <w:rPr>
          <w:rFonts w:eastAsiaTheme="minorEastAsia"/>
          <w:lang w:val="en-US" w:eastAsia="en-GB"/>
        </w:rPr>
      </w:pPr>
      <w:r w:rsidRPr="0079237B">
        <w:rPr>
          <w:rFonts w:eastAsiaTheme="minorEastAsia"/>
          <w:lang w:val="en-US" w:eastAsia="en-GB"/>
        </w:rPr>
        <w:t>2021</w:t>
      </w:r>
      <w:r>
        <w:rPr>
          <w:rFonts w:eastAsiaTheme="minorEastAsia"/>
          <w:lang w:val="en-US" w:eastAsia="en-GB"/>
        </w:rPr>
        <w:tab/>
        <w:t>:</w:t>
      </w:r>
      <w:r>
        <w:rPr>
          <w:rFonts w:eastAsiaTheme="minorEastAsia"/>
          <w:lang w:val="en-US" w:eastAsia="en-GB"/>
        </w:rPr>
        <w:tab/>
      </w:r>
      <w:r w:rsidRPr="0079237B">
        <w:rPr>
          <w:rFonts w:eastAsiaTheme="minorEastAsia"/>
          <w:lang w:val="en-US" w:eastAsia="en-GB"/>
        </w:rPr>
        <w:t>First participation of blind graduates from Cambodia to World Blindness Summit.</w:t>
      </w:r>
    </w:p>
    <w:p w14:paraId="6BF19C92"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2F108E24" w14:textId="77777777" w:rsidR="007E00A8" w:rsidRPr="0079237B" w:rsidRDefault="007E00A8" w:rsidP="007E00A8">
      <w:pPr>
        <w:numPr>
          <w:ilvl w:val="0"/>
          <w:numId w:val="4"/>
        </w:numPr>
        <w:tabs>
          <w:tab w:val="left" w:pos="567"/>
        </w:tabs>
        <w:autoSpaceDE/>
        <w:autoSpaceDN/>
        <w:adjustRightInd/>
        <w:spacing w:line="288" w:lineRule="auto"/>
        <w:ind w:left="567" w:hanging="567"/>
        <w:jc w:val="both"/>
        <w:rPr>
          <w:rFonts w:eastAsiaTheme="minorEastAsia"/>
          <w:b/>
          <w:bCs/>
          <w:lang w:val="nl-NL" w:eastAsia="en-GB"/>
        </w:rPr>
      </w:pPr>
      <w:r>
        <w:rPr>
          <w:rFonts w:eastAsiaTheme="minorEastAsia"/>
          <w:b/>
          <w:bCs/>
          <w:lang w:val="nl-NL" w:eastAsia="en-GB"/>
        </w:rPr>
        <w:t xml:space="preserve"> </w:t>
      </w:r>
      <w:r w:rsidRPr="0079237B">
        <w:rPr>
          <w:rFonts w:eastAsiaTheme="minorEastAsia"/>
          <w:b/>
          <w:bCs/>
          <w:lang w:val="nl-NL" w:eastAsia="en-GB"/>
        </w:rPr>
        <w:t>Key figure of beneficia</w:t>
      </w:r>
      <w:r>
        <w:rPr>
          <w:rFonts w:eastAsiaTheme="minorEastAsia"/>
          <w:b/>
          <w:bCs/>
          <w:lang w:val="nl-NL" w:eastAsia="en-GB"/>
        </w:rPr>
        <w:t>ries</w:t>
      </w:r>
      <w:r>
        <w:rPr>
          <w:rFonts w:eastAsiaTheme="minorEastAsia"/>
          <w:b/>
          <w:bCs/>
          <w:lang w:val="en-US" w:eastAsia="en-GB"/>
        </w:rPr>
        <w:t>:</w:t>
      </w:r>
    </w:p>
    <w:p w14:paraId="2929D3B8"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In 2006, KT started to facilitate the first visually impaired student to register at higher education (university level) after finishing special high school. </w:t>
      </w:r>
      <w:proofErr w:type="gramStart"/>
      <w:r w:rsidRPr="0079237B">
        <w:rPr>
          <w:rFonts w:eastAsiaTheme="minorEastAsia"/>
          <w:lang w:val="en-US" w:eastAsia="en-GB"/>
        </w:rPr>
        <w:t xml:space="preserve">Then, </w:t>
      </w:r>
      <w:r>
        <w:rPr>
          <w:rFonts w:eastAsiaTheme="minorEastAsia"/>
          <w:lang w:val="en-US" w:eastAsia="en-GB"/>
        </w:rPr>
        <w:t xml:space="preserve">as </w:t>
      </w:r>
      <w:r w:rsidRPr="0079237B">
        <w:rPr>
          <w:rFonts w:eastAsiaTheme="minorEastAsia"/>
          <w:lang w:val="en-US" w:eastAsia="en-GB"/>
        </w:rPr>
        <w:t>years moved on, more students with visual impairment also gradually continued their higher education at universities.</w:t>
      </w:r>
      <w:proofErr w:type="gramEnd"/>
      <w:r w:rsidRPr="0079237B">
        <w:rPr>
          <w:rFonts w:eastAsiaTheme="minorEastAsia"/>
          <w:lang w:val="en-US" w:eastAsia="en-GB"/>
        </w:rPr>
        <w:t xml:space="preserve"> Since 2006 until </w:t>
      </w:r>
      <w:r>
        <w:rPr>
          <w:rFonts w:eastAsiaTheme="minorEastAsia"/>
          <w:lang w:val="en-US" w:eastAsia="en-GB"/>
        </w:rPr>
        <w:t>today</w:t>
      </w:r>
      <w:r w:rsidRPr="0079237B">
        <w:rPr>
          <w:rFonts w:eastAsiaTheme="minorEastAsia"/>
          <w:lang w:val="en-US" w:eastAsia="en-GB"/>
        </w:rPr>
        <w:t xml:space="preserve">, 117 students with visual impairment were facilitated by KT in registering into higher education. </w:t>
      </w:r>
      <w:r>
        <w:rPr>
          <w:rFonts w:eastAsiaTheme="minorEastAsia"/>
          <w:lang w:val="en-US" w:eastAsia="en-GB"/>
        </w:rPr>
        <w:t>Twenty</w:t>
      </w:r>
      <w:r w:rsidRPr="0079237B">
        <w:rPr>
          <w:rFonts w:eastAsiaTheme="minorEastAsia"/>
          <w:lang w:val="en-US" w:eastAsia="en-GB"/>
        </w:rPr>
        <w:t xml:space="preserve"> institutes in total have welcomed those students to register and continue learning. To date, </w:t>
      </w:r>
      <w:r>
        <w:rPr>
          <w:rFonts w:eastAsiaTheme="minorEastAsia"/>
          <w:lang w:val="en-US" w:eastAsia="en-GB"/>
        </w:rPr>
        <w:t xml:space="preserve">a </w:t>
      </w:r>
      <w:r w:rsidRPr="0079237B">
        <w:rPr>
          <w:rFonts w:eastAsiaTheme="minorEastAsia"/>
          <w:lang w:val="en-US" w:eastAsia="en-GB"/>
        </w:rPr>
        <w:t>total</w:t>
      </w:r>
      <w:r>
        <w:rPr>
          <w:rFonts w:eastAsiaTheme="minorEastAsia"/>
          <w:lang w:val="en-US" w:eastAsia="en-GB"/>
        </w:rPr>
        <w:t xml:space="preserve"> of</w:t>
      </w:r>
      <w:r w:rsidRPr="0079237B">
        <w:rPr>
          <w:rFonts w:eastAsiaTheme="minorEastAsia"/>
          <w:lang w:val="en-US" w:eastAsia="en-GB"/>
        </w:rPr>
        <w:t xml:space="preserve"> 42 students with visual impairment still continue their studies at various universities across the target provinces and city </w:t>
      </w:r>
      <w:proofErr w:type="gramStart"/>
      <w:r w:rsidRPr="0079237B">
        <w:rPr>
          <w:rFonts w:eastAsiaTheme="minorEastAsia"/>
          <w:lang w:val="en-US" w:eastAsia="en-GB"/>
        </w:rPr>
        <w:t>with  follow</w:t>
      </w:r>
      <w:proofErr w:type="gramEnd"/>
      <w:r w:rsidRPr="0079237B">
        <w:rPr>
          <w:rFonts w:eastAsiaTheme="minorEastAsia"/>
          <w:lang w:val="en-US" w:eastAsia="en-GB"/>
        </w:rPr>
        <w:t xml:space="preserve"> up by project.</w:t>
      </w:r>
    </w:p>
    <w:p w14:paraId="44AC0F1D"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17CC9A23"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t>Ano</w:t>
      </w:r>
      <w:r w:rsidRPr="0079237B">
        <w:rPr>
          <w:rFonts w:eastAsiaTheme="minorEastAsia"/>
          <w:lang w:val="en-US" w:eastAsia="en-GB"/>
        </w:rPr>
        <w:t>ther 13 students in total registered into vocational skill centers, and currently 1 student is still under follow up by project.</w:t>
      </w:r>
    </w:p>
    <w:p w14:paraId="1F41F8F3"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40F839A6"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Beside facilitation for higher education and/or vocational skill, </w:t>
      </w:r>
      <w:r>
        <w:rPr>
          <w:rFonts w:eastAsiaTheme="minorEastAsia"/>
          <w:lang w:val="en-US" w:eastAsia="en-GB"/>
        </w:rPr>
        <w:t xml:space="preserve">the </w:t>
      </w:r>
      <w:r w:rsidRPr="0079237B">
        <w:rPr>
          <w:rFonts w:eastAsiaTheme="minorEastAsia"/>
          <w:lang w:val="en-US" w:eastAsia="en-GB"/>
        </w:rPr>
        <w:t>project also enhanced access for those students to employment opportunit</w:t>
      </w:r>
      <w:r>
        <w:rPr>
          <w:rFonts w:eastAsiaTheme="minorEastAsia"/>
          <w:lang w:val="en-US" w:eastAsia="en-GB"/>
        </w:rPr>
        <w:t>ies</w:t>
      </w:r>
      <w:r w:rsidRPr="0079237B">
        <w:rPr>
          <w:rFonts w:eastAsiaTheme="minorEastAsia"/>
          <w:lang w:val="en-US" w:eastAsia="en-GB"/>
        </w:rPr>
        <w:t>. In total, 113 students were facilitated to reach employment in various places</w:t>
      </w:r>
      <w:r>
        <w:rPr>
          <w:rFonts w:eastAsiaTheme="minorEastAsia"/>
          <w:lang w:val="en-US" w:eastAsia="en-GB"/>
        </w:rPr>
        <w:t>,</w:t>
      </w:r>
      <w:r w:rsidRPr="0079237B">
        <w:rPr>
          <w:rFonts w:eastAsiaTheme="minorEastAsia"/>
          <w:lang w:val="en-US" w:eastAsia="en-GB"/>
        </w:rPr>
        <w:t xml:space="preserve"> </w:t>
      </w:r>
      <w:r>
        <w:rPr>
          <w:rFonts w:eastAsiaTheme="minorEastAsia"/>
          <w:lang w:val="en-US" w:eastAsia="en-GB"/>
        </w:rPr>
        <w:t xml:space="preserve">in </w:t>
      </w:r>
      <w:r w:rsidRPr="0079237B">
        <w:rPr>
          <w:rFonts w:eastAsiaTheme="minorEastAsia"/>
          <w:lang w:val="en-US" w:eastAsia="en-GB"/>
        </w:rPr>
        <w:t xml:space="preserve">both </w:t>
      </w:r>
      <w:r>
        <w:rPr>
          <w:rFonts w:eastAsiaTheme="minorEastAsia"/>
          <w:lang w:val="en-US" w:eastAsia="en-GB"/>
        </w:rPr>
        <w:t xml:space="preserve">the </w:t>
      </w:r>
      <w:r w:rsidRPr="0079237B">
        <w:rPr>
          <w:rFonts w:eastAsiaTheme="minorEastAsia"/>
          <w:lang w:val="en-US" w:eastAsia="en-GB"/>
        </w:rPr>
        <w:t>public and private sector. Today, 31 youth are in workplace</w:t>
      </w:r>
      <w:r>
        <w:rPr>
          <w:rFonts w:eastAsiaTheme="minorEastAsia"/>
          <w:lang w:val="en-US" w:eastAsia="en-GB"/>
        </w:rPr>
        <w:t>s</w:t>
      </w:r>
      <w:r w:rsidRPr="0079237B">
        <w:rPr>
          <w:rFonts w:eastAsiaTheme="minorEastAsia"/>
          <w:lang w:val="en-US" w:eastAsia="en-GB"/>
        </w:rPr>
        <w:t xml:space="preserve"> and</w:t>
      </w:r>
      <w:r>
        <w:rPr>
          <w:rFonts w:eastAsiaTheme="minorEastAsia"/>
          <w:lang w:val="en-US" w:eastAsia="en-GB"/>
        </w:rPr>
        <w:t xml:space="preserve"> are</w:t>
      </w:r>
      <w:r w:rsidRPr="0079237B">
        <w:rPr>
          <w:rFonts w:eastAsiaTheme="minorEastAsia"/>
          <w:lang w:val="en-US" w:eastAsia="en-GB"/>
        </w:rPr>
        <w:t xml:space="preserve"> still being follow</w:t>
      </w:r>
      <w:r>
        <w:rPr>
          <w:rFonts w:eastAsiaTheme="minorEastAsia"/>
          <w:lang w:val="en-US" w:eastAsia="en-GB"/>
        </w:rPr>
        <w:t>ed</w:t>
      </w:r>
      <w:r w:rsidRPr="0079237B">
        <w:rPr>
          <w:rFonts w:eastAsiaTheme="minorEastAsia"/>
          <w:lang w:val="en-US" w:eastAsia="en-GB"/>
        </w:rPr>
        <w:t xml:space="preserve"> up by </w:t>
      </w:r>
      <w:r>
        <w:rPr>
          <w:rFonts w:eastAsiaTheme="minorEastAsia"/>
          <w:lang w:val="en-US" w:eastAsia="en-GB"/>
        </w:rPr>
        <w:t xml:space="preserve">the </w:t>
      </w:r>
      <w:r w:rsidRPr="0079237B">
        <w:rPr>
          <w:rFonts w:eastAsiaTheme="minorEastAsia"/>
          <w:lang w:val="en-US" w:eastAsia="en-GB"/>
        </w:rPr>
        <w:t>project.</w:t>
      </w:r>
    </w:p>
    <w:p w14:paraId="0DC87810"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
          <w:bCs/>
          <w:lang w:val="en-US" w:eastAsia="en-GB"/>
        </w:rPr>
      </w:pPr>
    </w:p>
    <w:p w14:paraId="5EB2C0B9" w14:textId="77777777" w:rsidR="007E00A8" w:rsidRPr="0079237B" w:rsidRDefault="007E00A8" w:rsidP="007E00A8">
      <w:pPr>
        <w:numPr>
          <w:ilvl w:val="0"/>
          <w:numId w:val="4"/>
        </w:numPr>
        <w:tabs>
          <w:tab w:val="left" w:pos="567"/>
        </w:tabs>
        <w:autoSpaceDE/>
        <w:autoSpaceDN/>
        <w:adjustRightInd/>
        <w:spacing w:line="288" w:lineRule="auto"/>
        <w:ind w:left="567" w:hanging="567"/>
        <w:jc w:val="both"/>
        <w:rPr>
          <w:rFonts w:eastAsiaTheme="minorEastAsia"/>
          <w:b/>
          <w:bCs/>
          <w:lang w:val="nl-NL" w:eastAsia="en-GB"/>
        </w:rPr>
      </w:pPr>
      <w:r w:rsidRPr="0079237B">
        <w:rPr>
          <w:rFonts w:eastAsiaTheme="minorEastAsia"/>
          <w:b/>
          <w:bCs/>
          <w:lang w:val="nl-NL" w:eastAsia="en-GB"/>
        </w:rPr>
        <w:t xml:space="preserve">Impact of the </w:t>
      </w:r>
      <w:r>
        <w:rPr>
          <w:rFonts w:eastAsiaTheme="minorEastAsia"/>
          <w:b/>
          <w:bCs/>
          <w:lang w:val="nl-NL" w:eastAsia="en-GB"/>
        </w:rPr>
        <w:t>p</w:t>
      </w:r>
      <w:r w:rsidRPr="0079237B">
        <w:rPr>
          <w:rFonts w:eastAsiaTheme="minorEastAsia"/>
          <w:b/>
          <w:bCs/>
          <w:lang w:val="nl-NL" w:eastAsia="en-GB"/>
        </w:rPr>
        <w:t>roject:</w:t>
      </w:r>
    </w:p>
    <w:p w14:paraId="0A985AEB"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Since 2011, the Higher Education Project has been fruitful, with many youths successfully completing their academic or vocational training and now finding employment. The project team follows an average of 40 youths with visual impairment per year at their respective university. Thanks to partnerships established with a network of universities, vocational training centers and companies, the young people supported have the opportunity to visit such facilities, meet professionals and expand their future prospects. Thus, despite their difficult pas</w:t>
      </w:r>
      <w:r>
        <w:rPr>
          <w:rFonts w:eastAsiaTheme="minorEastAsia"/>
          <w:lang w:val="en-US" w:eastAsia="en-GB"/>
        </w:rPr>
        <w:t xml:space="preserve">t </w:t>
      </w:r>
      <w:r w:rsidRPr="0079237B">
        <w:rPr>
          <w:rFonts w:eastAsiaTheme="minorEastAsia"/>
          <w:lang w:val="en-US" w:eastAsia="en-GB"/>
        </w:rPr>
        <w:t xml:space="preserve">or their disability, they have the opportunity to enter the job market and become independent and responsible adults in Cambodian society. </w:t>
      </w:r>
    </w:p>
    <w:p w14:paraId="11E49775"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09930BD2"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Through various activities implemented for several years, the government of Cambodia and private sectors expressed their involvement towards supporting students and youth with disabilities to access to higher education, vocational skill, and employment.</w:t>
      </w:r>
    </w:p>
    <w:p w14:paraId="6939201F"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4F92453D"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The Government of Cambodia showed its support by accepting some graduated students to become staff in special schools and National institute for Special </w:t>
      </w:r>
      <w:r>
        <w:rPr>
          <w:rFonts w:eastAsiaTheme="minorEastAsia"/>
          <w:lang w:val="en-US" w:eastAsia="en-GB"/>
        </w:rPr>
        <w:t>E</w:t>
      </w:r>
      <w:r w:rsidRPr="0079237B">
        <w:rPr>
          <w:rFonts w:eastAsiaTheme="minorEastAsia"/>
          <w:lang w:val="en-US" w:eastAsia="en-GB"/>
        </w:rPr>
        <w:t>ducation (</w:t>
      </w:r>
      <w:r>
        <w:rPr>
          <w:rFonts w:eastAsiaTheme="minorEastAsia"/>
          <w:lang w:val="en-US" w:eastAsia="en-GB"/>
        </w:rPr>
        <w:t>M</w:t>
      </w:r>
      <w:r w:rsidRPr="0079237B">
        <w:rPr>
          <w:rFonts w:eastAsiaTheme="minorEastAsia"/>
          <w:lang w:val="en-US" w:eastAsia="en-GB"/>
        </w:rPr>
        <w:t>inistry of Education). They also provide opportunity for some graduated students to become civil servant</w:t>
      </w:r>
      <w:r>
        <w:rPr>
          <w:rFonts w:eastAsiaTheme="minorEastAsia"/>
          <w:lang w:val="en-US" w:eastAsia="en-GB"/>
        </w:rPr>
        <w:t>s</w:t>
      </w:r>
      <w:r w:rsidRPr="0079237B">
        <w:rPr>
          <w:rFonts w:eastAsiaTheme="minorEastAsia"/>
          <w:lang w:val="en-US" w:eastAsia="en-GB"/>
        </w:rPr>
        <w:t xml:space="preserve"> in different ministries (council of office of ministers, </w:t>
      </w:r>
      <w:r>
        <w:rPr>
          <w:rFonts w:eastAsiaTheme="minorEastAsia"/>
          <w:lang w:val="en-US" w:eastAsia="en-GB"/>
        </w:rPr>
        <w:t>f</w:t>
      </w:r>
      <w:r w:rsidRPr="0079237B">
        <w:rPr>
          <w:rFonts w:eastAsiaTheme="minorEastAsia"/>
          <w:lang w:val="en-US" w:eastAsia="en-GB"/>
        </w:rPr>
        <w:t>oreign affairs, social affairs,</w:t>
      </w:r>
      <w:r>
        <w:rPr>
          <w:rFonts w:eastAsiaTheme="minorEastAsia"/>
          <w:lang w:val="en-US" w:eastAsia="en-GB"/>
        </w:rPr>
        <w:t xml:space="preserve"> and so forth</w:t>
      </w:r>
      <w:r w:rsidRPr="0079237B">
        <w:rPr>
          <w:rFonts w:eastAsiaTheme="minorEastAsia"/>
          <w:lang w:val="en-US" w:eastAsia="en-GB"/>
        </w:rPr>
        <w:t xml:space="preserve">). Furthermore, they cooperate by sharing job market information (National Employment Agency under </w:t>
      </w:r>
      <w:r>
        <w:rPr>
          <w:rFonts w:eastAsiaTheme="minorEastAsia"/>
          <w:lang w:val="en-US" w:eastAsia="en-GB"/>
        </w:rPr>
        <w:t>the M</w:t>
      </w:r>
      <w:r w:rsidRPr="0079237B">
        <w:rPr>
          <w:rFonts w:eastAsiaTheme="minorEastAsia"/>
          <w:lang w:val="en-US" w:eastAsia="en-GB"/>
        </w:rPr>
        <w:t xml:space="preserve">inistry of </w:t>
      </w:r>
      <w:r>
        <w:rPr>
          <w:rFonts w:eastAsiaTheme="minorEastAsia"/>
          <w:lang w:val="en-US" w:eastAsia="en-GB"/>
        </w:rPr>
        <w:t>L</w:t>
      </w:r>
      <w:r w:rsidRPr="0079237B">
        <w:rPr>
          <w:rFonts w:eastAsiaTheme="minorEastAsia"/>
          <w:lang w:val="en-US" w:eastAsia="en-GB"/>
        </w:rPr>
        <w:t>abor), organizing forum</w:t>
      </w:r>
      <w:r>
        <w:rPr>
          <w:rFonts w:eastAsiaTheme="minorEastAsia"/>
          <w:lang w:val="en-US" w:eastAsia="en-GB"/>
        </w:rPr>
        <w:t>s</w:t>
      </w:r>
      <w:r w:rsidRPr="0079237B">
        <w:rPr>
          <w:rFonts w:eastAsiaTheme="minorEastAsia"/>
          <w:lang w:val="en-US" w:eastAsia="en-GB"/>
        </w:rPr>
        <w:t xml:space="preserve"> to promote job access for persons with disabilities (Disability Action Council under </w:t>
      </w:r>
      <w:r>
        <w:rPr>
          <w:rFonts w:eastAsiaTheme="minorEastAsia"/>
          <w:lang w:val="en-US" w:eastAsia="en-GB"/>
        </w:rPr>
        <w:t>the M</w:t>
      </w:r>
      <w:r w:rsidRPr="0079237B">
        <w:rPr>
          <w:rFonts w:eastAsiaTheme="minorEastAsia"/>
          <w:lang w:val="en-US" w:eastAsia="en-GB"/>
        </w:rPr>
        <w:t xml:space="preserve">inistry of Social Affairs). At the same time, private sectors </w:t>
      </w:r>
      <w:r>
        <w:rPr>
          <w:rFonts w:eastAsiaTheme="minorEastAsia"/>
          <w:lang w:val="en-US" w:eastAsia="en-GB"/>
        </w:rPr>
        <w:t xml:space="preserve">have </w:t>
      </w:r>
      <w:r w:rsidRPr="0079237B">
        <w:rPr>
          <w:rFonts w:eastAsiaTheme="minorEastAsia"/>
          <w:lang w:val="en-US" w:eastAsia="en-GB"/>
        </w:rPr>
        <w:t xml:space="preserve">also supported several youths with disabilities </w:t>
      </w:r>
      <w:r>
        <w:rPr>
          <w:rFonts w:eastAsiaTheme="minorEastAsia"/>
          <w:lang w:val="en-US" w:eastAsia="en-GB"/>
        </w:rPr>
        <w:t>with a</w:t>
      </w:r>
      <w:r w:rsidRPr="0079237B">
        <w:rPr>
          <w:rFonts w:eastAsiaTheme="minorEastAsia"/>
          <w:lang w:val="en-US" w:eastAsia="en-GB"/>
        </w:rPr>
        <w:t xml:space="preserve"> chance </w:t>
      </w:r>
      <w:r>
        <w:rPr>
          <w:rFonts w:eastAsiaTheme="minorEastAsia"/>
          <w:lang w:val="en-US" w:eastAsia="en-GB"/>
        </w:rPr>
        <w:t>to pursue</w:t>
      </w:r>
      <w:r w:rsidRPr="0079237B">
        <w:rPr>
          <w:rFonts w:eastAsiaTheme="minorEastAsia"/>
          <w:lang w:val="en-US" w:eastAsia="en-GB"/>
        </w:rPr>
        <w:t xml:space="preserve"> higher education and employment</w:t>
      </w:r>
      <w:r>
        <w:rPr>
          <w:rFonts w:eastAsiaTheme="minorEastAsia"/>
          <w:lang w:val="en-US" w:eastAsia="en-GB"/>
        </w:rPr>
        <w:t>,</w:t>
      </w:r>
      <w:r w:rsidRPr="0079237B">
        <w:rPr>
          <w:rFonts w:eastAsiaTheme="minorEastAsia"/>
          <w:lang w:val="en-US" w:eastAsia="en-GB"/>
        </w:rPr>
        <w:t xml:space="preserve"> ranging from internship, on </w:t>
      </w:r>
      <w:r>
        <w:rPr>
          <w:rFonts w:eastAsiaTheme="minorEastAsia"/>
          <w:lang w:val="en-US" w:eastAsia="en-GB"/>
        </w:rPr>
        <w:t>-</w:t>
      </w:r>
      <w:proofErr w:type="spellStart"/>
      <w:r w:rsidRPr="0079237B">
        <w:rPr>
          <w:rFonts w:eastAsiaTheme="minorEastAsia"/>
          <w:lang w:val="en-US" w:eastAsia="en-GB"/>
        </w:rPr>
        <w:t>ob</w:t>
      </w:r>
      <w:proofErr w:type="spellEnd"/>
      <w:r w:rsidRPr="0079237B">
        <w:rPr>
          <w:rFonts w:eastAsiaTheme="minorEastAsia"/>
          <w:lang w:val="en-US" w:eastAsia="en-GB"/>
        </w:rPr>
        <w:t xml:space="preserve"> training, </w:t>
      </w:r>
      <w:r>
        <w:rPr>
          <w:rFonts w:eastAsiaTheme="minorEastAsia"/>
          <w:lang w:val="en-US" w:eastAsia="en-GB"/>
        </w:rPr>
        <w:t>and</w:t>
      </w:r>
      <w:r w:rsidRPr="0079237B">
        <w:rPr>
          <w:rFonts w:eastAsiaTheme="minorEastAsia"/>
          <w:lang w:val="en-US" w:eastAsia="en-GB"/>
        </w:rPr>
        <w:t xml:space="preserve"> working.</w:t>
      </w:r>
    </w:p>
    <w:p w14:paraId="3977184A"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28EBB4A3" w14:textId="77777777" w:rsidR="007E00A8" w:rsidRPr="0079237B" w:rsidRDefault="007E00A8" w:rsidP="007E00A8">
      <w:pPr>
        <w:numPr>
          <w:ilvl w:val="0"/>
          <w:numId w:val="4"/>
        </w:numPr>
        <w:tabs>
          <w:tab w:val="left" w:pos="567"/>
        </w:tabs>
        <w:autoSpaceDE/>
        <w:autoSpaceDN/>
        <w:adjustRightInd/>
        <w:spacing w:line="288" w:lineRule="auto"/>
        <w:ind w:left="567" w:hanging="567"/>
        <w:jc w:val="both"/>
        <w:rPr>
          <w:rFonts w:eastAsiaTheme="minorEastAsia"/>
          <w:b/>
          <w:bCs/>
          <w:lang w:val="nl-NL" w:eastAsia="en-GB"/>
        </w:rPr>
      </w:pPr>
      <w:r w:rsidRPr="0079237B">
        <w:rPr>
          <w:rFonts w:eastAsiaTheme="minorEastAsia"/>
          <w:b/>
          <w:bCs/>
          <w:lang w:val="nl-NL" w:eastAsia="en-GB"/>
        </w:rPr>
        <w:t>Main activities of the project</w:t>
      </w:r>
      <w:r>
        <w:rPr>
          <w:rFonts w:eastAsiaTheme="minorEastAsia"/>
          <w:b/>
          <w:bCs/>
          <w:lang w:val="nl-NL" w:eastAsia="en-GB"/>
        </w:rPr>
        <w:t>:</w:t>
      </w:r>
    </w:p>
    <w:p w14:paraId="757D9E50"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6F2F5FBE" w14:textId="77777777" w:rsidR="007E00A8" w:rsidRDefault="007E00A8" w:rsidP="007E00A8">
      <w:pPr>
        <w:numPr>
          <w:ilvl w:val="0"/>
          <w:numId w:val="5"/>
        </w:numPr>
        <w:tabs>
          <w:tab w:val="left" w:pos="567"/>
        </w:tabs>
        <w:autoSpaceDE/>
        <w:autoSpaceDN/>
        <w:adjustRightInd/>
        <w:spacing w:line="288" w:lineRule="auto"/>
        <w:ind w:left="567" w:hanging="567"/>
        <w:jc w:val="both"/>
        <w:rPr>
          <w:rFonts w:eastAsiaTheme="minorEastAsia"/>
          <w:b/>
          <w:bCs/>
          <w:lang w:val="nl-NL" w:eastAsia="en-GB"/>
        </w:rPr>
      </w:pPr>
      <w:r w:rsidRPr="0079237B">
        <w:rPr>
          <w:rFonts w:eastAsiaTheme="minorEastAsia"/>
          <w:b/>
          <w:bCs/>
          <w:lang w:val="nl-NL" w:eastAsia="en-GB"/>
        </w:rPr>
        <w:t>Training</w:t>
      </w:r>
    </w:p>
    <w:p w14:paraId="0778DF75" w14:textId="77777777" w:rsidR="007E00A8" w:rsidRPr="0079237B" w:rsidRDefault="007E00A8" w:rsidP="007E00A8">
      <w:pPr>
        <w:tabs>
          <w:tab w:val="left" w:pos="567"/>
        </w:tabs>
        <w:autoSpaceDE/>
        <w:autoSpaceDN/>
        <w:adjustRightInd/>
        <w:spacing w:line="288" w:lineRule="auto"/>
        <w:ind w:left="567"/>
        <w:jc w:val="both"/>
        <w:rPr>
          <w:rFonts w:eastAsiaTheme="minorEastAsia"/>
          <w:b/>
          <w:bCs/>
          <w:lang w:val="nl-NL" w:eastAsia="en-GB"/>
        </w:rPr>
      </w:pPr>
    </w:p>
    <w:p w14:paraId="4321407A" w14:textId="77777777" w:rsidR="007E00A8" w:rsidRPr="009B3EDD" w:rsidRDefault="007E00A8" w:rsidP="007E00A8">
      <w:pPr>
        <w:numPr>
          <w:ilvl w:val="1"/>
          <w:numId w:val="5"/>
        </w:numPr>
        <w:tabs>
          <w:tab w:val="left" w:pos="567"/>
        </w:tabs>
        <w:autoSpaceDE/>
        <w:autoSpaceDN/>
        <w:adjustRightInd/>
        <w:spacing w:line="288" w:lineRule="auto"/>
        <w:ind w:left="567" w:hanging="567"/>
        <w:jc w:val="both"/>
        <w:rPr>
          <w:rFonts w:eastAsiaTheme="minorEastAsia"/>
          <w:b/>
          <w:bCs/>
          <w:lang w:val="nl-NL" w:eastAsia="en-GB"/>
        </w:rPr>
      </w:pPr>
      <w:r w:rsidRPr="0079237B">
        <w:rPr>
          <w:rFonts w:eastAsiaTheme="minorEastAsia"/>
          <w:b/>
          <w:bCs/>
          <w:lang w:val="nl-NL" w:eastAsia="en-GB"/>
        </w:rPr>
        <w:t>Training to relevant staff and teachers/trainers/MoEYS representatives</w:t>
      </w:r>
    </w:p>
    <w:p w14:paraId="6DB37244" w14:textId="77777777" w:rsidR="007E00A8" w:rsidRPr="0079237B" w:rsidRDefault="007E00A8" w:rsidP="007E00A8">
      <w:pPr>
        <w:tabs>
          <w:tab w:val="left" w:pos="567"/>
        </w:tabs>
        <w:autoSpaceDE/>
        <w:autoSpaceDN/>
        <w:adjustRightInd/>
        <w:spacing w:line="288" w:lineRule="auto"/>
        <w:ind w:left="567"/>
        <w:jc w:val="both"/>
        <w:rPr>
          <w:rFonts w:eastAsiaTheme="minorEastAsia"/>
          <w:lang w:val="en-US" w:eastAsia="en-GB"/>
        </w:rPr>
      </w:pPr>
      <w:r>
        <w:rPr>
          <w:rFonts w:eastAsiaTheme="minorEastAsia"/>
          <w:lang w:val="en-US" w:eastAsia="en-GB"/>
        </w:rPr>
        <w:t>The P</w:t>
      </w:r>
      <w:r w:rsidRPr="0079237B">
        <w:rPr>
          <w:rFonts w:eastAsiaTheme="minorEastAsia"/>
          <w:lang w:val="en-US" w:eastAsia="en-GB"/>
        </w:rPr>
        <w:t xml:space="preserve">roject provided several training to KT’s staff in various topics in order to capacitate staff with more sufficient skill to improve the service of supporting student in higher education. Various topics in training can be described </w:t>
      </w:r>
      <w:r>
        <w:rPr>
          <w:rFonts w:eastAsiaTheme="minorEastAsia"/>
          <w:lang w:val="en-US" w:eastAsia="en-GB"/>
        </w:rPr>
        <w:t>(</w:t>
      </w:r>
      <w:r w:rsidRPr="0079237B">
        <w:rPr>
          <w:rFonts w:eastAsiaTheme="minorEastAsia"/>
          <w:lang w:val="en-US" w:eastAsia="en-GB"/>
        </w:rPr>
        <w:t>i.e.</w:t>
      </w:r>
      <w:r>
        <w:rPr>
          <w:rFonts w:eastAsiaTheme="minorEastAsia"/>
          <w:lang w:val="en-US" w:eastAsia="en-GB"/>
        </w:rPr>
        <w:t>,</w:t>
      </w:r>
      <w:r w:rsidRPr="0079237B">
        <w:rPr>
          <w:rFonts w:eastAsiaTheme="minorEastAsia"/>
          <w:lang w:val="en-US" w:eastAsia="en-GB"/>
        </w:rPr>
        <w:t xml:space="preserve"> how to use teaching resources to support student</w:t>
      </w:r>
      <w:r>
        <w:rPr>
          <w:rFonts w:eastAsiaTheme="minorEastAsia"/>
          <w:lang w:val="en-US" w:eastAsia="en-GB"/>
        </w:rPr>
        <w:t>s</w:t>
      </w:r>
      <w:r w:rsidRPr="0079237B">
        <w:rPr>
          <w:rFonts w:eastAsiaTheme="minorEastAsia"/>
          <w:lang w:val="en-US" w:eastAsia="en-GB"/>
        </w:rPr>
        <w:t xml:space="preserve"> with low vision, getting to know some eye diseases, basic use and repair of equipment for printing books in braille, how to develop curriculum for inclusive education, teaching skill for teachers in inclusive classes, pedagogical training to teachers for blind, STEM training for blind, job placement and career planning</w:t>
      </w:r>
      <w:r>
        <w:rPr>
          <w:rFonts w:eastAsiaTheme="minorEastAsia"/>
          <w:lang w:val="en-US" w:eastAsia="en-GB"/>
        </w:rPr>
        <w:t>).</w:t>
      </w:r>
      <w:r w:rsidRPr="0079237B">
        <w:rPr>
          <w:rFonts w:eastAsiaTheme="minorEastAsia"/>
          <w:lang w:val="en-US" w:eastAsia="en-GB"/>
        </w:rPr>
        <w:t xml:space="preserve"> These trainings were provided by local and international trainers.</w:t>
      </w:r>
    </w:p>
    <w:p w14:paraId="183394C4"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0DDED2A3"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t>In addition</w:t>
      </w:r>
      <w:r w:rsidRPr="0079237B">
        <w:rPr>
          <w:rFonts w:eastAsiaTheme="minorEastAsia"/>
          <w:lang w:val="en-US" w:eastAsia="en-GB"/>
        </w:rPr>
        <w:t>, KT core trainers started to provide trainings on how to teach and orient</w:t>
      </w:r>
      <w:r>
        <w:rPr>
          <w:rFonts w:eastAsiaTheme="minorEastAsia"/>
          <w:lang w:val="en-US" w:eastAsia="en-GB"/>
        </w:rPr>
        <w:t xml:space="preserve"> to</w:t>
      </w:r>
      <w:r w:rsidRPr="0079237B">
        <w:rPr>
          <w:rFonts w:eastAsiaTheme="minorEastAsia"/>
          <w:lang w:val="en-US" w:eastAsia="en-GB"/>
        </w:rPr>
        <w:t xml:space="preserve"> higher education for student</w:t>
      </w:r>
      <w:r>
        <w:rPr>
          <w:rFonts w:eastAsiaTheme="minorEastAsia"/>
          <w:lang w:val="en-US" w:eastAsia="en-GB"/>
        </w:rPr>
        <w:t>s</w:t>
      </w:r>
      <w:r w:rsidRPr="0079237B">
        <w:rPr>
          <w:rFonts w:eastAsiaTheme="minorEastAsia"/>
          <w:lang w:val="en-US" w:eastAsia="en-GB"/>
        </w:rPr>
        <w:t xml:space="preserve"> with visual impairment to teacher-trainers from </w:t>
      </w:r>
      <w:r>
        <w:rPr>
          <w:rFonts w:eastAsiaTheme="minorEastAsia"/>
          <w:lang w:val="en-US" w:eastAsia="en-GB"/>
        </w:rPr>
        <w:t xml:space="preserve">the </w:t>
      </w:r>
      <w:r w:rsidRPr="0079237B">
        <w:rPr>
          <w:rFonts w:eastAsiaTheme="minorEastAsia"/>
          <w:lang w:val="en-US" w:eastAsia="en-GB"/>
        </w:rPr>
        <w:t>National Institute of Education (NIE)</w:t>
      </w:r>
      <w:r>
        <w:rPr>
          <w:rFonts w:eastAsiaTheme="minorEastAsia"/>
          <w:lang w:val="en-US" w:eastAsia="en-GB"/>
        </w:rPr>
        <w:t>,</w:t>
      </w:r>
      <w:r w:rsidRPr="0079237B">
        <w:rPr>
          <w:rFonts w:eastAsiaTheme="minorEastAsia"/>
          <w:lang w:val="en-US" w:eastAsia="en-GB"/>
        </w:rPr>
        <w:t xml:space="preserve"> as these teacher-trainers will train to pre-service teachers at NIE who then become teacher</w:t>
      </w:r>
      <w:r>
        <w:rPr>
          <w:rFonts w:eastAsiaTheme="minorEastAsia"/>
          <w:lang w:val="en-US" w:eastAsia="en-GB"/>
        </w:rPr>
        <w:t>s</w:t>
      </w:r>
      <w:r w:rsidRPr="0079237B">
        <w:rPr>
          <w:rFonts w:eastAsiaTheme="minorEastAsia"/>
          <w:lang w:val="en-US" w:eastAsia="en-GB"/>
        </w:rPr>
        <w:t xml:space="preserve"> in schools. Through these trainings, participants </w:t>
      </w:r>
      <w:r>
        <w:rPr>
          <w:rFonts w:eastAsiaTheme="minorEastAsia"/>
          <w:lang w:val="en-US" w:eastAsia="en-GB"/>
        </w:rPr>
        <w:t>learned</w:t>
      </w:r>
      <w:r w:rsidRPr="0079237B">
        <w:rPr>
          <w:rFonts w:eastAsiaTheme="minorEastAsia"/>
          <w:lang w:val="en-US" w:eastAsia="en-GB"/>
        </w:rPr>
        <w:t xml:space="preserve"> a lot about the history of Braille, Khmer braille letters, orientation &amp; mobility for blind people, how to use </w:t>
      </w:r>
      <w:r>
        <w:rPr>
          <w:rFonts w:eastAsiaTheme="minorEastAsia"/>
          <w:lang w:val="en-US" w:eastAsia="en-GB"/>
        </w:rPr>
        <w:t>an a</w:t>
      </w:r>
      <w:r w:rsidRPr="0079237B">
        <w:rPr>
          <w:rFonts w:eastAsiaTheme="minorEastAsia"/>
          <w:lang w:val="en-US" w:eastAsia="en-GB"/>
        </w:rPr>
        <w:t xml:space="preserve">bacus, and computers’ </w:t>
      </w:r>
      <w:proofErr w:type="spellStart"/>
      <w:r w:rsidRPr="0079237B">
        <w:rPr>
          <w:rFonts w:eastAsiaTheme="minorEastAsia"/>
          <w:lang w:val="en-US" w:eastAsia="en-GB"/>
        </w:rPr>
        <w:t>specialised</w:t>
      </w:r>
      <w:proofErr w:type="spellEnd"/>
      <w:r w:rsidRPr="0079237B">
        <w:rPr>
          <w:rFonts w:eastAsiaTheme="minorEastAsia"/>
          <w:lang w:val="en-US" w:eastAsia="en-GB"/>
        </w:rPr>
        <w:t xml:space="preserve"> programs for people with visual impairment. Such a similar training was also provided to representatives from partners’ vocational training centers in order for these centers to be ready to welcome student</w:t>
      </w:r>
      <w:r>
        <w:rPr>
          <w:rFonts w:eastAsiaTheme="minorEastAsia"/>
          <w:lang w:val="en-US" w:eastAsia="en-GB"/>
        </w:rPr>
        <w:t>s</w:t>
      </w:r>
      <w:r w:rsidRPr="0079237B">
        <w:rPr>
          <w:rFonts w:eastAsiaTheme="minorEastAsia"/>
          <w:lang w:val="en-US" w:eastAsia="en-GB"/>
        </w:rPr>
        <w:t xml:space="preserve"> with visual impairment when</w:t>
      </w:r>
      <w:r>
        <w:rPr>
          <w:rFonts w:eastAsiaTheme="minorEastAsia"/>
          <w:lang w:val="en-US" w:eastAsia="en-GB"/>
        </w:rPr>
        <w:t>ever</w:t>
      </w:r>
      <w:r w:rsidRPr="0079237B">
        <w:rPr>
          <w:rFonts w:eastAsiaTheme="minorEastAsia"/>
          <w:lang w:val="en-US" w:eastAsia="en-GB"/>
        </w:rPr>
        <w:t xml:space="preserve"> it </w:t>
      </w:r>
      <w:r>
        <w:rPr>
          <w:rFonts w:eastAsiaTheme="minorEastAsia"/>
          <w:lang w:val="en-US" w:eastAsia="en-GB"/>
        </w:rPr>
        <w:t>happens.</w:t>
      </w:r>
    </w:p>
    <w:p w14:paraId="384369DE"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0D413B66"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Additionally, KT relevant teachers participated in training on ICT and how to set up </w:t>
      </w:r>
      <w:r>
        <w:rPr>
          <w:rFonts w:eastAsiaTheme="minorEastAsia"/>
          <w:lang w:val="en-US" w:eastAsia="en-GB"/>
        </w:rPr>
        <w:t>an a</w:t>
      </w:r>
      <w:r w:rsidRPr="0079237B">
        <w:rPr>
          <w:rFonts w:eastAsiaTheme="minorEastAsia"/>
          <w:lang w:val="en-US" w:eastAsia="en-GB"/>
        </w:rPr>
        <w:t>udio room. The training was provided by Malaysian Foundation for the Blind (MFB). Training help</w:t>
      </w:r>
      <w:r>
        <w:rPr>
          <w:rFonts w:eastAsiaTheme="minorEastAsia"/>
          <w:lang w:val="en-US" w:eastAsia="en-GB"/>
        </w:rPr>
        <w:t>ed</w:t>
      </w:r>
      <w:r w:rsidRPr="0079237B">
        <w:rPr>
          <w:rFonts w:eastAsiaTheme="minorEastAsia"/>
          <w:lang w:val="en-US" w:eastAsia="en-GB"/>
        </w:rPr>
        <w:t xml:space="preserve"> participant</w:t>
      </w:r>
      <w:r>
        <w:rPr>
          <w:rFonts w:eastAsiaTheme="minorEastAsia"/>
          <w:lang w:val="en-US" w:eastAsia="en-GB"/>
        </w:rPr>
        <w:t>s</w:t>
      </w:r>
      <w:r w:rsidRPr="0079237B">
        <w:rPr>
          <w:rFonts w:eastAsiaTheme="minorEastAsia"/>
          <w:lang w:val="en-US" w:eastAsia="en-GB"/>
        </w:rPr>
        <w:t xml:space="preserve"> to learn new skills on how to teach computer</w:t>
      </w:r>
      <w:r>
        <w:rPr>
          <w:rFonts w:eastAsiaTheme="minorEastAsia"/>
          <w:lang w:val="en-US" w:eastAsia="en-GB"/>
        </w:rPr>
        <w:t>s</w:t>
      </w:r>
      <w:r w:rsidRPr="0079237B">
        <w:rPr>
          <w:rFonts w:eastAsiaTheme="minorEastAsia"/>
          <w:lang w:val="en-US" w:eastAsia="en-GB"/>
        </w:rPr>
        <w:t xml:space="preserve"> to student</w:t>
      </w:r>
      <w:r>
        <w:rPr>
          <w:rFonts w:eastAsiaTheme="minorEastAsia"/>
          <w:lang w:val="en-US" w:eastAsia="en-GB"/>
        </w:rPr>
        <w:t>s</w:t>
      </w:r>
      <w:r w:rsidRPr="0079237B">
        <w:rPr>
          <w:rFonts w:eastAsiaTheme="minorEastAsia"/>
          <w:lang w:val="en-US" w:eastAsia="en-GB"/>
        </w:rPr>
        <w:t xml:space="preserve"> with visual impairment</w:t>
      </w:r>
      <w:r>
        <w:rPr>
          <w:rFonts w:eastAsiaTheme="minorEastAsia"/>
          <w:lang w:val="en-US" w:eastAsia="en-GB"/>
        </w:rPr>
        <w:t>,</w:t>
      </w:r>
      <w:r w:rsidRPr="0079237B">
        <w:rPr>
          <w:rFonts w:eastAsiaTheme="minorEastAsia"/>
          <w:lang w:val="en-US" w:eastAsia="en-GB"/>
        </w:rPr>
        <w:t xml:space="preserve"> as well as to know how to set up </w:t>
      </w:r>
      <w:r>
        <w:rPr>
          <w:rFonts w:eastAsiaTheme="minorEastAsia"/>
          <w:lang w:val="en-US" w:eastAsia="en-GB"/>
        </w:rPr>
        <w:t>an a</w:t>
      </w:r>
      <w:r w:rsidRPr="0079237B">
        <w:rPr>
          <w:rFonts w:eastAsiaTheme="minorEastAsia"/>
          <w:lang w:val="en-US" w:eastAsia="en-GB"/>
        </w:rPr>
        <w:t>udio room (preparation of audio room, audio book production</w:t>
      </w:r>
      <w:r>
        <w:rPr>
          <w:rFonts w:eastAsiaTheme="minorEastAsia"/>
          <w:lang w:val="en-US" w:eastAsia="en-GB"/>
        </w:rPr>
        <w:t>, etc.</w:t>
      </w:r>
      <w:r w:rsidRPr="0079237B">
        <w:rPr>
          <w:rFonts w:eastAsiaTheme="minorEastAsia"/>
          <w:lang w:val="en-US" w:eastAsia="en-GB"/>
        </w:rPr>
        <w:t>). The training gave them a chance to share their challenges with</w:t>
      </w:r>
      <w:r>
        <w:rPr>
          <w:rFonts w:eastAsiaTheme="minorEastAsia"/>
          <w:lang w:val="en-US" w:eastAsia="en-GB"/>
        </w:rPr>
        <w:t xml:space="preserve"> the</w:t>
      </w:r>
      <w:r w:rsidRPr="0079237B">
        <w:rPr>
          <w:rFonts w:eastAsiaTheme="minorEastAsia"/>
          <w:lang w:val="en-US" w:eastAsia="en-GB"/>
        </w:rPr>
        <w:t xml:space="preserve"> trainer. Before </w:t>
      </w:r>
      <w:r w:rsidRPr="0079237B">
        <w:rPr>
          <w:rFonts w:eastAsiaTheme="minorEastAsia"/>
          <w:lang w:val="en-US" w:eastAsia="en-GB"/>
        </w:rPr>
        <w:lastRenderedPageBreak/>
        <w:t>the training, there was also a field visit to Malaysia to learn about teaching computer</w:t>
      </w:r>
      <w:r>
        <w:rPr>
          <w:rFonts w:eastAsiaTheme="minorEastAsia"/>
          <w:lang w:val="en-US" w:eastAsia="en-GB"/>
        </w:rPr>
        <w:t>s</w:t>
      </w:r>
      <w:r w:rsidRPr="0079237B">
        <w:rPr>
          <w:rFonts w:eastAsiaTheme="minorEastAsia"/>
          <w:lang w:val="en-US" w:eastAsia="en-GB"/>
        </w:rPr>
        <w:t xml:space="preserve"> to blind people and how to approach and convince employer</w:t>
      </w:r>
      <w:r>
        <w:rPr>
          <w:rFonts w:eastAsiaTheme="minorEastAsia"/>
          <w:lang w:val="en-US" w:eastAsia="en-GB"/>
        </w:rPr>
        <w:t>s</w:t>
      </w:r>
      <w:r w:rsidRPr="0079237B">
        <w:rPr>
          <w:rFonts w:eastAsiaTheme="minorEastAsia"/>
          <w:lang w:val="en-US" w:eastAsia="en-GB"/>
        </w:rPr>
        <w:t xml:space="preserve"> to </w:t>
      </w:r>
      <w:r>
        <w:rPr>
          <w:rFonts w:eastAsiaTheme="minorEastAsia"/>
          <w:lang w:val="en-US" w:eastAsia="en-GB"/>
        </w:rPr>
        <w:t>hire</w:t>
      </w:r>
      <w:r w:rsidRPr="0079237B">
        <w:rPr>
          <w:rFonts w:eastAsiaTheme="minorEastAsia"/>
          <w:lang w:val="en-US" w:eastAsia="en-GB"/>
        </w:rPr>
        <w:t xml:space="preserve"> people with visual impairment</w:t>
      </w:r>
      <w:r>
        <w:rPr>
          <w:rFonts w:eastAsiaTheme="minorEastAsia"/>
          <w:lang w:val="en-US" w:eastAsia="en-GB"/>
        </w:rPr>
        <w:t>.</w:t>
      </w:r>
    </w:p>
    <w:p w14:paraId="1A90720D"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p>
    <w:p w14:paraId="327426D4"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Furthermore, staff from KT received training in Indonesia provided by its partner</w:t>
      </w:r>
      <w:r>
        <w:rPr>
          <w:rFonts w:eastAsiaTheme="minorEastAsia"/>
          <w:lang w:val="en-US" w:eastAsia="en-GB"/>
        </w:rPr>
        <w:t>,</w:t>
      </w:r>
      <w:r w:rsidRPr="0079237B">
        <w:rPr>
          <w:rFonts w:eastAsiaTheme="minorEastAsia"/>
          <w:lang w:val="en-US" w:eastAsia="en-GB"/>
        </w:rPr>
        <w:t xml:space="preserve"> </w:t>
      </w:r>
      <w:proofErr w:type="spellStart"/>
      <w:r w:rsidRPr="0079237B">
        <w:rPr>
          <w:rFonts w:eastAsiaTheme="minorEastAsia"/>
          <w:lang w:val="en-US" w:eastAsia="en-GB"/>
        </w:rPr>
        <w:t>Yarsi</w:t>
      </w:r>
      <w:proofErr w:type="spellEnd"/>
      <w:r w:rsidRPr="0079237B">
        <w:rPr>
          <w:rFonts w:eastAsiaTheme="minorEastAsia"/>
          <w:lang w:val="en-US" w:eastAsia="en-GB"/>
        </w:rPr>
        <w:t xml:space="preserve"> University</w:t>
      </w:r>
      <w:r>
        <w:rPr>
          <w:rFonts w:eastAsiaTheme="minorEastAsia"/>
          <w:lang w:val="en-US" w:eastAsia="en-GB"/>
        </w:rPr>
        <w:t>,</w:t>
      </w:r>
      <w:r w:rsidRPr="0079237B">
        <w:rPr>
          <w:rFonts w:eastAsiaTheme="minorEastAsia"/>
          <w:lang w:val="en-US" w:eastAsia="en-GB"/>
        </w:rPr>
        <w:t xml:space="preserve"> in collaboration with The Indonesia Blind Union and </w:t>
      </w:r>
      <w:r>
        <w:rPr>
          <w:rFonts w:eastAsiaTheme="minorEastAsia"/>
          <w:lang w:val="en-US" w:eastAsia="en-GB"/>
        </w:rPr>
        <w:t>t</w:t>
      </w:r>
      <w:r w:rsidRPr="0079237B">
        <w:rPr>
          <w:rFonts w:eastAsiaTheme="minorEastAsia"/>
          <w:lang w:val="en-US" w:eastAsia="en-GB"/>
        </w:rPr>
        <w:t xml:space="preserve">he </w:t>
      </w:r>
      <w:proofErr w:type="spellStart"/>
      <w:r w:rsidRPr="0079237B">
        <w:rPr>
          <w:rFonts w:eastAsiaTheme="minorEastAsia"/>
          <w:lang w:val="en-US" w:eastAsia="en-GB"/>
        </w:rPr>
        <w:t>Mitra</w:t>
      </w:r>
      <w:proofErr w:type="spellEnd"/>
      <w:r w:rsidRPr="0079237B">
        <w:rPr>
          <w:rFonts w:eastAsiaTheme="minorEastAsia"/>
          <w:lang w:val="en-US" w:eastAsia="en-GB"/>
        </w:rPr>
        <w:t xml:space="preserve"> </w:t>
      </w:r>
      <w:proofErr w:type="spellStart"/>
      <w:r w:rsidRPr="0079237B">
        <w:rPr>
          <w:rFonts w:eastAsiaTheme="minorEastAsia"/>
          <w:lang w:val="en-US" w:eastAsia="en-GB"/>
        </w:rPr>
        <w:t>Netra</w:t>
      </w:r>
      <w:proofErr w:type="spellEnd"/>
      <w:r w:rsidRPr="0079237B">
        <w:rPr>
          <w:rFonts w:eastAsiaTheme="minorEastAsia"/>
          <w:lang w:val="en-US" w:eastAsia="en-GB"/>
        </w:rPr>
        <w:t xml:space="preserve"> Foundation. Training covered several topics such as career planning, goal setting, action plan, time management, self-confidence, verbal and non-verbal communication, </w:t>
      </w:r>
      <w:r>
        <w:rPr>
          <w:rFonts w:eastAsiaTheme="minorEastAsia"/>
          <w:lang w:val="en-US" w:eastAsia="en-GB"/>
        </w:rPr>
        <w:t>resume</w:t>
      </w:r>
      <w:r w:rsidRPr="0079237B">
        <w:rPr>
          <w:rFonts w:eastAsiaTheme="minorEastAsia"/>
          <w:lang w:val="en-US" w:eastAsia="en-GB"/>
        </w:rPr>
        <w:t xml:space="preserve"> writing, interview skills, </w:t>
      </w:r>
      <w:r w:rsidRPr="0079237B">
        <w:rPr>
          <w:rFonts w:eastAsiaTheme="minorEastAsia"/>
          <w:bCs/>
          <w:lang w:val="en-US" w:eastAsia="en-GB"/>
        </w:rPr>
        <w:t xml:space="preserve">on enhancing counseling capacity toward youngsters and adolescents, and </w:t>
      </w:r>
      <w:r w:rsidRPr="0079237B">
        <w:rPr>
          <w:rFonts w:eastAsiaTheme="minorEastAsia"/>
          <w:lang w:val="en-US" w:eastAsia="en-GB"/>
        </w:rPr>
        <w:t>on how to develop curriculum/manual</w:t>
      </w:r>
      <w:r>
        <w:rPr>
          <w:rFonts w:eastAsiaTheme="minorEastAsia"/>
          <w:lang w:val="en-US" w:eastAsia="en-GB"/>
        </w:rPr>
        <w:t>s</w:t>
      </w:r>
      <w:r w:rsidRPr="0079237B">
        <w:rPr>
          <w:rFonts w:eastAsiaTheme="minorEastAsia"/>
          <w:lang w:val="en-US" w:eastAsia="en-GB"/>
        </w:rPr>
        <w:t xml:space="preserve"> adapted for training soft skill</w:t>
      </w:r>
      <w:r>
        <w:rPr>
          <w:rFonts w:eastAsiaTheme="minorEastAsia"/>
          <w:lang w:val="en-US" w:eastAsia="en-GB"/>
        </w:rPr>
        <w:t>s</w:t>
      </w:r>
      <w:r w:rsidRPr="0079237B">
        <w:rPr>
          <w:rFonts w:eastAsiaTheme="minorEastAsia"/>
          <w:lang w:val="en-US" w:eastAsia="en-GB"/>
        </w:rPr>
        <w:t xml:space="preserve"> to support youth with disabilities.</w:t>
      </w:r>
    </w:p>
    <w:p w14:paraId="2D025F25"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4F08D6E5"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Besides those trainings, there was also a field visit in India for those relevant KT staff to learn </w:t>
      </w:r>
      <w:r>
        <w:rPr>
          <w:rFonts w:eastAsiaTheme="minorEastAsia"/>
          <w:lang w:val="en-US" w:eastAsia="en-GB"/>
        </w:rPr>
        <w:t>more</w:t>
      </w:r>
      <w:r w:rsidRPr="0079237B">
        <w:rPr>
          <w:rFonts w:eastAsiaTheme="minorEastAsia"/>
          <w:lang w:val="en-US" w:eastAsia="en-GB"/>
        </w:rPr>
        <w:t xml:space="preserve"> about Low vision.</w:t>
      </w:r>
    </w:p>
    <w:p w14:paraId="212901D5"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3D381EC6" w14:textId="77777777" w:rsidR="007E00A8" w:rsidRPr="009B3EDD" w:rsidRDefault="007E00A8" w:rsidP="007E00A8">
      <w:pPr>
        <w:numPr>
          <w:ilvl w:val="1"/>
          <w:numId w:val="5"/>
        </w:numPr>
        <w:tabs>
          <w:tab w:val="left" w:pos="567"/>
        </w:tabs>
        <w:autoSpaceDE/>
        <w:autoSpaceDN/>
        <w:adjustRightInd/>
        <w:spacing w:line="288" w:lineRule="auto"/>
        <w:ind w:left="567" w:hanging="567"/>
        <w:jc w:val="both"/>
        <w:rPr>
          <w:rFonts w:eastAsiaTheme="minorEastAsia"/>
          <w:lang w:val="nl-NL" w:eastAsia="en-GB"/>
        </w:rPr>
      </w:pPr>
      <w:r w:rsidRPr="0079237B">
        <w:rPr>
          <w:rFonts w:eastAsiaTheme="minorEastAsia"/>
          <w:b/>
          <w:bCs/>
          <w:lang w:val="nl-NL" w:eastAsia="en-GB"/>
        </w:rPr>
        <w:t>Training to student</w:t>
      </w:r>
      <w:r>
        <w:rPr>
          <w:rFonts w:eastAsiaTheme="minorEastAsia"/>
          <w:b/>
          <w:bCs/>
          <w:lang w:val="nl-NL" w:eastAsia="en-GB"/>
        </w:rPr>
        <w:t>s</w:t>
      </w:r>
      <w:r w:rsidRPr="0079237B">
        <w:rPr>
          <w:rFonts w:eastAsiaTheme="minorEastAsia"/>
          <w:b/>
          <w:bCs/>
          <w:lang w:val="nl-NL" w:eastAsia="en-GB"/>
        </w:rPr>
        <w:t xml:space="preserve"> with visual impairment for higher education &amp; employment preparation</w:t>
      </w:r>
    </w:p>
    <w:p w14:paraId="2D0155F7"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To ensure well prepar</w:t>
      </w:r>
      <w:r>
        <w:rPr>
          <w:rFonts w:eastAsiaTheme="minorEastAsia"/>
          <w:lang w:val="en-US" w:eastAsia="en-GB"/>
        </w:rPr>
        <w:t>ed</w:t>
      </w:r>
      <w:r w:rsidRPr="0079237B">
        <w:rPr>
          <w:rFonts w:eastAsiaTheme="minorEastAsia"/>
          <w:lang w:val="en-US" w:eastAsia="en-GB"/>
        </w:rPr>
        <w:t xml:space="preserve"> and </w:t>
      </w:r>
      <w:r>
        <w:rPr>
          <w:rFonts w:eastAsiaTheme="minorEastAsia"/>
          <w:lang w:val="en-US" w:eastAsia="en-GB"/>
        </w:rPr>
        <w:t>ground-ready</w:t>
      </w:r>
      <w:r w:rsidRPr="0079237B">
        <w:rPr>
          <w:rFonts w:eastAsiaTheme="minorEastAsia"/>
          <w:lang w:val="en-US" w:eastAsia="en-GB"/>
        </w:rPr>
        <w:t xml:space="preserve"> student</w:t>
      </w:r>
      <w:r>
        <w:rPr>
          <w:rFonts w:eastAsiaTheme="minorEastAsia"/>
          <w:lang w:val="en-US" w:eastAsia="en-GB"/>
        </w:rPr>
        <w:t>s</w:t>
      </w:r>
      <w:r w:rsidRPr="0079237B">
        <w:rPr>
          <w:rFonts w:eastAsiaTheme="minorEastAsia"/>
          <w:lang w:val="en-US" w:eastAsia="en-GB"/>
        </w:rPr>
        <w:t xml:space="preserve"> with visual impairment for higher education (university, VT skill center) and employment, </w:t>
      </w:r>
      <w:r>
        <w:rPr>
          <w:rFonts w:eastAsiaTheme="minorEastAsia"/>
          <w:lang w:val="en-US" w:eastAsia="en-GB"/>
        </w:rPr>
        <w:t xml:space="preserve">the </w:t>
      </w:r>
      <w:r w:rsidRPr="0079237B">
        <w:rPr>
          <w:rFonts w:eastAsiaTheme="minorEastAsia"/>
          <w:lang w:val="en-US" w:eastAsia="en-GB"/>
        </w:rPr>
        <w:t>project conduct</w:t>
      </w:r>
      <w:r>
        <w:rPr>
          <w:rFonts w:eastAsiaTheme="minorEastAsia"/>
          <w:lang w:val="en-US" w:eastAsia="en-GB"/>
        </w:rPr>
        <w:t>ed</w:t>
      </w:r>
      <w:r w:rsidRPr="0079237B">
        <w:rPr>
          <w:rFonts w:eastAsiaTheme="minorEastAsia"/>
          <w:lang w:val="en-US" w:eastAsia="en-GB"/>
        </w:rPr>
        <w:t xml:space="preserve"> several trainings; students from </w:t>
      </w:r>
      <w:r>
        <w:rPr>
          <w:rFonts w:eastAsiaTheme="minorEastAsia"/>
          <w:lang w:val="en-US" w:eastAsia="en-GB"/>
        </w:rPr>
        <w:t xml:space="preserve">the </w:t>
      </w:r>
      <w:r w:rsidRPr="0079237B">
        <w:rPr>
          <w:rFonts w:eastAsiaTheme="minorEastAsia"/>
          <w:lang w:val="en-US" w:eastAsia="en-GB"/>
        </w:rPr>
        <w:t xml:space="preserve">secondary level and or higher level (university/VT skill) were the target in such trainings. The trainings </w:t>
      </w:r>
      <w:r>
        <w:rPr>
          <w:rFonts w:eastAsiaTheme="minorEastAsia"/>
          <w:lang w:val="en-US" w:eastAsia="en-GB"/>
        </w:rPr>
        <w:t xml:space="preserve">were </w:t>
      </w:r>
      <w:r w:rsidRPr="0079237B">
        <w:rPr>
          <w:rFonts w:eastAsiaTheme="minorEastAsia"/>
          <w:lang w:val="en-US" w:eastAsia="en-GB"/>
        </w:rPr>
        <w:t xml:space="preserve">often conducted by local trainers </w:t>
      </w:r>
      <w:r>
        <w:rPr>
          <w:rFonts w:eastAsiaTheme="minorEastAsia"/>
          <w:lang w:val="en-US" w:eastAsia="en-GB"/>
        </w:rPr>
        <w:t>and</w:t>
      </w:r>
      <w:r w:rsidRPr="0079237B">
        <w:rPr>
          <w:rFonts w:eastAsiaTheme="minorEastAsia"/>
          <w:lang w:val="en-US" w:eastAsia="en-GB"/>
        </w:rPr>
        <w:t xml:space="preserve"> sometimes by internal trainers.</w:t>
      </w:r>
    </w:p>
    <w:p w14:paraId="274BBBE0"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1F733D5E" w14:textId="77777777" w:rsidR="007E00A8"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t>The p</w:t>
      </w:r>
      <w:r w:rsidRPr="0079237B">
        <w:rPr>
          <w:rFonts w:eastAsiaTheme="minorEastAsia"/>
          <w:lang w:val="en-US" w:eastAsia="en-GB"/>
        </w:rPr>
        <w:t xml:space="preserve">roject provided soft skill trainings/workshops to those students </w:t>
      </w:r>
      <w:r>
        <w:rPr>
          <w:rFonts w:eastAsiaTheme="minorEastAsia"/>
          <w:lang w:val="en-US" w:eastAsia="en-GB"/>
        </w:rPr>
        <w:t>by</w:t>
      </w:r>
      <w:r w:rsidRPr="0079237B">
        <w:rPr>
          <w:rFonts w:eastAsiaTheme="minorEastAsia"/>
          <w:lang w:val="en-US" w:eastAsia="en-GB"/>
        </w:rPr>
        <w:t xml:space="preserve"> focusing on how to choose the right academic study at the university. The workshops also gave a chance </w:t>
      </w:r>
      <w:r>
        <w:rPr>
          <w:rFonts w:eastAsiaTheme="minorEastAsia"/>
          <w:lang w:val="en-US" w:eastAsia="en-GB"/>
        </w:rPr>
        <w:t>for</w:t>
      </w:r>
      <w:r w:rsidRPr="0079237B">
        <w:rPr>
          <w:rFonts w:eastAsiaTheme="minorEastAsia"/>
          <w:lang w:val="en-US" w:eastAsia="en-GB"/>
        </w:rPr>
        <w:t xml:space="preserve"> students to discuss and learn how to prepare themselves to be ready before going to study at university and/or other vocational institutions. Besides such orientation on selection of higher education, trainings also focused on other </w:t>
      </w:r>
      <w:r>
        <w:rPr>
          <w:rFonts w:eastAsiaTheme="minorEastAsia"/>
          <w:lang w:val="en-US" w:eastAsia="en-GB"/>
        </w:rPr>
        <w:t xml:space="preserve">soft </w:t>
      </w:r>
      <w:r w:rsidRPr="0079237B">
        <w:rPr>
          <w:rFonts w:eastAsiaTheme="minorEastAsia"/>
          <w:lang w:val="en-US" w:eastAsia="en-GB"/>
        </w:rPr>
        <w:t>skill</w:t>
      </w:r>
      <w:r>
        <w:rPr>
          <w:rFonts w:eastAsiaTheme="minorEastAsia"/>
          <w:lang w:val="en-US" w:eastAsia="en-GB"/>
        </w:rPr>
        <w:t>s</w:t>
      </w:r>
      <w:r w:rsidRPr="0079237B">
        <w:rPr>
          <w:rFonts w:eastAsiaTheme="minorEastAsia"/>
          <w:lang w:val="en-US" w:eastAsia="en-GB"/>
        </w:rPr>
        <w:t xml:space="preserve"> </w:t>
      </w:r>
      <w:r>
        <w:rPr>
          <w:rFonts w:eastAsiaTheme="minorEastAsia"/>
          <w:lang w:val="en-US" w:eastAsia="en-GB"/>
        </w:rPr>
        <w:t>—</w:t>
      </w:r>
      <w:r w:rsidRPr="0079237B">
        <w:rPr>
          <w:rFonts w:eastAsiaTheme="minorEastAsia"/>
          <w:lang w:val="en-US" w:eastAsia="en-GB"/>
        </w:rPr>
        <w:t xml:space="preserve"> time management, communication</w:t>
      </w:r>
      <w:r>
        <w:rPr>
          <w:rFonts w:eastAsiaTheme="minorEastAsia"/>
          <w:lang w:val="en-US" w:eastAsia="en-GB"/>
        </w:rPr>
        <w:t>,</w:t>
      </w:r>
      <w:r w:rsidRPr="0079237B">
        <w:rPr>
          <w:rFonts w:eastAsiaTheme="minorEastAsia"/>
          <w:lang w:val="en-US" w:eastAsia="en-GB"/>
        </w:rPr>
        <w:t xml:space="preserve"> leadership</w:t>
      </w:r>
      <w:r>
        <w:rPr>
          <w:rFonts w:eastAsiaTheme="minorEastAsia"/>
          <w:lang w:val="en-US" w:eastAsia="en-GB"/>
        </w:rPr>
        <w:t>,</w:t>
      </w:r>
      <w:r w:rsidRPr="0079237B">
        <w:rPr>
          <w:rFonts w:eastAsiaTheme="minorEastAsia"/>
          <w:lang w:val="en-US" w:eastAsia="en-GB"/>
        </w:rPr>
        <w:t xml:space="preserve"> </w:t>
      </w:r>
      <w:r>
        <w:rPr>
          <w:rFonts w:eastAsiaTheme="minorEastAsia"/>
          <w:lang w:val="en-US" w:eastAsia="en-GB"/>
        </w:rPr>
        <w:t>s</w:t>
      </w:r>
      <w:r w:rsidRPr="0079237B">
        <w:rPr>
          <w:rFonts w:eastAsiaTheme="minorEastAsia"/>
          <w:lang w:val="en-US" w:eastAsia="en-GB"/>
        </w:rPr>
        <w:t>tress management, problem solving skill</w:t>
      </w:r>
      <w:r>
        <w:rPr>
          <w:rFonts w:eastAsiaTheme="minorEastAsia"/>
          <w:lang w:val="en-US" w:eastAsia="en-GB"/>
        </w:rPr>
        <w:t>s</w:t>
      </w:r>
      <w:r w:rsidRPr="0079237B">
        <w:rPr>
          <w:rFonts w:eastAsiaTheme="minorEastAsia"/>
          <w:lang w:val="en-US" w:eastAsia="en-GB"/>
        </w:rPr>
        <w:t>, and critical thinking.</w:t>
      </w:r>
    </w:p>
    <w:p w14:paraId="23061372"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3B24BD27"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Further, trainings on “pre-employment” for those target students (especially the ones graduated, or old age from high schools who tended to involve employment) were also provided in order for them to </w:t>
      </w:r>
      <w:r w:rsidRPr="0079237B">
        <w:rPr>
          <w:rFonts w:eastAsiaTheme="minorEastAsia"/>
          <w:lang w:val="en-US" w:eastAsia="en-GB"/>
        </w:rPr>
        <w:lastRenderedPageBreak/>
        <w:t xml:space="preserve">be more familiar and ready before going into employment service. The topics generally focused on building self-esteem and self-respect, exploring type of communication, how to make it more effectively, how to develop </w:t>
      </w:r>
      <w:r>
        <w:rPr>
          <w:rFonts w:eastAsiaTheme="minorEastAsia"/>
          <w:lang w:val="en-US" w:eastAsia="en-GB"/>
        </w:rPr>
        <w:t>resume</w:t>
      </w:r>
      <w:r w:rsidRPr="0079237B">
        <w:rPr>
          <w:rFonts w:eastAsiaTheme="minorEastAsia"/>
          <w:lang w:val="en-US" w:eastAsia="en-GB"/>
        </w:rPr>
        <w:t xml:space="preserve"> and cover letters, and being ready for job interview.</w:t>
      </w:r>
    </w:p>
    <w:p w14:paraId="0B79589D" w14:textId="77777777" w:rsidR="007E00A8"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49493189"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Adding to those trainings, students also </w:t>
      </w:r>
      <w:r>
        <w:rPr>
          <w:rFonts w:eastAsiaTheme="minorEastAsia"/>
          <w:lang w:val="en-US" w:eastAsia="en-GB"/>
        </w:rPr>
        <w:t>joined</w:t>
      </w:r>
      <w:r w:rsidRPr="0079237B">
        <w:rPr>
          <w:rFonts w:eastAsiaTheme="minorEastAsia"/>
          <w:lang w:val="en-US" w:eastAsia="en-GB"/>
        </w:rPr>
        <w:t xml:space="preserve"> many relevant workshops/events in order to learn new things. From these events, </w:t>
      </w:r>
      <w:r>
        <w:rPr>
          <w:rFonts w:eastAsiaTheme="minorEastAsia"/>
          <w:lang w:val="en-US" w:eastAsia="en-GB"/>
        </w:rPr>
        <w:t>these</w:t>
      </w:r>
      <w:r w:rsidRPr="0079237B">
        <w:rPr>
          <w:rFonts w:eastAsiaTheme="minorEastAsia"/>
          <w:lang w:val="en-US" w:eastAsia="en-GB"/>
        </w:rPr>
        <w:t xml:space="preserve"> students </w:t>
      </w:r>
      <w:r>
        <w:rPr>
          <w:rFonts w:eastAsiaTheme="minorEastAsia"/>
          <w:lang w:val="en-US" w:eastAsia="en-GB"/>
        </w:rPr>
        <w:t>learned</w:t>
      </w:r>
      <w:r w:rsidRPr="0079237B">
        <w:rPr>
          <w:rFonts w:eastAsiaTheme="minorEastAsia"/>
          <w:lang w:val="en-US" w:eastAsia="en-GB"/>
        </w:rPr>
        <w:t xml:space="preserve"> a lot on how to prepare themselves to select subject</w:t>
      </w:r>
      <w:r>
        <w:rPr>
          <w:rFonts w:eastAsiaTheme="minorEastAsia"/>
          <w:lang w:val="en-US" w:eastAsia="en-GB"/>
        </w:rPr>
        <w:t>s</w:t>
      </w:r>
      <w:r w:rsidRPr="0079237B">
        <w:rPr>
          <w:rFonts w:eastAsiaTheme="minorEastAsia"/>
          <w:lang w:val="en-US" w:eastAsia="en-GB"/>
        </w:rPr>
        <w:t xml:space="preserve"> and continue to higher education</w:t>
      </w:r>
      <w:r>
        <w:rPr>
          <w:rFonts w:eastAsiaTheme="minorEastAsia"/>
          <w:lang w:val="en-US" w:eastAsia="en-GB"/>
        </w:rPr>
        <w:t>,</w:t>
      </w:r>
      <w:r w:rsidRPr="0079237B">
        <w:rPr>
          <w:rFonts w:eastAsiaTheme="minorEastAsia"/>
          <w:lang w:val="en-US" w:eastAsia="en-GB"/>
        </w:rPr>
        <w:t xml:space="preserve"> as well as to be ready for </w:t>
      </w:r>
      <w:r>
        <w:rPr>
          <w:rFonts w:eastAsiaTheme="minorEastAsia"/>
          <w:lang w:val="en-US" w:eastAsia="en-GB"/>
        </w:rPr>
        <w:t>the workforce</w:t>
      </w:r>
      <w:r w:rsidRPr="0079237B">
        <w:rPr>
          <w:rFonts w:eastAsiaTheme="minorEastAsia"/>
          <w:lang w:val="en-US" w:eastAsia="en-GB"/>
        </w:rPr>
        <w:t>.</w:t>
      </w:r>
    </w:p>
    <w:p w14:paraId="17FE3EF2"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0FC18C27" w14:textId="77777777" w:rsidR="007E00A8" w:rsidRPr="009B3EDD" w:rsidRDefault="007E00A8" w:rsidP="007E00A8">
      <w:pPr>
        <w:numPr>
          <w:ilvl w:val="0"/>
          <w:numId w:val="5"/>
        </w:numPr>
        <w:tabs>
          <w:tab w:val="left" w:pos="567"/>
        </w:tabs>
        <w:autoSpaceDE/>
        <w:autoSpaceDN/>
        <w:adjustRightInd/>
        <w:spacing w:line="288" w:lineRule="auto"/>
        <w:ind w:left="567" w:hanging="567"/>
        <w:jc w:val="both"/>
        <w:rPr>
          <w:rFonts w:eastAsiaTheme="minorEastAsia"/>
          <w:b/>
          <w:bCs/>
          <w:lang w:val="nl-NL" w:eastAsia="en-GB"/>
        </w:rPr>
      </w:pPr>
      <w:r w:rsidRPr="0079237B">
        <w:rPr>
          <w:rFonts w:eastAsiaTheme="minorEastAsia"/>
          <w:b/>
          <w:bCs/>
          <w:lang w:val="nl-NL" w:eastAsia="en-GB"/>
        </w:rPr>
        <w:t>Materials produced</w:t>
      </w:r>
      <w:r>
        <w:rPr>
          <w:rFonts w:eastAsiaTheme="minorEastAsia"/>
          <w:b/>
          <w:bCs/>
          <w:lang w:val="nl-NL" w:eastAsia="en-GB"/>
        </w:rPr>
        <w:t>:</w:t>
      </w:r>
    </w:p>
    <w:p w14:paraId="0F2A7D87"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t>With project support</w:t>
      </w:r>
      <w:r w:rsidRPr="0079237B">
        <w:rPr>
          <w:rFonts w:eastAsiaTheme="minorEastAsia"/>
          <w:lang w:val="en-US" w:eastAsia="en-GB"/>
        </w:rPr>
        <w:t xml:space="preserve">, many visibility tools were produced and distributed </w:t>
      </w:r>
      <w:r>
        <w:rPr>
          <w:rFonts w:eastAsiaTheme="minorEastAsia"/>
          <w:lang w:val="en-US" w:eastAsia="en-GB"/>
        </w:rPr>
        <w:t>to raise</w:t>
      </w:r>
      <w:r w:rsidRPr="0079237B">
        <w:rPr>
          <w:rFonts w:eastAsiaTheme="minorEastAsia"/>
          <w:lang w:val="en-US" w:eastAsia="en-GB"/>
        </w:rPr>
        <w:t xml:space="preserve"> awareness. Thousands of leaflets, posters, banners, stickers,</w:t>
      </w:r>
      <w:r>
        <w:rPr>
          <w:rFonts w:eastAsiaTheme="minorEastAsia"/>
          <w:lang w:val="en-US" w:eastAsia="en-GB"/>
        </w:rPr>
        <w:t xml:space="preserve"> </w:t>
      </w:r>
      <w:r w:rsidRPr="0079237B">
        <w:rPr>
          <w:rFonts w:eastAsiaTheme="minorEastAsia"/>
          <w:lang w:val="en-US" w:eastAsia="en-GB"/>
        </w:rPr>
        <w:t>flyers, and T-shirt</w:t>
      </w:r>
      <w:r>
        <w:rPr>
          <w:rFonts w:eastAsiaTheme="minorEastAsia"/>
          <w:lang w:val="en-US" w:eastAsia="en-GB"/>
        </w:rPr>
        <w:t>s</w:t>
      </w:r>
      <w:r w:rsidRPr="0079237B">
        <w:rPr>
          <w:rFonts w:eastAsiaTheme="minorEastAsia"/>
          <w:lang w:val="en-US" w:eastAsia="en-GB"/>
        </w:rPr>
        <w:t xml:space="preserve"> were designed. Those materials were developed to ensure </w:t>
      </w:r>
      <w:r>
        <w:rPr>
          <w:rFonts w:eastAsiaTheme="minorEastAsia"/>
          <w:lang w:val="en-US" w:eastAsia="en-GB"/>
        </w:rPr>
        <w:t>a</w:t>
      </w:r>
      <w:r w:rsidRPr="0079237B">
        <w:rPr>
          <w:rFonts w:eastAsiaTheme="minorEastAsia"/>
          <w:lang w:val="en-US" w:eastAsia="en-GB"/>
        </w:rPr>
        <w:t xml:space="preserve"> fit with</w:t>
      </w:r>
      <w:r>
        <w:rPr>
          <w:rFonts w:eastAsiaTheme="minorEastAsia"/>
          <w:lang w:val="en-US" w:eastAsia="en-GB"/>
        </w:rPr>
        <w:t>in the</w:t>
      </w:r>
      <w:r w:rsidRPr="0079237B">
        <w:rPr>
          <w:rFonts w:eastAsiaTheme="minorEastAsia"/>
          <w:lang w:val="en-US" w:eastAsia="en-GB"/>
        </w:rPr>
        <w:t xml:space="preserve"> Cambodian context that focused on special education for </w:t>
      </w:r>
      <w:r>
        <w:rPr>
          <w:rFonts w:eastAsiaTheme="minorEastAsia"/>
          <w:lang w:val="en-US" w:eastAsia="en-GB"/>
        </w:rPr>
        <w:t xml:space="preserve">students with </w:t>
      </w:r>
      <w:r w:rsidRPr="0079237B">
        <w:rPr>
          <w:rFonts w:eastAsiaTheme="minorEastAsia"/>
          <w:lang w:val="en-US" w:eastAsia="en-GB"/>
        </w:rPr>
        <w:t>visual and hearing impairment from pre-school to higher education and employment and then were printed out for distribution to different audience</w:t>
      </w:r>
      <w:r>
        <w:rPr>
          <w:rFonts w:eastAsiaTheme="minorEastAsia"/>
          <w:lang w:val="en-US" w:eastAsia="en-GB"/>
        </w:rPr>
        <w:t>s</w:t>
      </w:r>
      <w:r w:rsidRPr="0079237B">
        <w:rPr>
          <w:rFonts w:eastAsiaTheme="minorEastAsia"/>
          <w:lang w:val="en-US" w:eastAsia="en-GB"/>
        </w:rPr>
        <w:t xml:space="preserve"> during awareness raising activities (exhibitions at universities, training/workshops, forum</w:t>
      </w:r>
      <w:r>
        <w:rPr>
          <w:rFonts w:eastAsiaTheme="minorEastAsia"/>
          <w:lang w:val="en-US" w:eastAsia="en-GB"/>
        </w:rPr>
        <w:t>s, etc.</w:t>
      </w:r>
      <w:r w:rsidRPr="0079237B">
        <w:rPr>
          <w:rFonts w:eastAsiaTheme="minorEastAsia"/>
          <w:lang w:val="en-US" w:eastAsia="en-GB"/>
        </w:rPr>
        <w:t xml:space="preserve">). </w:t>
      </w:r>
    </w:p>
    <w:p w14:paraId="6C1E50D9"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6210867F"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t>The</w:t>
      </w:r>
      <w:r w:rsidRPr="0079237B">
        <w:rPr>
          <w:rFonts w:eastAsiaTheme="minorEastAsia"/>
          <w:lang w:val="en-US" w:eastAsia="en-GB"/>
        </w:rPr>
        <w:t xml:space="preserve"> project also received a manual on "Jobs Project Basic Pre-Employment" from RBI which </w:t>
      </w:r>
      <w:r>
        <w:rPr>
          <w:rFonts w:eastAsiaTheme="minorEastAsia"/>
          <w:lang w:val="en-US" w:eastAsia="en-GB"/>
        </w:rPr>
        <w:t>will be</w:t>
      </w:r>
      <w:r w:rsidRPr="0079237B">
        <w:rPr>
          <w:rFonts w:eastAsiaTheme="minorEastAsia"/>
          <w:lang w:val="en-US" w:eastAsia="en-GB"/>
        </w:rPr>
        <w:t xml:space="preserve"> useful later. KT also produced </w:t>
      </w:r>
      <w:r>
        <w:rPr>
          <w:rFonts w:eastAsiaTheme="minorEastAsia"/>
          <w:lang w:val="en-US" w:eastAsia="en-GB"/>
        </w:rPr>
        <w:t xml:space="preserve">a </w:t>
      </w:r>
      <w:r w:rsidRPr="0079237B">
        <w:rPr>
          <w:rFonts w:eastAsiaTheme="minorEastAsia"/>
          <w:lang w:val="en-US" w:eastAsia="en-GB"/>
        </w:rPr>
        <w:t>booklet of “Academic Studies and Vocational Skills” which was later used to raise awareness among high school students with visual impairment who wish to continue their studies at university</w:t>
      </w:r>
      <w:r>
        <w:rPr>
          <w:rFonts w:eastAsiaTheme="minorEastAsia"/>
          <w:lang w:val="en-US" w:eastAsia="en-GB"/>
        </w:rPr>
        <w:t>.</w:t>
      </w:r>
    </w:p>
    <w:p w14:paraId="2F04A51B"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603ED705" w14:textId="77777777" w:rsidR="007E00A8" w:rsidRPr="0079237B" w:rsidRDefault="007E00A8" w:rsidP="007E00A8">
      <w:pPr>
        <w:numPr>
          <w:ilvl w:val="0"/>
          <w:numId w:val="5"/>
        </w:numPr>
        <w:tabs>
          <w:tab w:val="left" w:pos="567"/>
        </w:tabs>
        <w:autoSpaceDE/>
        <w:autoSpaceDN/>
        <w:adjustRightInd/>
        <w:spacing w:line="288" w:lineRule="auto"/>
        <w:ind w:left="567" w:hanging="567"/>
        <w:jc w:val="both"/>
        <w:rPr>
          <w:rFonts w:eastAsiaTheme="minorEastAsia"/>
          <w:lang w:val="nl-NL" w:eastAsia="en-GB"/>
        </w:rPr>
      </w:pPr>
      <w:r w:rsidRPr="0079237B">
        <w:rPr>
          <w:rFonts w:eastAsiaTheme="minorEastAsia"/>
          <w:b/>
          <w:bCs/>
          <w:lang w:val="nl-NL" w:eastAsia="en-GB"/>
        </w:rPr>
        <w:t>Awareness activity (exhibition</w:t>
      </w:r>
      <w:r>
        <w:rPr>
          <w:rFonts w:eastAsiaTheme="minorEastAsia"/>
          <w:b/>
          <w:bCs/>
          <w:lang w:val="nl-NL" w:eastAsia="en-GB"/>
        </w:rPr>
        <w:t>s</w:t>
      </w:r>
      <w:r w:rsidRPr="0079237B">
        <w:rPr>
          <w:rFonts w:eastAsiaTheme="minorEastAsia"/>
          <w:b/>
          <w:bCs/>
          <w:lang w:val="nl-NL" w:eastAsia="en-GB"/>
        </w:rPr>
        <w:t xml:space="preserve"> at universit</w:t>
      </w:r>
      <w:r>
        <w:rPr>
          <w:rFonts w:eastAsiaTheme="minorEastAsia"/>
          <w:b/>
          <w:bCs/>
          <w:lang w:val="nl-NL" w:eastAsia="en-GB"/>
        </w:rPr>
        <w:t>ies</w:t>
      </w:r>
      <w:r w:rsidRPr="0079237B">
        <w:rPr>
          <w:rFonts w:eastAsiaTheme="minorEastAsia"/>
          <w:b/>
          <w:bCs/>
          <w:lang w:val="nl-NL" w:eastAsia="en-GB"/>
        </w:rPr>
        <w:t>)</w:t>
      </w:r>
    </w:p>
    <w:p w14:paraId="65CBCF54"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GB" w:eastAsia="en-GB"/>
        </w:rPr>
      </w:pPr>
      <w:r>
        <w:rPr>
          <w:rFonts w:eastAsiaTheme="minorEastAsia"/>
          <w:lang w:val="en-GB" w:eastAsia="en-GB"/>
        </w:rPr>
        <w:tab/>
      </w:r>
      <w:r w:rsidRPr="0079237B">
        <w:rPr>
          <w:rFonts w:eastAsiaTheme="minorEastAsia"/>
          <w:lang w:val="en-GB" w:eastAsia="en-GB"/>
        </w:rPr>
        <w:t>Several exhibition sessions at universit</w:t>
      </w:r>
      <w:r>
        <w:rPr>
          <w:rFonts w:eastAsiaTheme="minorEastAsia"/>
          <w:lang w:val="en-GB" w:eastAsia="en-GB"/>
        </w:rPr>
        <w:t>ies</w:t>
      </w:r>
      <w:r w:rsidRPr="0079237B">
        <w:rPr>
          <w:rFonts w:eastAsiaTheme="minorEastAsia"/>
          <w:lang w:val="en-GB" w:eastAsia="en-GB"/>
        </w:rPr>
        <w:t xml:space="preserve"> were conducted all over the main target provinces and cit</w:t>
      </w:r>
      <w:r>
        <w:rPr>
          <w:rFonts w:eastAsiaTheme="minorEastAsia"/>
          <w:lang w:val="en-GB" w:eastAsia="en-GB"/>
        </w:rPr>
        <w:t>ies</w:t>
      </w:r>
      <w:r w:rsidRPr="0079237B">
        <w:rPr>
          <w:rFonts w:eastAsiaTheme="minorEastAsia"/>
          <w:lang w:val="en-GB" w:eastAsia="en-GB"/>
        </w:rPr>
        <w:t xml:space="preserve"> (Phnom Penh, </w:t>
      </w:r>
      <w:proofErr w:type="spellStart"/>
      <w:r w:rsidRPr="0079237B">
        <w:rPr>
          <w:rFonts w:eastAsiaTheme="minorEastAsia"/>
          <w:lang w:val="en-GB" w:eastAsia="en-GB"/>
        </w:rPr>
        <w:t>Siem</w:t>
      </w:r>
      <w:proofErr w:type="spellEnd"/>
      <w:r w:rsidRPr="0079237B">
        <w:rPr>
          <w:rFonts w:eastAsiaTheme="minorEastAsia"/>
          <w:lang w:val="en-GB" w:eastAsia="en-GB"/>
        </w:rPr>
        <w:t xml:space="preserve"> Reap, </w:t>
      </w:r>
      <w:proofErr w:type="spellStart"/>
      <w:r w:rsidRPr="0079237B">
        <w:rPr>
          <w:rFonts w:eastAsiaTheme="minorEastAsia"/>
          <w:lang w:val="en-GB" w:eastAsia="en-GB"/>
        </w:rPr>
        <w:t>Battambang</w:t>
      </w:r>
      <w:proofErr w:type="spellEnd"/>
      <w:r w:rsidRPr="0079237B">
        <w:rPr>
          <w:rFonts w:eastAsiaTheme="minorEastAsia"/>
          <w:lang w:val="en-GB" w:eastAsia="en-GB"/>
        </w:rPr>
        <w:t xml:space="preserve">, </w:t>
      </w:r>
      <w:proofErr w:type="gramStart"/>
      <w:r w:rsidRPr="0079237B">
        <w:rPr>
          <w:rFonts w:eastAsiaTheme="minorEastAsia"/>
          <w:lang w:val="en-GB" w:eastAsia="en-GB"/>
        </w:rPr>
        <w:t>Kampong</w:t>
      </w:r>
      <w:proofErr w:type="gramEnd"/>
      <w:r w:rsidRPr="0079237B">
        <w:rPr>
          <w:rFonts w:eastAsiaTheme="minorEastAsia"/>
          <w:lang w:val="en-GB" w:eastAsia="en-GB"/>
        </w:rPr>
        <w:t xml:space="preserve"> </w:t>
      </w:r>
      <w:r>
        <w:rPr>
          <w:rFonts w:eastAsiaTheme="minorEastAsia"/>
          <w:lang w:val="en-GB" w:eastAsia="en-GB"/>
        </w:rPr>
        <w:t>C</w:t>
      </w:r>
      <w:r w:rsidRPr="0079237B">
        <w:rPr>
          <w:rFonts w:eastAsiaTheme="minorEastAsia"/>
          <w:lang w:val="en-GB" w:eastAsia="en-GB"/>
        </w:rPr>
        <w:t xml:space="preserve">ham) where existing higher education institutes that may welcome students with disabilities after they finish high school grade. The exhibitions were organized with the aim </w:t>
      </w:r>
      <w:r>
        <w:rPr>
          <w:rFonts w:eastAsiaTheme="minorEastAsia"/>
          <w:lang w:val="en-GB" w:eastAsia="en-GB"/>
        </w:rPr>
        <w:t>of</w:t>
      </w:r>
      <w:r w:rsidRPr="0079237B">
        <w:rPr>
          <w:rFonts w:eastAsiaTheme="minorEastAsia"/>
          <w:lang w:val="en-GB" w:eastAsia="en-GB"/>
        </w:rPr>
        <w:t xml:space="preserve"> raising awareness regarding education for </w:t>
      </w:r>
      <w:r>
        <w:rPr>
          <w:rFonts w:eastAsiaTheme="minorEastAsia"/>
          <w:lang w:val="en-GB" w:eastAsia="en-GB"/>
        </w:rPr>
        <w:t xml:space="preserve">persons with </w:t>
      </w:r>
      <w:r w:rsidRPr="0079237B">
        <w:rPr>
          <w:rFonts w:eastAsiaTheme="minorEastAsia"/>
          <w:lang w:val="en-GB" w:eastAsia="en-GB"/>
        </w:rPr>
        <w:t xml:space="preserve">visual or hearing impairment </w:t>
      </w:r>
      <w:r>
        <w:rPr>
          <w:rFonts w:eastAsiaTheme="minorEastAsia"/>
          <w:lang w:val="en-GB" w:eastAsia="en-GB"/>
        </w:rPr>
        <w:t xml:space="preserve">and were offered </w:t>
      </w:r>
      <w:r w:rsidRPr="0079237B">
        <w:rPr>
          <w:rFonts w:eastAsiaTheme="minorEastAsia"/>
          <w:lang w:val="en-GB" w:eastAsia="en-GB"/>
        </w:rPr>
        <w:t>to general students, lecturers, and management team</w:t>
      </w:r>
      <w:r>
        <w:rPr>
          <w:rFonts w:eastAsiaTheme="minorEastAsia"/>
          <w:lang w:val="en-GB" w:eastAsia="en-GB"/>
        </w:rPr>
        <w:t>s</w:t>
      </w:r>
      <w:r w:rsidRPr="0079237B">
        <w:rPr>
          <w:rFonts w:eastAsiaTheme="minorEastAsia"/>
          <w:lang w:val="en-GB" w:eastAsia="en-GB"/>
        </w:rPr>
        <w:t xml:space="preserve"> at various universities. </w:t>
      </w:r>
      <w:r>
        <w:rPr>
          <w:rFonts w:eastAsiaTheme="minorEastAsia"/>
          <w:lang w:val="en-GB" w:eastAsia="en-GB"/>
        </w:rPr>
        <w:t>T</w:t>
      </w:r>
      <w:r w:rsidRPr="0079237B">
        <w:rPr>
          <w:rFonts w:eastAsiaTheme="minorEastAsia"/>
          <w:lang w:val="en-GB" w:eastAsia="en-GB"/>
        </w:rPr>
        <w:t xml:space="preserve">housands of students, lecturers, university </w:t>
      </w:r>
      <w:r w:rsidRPr="0079237B">
        <w:rPr>
          <w:rFonts w:eastAsiaTheme="minorEastAsia"/>
          <w:lang w:val="en-GB" w:eastAsia="en-GB"/>
        </w:rPr>
        <w:lastRenderedPageBreak/>
        <w:t>administrator</w:t>
      </w:r>
      <w:r>
        <w:rPr>
          <w:rFonts w:eastAsiaTheme="minorEastAsia"/>
          <w:lang w:val="en-GB" w:eastAsia="en-GB"/>
        </w:rPr>
        <w:t>s,</w:t>
      </w:r>
      <w:r w:rsidRPr="0079237B">
        <w:rPr>
          <w:rFonts w:eastAsiaTheme="minorEastAsia"/>
          <w:lang w:val="en-GB" w:eastAsia="en-GB"/>
        </w:rPr>
        <w:t xml:space="preserve"> </w:t>
      </w:r>
      <w:r>
        <w:rPr>
          <w:rFonts w:eastAsiaTheme="minorEastAsia"/>
          <w:lang w:val="en-GB" w:eastAsia="en-GB"/>
        </w:rPr>
        <w:t>and</w:t>
      </w:r>
      <w:r w:rsidRPr="0079237B">
        <w:rPr>
          <w:rFonts w:eastAsiaTheme="minorEastAsia"/>
          <w:lang w:val="en-GB" w:eastAsia="en-GB"/>
        </w:rPr>
        <w:t xml:space="preserve"> management team </w:t>
      </w:r>
      <w:r>
        <w:rPr>
          <w:rFonts w:eastAsiaTheme="minorEastAsia"/>
          <w:lang w:val="en-GB" w:eastAsia="en-GB"/>
        </w:rPr>
        <w:t>members were i</w:t>
      </w:r>
      <w:r w:rsidRPr="0079237B">
        <w:rPr>
          <w:rFonts w:eastAsiaTheme="minorEastAsia"/>
          <w:lang w:val="en-GB" w:eastAsia="en-GB"/>
        </w:rPr>
        <w:t>nvolved in these events</w:t>
      </w:r>
      <w:r>
        <w:rPr>
          <w:rFonts w:eastAsiaTheme="minorEastAsia"/>
          <w:lang w:val="en-GB" w:eastAsia="en-GB"/>
        </w:rPr>
        <w:t>.</w:t>
      </w:r>
    </w:p>
    <w:p w14:paraId="56DDB4A9"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GB" w:eastAsia="en-GB"/>
        </w:rPr>
      </w:pPr>
    </w:p>
    <w:p w14:paraId="1268ADDC"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GB" w:eastAsia="en-GB"/>
        </w:rPr>
      </w:pPr>
      <w:r>
        <w:rPr>
          <w:rFonts w:eastAsiaTheme="minorEastAsia"/>
          <w:lang w:val="en-GB" w:eastAsia="en-GB"/>
        </w:rPr>
        <w:tab/>
      </w:r>
      <w:r w:rsidRPr="0079237B">
        <w:rPr>
          <w:rFonts w:eastAsiaTheme="minorEastAsia"/>
          <w:lang w:val="en-GB" w:eastAsia="en-GB"/>
        </w:rPr>
        <w:t xml:space="preserve">Generally each </w:t>
      </w:r>
      <w:r>
        <w:rPr>
          <w:rFonts w:eastAsiaTheme="minorEastAsia"/>
          <w:lang w:val="en-GB" w:eastAsia="en-GB"/>
        </w:rPr>
        <w:t xml:space="preserve">university </w:t>
      </w:r>
      <w:r w:rsidRPr="0079237B">
        <w:rPr>
          <w:rFonts w:eastAsiaTheme="minorEastAsia"/>
          <w:lang w:val="en-GB" w:eastAsia="en-GB"/>
        </w:rPr>
        <w:t xml:space="preserve">exhibition lasted for one to two days. The first session was dedicated to presenting </w:t>
      </w:r>
      <w:r>
        <w:rPr>
          <w:rFonts w:eastAsiaTheme="minorEastAsia"/>
          <w:lang w:val="en-GB" w:eastAsia="en-GB"/>
        </w:rPr>
        <w:t>e</w:t>
      </w:r>
      <w:r w:rsidRPr="0079237B">
        <w:rPr>
          <w:rFonts w:eastAsiaTheme="minorEastAsia"/>
          <w:lang w:val="en-GB" w:eastAsia="en-GB"/>
        </w:rPr>
        <w:t>ducation for visually impaired students, distributing leaflets</w:t>
      </w:r>
      <w:r>
        <w:rPr>
          <w:rFonts w:eastAsiaTheme="minorEastAsia"/>
          <w:lang w:val="en-GB" w:eastAsia="en-GB"/>
        </w:rPr>
        <w:t>,</w:t>
      </w:r>
      <w:r w:rsidRPr="0079237B">
        <w:rPr>
          <w:rFonts w:eastAsiaTheme="minorEastAsia"/>
          <w:lang w:val="en-GB" w:eastAsia="en-GB"/>
        </w:rPr>
        <w:t xml:space="preserve"> and sharing success stories from students with blindness/low vision</w:t>
      </w:r>
      <w:r>
        <w:rPr>
          <w:rFonts w:eastAsiaTheme="minorEastAsia"/>
          <w:lang w:val="en-GB" w:eastAsia="en-GB"/>
        </w:rPr>
        <w:t>,</w:t>
      </w:r>
      <w:r w:rsidRPr="0079237B">
        <w:rPr>
          <w:rFonts w:eastAsiaTheme="minorEastAsia"/>
          <w:lang w:val="en-GB" w:eastAsia="en-GB"/>
        </w:rPr>
        <w:t xml:space="preserve"> thanks to </w:t>
      </w:r>
      <w:r>
        <w:rPr>
          <w:rFonts w:eastAsiaTheme="minorEastAsia"/>
          <w:lang w:val="en-GB" w:eastAsia="en-GB"/>
        </w:rPr>
        <w:t xml:space="preserve">personal </w:t>
      </w:r>
      <w:r w:rsidRPr="0079237B">
        <w:rPr>
          <w:rFonts w:eastAsiaTheme="minorEastAsia"/>
          <w:lang w:val="en-GB" w:eastAsia="en-GB"/>
        </w:rPr>
        <w:t xml:space="preserve">testimonies.  Then </w:t>
      </w:r>
      <w:r>
        <w:rPr>
          <w:rFonts w:eastAsiaTheme="minorEastAsia"/>
          <w:lang w:val="en-GB" w:eastAsia="en-GB"/>
        </w:rPr>
        <w:t xml:space="preserve">a </w:t>
      </w:r>
      <w:r w:rsidRPr="0079237B">
        <w:rPr>
          <w:rFonts w:eastAsiaTheme="minorEastAsia"/>
          <w:lang w:val="en-GB" w:eastAsia="en-GB"/>
        </w:rPr>
        <w:t xml:space="preserve">KT facilitator accompanied by students with visual impairment, set up stands to display learning materials and other awareness tools and answers questions from participants. Attendees </w:t>
      </w:r>
      <w:r>
        <w:rPr>
          <w:rFonts w:eastAsiaTheme="minorEastAsia"/>
          <w:lang w:val="en-GB" w:eastAsia="en-GB"/>
        </w:rPr>
        <w:t>could</w:t>
      </w:r>
      <w:r w:rsidRPr="0079237B">
        <w:rPr>
          <w:rFonts w:eastAsiaTheme="minorEastAsia"/>
          <w:lang w:val="en-GB" w:eastAsia="en-GB"/>
        </w:rPr>
        <w:t xml:space="preserve"> take part in introduction sessions on the abacus counting system and </w:t>
      </w:r>
      <w:r>
        <w:rPr>
          <w:rFonts w:eastAsiaTheme="minorEastAsia"/>
          <w:lang w:val="en-GB" w:eastAsia="en-GB"/>
        </w:rPr>
        <w:t>b</w:t>
      </w:r>
      <w:r w:rsidRPr="0079237B">
        <w:rPr>
          <w:rFonts w:eastAsiaTheme="minorEastAsia"/>
          <w:lang w:val="en-GB" w:eastAsia="en-GB"/>
        </w:rPr>
        <w:t xml:space="preserve">raille reading/writing. Through these activities, those institutions started to </w:t>
      </w:r>
      <w:r>
        <w:rPr>
          <w:rFonts w:eastAsiaTheme="minorEastAsia"/>
          <w:lang w:val="en-GB" w:eastAsia="en-GB"/>
        </w:rPr>
        <w:t>understand</w:t>
      </w:r>
      <w:r w:rsidRPr="0079237B">
        <w:rPr>
          <w:rFonts w:eastAsiaTheme="minorEastAsia"/>
          <w:lang w:val="en-GB" w:eastAsia="en-GB"/>
        </w:rPr>
        <w:t xml:space="preserve"> </w:t>
      </w:r>
      <w:r>
        <w:rPr>
          <w:rFonts w:eastAsiaTheme="minorEastAsia"/>
          <w:lang w:val="en-GB" w:eastAsia="en-GB"/>
        </w:rPr>
        <w:t xml:space="preserve">the possibilities for </w:t>
      </w:r>
      <w:r w:rsidRPr="0079237B">
        <w:rPr>
          <w:rFonts w:eastAsiaTheme="minorEastAsia"/>
          <w:lang w:val="en-GB" w:eastAsia="en-GB"/>
        </w:rPr>
        <w:t>student</w:t>
      </w:r>
      <w:r>
        <w:rPr>
          <w:rFonts w:eastAsiaTheme="minorEastAsia"/>
          <w:lang w:val="en-GB" w:eastAsia="en-GB"/>
        </w:rPr>
        <w:t>s</w:t>
      </w:r>
      <w:r w:rsidRPr="0079237B">
        <w:rPr>
          <w:rFonts w:eastAsiaTheme="minorEastAsia"/>
          <w:lang w:val="en-GB" w:eastAsia="en-GB"/>
        </w:rPr>
        <w:t xml:space="preserve"> with disabilities</w:t>
      </w:r>
      <w:r>
        <w:rPr>
          <w:rFonts w:eastAsiaTheme="minorEastAsia"/>
          <w:lang w:val="en-GB" w:eastAsia="en-GB"/>
        </w:rPr>
        <w:t>,</w:t>
      </w:r>
      <w:r w:rsidRPr="0079237B">
        <w:rPr>
          <w:rFonts w:eastAsiaTheme="minorEastAsia"/>
          <w:lang w:val="en-GB" w:eastAsia="en-GB"/>
        </w:rPr>
        <w:t xml:space="preserve"> as well as to open the doors</w:t>
      </w:r>
      <w:r>
        <w:rPr>
          <w:rFonts w:eastAsiaTheme="minorEastAsia"/>
          <w:lang w:val="en-GB" w:eastAsia="en-GB"/>
        </w:rPr>
        <w:t xml:space="preserve"> to</w:t>
      </w:r>
      <w:r w:rsidRPr="0079237B">
        <w:rPr>
          <w:rFonts w:eastAsiaTheme="minorEastAsia"/>
          <w:lang w:val="en-GB" w:eastAsia="en-GB"/>
        </w:rPr>
        <w:t xml:space="preserve"> welcom</w:t>
      </w:r>
      <w:r>
        <w:rPr>
          <w:rFonts w:eastAsiaTheme="minorEastAsia"/>
          <w:lang w:val="en-GB" w:eastAsia="en-GB"/>
        </w:rPr>
        <w:t>e</w:t>
      </w:r>
      <w:r w:rsidRPr="0079237B">
        <w:rPr>
          <w:rFonts w:eastAsiaTheme="minorEastAsia"/>
          <w:lang w:val="en-GB" w:eastAsia="en-GB"/>
        </w:rPr>
        <w:t xml:space="preserve"> th</w:t>
      </w:r>
      <w:r>
        <w:rPr>
          <w:rFonts w:eastAsiaTheme="minorEastAsia"/>
          <w:lang w:val="en-GB" w:eastAsia="en-GB"/>
        </w:rPr>
        <w:t>e</w:t>
      </w:r>
      <w:r w:rsidRPr="0079237B">
        <w:rPr>
          <w:rFonts w:eastAsiaTheme="minorEastAsia"/>
          <w:lang w:val="en-GB" w:eastAsia="en-GB"/>
        </w:rPr>
        <w:t>se disabled students.</w:t>
      </w:r>
    </w:p>
    <w:p w14:paraId="54E28B11"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11FDE338" w14:textId="2326625D" w:rsidR="007E00A8" w:rsidRPr="0079237B" w:rsidRDefault="007E00A8" w:rsidP="007E00A8">
      <w:pPr>
        <w:numPr>
          <w:ilvl w:val="0"/>
          <w:numId w:val="5"/>
        </w:numPr>
        <w:tabs>
          <w:tab w:val="left" w:pos="567"/>
        </w:tabs>
        <w:autoSpaceDE/>
        <w:autoSpaceDN/>
        <w:adjustRightInd/>
        <w:spacing w:line="288" w:lineRule="auto"/>
        <w:ind w:left="567" w:hanging="567"/>
        <w:jc w:val="both"/>
        <w:rPr>
          <w:rFonts w:eastAsiaTheme="minorEastAsia"/>
          <w:lang w:val="nl-NL" w:eastAsia="en-GB"/>
        </w:rPr>
      </w:pPr>
      <w:r w:rsidRPr="0079237B">
        <w:rPr>
          <w:rFonts w:eastAsiaTheme="minorEastAsia"/>
          <w:b/>
          <w:bCs/>
          <w:lang w:val="nl-NL" w:eastAsia="en-GB"/>
        </w:rPr>
        <w:t>Meeting/follow up/counseling with student</w:t>
      </w:r>
      <w:r>
        <w:rPr>
          <w:rFonts w:eastAsiaTheme="minorEastAsia"/>
          <w:b/>
          <w:bCs/>
          <w:lang w:val="nl-NL" w:eastAsia="en-GB"/>
        </w:rPr>
        <w:t>:</w:t>
      </w:r>
    </w:p>
    <w:p w14:paraId="54029F3A"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Every year, </w:t>
      </w:r>
      <w:r>
        <w:rPr>
          <w:rFonts w:eastAsiaTheme="minorEastAsia"/>
          <w:lang w:val="en-US" w:eastAsia="en-GB"/>
        </w:rPr>
        <w:t xml:space="preserve">the </w:t>
      </w:r>
      <w:r w:rsidRPr="0079237B">
        <w:rPr>
          <w:rFonts w:eastAsiaTheme="minorEastAsia"/>
          <w:lang w:val="en-US" w:eastAsia="en-GB"/>
        </w:rPr>
        <w:t xml:space="preserve">project conducted several </w:t>
      </w:r>
      <w:proofErr w:type="gramStart"/>
      <w:r w:rsidRPr="0079237B">
        <w:rPr>
          <w:rFonts w:eastAsiaTheme="minorEastAsia"/>
          <w:lang w:val="en-US" w:eastAsia="en-GB"/>
        </w:rPr>
        <w:t>orientation</w:t>
      </w:r>
      <w:proofErr w:type="gramEnd"/>
      <w:r w:rsidRPr="0079237B">
        <w:rPr>
          <w:rFonts w:eastAsiaTheme="minorEastAsia"/>
          <w:lang w:val="en-US" w:eastAsia="en-GB"/>
        </w:rPr>
        <w:t xml:space="preserve">, job-placement information, and follow up support sessions for visually impaired students. Students from secondary level in </w:t>
      </w:r>
      <w:proofErr w:type="spellStart"/>
      <w:r w:rsidRPr="0079237B">
        <w:rPr>
          <w:rFonts w:eastAsiaTheme="minorEastAsia"/>
          <w:lang w:val="en-US" w:eastAsia="en-GB"/>
        </w:rPr>
        <w:t>Krousar</w:t>
      </w:r>
      <w:proofErr w:type="spellEnd"/>
      <w:r w:rsidRPr="0079237B">
        <w:rPr>
          <w:rFonts w:eastAsiaTheme="minorEastAsia"/>
          <w:lang w:val="en-US" w:eastAsia="en-GB"/>
        </w:rPr>
        <w:t xml:space="preserve"> </w:t>
      </w:r>
      <w:proofErr w:type="spellStart"/>
      <w:r w:rsidRPr="0079237B">
        <w:rPr>
          <w:rFonts w:eastAsiaTheme="minorEastAsia"/>
          <w:lang w:val="en-US" w:eastAsia="en-GB"/>
        </w:rPr>
        <w:t>Thmey's</w:t>
      </w:r>
      <w:proofErr w:type="spellEnd"/>
      <w:r w:rsidRPr="0079237B">
        <w:rPr>
          <w:rFonts w:eastAsiaTheme="minorEastAsia"/>
          <w:lang w:val="en-US" w:eastAsia="en-GB"/>
        </w:rPr>
        <w:t xml:space="preserve"> special schools </w:t>
      </w:r>
      <w:r>
        <w:rPr>
          <w:rFonts w:eastAsiaTheme="minorEastAsia"/>
          <w:lang w:val="en-US" w:eastAsia="en-GB"/>
        </w:rPr>
        <w:t>—</w:t>
      </w:r>
      <w:r w:rsidRPr="0079237B">
        <w:rPr>
          <w:rFonts w:eastAsiaTheme="minorEastAsia"/>
          <w:lang w:val="en-US" w:eastAsia="en-GB"/>
        </w:rPr>
        <w:t xml:space="preserve"> later called </w:t>
      </w:r>
      <w:r>
        <w:rPr>
          <w:rFonts w:eastAsiaTheme="minorEastAsia"/>
          <w:lang w:val="en-US" w:eastAsia="en-GB"/>
        </w:rPr>
        <w:t>s</w:t>
      </w:r>
      <w:r w:rsidRPr="0079237B">
        <w:rPr>
          <w:rFonts w:eastAsiaTheme="minorEastAsia"/>
          <w:lang w:val="en-US" w:eastAsia="en-GB"/>
        </w:rPr>
        <w:t>pecial high school</w:t>
      </w:r>
      <w:r>
        <w:rPr>
          <w:rFonts w:eastAsiaTheme="minorEastAsia"/>
          <w:lang w:val="en-US" w:eastAsia="en-GB"/>
        </w:rPr>
        <w:t>s</w:t>
      </w:r>
      <w:r w:rsidRPr="0079237B">
        <w:rPr>
          <w:rFonts w:eastAsiaTheme="minorEastAsia"/>
          <w:lang w:val="en-US" w:eastAsia="en-GB"/>
        </w:rPr>
        <w:t xml:space="preserve"> </w:t>
      </w:r>
      <w:r>
        <w:rPr>
          <w:rFonts w:eastAsiaTheme="minorEastAsia"/>
          <w:lang w:val="en-US" w:eastAsia="en-GB"/>
        </w:rPr>
        <w:t xml:space="preserve">— and </w:t>
      </w:r>
      <w:r w:rsidRPr="0079237B">
        <w:rPr>
          <w:rFonts w:eastAsiaTheme="minorEastAsia"/>
          <w:lang w:val="en-US" w:eastAsia="en-GB"/>
        </w:rPr>
        <w:t xml:space="preserve">students </w:t>
      </w:r>
      <w:r>
        <w:rPr>
          <w:rFonts w:eastAsiaTheme="minorEastAsia"/>
          <w:lang w:val="en-US" w:eastAsia="en-GB"/>
        </w:rPr>
        <w:t>in</w:t>
      </w:r>
      <w:r w:rsidRPr="0079237B">
        <w:rPr>
          <w:rFonts w:eastAsiaTheme="minorEastAsia"/>
          <w:lang w:val="en-US" w:eastAsia="en-GB"/>
        </w:rPr>
        <w:t xml:space="preserve"> higher education (university, vocational center) benefitted from these sessions. The purpose of the</w:t>
      </w:r>
      <w:r>
        <w:rPr>
          <w:rFonts w:eastAsiaTheme="minorEastAsia"/>
          <w:lang w:val="en-US" w:eastAsia="en-GB"/>
        </w:rPr>
        <w:t>se</w:t>
      </w:r>
      <w:r w:rsidRPr="0079237B">
        <w:rPr>
          <w:rFonts w:eastAsiaTheme="minorEastAsia"/>
          <w:lang w:val="en-US" w:eastAsia="en-GB"/>
        </w:rPr>
        <w:t xml:space="preserve"> session</w:t>
      </w:r>
      <w:r>
        <w:rPr>
          <w:rFonts w:eastAsiaTheme="minorEastAsia"/>
          <w:lang w:val="en-US" w:eastAsia="en-GB"/>
        </w:rPr>
        <w:t>s</w:t>
      </w:r>
      <w:r w:rsidRPr="0079237B">
        <w:rPr>
          <w:rFonts w:eastAsiaTheme="minorEastAsia"/>
          <w:lang w:val="en-US" w:eastAsia="en-GB"/>
        </w:rPr>
        <w:t xml:space="preserve"> was to </w:t>
      </w:r>
      <w:r>
        <w:rPr>
          <w:rFonts w:eastAsiaTheme="minorEastAsia"/>
          <w:lang w:val="en-US" w:eastAsia="en-GB"/>
        </w:rPr>
        <w:t>provide</w:t>
      </w:r>
      <w:r w:rsidRPr="0079237B">
        <w:rPr>
          <w:rFonts w:eastAsiaTheme="minorEastAsia"/>
          <w:lang w:val="en-US" w:eastAsia="en-GB"/>
        </w:rPr>
        <w:t xml:space="preserve"> </w:t>
      </w:r>
      <w:r>
        <w:rPr>
          <w:rFonts w:eastAsiaTheme="minorEastAsia"/>
          <w:lang w:val="en-US" w:eastAsia="en-GB"/>
        </w:rPr>
        <w:t>students</w:t>
      </w:r>
      <w:r w:rsidRPr="0079237B">
        <w:rPr>
          <w:rFonts w:eastAsiaTheme="minorEastAsia"/>
          <w:lang w:val="en-US" w:eastAsia="en-GB"/>
        </w:rPr>
        <w:t xml:space="preserve"> with diverse university, academic information, employment opportunities, and to let </w:t>
      </w:r>
      <w:r>
        <w:rPr>
          <w:rFonts w:eastAsiaTheme="minorEastAsia"/>
          <w:lang w:val="en-US" w:eastAsia="en-GB"/>
        </w:rPr>
        <w:t xml:space="preserve">the </w:t>
      </w:r>
      <w:r w:rsidRPr="0079237B">
        <w:rPr>
          <w:rFonts w:eastAsiaTheme="minorEastAsia"/>
          <w:lang w:val="en-US" w:eastAsia="en-GB"/>
        </w:rPr>
        <w:t>project identify their difficulties during the</w:t>
      </w:r>
      <w:r>
        <w:rPr>
          <w:rFonts w:eastAsiaTheme="minorEastAsia"/>
          <w:lang w:val="en-US" w:eastAsia="en-GB"/>
        </w:rPr>
        <w:t>ir</w:t>
      </w:r>
      <w:r w:rsidRPr="0079237B">
        <w:rPr>
          <w:rFonts w:eastAsiaTheme="minorEastAsia"/>
          <w:lang w:val="en-US" w:eastAsia="en-GB"/>
        </w:rPr>
        <w:t xml:space="preserve"> stud</w:t>
      </w:r>
      <w:r>
        <w:rPr>
          <w:rFonts w:eastAsiaTheme="minorEastAsia"/>
          <w:lang w:val="en-US" w:eastAsia="en-GB"/>
        </w:rPr>
        <w:t>ies</w:t>
      </w:r>
      <w:r w:rsidRPr="0079237B">
        <w:rPr>
          <w:rFonts w:eastAsiaTheme="minorEastAsia"/>
          <w:lang w:val="en-US" w:eastAsia="en-GB"/>
        </w:rPr>
        <w:t xml:space="preserve">. This was as well an opportunity for students to </w:t>
      </w:r>
      <w:r>
        <w:rPr>
          <w:rFonts w:eastAsiaTheme="minorEastAsia"/>
          <w:lang w:val="en-US" w:eastAsia="en-GB"/>
        </w:rPr>
        <w:t>discuss</w:t>
      </w:r>
      <w:r w:rsidRPr="0079237B">
        <w:rPr>
          <w:rFonts w:eastAsiaTheme="minorEastAsia"/>
          <w:lang w:val="en-US" w:eastAsia="en-GB"/>
        </w:rPr>
        <w:t xml:space="preserve"> their future and prepare themselves for higher education requirements. </w:t>
      </w:r>
      <w:proofErr w:type="gramStart"/>
      <w:r w:rsidRPr="0079237B">
        <w:rPr>
          <w:rFonts w:eastAsiaTheme="minorEastAsia"/>
          <w:lang w:val="en-US" w:eastAsia="en-GB"/>
        </w:rPr>
        <w:t>Further, some youth who ha</w:t>
      </w:r>
      <w:r>
        <w:rPr>
          <w:rFonts w:eastAsiaTheme="minorEastAsia"/>
          <w:lang w:val="en-US" w:eastAsia="en-GB"/>
        </w:rPr>
        <w:t>d</w:t>
      </w:r>
      <w:r w:rsidRPr="0079237B">
        <w:rPr>
          <w:rFonts w:eastAsiaTheme="minorEastAsia"/>
          <w:lang w:val="en-US" w:eastAsia="en-GB"/>
        </w:rPr>
        <w:t xml:space="preserve"> already been in employment service also </w:t>
      </w:r>
      <w:r>
        <w:rPr>
          <w:rFonts w:eastAsiaTheme="minorEastAsia"/>
          <w:lang w:val="en-US" w:eastAsia="en-GB"/>
        </w:rPr>
        <w:t>received</w:t>
      </w:r>
      <w:r w:rsidRPr="0079237B">
        <w:rPr>
          <w:rFonts w:eastAsiaTheme="minorEastAsia"/>
          <w:lang w:val="en-US" w:eastAsia="en-GB"/>
        </w:rPr>
        <w:t xml:space="preserve"> follow up by </w:t>
      </w:r>
      <w:r>
        <w:rPr>
          <w:rFonts w:eastAsiaTheme="minorEastAsia"/>
          <w:lang w:val="en-US" w:eastAsia="en-GB"/>
        </w:rPr>
        <w:t xml:space="preserve">the </w:t>
      </w:r>
      <w:r w:rsidRPr="0079237B">
        <w:rPr>
          <w:rFonts w:eastAsiaTheme="minorEastAsia"/>
          <w:lang w:val="en-US" w:eastAsia="en-GB"/>
        </w:rPr>
        <w:t xml:space="preserve">project </w:t>
      </w:r>
      <w:r>
        <w:rPr>
          <w:rFonts w:eastAsiaTheme="minorEastAsia"/>
          <w:lang w:val="en-US" w:eastAsia="en-GB"/>
        </w:rPr>
        <w:t xml:space="preserve">in order </w:t>
      </w:r>
      <w:r w:rsidRPr="0079237B">
        <w:rPr>
          <w:rFonts w:eastAsiaTheme="minorEastAsia"/>
          <w:lang w:val="en-US" w:eastAsia="en-GB"/>
        </w:rPr>
        <w:t xml:space="preserve">to ensure that unforeseen </w:t>
      </w:r>
      <w:r>
        <w:rPr>
          <w:rFonts w:eastAsiaTheme="minorEastAsia"/>
          <w:lang w:val="en-US" w:eastAsia="en-GB"/>
        </w:rPr>
        <w:t xml:space="preserve">or unexpected </w:t>
      </w:r>
      <w:r w:rsidRPr="0079237B">
        <w:rPr>
          <w:rFonts w:eastAsiaTheme="minorEastAsia"/>
          <w:lang w:val="en-US" w:eastAsia="en-GB"/>
        </w:rPr>
        <w:t>issues could be solved on time.</w:t>
      </w:r>
      <w:proofErr w:type="gramEnd"/>
    </w:p>
    <w:p w14:paraId="03A363A4" w14:textId="77777777" w:rsidR="007E00A8"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2E324FD0"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These sessions help</w:t>
      </w:r>
      <w:r>
        <w:rPr>
          <w:rFonts w:eastAsiaTheme="minorEastAsia"/>
          <w:lang w:val="en-US" w:eastAsia="en-GB"/>
        </w:rPr>
        <w:t>ed</w:t>
      </w:r>
      <w:r w:rsidRPr="0079237B">
        <w:rPr>
          <w:rFonts w:eastAsiaTheme="minorEastAsia"/>
          <w:lang w:val="en-US" w:eastAsia="en-GB"/>
        </w:rPr>
        <w:t xml:space="preserve"> facilitators </w:t>
      </w:r>
      <w:r>
        <w:rPr>
          <w:rFonts w:eastAsiaTheme="minorEastAsia"/>
          <w:lang w:val="en-US" w:eastAsia="en-GB"/>
        </w:rPr>
        <w:t>obtain</w:t>
      </w:r>
      <w:r w:rsidRPr="0079237B">
        <w:rPr>
          <w:rFonts w:eastAsiaTheme="minorEastAsia"/>
          <w:lang w:val="en-US" w:eastAsia="en-GB"/>
        </w:rPr>
        <w:t xml:space="preserve"> </w:t>
      </w:r>
      <w:r>
        <w:rPr>
          <w:rFonts w:eastAsiaTheme="minorEastAsia"/>
          <w:lang w:val="en-US" w:eastAsia="en-GB"/>
        </w:rPr>
        <w:t>current</w:t>
      </w:r>
      <w:r w:rsidRPr="0079237B">
        <w:rPr>
          <w:rFonts w:eastAsiaTheme="minorEastAsia"/>
          <w:lang w:val="en-US" w:eastAsia="en-GB"/>
        </w:rPr>
        <w:t xml:space="preserve"> information from students, to </w:t>
      </w:r>
      <w:r>
        <w:rPr>
          <w:rFonts w:eastAsiaTheme="minorEastAsia"/>
          <w:lang w:val="en-US" w:eastAsia="en-GB"/>
        </w:rPr>
        <w:t>initiate ongoing</w:t>
      </w:r>
      <w:r w:rsidRPr="0079237B">
        <w:rPr>
          <w:rFonts w:eastAsiaTheme="minorEastAsia"/>
          <w:lang w:val="en-US" w:eastAsia="en-GB"/>
        </w:rPr>
        <w:t xml:space="preserve"> contact with them in order to share any relevant information</w:t>
      </w:r>
      <w:r>
        <w:rPr>
          <w:rFonts w:eastAsiaTheme="minorEastAsia"/>
          <w:lang w:val="en-US" w:eastAsia="en-GB"/>
        </w:rPr>
        <w:t>,</w:t>
      </w:r>
      <w:r w:rsidRPr="0079237B">
        <w:rPr>
          <w:rFonts w:eastAsiaTheme="minorEastAsia"/>
          <w:lang w:val="en-US" w:eastAsia="en-GB"/>
        </w:rPr>
        <w:t xml:space="preserve"> </w:t>
      </w:r>
      <w:r>
        <w:rPr>
          <w:rFonts w:eastAsiaTheme="minorEastAsia"/>
          <w:lang w:val="en-US" w:eastAsia="en-GB"/>
        </w:rPr>
        <w:t>and</w:t>
      </w:r>
      <w:r w:rsidRPr="0079237B">
        <w:rPr>
          <w:rFonts w:eastAsiaTheme="minorEastAsia"/>
          <w:lang w:val="en-US" w:eastAsia="en-GB"/>
        </w:rPr>
        <w:t xml:space="preserve"> to support them for </w:t>
      </w:r>
      <w:r>
        <w:rPr>
          <w:rFonts w:eastAsiaTheme="minorEastAsia"/>
          <w:lang w:val="en-US" w:eastAsia="en-GB"/>
        </w:rPr>
        <w:t>future</w:t>
      </w:r>
      <w:r w:rsidRPr="0079237B">
        <w:rPr>
          <w:rFonts w:eastAsiaTheme="minorEastAsia"/>
          <w:lang w:val="en-US" w:eastAsia="en-GB"/>
        </w:rPr>
        <w:t xml:space="preserve"> needs </w:t>
      </w:r>
      <w:r>
        <w:rPr>
          <w:rFonts w:eastAsiaTheme="minorEastAsia"/>
          <w:lang w:val="en-US" w:eastAsia="en-GB"/>
        </w:rPr>
        <w:t>when it was</w:t>
      </w:r>
      <w:r w:rsidRPr="0079237B">
        <w:rPr>
          <w:rFonts w:eastAsiaTheme="minorEastAsia"/>
          <w:lang w:val="en-US" w:eastAsia="en-GB"/>
        </w:rPr>
        <w:t xml:space="preserve"> appropriate.</w:t>
      </w:r>
    </w:p>
    <w:p w14:paraId="5B2CB21B" w14:textId="77777777" w:rsidR="007E00A8"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5CB9A3F4" w14:textId="77777777" w:rsidR="007E00A8"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58D3A1EE"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49F7FC94" w14:textId="12985EAF" w:rsidR="007E00A8" w:rsidRPr="0079237B" w:rsidRDefault="007E00A8" w:rsidP="007E00A8">
      <w:pPr>
        <w:numPr>
          <w:ilvl w:val="0"/>
          <w:numId w:val="5"/>
        </w:numPr>
        <w:tabs>
          <w:tab w:val="left" w:pos="567"/>
        </w:tabs>
        <w:autoSpaceDE/>
        <w:autoSpaceDN/>
        <w:adjustRightInd/>
        <w:spacing w:line="288" w:lineRule="auto"/>
        <w:ind w:left="567" w:hanging="567"/>
        <w:jc w:val="both"/>
        <w:rPr>
          <w:rFonts w:eastAsiaTheme="minorEastAsia"/>
          <w:b/>
          <w:bCs/>
          <w:lang w:val="nl-NL" w:eastAsia="en-GB"/>
        </w:rPr>
      </w:pPr>
      <w:r>
        <w:rPr>
          <w:rFonts w:eastAsiaTheme="minorEastAsia"/>
          <w:b/>
          <w:bCs/>
          <w:lang w:val="nl-NL" w:eastAsia="en-GB"/>
        </w:rPr>
        <w:lastRenderedPageBreak/>
        <w:t>S</w:t>
      </w:r>
      <w:r w:rsidRPr="0079237B">
        <w:rPr>
          <w:rFonts w:eastAsiaTheme="minorEastAsia"/>
          <w:b/>
          <w:bCs/>
          <w:lang w:val="nl-NL" w:eastAsia="en-GB"/>
        </w:rPr>
        <w:t>tudy visit for student</w:t>
      </w:r>
      <w:r>
        <w:rPr>
          <w:rFonts w:eastAsiaTheme="minorEastAsia"/>
          <w:b/>
          <w:bCs/>
          <w:lang w:val="nl-NL" w:eastAsia="en-GB"/>
        </w:rPr>
        <w:t>s:</w:t>
      </w:r>
    </w:p>
    <w:p w14:paraId="49A1A0CB"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In addition, </w:t>
      </w:r>
      <w:r>
        <w:rPr>
          <w:rFonts w:eastAsiaTheme="minorEastAsia"/>
          <w:lang w:val="en-US" w:eastAsia="en-GB"/>
        </w:rPr>
        <w:t xml:space="preserve">the </w:t>
      </w:r>
      <w:r w:rsidRPr="0079237B">
        <w:rPr>
          <w:rFonts w:eastAsiaTheme="minorEastAsia"/>
          <w:lang w:val="en-US" w:eastAsia="en-GB"/>
        </w:rPr>
        <w:t>project organized many sessions of study visit</w:t>
      </w:r>
      <w:r>
        <w:rPr>
          <w:rFonts w:eastAsiaTheme="minorEastAsia"/>
          <w:lang w:val="en-US" w:eastAsia="en-GB"/>
        </w:rPr>
        <w:t>s</w:t>
      </w:r>
      <w:r w:rsidRPr="0079237B">
        <w:rPr>
          <w:rFonts w:eastAsiaTheme="minorEastAsia"/>
          <w:lang w:val="en-US" w:eastAsia="en-GB"/>
        </w:rPr>
        <w:t xml:space="preserve"> for students to learn </w:t>
      </w:r>
      <w:r>
        <w:rPr>
          <w:rFonts w:eastAsiaTheme="minorEastAsia"/>
          <w:lang w:val="en-US" w:eastAsia="en-GB"/>
        </w:rPr>
        <w:t>about</w:t>
      </w:r>
      <w:r w:rsidRPr="0079237B">
        <w:rPr>
          <w:rFonts w:eastAsiaTheme="minorEastAsia"/>
          <w:lang w:val="en-US" w:eastAsia="en-GB"/>
        </w:rPr>
        <w:t xml:space="preserve"> various private and public universities located in target city and provinces </w:t>
      </w:r>
      <w:r>
        <w:rPr>
          <w:rFonts w:eastAsiaTheme="minorEastAsia"/>
          <w:lang w:val="en-US" w:eastAsia="en-GB"/>
        </w:rPr>
        <w:t>—</w:t>
      </w:r>
      <w:r w:rsidRPr="0079237B">
        <w:rPr>
          <w:rFonts w:eastAsiaTheme="minorEastAsia"/>
          <w:lang w:val="en-US" w:eastAsia="en-GB"/>
        </w:rPr>
        <w:t xml:space="preserve"> Phnom Penh city, Kampong </w:t>
      </w:r>
      <w:proofErr w:type="spellStart"/>
      <w:r w:rsidRPr="0079237B">
        <w:rPr>
          <w:rFonts w:eastAsiaTheme="minorEastAsia"/>
          <w:lang w:val="en-US" w:eastAsia="en-GB"/>
        </w:rPr>
        <w:t>cham</w:t>
      </w:r>
      <w:proofErr w:type="spellEnd"/>
      <w:r w:rsidRPr="0079237B">
        <w:rPr>
          <w:rFonts w:eastAsiaTheme="minorEastAsia"/>
          <w:lang w:val="en-US" w:eastAsia="en-GB"/>
        </w:rPr>
        <w:t xml:space="preserve">, </w:t>
      </w:r>
      <w:proofErr w:type="spellStart"/>
      <w:r w:rsidRPr="0079237B">
        <w:rPr>
          <w:rFonts w:eastAsiaTheme="minorEastAsia"/>
          <w:lang w:val="en-US" w:eastAsia="en-GB"/>
        </w:rPr>
        <w:t>Siem</w:t>
      </w:r>
      <w:proofErr w:type="spellEnd"/>
      <w:r w:rsidRPr="0079237B">
        <w:rPr>
          <w:rFonts w:eastAsiaTheme="minorEastAsia"/>
          <w:lang w:val="en-US" w:eastAsia="en-GB"/>
        </w:rPr>
        <w:t xml:space="preserve"> reap, and </w:t>
      </w:r>
      <w:proofErr w:type="spellStart"/>
      <w:r w:rsidRPr="0079237B">
        <w:rPr>
          <w:rFonts w:eastAsiaTheme="minorEastAsia"/>
          <w:lang w:val="en-US" w:eastAsia="en-GB"/>
        </w:rPr>
        <w:t>Battambang</w:t>
      </w:r>
      <w:proofErr w:type="spellEnd"/>
      <w:r w:rsidRPr="0079237B">
        <w:rPr>
          <w:rFonts w:eastAsiaTheme="minorEastAsia"/>
          <w:lang w:val="en-US" w:eastAsia="en-GB"/>
        </w:rPr>
        <w:t xml:space="preserve"> province. Hundreds of students join</w:t>
      </w:r>
      <w:r>
        <w:rPr>
          <w:rFonts w:eastAsiaTheme="minorEastAsia"/>
          <w:lang w:val="en-US" w:eastAsia="en-GB"/>
        </w:rPr>
        <w:t>ed</w:t>
      </w:r>
      <w:r w:rsidRPr="0079237B">
        <w:rPr>
          <w:rFonts w:eastAsiaTheme="minorEastAsia"/>
          <w:lang w:val="en-US" w:eastAsia="en-GB"/>
        </w:rPr>
        <w:t xml:space="preserve"> the university visits. The visits were conducted </w:t>
      </w:r>
      <w:r>
        <w:rPr>
          <w:rFonts w:eastAsiaTheme="minorEastAsia"/>
          <w:lang w:val="en-US" w:eastAsia="en-GB"/>
        </w:rPr>
        <w:t>to help</w:t>
      </w:r>
      <w:r w:rsidRPr="0079237B">
        <w:rPr>
          <w:rFonts w:eastAsiaTheme="minorEastAsia"/>
          <w:lang w:val="en-US" w:eastAsia="en-GB"/>
        </w:rPr>
        <w:t xml:space="preserve"> those students discover the differences between high school and university settings</w:t>
      </w:r>
      <w:r>
        <w:rPr>
          <w:rFonts w:eastAsiaTheme="minorEastAsia"/>
          <w:lang w:val="en-US" w:eastAsia="en-GB"/>
        </w:rPr>
        <w:t>,</w:t>
      </w:r>
      <w:r w:rsidRPr="0079237B">
        <w:rPr>
          <w:rFonts w:eastAsiaTheme="minorEastAsia"/>
          <w:lang w:val="en-US" w:eastAsia="en-GB"/>
        </w:rPr>
        <w:t xml:space="preserve"> as well as the new challenges they will have to face. Such visits will help them to be better prepared to pursu</w:t>
      </w:r>
      <w:r>
        <w:rPr>
          <w:rFonts w:eastAsiaTheme="minorEastAsia"/>
          <w:lang w:val="en-US" w:eastAsia="en-GB"/>
        </w:rPr>
        <w:t>e</w:t>
      </w:r>
      <w:r w:rsidRPr="0079237B">
        <w:rPr>
          <w:rFonts w:eastAsiaTheme="minorEastAsia"/>
          <w:lang w:val="en-US" w:eastAsia="en-GB"/>
        </w:rPr>
        <w:t xml:space="preserve"> their study at </w:t>
      </w:r>
      <w:r>
        <w:rPr>
          <w:rFonts w:eastAsiaTheme="minorEastAsia"/>
          <w:lang w:val="en-US" w:eastAsia="en-GB"/>
        </w:rPr>
        <w:t xml:space="preserve">the </w:t>
      </w:r>
      <w:r w:rsidRPr="0079237B">
        <w:rPr>
          <w:rFonts w:eastAsiaTheme="minorEastAsia"/>
          <w:lang w:val="en-US" w:eastAsia="en-GB"/>
        </w:rPr>
        <w:t xml:space="preserve">tertiary level. They also </w:t>
      </w:r>
      <w:r>
        <w:rPr>
          <w:rFonts w:eastAsiaTheme="minorEastAsia"/>
          <w:lang w:val="en-US" w:eastAsia="en-GB"/>
        </w:rPr>
        <w:t>received</w:t>
      </w:r>
      <w:r w:rsidRPr="0079237B">
        <w:rPr>
          <w:rFonts w:eastAsiaTheme="minorEastAsia"/>
          <w:lang w:val="en-US" w:eastAsia="en-GB"/>
        </w:rPr>
        <w:t xml:space="preserve"> information about available scholarship</w:t>
      </w:r>
      <w:r>
        <w:rPr>
          <w:rFonts w:eastAsiaTheme="minorEastAsia"/>
          <w:lang w:val="en-US" w:eastAsia="en-GB"/>
        </w:rPr>
        <w:t>s</w:t>
      </w:r>
      <w:r w:rsidRPr="0079237B">
        <w:rPr>
          <w:rFonts w:eastAsiaTheme="minorEastAsia"/>
          <w:lang w:val="en-US" w:eastAsia="en-GB"/>
        </w:rPr>
        <w:t xml:space="preserve"> and related application procedures.</w:t>
      </w:r>
    </w:p>
    <w:p w14:paraId="58A25C38"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67B8AD54" w14:textId="7A750B54" w:rsidR="007E00A8" w:rsidRPr="0079237B" w:rsidRDefault="007E00A8" w:rsidP="007E00A8">
      <w:pPr>
        <w:numPr>
          <w:ilvl w:val="0"/>
          <w:numId w:val="5"/>
        </w:numPr>
        <w:tabs>
          <w:tab w:val="left" w:pos="567"/>
        </w:tabs>
        <w:autoSpaceDE/>
        <w:autoSpaceDN/>
        <w:adjustRightInd/>
        <w:spacing w:line="288" w:lineRule="auto"/>
        <w:ind w:left="567" w:hanging="567"/>
        <w:jc w:val="both"/>
        <w:rPr>
          <w:rFonts w:eastAsiaTheme="minorEastAsia"/>
          <w:b/>
          <w:bCs/>
          <w:lang w:val="nl-NL" w:eastAsia="en-GB"/>
        </w:rPr>
      </w:pPr>
      <w:r>
        <w:rPr>
          <w:rFonts w:eastAsiaTheme="minorEastAsia"/>
          <w:b/>
          <w:bCs/>
          <w:lang w:val="nl-NL" w:eastAsia="en-GB"/>
        </w:rPr>
        <w:t xml:space="preserve">Setting </w:t>
      </w:r>
      <w:r w:rsidRPr="0079237B">
        <w:rPr>
          <w:rFonts w:eastAsiaTheme="minorEastAsia"/>
          <w:b/>
          <w:bCs/>
          <w:lang w:val="nl-NL" w:eastAsia="en-GB"/>
        </w:rPr>
        <w:t xml:space="preserve">up </w:t>
      </w:r>
      <w:r>
        <w:rPr>
          <w:rFonts w:eastAsiaTheme="minorEastAsia"/>
          <w:b/>
          <w:bCs/>
          <w:lang w:val="nl-NL" w:eastAsia="en-GB"/>
        </w:rPr>
        <w:t>R</w:t>
      </w:r>
      <w:r w:rsidRPr="0079237B">
        <w:rPr>
          <w:rFonts w:eastAsiaTheme="minorEastAsia"/>
          <w:b/>
          <w:bCs/>
          <w:lang w:val="nl-NL" w:eastAsia="en-GB"/>
        </w:rPr>
        <w:t xml:space="preserve">esources </w:t>
      </w:r>
      <w:r>
        <w:rPr>
          <w:rFonts w:eastAsiaTheme="minorEastAsia"/>
          <w:b/>
          <w:bCs/>
          <w:lang w:val="nl-NL" w:eastAsia="en-GB"/>
        </w:rPr>
        <w:t>C</w:t>
      </w:r>
      <w:r w:rsidRPr="0079237B">
        <w:rPr>
          <w:rFonts w:eastAsiaTheme="minorEastAsia"/>
          <w:b/>
          <w:bCs/>
          <w:lang w:val="nl-NL" w:eastAsia="en-GB"/>
        </w:rPr>
        <w:t>enters</w:t>
      </w:r>
      <w:r>
        <w:rPr>
          <w:rFonts w:eastAsiaTheme="minorEastAsia"/>
          <w:b/>
          <w:bCs/>
          <w:lang w:val="nl-NL" w:eastAsia="en-GB"/>
        </w:rPr>
        <w:t>:</w:t>
      </w:r>
    </w:p>
    <w:p w14:paraId="32DE5951"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After the visit to Myanmar in January, </w:t>
      </w:r>
      <w:r>
        <w:rPr>
          <w:rFonts w:eastAsiaTheme="minorEastAsia"/>
          <w:lang w:val="en-US" w:eastAsia="en-GB"/>
        </w:rPr>
        <w:t xml:space="preserve">the </w:t>
      </w:r>
      <w:r w:rsidRPr="0079237B">
        <w:rPr>
          <w:rFonts w:eastAsiaTheme="minorEastAsia"/>
          <w:lang w:val="en-US" w:eastAsia="en-GB"/>
        </w:rPr>
        <w:t xml:space="preserve">project started the resource center project in University of </w:t>
      </w:r>
      <w:proofErr w:type="spellStart"/>
      <w:r w:rsidRPr="0079237B">
        <w:rPr>
          <w:rFonts w:eastAsiaTheme="minorEastAsia"/>
          <w:lang w:val="en-US" w:eastAsia="en-GB"/>
        </w:rPr>
        <w:t>Battambang</w:t>
      </w:r>
      <w:proofErr w:type="spellEnd"/>
      <w:r w:rsidRPr="0079237B">
        <w:rPr>
          <w:rFonts w:eastAsiaTheme="minorEastAsia"/>
          <w:lang w:val="en-US" w:eastAsia="en-GB"/>
        </w:rPr>
        <w:t xml:space="preserve"> in </w:t>
      </w:r>
      <w:proofErr w:type="spellStart"/>
      <w:r w:rsidRPr="0079237B">
        <w:rPr>
          <w:rFonts w:eastAsiaTheme="minorEastAsia"/>
          <w:lang w:val="en-US" w:eastAsia="en-GB"/>
        </w:rPr>
        <w:t>Battambang</w:t>
      </w:r>
      <w:proofErr w:type="spellEnd"/>
      <w:r w:rsidRPr="0079237B">
        <w:rPr>
          <w:rFonts w:eastAsiaTheme="minorEastAsia"/>
          <w:lang w:val="en-US" w:eastAsia="en-GB"/>
        </w:rPr>
        <w:t xml:space="preserve"> province</w:t>
      </w:r>
      <w:r>
        <w:rPr>
          <w:rFonts w:eastAsiaTheme="minorEastAsia"/>
          <w:lang w:val="en-US" w:eastAsia="en-GB"/>
        </w:rPr>
        <w:t xml:space="preserve"> </w:t>
      </w:r>
      <w:r w:rsidRPr="0079237B">
        <w:rPr>
          <w:rFonts w:eastAsiaTheme="minorEastAsia"/>
          <w:lang w:val="en-US" w:eastAsia="en-GB"/>
        </w:rPr>
        <w:t xml:space="preserve">in 2017. With co-funding from UNICEF and </w:t>
      </w:r>
      <w:proofErr w:type="spellStart"/>
      <w:r w:rsidRPr="0079237B">
        <w:rPr>
          <w:rFonts w:eastAsiaTheme="minorEastAsia"/>
          <w:lang w:val="en-US" w:eastAsia="en-GB"/>
        </w:rPr>
        <w:t>Lycée</w:t>
      </w:r>
      <w:proofErr w:type="spellEnd"/>
      <w:r w:rsidRPr="0079237B">
        <w:rPr>
          <w:rFonts w:eastAsiaTheme="minorEastAsia"/>
          <w:lang w:val="en-US" w:eastAsia="en-GB"/>
        </w:rPr>
        <w:t xml:space="preserve"> </w:t>
      </w:r>
      <w:proofErr w:type="spellStart"/>
      <w:r w:rsidRPr="0079237B">
        <w:rPr>
          <w:rFonts w:eastAsiaTheme="minorEastAsia"/>
          <w:lang w:val="en-US" w:eastAsia="en-GB"/>
        </w:rPr>
        <w:t>Français</w:t>
      </w:r>
      <w:proofErr w:type="spellEnd"/>
      <w:r w:rsidRPr="0079237B">
        <w:rPr>
          <w:rFonts w:eastAsiaTheme="minorEastAsia"/>
          <w:lang w:val="en-US" w:eastAsia="en-GB"/>
        </w:rPr>
        <w:t xml:space="preserve"> of Singapore, the resource center </w:t>
      </w:r>
      <w:r>
        <w:rPr>
          <w:rFonts w:eastAsiaTheme="minorEastAsia"/>
          <w:lang w:val="en-US" w:eastAsia="en-GB"/>
        </w:rPr>
        <w:t>was</w:t>
      </w:r>
      <w:r w:rsidRPr="0079237B">
        <w:rPr>
          <w:rFonts w:eastAsiaTheme="minorEastAsia"/>
          <w:lang w:val="en-US" w:eastAsia="en-GB"/>
        </w:rPr>
        <w:t xml:space="preserve"> successfully finished in mid of July. Two studio rooms were setup in the resource room to record audio book</w:t>
      </w:r>
      <w:r>
        <w:rPr>
          <w:rFonts w:eastAsiaTheme="minorEastAsia"/>
          <w:lang w:val="en-US" w:eastAsia="en-GB"/>
        </w:rPr>
        <w:t>s</w:t>
      </w:r>
      <w:r w:rsidRPr="0079237B">
        <w:rPr>
          <w:rFonts w:eastAsiaTheme="minorEastAsia"/>
          <w:lang w:val="en-US" w:eastAsia="en-GB"/>
        </w:rPr>
        <w:t>. Four more computers and two scanners were also installed for blind students to listen to audio book</w:t>
      </w:r>
      <w:r>
        <w:rPr>
          <w:rFonts w:eastAsiaTheme="minorEastAsia"/>
          <w:lang w:val="en-US" w:eastAsia="en-GB"/>
        </w:rPr>
        <w:t>s</w:t>
      </w:r>
      <w:r w:rsidRPr="0079237B">
        <w:rPr>
          <w:rFonts w:eastAsiaTheme="minorEastAsia"/>
          <w:lang w:val="en-US" w:eastAsia="en-GB"/>
        </w:rPr>
        <w:t xml:space="preserve">, search </w:t>
      </w:r>
      <w:r>
        <w:rPr>
          <w:rFonts w:eastAsiaTheme="minorEastAsia"/>
          <w:lang w:val="en-US" w:eastAsia="en-GB"/>
        </w:rPr>
        <w:t xml:space="preserve">the </w:t>
      </w:r>
      <w:r w:rsidRPr="0079237B">
        <w:rPr>
          <w:rFonts w:eastAsiaTheme="minorEastAsia"/>
          <w:lang w:val="en-US" w:eastAsia="en-GB"/>
        </w:rPr>
        <w:t>internet</w:t>
      </w:r>
      <w:r>
        <w:rPr>
          <w:rFonts w:eastAsiaTheme="minorEastAsia"/>
          <w:lang w:val="en-US" w:eastAsia="en-GB"/>
        </w:rPr>
        <w:t>,</w:t>
      </w:r>
      <w:r w:rsidRPr="0079237B">
        <w:rPr>
          <w:rFonts w:eastAsiaTheme="minorEastAsia"/>
          <w:lang w:val="en-US" w:eastAsia="en-GB"/>
        </w:rPr>
        <w:t xml:space="preserve"> scan the documents, etc. </w:t>
      </w:r>
      <w:r>
        <w:rPr>
          <w:rFonts w:eastAsiaTheme="minorEastAsia"/>
          <w:lang w:val="en-US" w:eastAsia="en-GB"/>
        </w:rPr>
        <w:t>A</w:t>
      </w:r>
      <w:r w:rsidRPr="0079237B">
        <w:rPr>
          <w:rFonts w:eastAsiaTheme="minorEastAsia"/>
          <w:lang w:val="en-US" w:eastAsia="en-GB"/>
        </w:rPr>
        <w:t xml:space="preserve">long with setting up this center, </w:t>
      </w:r>
      <w:r>
        <w:rPr>
          <w:rFonts w:eastAsiaTheme="minorEastAsia"/>
          <w:lang w:val="en-US" w:eastAsia="en-GB"/>
        </w:rPr>
        <w:t xml:space="preserve">the </w:t>
      </w:r>
      <w:r w:rsidRPr="0079237B">
        <w:rPr>
          <w:rFonts w:eastAsiaTheme="minorEastAsia"/>
          <w:lang w:val="en-US" w:eastAsia="en-GB"/>
        </w:rPr>
        <w:t xml:space="preserve">project also provided training to 3 relevant teachers from </w:t>
      </w:r>
      <w:r>
        <w:rPr>
          <w:rFonts w:eastAsiaTheme="minorEastAsia"/>
          <w:lang w:val="en-US" w:eastAsia="en-GB"/>
        </w:rPr>
        <w:t xml:space="preserve">the </w:t>
      </w:r>
      <w:r w:rsidRPr="0079237B">
        <w:rPr>
          <w:rFonts w:eastAsiaTheme="minorEastAsia"/>
          <w:lang w:val="en-US" w:eastAsia="en-GB"/>
        </w:rPr>
        <w:t xml:space="preserve">university regarding how to produce </w:t>
      </w:r>
      <w:r>
        <w:rPr>
          <w:rFonts w:eastAsiaTheme="minorEastAsia"/>
          <w:lang w:val="en-US" w:eastAsia="en-GB"/>
        </w:rPr>
        <w:t>a</w:t>
      </w:r>
      <w:r w:rsidRPr="0079237B">
        <w:rPr>
          <w:rFonts w:eastAsiaTheme="minorEastAsia"/>
          <w:lang w:val="en-US" w:eastAsia="en-GB"/>
        </w:rPr>
        <w:t>udio book</w:t>
      </w:r>
      <w:r>
        <w:rPr>
          <w:rFonts w:eastAsiaTheme="minorEastAsia"/>
          <w:lang w:val="en-US" w:eastAsia="en-GB"/>
        </w:rPr>
        <w:t>s</w:t>
      </w:r>
      <w:r w:rsidRPr="0079237B">
        <w:rPr>
          <w:rFonts w:eastAsiaTheme="minorEastAsia"/>
          <w:lang w:val="en-US" w:eastAsia="en-GB"/>
        </w:rPr>
        <w:t>.</w:t>
      </w:r>
    </w:p>
    <w:p w14:paraId="17153E30"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24FF6F09"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In 2018, </w:t>
      </w:r>
      <w:r>
        <w:rPr>
          <w:rFonts w:eastAsiaTheme="minorEastAsia"/>
          <w:lang w:val="en-US" w:eastAsia="en-GB"/>
        </w:rPr>
        <w:t xml:space="preserve">the </w:t>
      </w:r>
      <w:r w:rsidRPr="0079237B">
        <w:rPr>
          <w:rFonts w:eastAsiaTheme="minorEastAsia"/>
          <w:lang w:val="en-US" w:eastAsia="en-GB"/>
        </w:rPr>
        <w:t xml:space="preserve">project created a recourse center located on the ground floor of </w:t>
      </w:r>
      <w:proofErr w:type="spellStart"/>
      <w:r w:rsidRPr="0079237B">
        <w:rPr>
          <w:rFonts w:eastAsiaTheme="minorEastAsia"/>
          <w:lang w:val="en-US" w:eastAsia="en-GB"/>
        </w:rPr>
        <w:t>Chea</w:t>
      </w:r>
      <w:proofErr w:type="spellEnd"/>
      <w:r w:rsidRPr="0079237B">
        <w:rPr>
          <w:rFonts w:eastAsiaTheme="minorEastAsia"/>
          <w:lang w:val="en-US" w:eastAsia="en-GB"/>
        </w:rPr>
        <w:t xml:space="preserve"> </w:t>
      </w:r>
      <w:proofErr w:type="spellStart"/>
      <w:r w:rsidRPr="0079237B">
        <w:rPr>
          <w:rFonts w:eastAsiaTheme="minorEastAsia"/>
          <w:lang w:val="en-US" w:eastAsia="en-GB"/>
        </w:rPr>
        <w:t>Sim</w:t>
      </w:r>
      <w:proofErr w:type="spellEnd"/>
      <w:r w:rsidRPr="0079237B">
        <w:rPr>
          <w:rFonts w:eastAsiaTheme="minorEastAsia"/>
          <w:lang w:val="en-US" w:eastAsia="en-GB"/>
        </w:rPr>
        <w:t xml:space="preserve"> University of </w:t>
      </w:r>
      <w:proofErr w:type="spellStart"/>
      <w:r w:rsidRPr="0079237B">
        <w:rPr>
          <w:rFonts w:eastAsiaTheme="minorEastAsia"/>
          <w:lang w:val="en-US" w:eastAsia="en-GB"/>
        </w:rPr>
        <w:t>Kamchaymea</w:t>
      </w:r>
      <w:proofErr w:type="spellEnd"/>
      <w:r w:rsidRPr="0079237B">
        <w:rPr>
          <w:rFonts w:eastAsiaTheme="minorEastAsia"/>
          <w:lang w:val="en-US" w:eastAsia="en-GB"/>
        </w:rPr>
        <w:t xml:space="preserve"> in Kampong </w:t>
      </w:r>
      <w:proofErr w:type="spellStart"/>
      <w:r w:rsidRPr="0079237B">
        <w:rPr>
          <w:rFonts w:eastAsiaTheme="minorEastAsia"/>
          <w:lang w:val="en-US" w:eastAsia="en-GB"/>
        </w:rPr>
        <w:t>cham</w:t>
      </w:r>
      <w:proofErr w:type="spellEnd"/>
      <w:r w:rsidRPr="0079237B">
        <w:rPr>
          <w:rFonts w:eastAsiaTheme="minorEastAsia"/>
          <w:lang w:val="en-US" w:eastAsia="en-GB"/>
        </w:rPr>
        <w:t xml:space="preserve"> province. It </w:t>
      </w:r>
      <w:r>
        <w:rPr>
          <w:rFonts w:eastAsiaTheme="minorEastAsia"/>
          <w:lang w:val="en-US" w:eastAsia="en-GB"/>
        </w:rPr>
        <w:t xml:space="preserve">is </w:t>
      </w:r>
      <w:r w:rsidRPr="0079237B">
        <w:rPr>
          <w:rFonts w:eastAsiaTheme="minorEastAsia"/>
          <w:lang w:val="en-US" w:eastAsia="en-GB"/>
        </w:rPr>
        <w:t>comprised of one studio room dedicated to record</w:t>
      </w:r>
      <w:r>
        <w:rPr>
          <w:rFonts w:eastAsiaTheme="minorEastAsia"/>
          <w:lang w:val="en-US" w:eastAsia="en-GB"/>
        </w:rPr>
        <w:t>ing</w:t>
      </w:r>
      <w:r w:rsidRPr="0079237B">
        <w:rPr>
          <w:rFonts w:eastAsiaTheme="minorEastAsia"/>
          <w:lang w:val="en-US" w:eastAsia="en-GB"/>
        </w:rPr>
        <w:t xml:space="preserve"> audiobooks. The location in the resource center inside the Computer lab allowed the students to have access to many computers to consult freely the internet </w:t>
      </w:r>
      <w:r>
        <w:rPr>
          <w:rFonts w:eastAsiaTheme="minorEastAsia"/>
          <w:lang w:val="en-US" w:eastAsia="en-GB"/>
        </w:rPr>
        <w:t xml:space="preserve">and </w:t>
      </w:r>
      <w:r w:rsidRPr="0079237B">
        <w:rPr>
          <w:rFonts w:eastAsiaTheme="minorEastAsia"/>
          <w:lang w:val="en-US" w:eastAsia="en-GB"/>
        </w:rPr>
        <w:t xml:space="preserve">adapted resources. The university graciously offered the furniture to accommodate the room. After that, there was training </w:t>
      </w:r>
      <w:r>
        <w:rPr>
          <w:rFonts w:eastAsiaTheme="minorEastAsia"/>
          <w:lang w:val="en-US" w:eastAsia="en-GB"/>
        </w:rPr>
        <w:t>for</w:t>
      </w:r>
      <w:r w:rsidRPr="0079237B">
        <w:rPr>
          <w:rFonts w:eastAsiaTheme="minorEastAsia"/>
          <w:lang w:val="en-US" w:eastAsia="en-GB"/>
        </w:rPr>
        <w:t xml:space="preserve"> 4 staff of the university (3 teaching staff and 1 office staff). The objective of the training </w:t>
      </w:r>
      <w:r>
        <w:rPr>
          <w:rFonts w:eastAsiaTheme="minorEastAsia"/>
          <w:lang w:val="en-US" w:eastAsia="en-GB"/>
        </w:rPr>
        <w:t>was</w:t>
      </w:r>
      <w:r w:rsidRPr="0079237B">
        <w:rPr>
          <w:rFonts w:eastAsiaTheme="minorEastAsia"/>
          <w:lang w:val="en-US" w:eastAsia="en-GB"/>
        </w:rPr>
        <w:t xml:space="preserve"> first to make those people autonomous in the recording of audiobooks and </w:t>
      </w:r>
      <w:r>
        <w:rPr>
          <w:rFonts w:eastAsiaTheme="minorEastAsia"/>
          <w:lang w:val="en-US" w:eastAsia="en-GB"/>
        </w:rPr>
        <w:t xml:space="preserve">then </w:t>
      </w:r>
      <w:r w:rsidRPr="0079237B">
        <w:rPr>
          <w:rFonts w:eastAsiaTheme="minorEastAsia"/>
          <w:lang w:val="en-US" w:eastAsia="en-GB"/>
        </w:rPr>
        <w:t xml:space="preserve">to empower them to train and monitor other recorders. </w:t>
      </w:r>
    </w:p>
    <w:p w14:paraId="76537D90" w14:textId="77777777" w:rsidR="007E00A8" w:rsidRDefault="007E00A8" w:rsidP="007E00A8">
      <w:pPr>
        <w:tabs>
          <w:tab w:val="left" w:pos="567"/>
        </w:tabs>
        <w:autoSpaceDE/>
        <w:autoSpaceDN/>
        <w:adjustRightInd/>
        <w:spacing w:line="288" w:lineRule="auto"/>
        <w:ind w:left="567" w:hanging="567"/>
        <w:jc w:val="both"/>
        <w:rPr>
          <w:rFonts w:eastAsiaTheme="minorEastAsia"/>
          <w:bCs/>
          <w:lang w:val="nl-NL" w:eastAsia="en-GB"/>
        </w:rPr>
      </w:pPr>
    </w:p>
    <w:p w14:paraId="7C050095"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u w:val="single"/>
          <w:lang w:val="en-US" w:eastAsia="en-GB"/>
        </w:rPr>
      </w:pPr>
      <w:r>
        <w:rPr>
          <w:rFonts w:eastAsiaTheme="minorEastAsia"/>
          <w:bCs/>
          <w:lang w:val="nl-NL" w:eastAsia="en-GB"/>
        </w:rPr>
        <w:lastRenderedPageBreak/>
        <w:tab/>
      </w:r>
      <w:r w:rsidRPr="0079237B">
        <w:rPr>
          <w:rFonts w:eastAsiaTheme="minorEastAsia"/>
          <w:bCs/>
          <w:lang w:val="nl-NL" w:eastAsia="en-GB"/>
        </w:rPr>
        <w:t>Further, to build on the capacity of people involv</w:t>
      </w:r>
      <w:r>
        <w:rPr>
          <w:rFonts w:eastAsiaTheme="minorEastAsia"/>
          <w:bCs/>
          <w:lang w:val="nl-NL" w:eastAsia="en-GB"/>
        </w:rPr>
        <w:t>ed</w:t>
      </w:r>
      <w:r w:rsidRPr="0079237B">
        <w:rPr>
          <w:rFonts w:eastAsiaTheme="minorEastAsia"/>
          <w:bCs/>
          <w:lang w:val="nl-NL" w:eastAsia="en-GB"/>
        </w:rPr>
        <w:t xml:space="preserve"> in managing </w:t>
      </w:r>
      <w:r>
        <w:rPr>
          <w:rFonts w:eastAsiaTheme="minorEastAsia"/>
          <w:bCs/>
          <w:lang w:val="nl-NL" w:eastAsia="en-GB"/>
        </w:rPr>
        <w:t>the r</w:t>
      </w:r>
      <w:r w:rsidRPr="0079237B">
        <w:rPr>
          <w:rFonts w:eastAsiaTheme="minorEastAsia"/>
          <w:bCs/>
          <w:lang w:val="nl-NL" w:eastAsia="en-GB"/>
        </w:rPr>
        <w:t>esource center in Kg.</w:t>
      </w:r>
      <w:r>
        <w:rPr>
          <w:rFonts w:eastAsiaTheme="minorEastAsia"/>
          <w:bCs/>
          <w:lang w:val="nl-NL" w:eastAsia="en-GB"/>
        </w:rPr>
        <w:t xml:space="preserve"> </w:t>
      </w:r>
      <w:r w:rsidRPr="0079237B">
        <w:rPr>
          <w:rFonts w:eastAsiaTheme="minorEastAsia"/>
          <w:bCs/>
          <w:lang w:val="nl-NL" w:eastAsia="en-GB"/>
        </w:rPr>
        <w:t xml:space="preserve">cham, one 3-day exposure visits in Vietnam was organized. </w:t>
      </w:r>
      <w:r>
        <w:rPr>
          <w:rFonts w:eastAsiaTheme="minorEastAsia"/>
          <w:bCs/>
          <w:lang w:val="nl-NL" w:eastAsia="en-GB"/>
        </w:rPr>
        <w:t>Five</w:t>
      </w:r>
      <w:r w:rsidRPr="0079237B">
        <w:rPr>
          <w:rFonts w:eastAsiaTheme="minorEastAsia"/>
          <w:bCs/>
          <w:lang w:val="nl-NL" w:eastAsia="en-GB"/>
        </w:rPr>
        <w:t xml:space="preserve"> people in total </w:t>
      </w:r>
      <w:r>
        <w:rPr>
          <w:rFonts w:eastAsiaTheme="minorEastAsia"/>
          <w:bCs/>
          <w:lang w:val="nl-NL" w:eastAsia="en-GB"/>
        </w:rPr>
        <w:t>—</w:t>
      </w:r>
      <w:r w:rsidRPr="0079237B">
        <w:rPr>
          <w:rFonts w:eastAsiaTheme="minorEastAsia"/>
          <w:bCs/>
          <w:lang w:val="nl-NL" w:eastAsia="en-GB"/>
        </w:rPr>
        <w:t xml:space="preserve"> 2 from NISE and 3 from </w:t>
      </w:r>
      <w:r>
        <w:rPr>
          <w:rFonts w:eastAsiaTheme="minorEastAsia"/>
          <w:bCs/>
          <w:lang w:val="nl-NL" w:eastAsia="en-GB"/>
        </w:rPr>
        <w:t xml:space="preserve">the </w:t>
      </w:r>
      <w:r w:rsidRPr="0079237B">
        <w:rPr>
          <w:rFonts w:eastAsiaTheme="minorEastAsia"/>
          <w:bCs/>
          <w:lang w:val="nl-NL" w:eastAsia="en-GB"/>
        </w:rPr>
        <w:t>university in Kampong cham join</w:t>
      </w:r>
      <w:r>
        <w:rPr>
          <w:rFonts w:eastAsiaTheme="minorEastAsia"/>
          <w:bCs/>
          <w:lang w:val="nl-NL" w:eastAsia="en-GB"/>
        </w:rPr>
        <w:t>ed</w:t>
      </w:r>
      <w:r w:rsidRPr="0079237B">
        <w:rPr>
          <w:rFonts w:eastAsiaTheme="minorEastAsia"/>
          <w:bCs/>
          <w:lang w:val="nl-NL" w:eastAsia="en-GB"/>
        </w:rPr>
        <w:t xml:space="preserve"> this visit. </w:t>
      </w:r>
      <w:r>
        <w:rPr>
          <w:rFonts w:eastAsiaTheme="minorEastAsia"/>
          <w:bCs/>
          <w:lang w:val="nl-NL" w:eastAsia="en-GB"/>
        </w:rPr>
        <w:t>The v</w:t>
      </w:r>
      <w:r w:rsidRPr="0079237B">
        <w:rPr>
          <w:rFonts w:eastAsiaTheme="minorEastAsia"/>
          <w:bCs/>
          <w:lang w:val="nl-NL" w:eastAsia="en-GB"/>
        </w:rPr>
        <w:t xml:space="preserve">isit was organized to meet Sao Mai center </w:t>
      </w:r>
      <w:r>
        <w:rPr>
          <w:rFonts w:eastAsiaTheme="minorEastAsia"/>
          <w:bCs/>
          <w:lang w:val="nl-NL" w:eastAsia="en-GB"/>
        </w:rPr>
        <w:t>—</w:t>
      </w:r>
      <w:r w:rsidRPr="0079237B">
        <w:rPr>
          <w:rFonts w:eastAsiaTheme="minorEastAsia"/>
          <w:bCs/>
          <w:lang w:val="nl-NL" w:eastAsia="en-GB"/>
        </w:rPr>
        <w:t xml:space="preserve"> a vocational and assistive technology center for the Blind </w:t>
      </w:r>
      <w:r>
        <w:rPr>
          <w:rFonts w:eastAsiaTheme="minorEastAsia"/>
          <w:bCs/>
          <w:lang w:val="nl-NL" w:eastAsia="en-GB"/>
        </w:rPr>
        <w:t>—</w:t>
      </w:r>
      <w:r w:rsidRPr="0079237B">
        <w:rPr>
          <w:rFonts w:eastAsiaTheme="minorEastAsia"/>
          <w:bCs/>
          <w:lang w:val="nl-NL" w:eastAsia="en-GB"/>
        </w:rPr>
        <w:t xml:space="preserve"> to be introduced </w:t>
      </w:r>
      <w:r>
        <w:rPr>
          <w:rFonts w:eastAsiaTheme="minorEastAsia"/>
          <w:bCs/>
          <w:lang w:val="nl-NL" w:eastAsia="en-GB"/>
        </w:rPr>
        <w:t>to its</w:t>
      </w:r>
      <w:r w:rsidRPr="0079237B">
        <w:rPr>
          <w:rFonts w:eastAsiaTheme="minorEastAsia"/>
          <w:bCs/>
          <w:lang w:val="nl-NL" w:eastAsia="en-GB"/>
        </w:rPr>
        <w:t xml:space="preserve"> accessible books production program, and to see another center</w:t>
      </w:r>
      <w:r>
        <w:rPr>
          <w:rFonts w:eastAsiaTheme="minorEastAsia"/>
          <w:bCs/>
          <w:lang w:val="nl-NL" w:eastAsia="en-GB"/>
        </w:rPr>
        <w:t>,</w:t>
      </w:r>
      <w:r w:rsidRPr="0079237B">
        <w:rPr>
          <w:rFonts w:eastAsiaTheme="minorEastAsia"/>
          <w:bCs/>
          <w:lang w:val="nl-NL" w:eastAsia="en-GB"/>
        </w:rPr>
        <w:t xml:space="preserve"> Huong Duong Talking library</w:t>
      </w:r>
      <w:r>
        <w:rPr>
          <w:rFonts w:eastAsiaTheme="minorEastAsia"/>
          <w:bCs/>
          <w:lang w:val="nl-NL" w:eastAsia="en-GB"/>
        </w:rPr>
        <w:t>,</w:t>
      </w:r>
      <w:r w:rsidRPr="0079237B">
        <w:rPr>
          <w:rFonts w:eastAsiaTheme="minorEastAsia"/>
          <w:bCs/>
          <w:lang w:val="nl-NL" w:eastAsia="en-GB"/>
        </w:rPr>
        <w:t xml:space="preserve"> about audio book</w:t>
      </w:r>
      <w:r>
        <w:rPr>
          <w:rFonts w:eastAsiaTheme="minorEastAsia"/>
          <w:bCs/>
          <w:lang w:val="nl-NL" w:eastAsia="en-GB"/>
        </w:rPr>
        <w:t>s</w:t>
      </w:r>
      <w:r w:rsidRPr="0079237B">
        <w:rPr>
          <w:rFonts w:eastAsiaTheme="minorEastAsia"/>
          <w:bCs/>
          <w:lang w:val="nl-NL" w:eastAsia="en-GB"/>
        </w:rPr>
        <w:t xml:space="preserve"> for </w:t>
      </w:r>
      <w:r>
        <w:rPr>
          <w:rFonts w:eastAsiaTheme="minorEastAsia"/>
          <w:bCs/>
          <w:lang w:val="nl-NL" w:eastAsia="en-GB"/>
        </w:rPr>
        <w:t xml:space="preserve">the </w:t>
      </w:r>
      <w:r w:rsidRPr="0079237B">
        <w:rPr>
          <w:rFonts w:eastAsiaTheme="minorEastAsia"/>
          <w:bCs/>
          <w:lang w:val="nl-NL" w:eastAsia="en-GB"/>
        </w:rPr>
        <w:t>blind, and to meet Ho Chi Minh university of pedagogy</w:t>
      </w:r>
      <w:r>
        <w:rPr>
          <w:rFonts w:eastAsiaTheme="minorEastAsia"/>
          <w:bCs/>
          <w:lang w:val="nl-NL" w:eastAsia="en-GB"/>
        </w:rPr>
        <w:t>, a</w:t>
      </w:r>
      <w:r w:rsidRPr="0079237B">
        <w:rPr>
          <w:rFonts w:eastAsiaTheme="minorEastAsia"/>
          <w:bCs/>
          <w:lang w:val="nl-NL" w:eastAsia="en-GB"/>
        </w:rPr>
        <w:t xml:space="preserve"> university </w:t>
      </w:r>
      <w:r>
        <w:rPr>
          <w:rFonts w:eastAsiaTheme="minorEastAsia"/>
          <w:bCs/>
          <w:lang w:val="nl-NL" w:eastAsia="en-GB"/>
        </w:rPr>
        <w:t>that</w:t>
      </w:r>
      <w:r w:rsidRPr="0079237B">
        <w:rPr>
          <w:rFonts w:eastAsiaTheme="minorEastAsia"/>
          <w:bCs/>
          <w:lang w:val="nl-NL" w:eastAsia="en-GB"/>
        </w:rPr>
        <w:t xml:space="preserve"> welcom</w:t>
      </w:r>
      <w:r>
        <w:rPr>
          <w:rFonts w:eastAsiaTheme="minorEastAsia"/>
          <w:bCs/>
          <w:lang w:val="nl-NL" w:eastAsia="en-GB"/>
        </w:rPr>
        <w:t>es</w:t>
      </w:r>
      <w:r w:rsidRPr="0079237B">
        <w:rPr>
          <w:rFonts w:eastAsiaTheme="minorEastAsia"/>
          <w:bCs/>
          <w:lang w:val="nl-NL" w:eastAsia="en-GB"/>
        </w:rPr>
        <w:t xml:space="preserve"> students with disabilities.</w:t>
      </w:r>
    </w:p>
    <w:p w14:paraId="66F45D52"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47AD031B" w14:textId="774098B6" w:rsidR="007E00A8" w:rsidRPr="0079237B" w:rsidRDefault="007E00A8" w:rsidP="007E00A8">
      <w:pPr>
        <w:numPr>
          <w:ilvl w:val="0"/>
          <w:numId w:val="5"/>
        </w:numPr>
        <w:tabs>
          <w:tab w:val="left" w:pos="567"/>
        </w:tabs>
        <w:autoSpaceDE/>
        <w:autoSpaceDN/>
        <w:adjustRightInd/>
        <w:spacing w:line="288" w:lineRule="auto"/>
        <w:ind w:left="567" w:hanging="567"/>
        <w:jc w:val="both"/>
        <w:rPr>
          <w:rFonts w:eastAsiaTheme="minorEastAsia"/>
          <w:lang w:val="nl-NL" w:eastAsia="en-GB"/>
        </w:rPr>
      </w:pPr>
      <w:r w:rsidRPr="0079237B">
        <w:rPr>
          <w:rFonts w:eastAsiaTheme="minorEastAsia"/>
          <w:b/>
          <w:bCs/>
          <w:lang w:val="nl-NL" w:eastAsia="en-GB"/>
        </w:rPr>
        <w:t>Equipment for student</w:t>
      </w:r>
      <w:r>
        <w:rPr>
          <w:rFonts w:eastAsiaTheme="minorEastAsia"/>
          <w:b/>
          <w:bCs/>
          <w:lang w:val="nl-NL" w:eastAsia="en-GB"/>
        </w:rPr>
        <w:t>s:</w:t>
      </w:r>
    </w:p>
    <w:p w14:paraId="535D075D"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Cs/>
          <w:lang w:val="nl-NL" w:eastAsia="en-GB"/>
        </w:rPr>
      </w:pPr>
      <w:r>
        <w:rPr>
          <w:rFonts w:eastAsiaTheme="minorEastAsia"/>
          <w:bCs/>
          <w:lang w:val="nl-NL" w:eastAsia="en-GB"/>
        </w:rPr>
        <w:tab/>
      </w:r>
      <w:r w:rsidRPr="0079237B">
        <w:rPr>
          <w:rFonts w:eastAsiaTheme="minorEastAsia"/>
          <w:bCs/>
          <w:lang w:val="nl-NL" w:eastAsia="en-GB"/>
        </w:rPr>
        <w:t xml:space="preserve">From 2014 to 2019, </w:t>
      </w:r>
      <w:r>
        <w:rPr>
          <w:rFonts w:eastAsiaTheme="minorEastAsia"/>
          <w:bCs/>
          <w:lang w:val="nl-NL" w:eastAsia="en-GB"/>
        </w:rPr>
        <w:t xml:space="preserve">the </w:t>
      </w:r>
      <w:r w:rsidRPr="0079237B">
        <w:rPr>
          <w:rFonts w:eastAsiaTheme="minorEastAsia"/>
          <w:bCs/>
          <w:lang w:val="nl-NL" w:eastAsia="en-GB"/>
        </w:rPr>
        <w:t>project supported several computers (one computer for each student</w:t>
      </w:r>
      <w:r>
        <w:rPr>
          <w:rFonts w:eastAsiaTheme="minorEastAsia"/>
          <w:bCs/>
          <w:lang w:val="nl-NL" w:eastAsia="en-GB"/>
        </w:rPr>
        <w:t>,</w:t>
      </w:r>
      <w:r w:rsidRPr="0079237B">
        <w:rPr>
          <w:rFonts w:eastAsiaTheme="minorEastAsia"/>
          <w:bCs/>
          <w:lang w:val="nl-NL" w:eastAsia="en-GB"/>
        </w:rPr>
        <w:t xml:space="preserve"> sometimes with recording devices</w:t>
      </w:r>
      <w:r>
        <w:rPr>
          <w:rFonts w:eastAsiaTheme="minorEastAsia"/>
          <w:bCs/>
          <w:lang w:val="nl-NL" w:eastAsia="en-GB"/>
        </w:rPr>
        <w:t xml:space="preserve"> as well</w:t>
      </w:r>
      <w:r w:rsidRPr="0079237B">
        <w:rPr>
          <w:rFonts w:eastAsiaTheme="minorEastAsia"/>
          <w:bCs/>
          <w:lang w:val="nl-NL" w:eastAsia="en-GB"/>
        </w:rPr>
        <w:t>) to students with visual impairment who started to study in university. Those computers were provided for their whole studying period at university</w:t>
      </w:r>
      <w:r>
        <w:rPr>
          <w:rFonts w:eastAsiaTheme="minorEastAsia"/>
          <w:bCs/>
          <w:lang w:val="nl-NL" w:eastAsia="en-GB"/>
        </w:rPr>
        <w:t>, generally</w:t>
      </w:r>
      <w:r w:rsidRPr="0079237B">
        <w:rPr>
          <w:rFonts w:eastAsiaTheme="minorEastAsia"/>
          <w:bCs/>
          <w:lang w:val="nl-NL" w:eastAsia="en-GB"/>
        </w:rPr>
        <w:t xml:space="preserve"> 4 to 5 years. This was to ensure </w:t>
      </w:r>
      <w:r>
        <w:rPr>
          <w:rFonts w:eastAsiaTheme="minorEastAsia"/>
          <w:bCs/>
          <w:lang w:val="nl-NL" w:eastAsia="en-GB"/>
        </w:rPr>
        <w:t xml:space="preserve">support during </w:t>
      </w:r>
      <w:r w:rsidRPr="0079237B">
        <w:rPr>
          <w:rFonts w:eastAsiaTheme="minorEastAsia"/>
          <w:bCs/>
          <w:lang w:val="nl-NL" w:eastAsia="en-GB"/>
        </w:rPr>
        <w:t>their stud</w:t>
      </w:r>
      <w:r>
        <w:rPr>
          <w:rFonts w:eastAsiaTheme="minorEastAsia"/>
          <w:bCs/>
          <w:lang w:val="nl-NL" w:eastAsia="en-GB"/>
        </w:rPr>
        <w:t>ies,</w:t>
      </w:r>
      <w:r w:rsidRPr="0079237B">
        <w:rPr>
          <w:rFonts w:eastAsiaTheme="minorEastAsia"/>
          <w:bCs/>
          <w:lang w:val="nl-NL" w:eastAsia="en-GB"/>
        </w:rPr>
        <w:t xml:space="preserve"> as students with visual impairment really needed the computers for accessing their research, document</w:t>
      </w:r>
      <w:r>
        <w:rPr>
          <w:rFonts w:eastAsiaTheme="minorEastAsia"/>
          <w:bCs/>
          <w:lang w:val="nl-NL" w:eastAsia="en-GB"/>
        </w:rPr>
        <w:t>ing</w:t>
      </w:r>
      <w:r w:rsidRPr="0079237B">
        <w:rPr>
          <w:rFonts w:eastAsiaTheme="minorEastAsia"/>
          <w:bCs/>
          <w:lang w:val="nl-NL" w:eastAsia="en-GB"/>
        </w:rPr>
        <w:t xml:space="preserve"> reading</w:t>
      </w:r>
      <w:r>
        <w:rPr>
          <w:rFonts w:eastAsiaTheme="minorEastAsia"/>
          <w:bCs/>
          <w:lang w:val="nl-NL" w:eastAsia="en-GB"/>
        </w:rPr>
        <w:t>s</w:t>
      </w:r>
      <w:r w:rsidRPr="0079237B">
        <w:rPr>
          <w:rFonts w:eastAsiaTheme="minorEastAsia"/>
          <w:bCs/>
          <w:lang w:val="nl-NL" w:eastAsia="en-GB"/>
        </w:rPr>
        <w:t xml:space="preserve">, </w:t>
      </w:r>
      <w:r>
        <w:rPr>
          <w:rFonts w:eastAsiaTheme="minorEastAsia"/>
          <w:bCs/>
          <w:lang w:val="nl-NL" w:eastAsia="en-GB"/>
        </w:rPr>
        <w:t xml:space="preserve">practicing </w:t>
      </w:r>
      <w:r w:rsidRPr="0079237B">
        <w:rPr>
          <w:rFonts w:eastAsiaTheme="minorEastAsia"/>
          <w:bCs/>
          <w:lang w:val="nl-NL" w:eastAsia="en-GB"/>
        </w:rPr>
        <w:t>assignment</w:t>
      </w:r>
      <w:r>
        <w:rPr>
          <w:rFonts w:eastAsiaTheme="minorEastAsia"/>
          <w:bCs/>
          <w:lang w:val="nl-NL" w:eastAsia="en-GB"/>
        </w:rPr>
        <w:t>s,</w:t>
      </w:r>
      <w:r w:rsidRPr="0079237B">
        <w:rPr>
          <w:rFonts w:eastAsiaTheme="minorEastAsia"/>
          <w:bCs/>
          <w:lang w:val="nl-NL" w:eastAsia="en-GB"/>
        </w:rPr>
        <w:t xml:space="preserve"> etc.</w:t>
      </w:r>
    </w:p>
    <w:p w14:paraId="32F04B7C"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478C9F93" w14:textId="042F806C" w:rsidR="007E00A8" w:rsidRPr="0079237B" w:rsidRDefault="007E00A8" w:rsidP="007E00A8">
      <w:pPr>
        <w:numPr>
          <w:ilvl w:val="0"/>
          <w:numId w:val="5"/>
        </w:numPr>
        <w:tabs>
          <w:tab w:val="left" w:pos="567"/>
        </w:tabs>
        <w:autoSpaceDE/>
        <w:autoSpaceDN/>
        <w:adjustRightInd/>
        <w:spacing w:line="288" w:lineRule="auto"/>
        <w:ind w:left="567" w:hanging="567"/>
        <w:jc w:val="both"/>
        <w:rPr>
          <w:rFonts w:eastAsiaTheme="minorEastAsia"/>
          <w:lang w:val="nl-NL" w:eastAsia="en-GB"/>
        </w:rPr>
      </w:pPr>
      <w:r>
        <w:rPr>
          <w:rFonts w:eastAsiaTheme="minorEastAsia"/>
          <w:b/>
          <w:bCs/>
          <w:lang w:val="nl-NL" w:eastAsia="en-GB"/>
        </w:rPr>
        <w:t>P</w:t>
      </w:r>
      <w:r w:rsidRPr="0079237B">
        <w:rPr>
          <w:rFonts w:eastAsiaTheme="minorEastAsia"/>
          <w:b/>
          <w:bCs/>
          <w:lang w:val="nl-NL" w:eastAsia="en-GB"/>
        </w:rPr>
        <w:t>roduction of case studies</w:t>
      </w:r>
      <w:r>
        <w:rPr>
          <w:rFonts w:eastAsiaTheme="minorEastAsia"/>
          <w:b/>
          <w:bCs/>
          <w:lang w:val="nl-NL" w:eastAsia="en-GB"/>
        </w:rPr>
        <w:t>:</w:t>
      </w:r>
    </w:p>
    <w:p w14:paraId="78D2A7D6"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Cs/>
          <w:lang w:val="nl-NL" w:eastAsia="en-GB"/>
        </w:rPr>
      </w:pPr>
      <w:r>
        <w:rPr>
          <w:rFonts w:eastAsiaTheme="minorEastAsia"/>
          <w:bCs/>
          <w:lang w:val="nl-NL" w:eastAsia="en-GB"/>
        </w:rPr>
        <w:tab/>
        <w:t>A</w:t>
      </w:r>
      <w:r w:rsidRPr="0079237B">
        <w:rPr>
          <w:rFonts w:eastAsiaTheme="minorEastAsia"/>
          <w:bCs/>
          <w:lang w:val="nl-NL" w:eastAsia="en-GB"/>
        </w:rPr>
        <w:t xml:space="preserve"> certain </w:t>
      </w:r>
      <w:r>
        <w:rPr>
          <w:rFonts w:eastAsiaTheme="minorEastAsia"/>
          <w:bCs/>
          <w:lang w:val="nl-NL" w:eastAsia="en-GB"/>
        </w:rPr>
        <w:t>number</w:t>
      </w:r>
      <w:r w:rsidRPr="0079237B">
        <w:rPr>
          <w:rFonts w:eastAsiaTheme="minorEastAsia"/>
          <w:bCs/>
          <w:lang w:val="nl-NL" w:eastAsia="en-GB"/>
        </w:rPr>
        <w:t xml:space="preserve"> of case studies / testimonies have been produced into video </w:t>
      </w:r>
      <w:r>
        <w:rPr>
          <w:rFonts w:eastAsiaTheme="minorEastAsia"/>
          <w:bCs/>
          <w:lang w:val="nl-NL" w:eastAsia="en-GB"/>
        </w:rPr>
        <w:t>to</w:t>
      </w:r>
      <w:r w:rsidRPr="0079237B">
        <w:rPr>
          <w:rFonts w:eastAsiaTheme="minorEastAsia"/>
          <w:bCs/>
          <w:lang w:val="nl-NL" w:eastAsia="en-GB"/>
        </w:rPr>
        <w:t xml:space="preserve"> documentat </w:t>
      </w:r>
      <w:r>
        <w:rPr>
          <w:rFonts w:eastAsiaTheme="minorEastAsia"/>
          <w:bCs/>
          <w:lang w:val="nl-NL" w:eastAsia="en-GB"/>
        </w:rPr>
        <w:t>student</w:t>
      </w:r>
      <w:r w:rsidRPr="0079237B">
        <w:rPr>
          <w:rFonts w:eastAsiaTheme="minorEastAsia"/>
          <w:bCs/>
          <w:lang w:val="nl-NL" w:eastAsia="en-GB"/>
        </w:rPr>
        <w:t xml:space="preserve"> success. In 2019, 6 videos were produced</w:t>
      </w:r>
      <w:r>
        <w:rPr>
          <w:rFonts w:eastAsiaTheme="minorEastAsia"/>
          <w:bCs/>
          <w:lang w:val="nl-NL" w:eastAsia="en-GB"/>
        </w:rPr>
        <w:t>:</w:t>
      </w:r>
      <w:r w:rsidRPr="0079237B">
        <w:rPr>
          <w:rFonts w:eastAsiaTheme="minorEastAsia"/>
          <w:bCs/>
          <w:lang w:val="nl-NL" w:eastAsia="en-GB"/>
        </w:rPr>
        <w:t xml:space="preserve"> provding technological support and training, preparation of audiobooks, testimonials from former trainees, employment, unconventional employment, </w:t>
      </w:r>
      <w:r>
        <w:rPr>
          <w:rFonts w:eastAsiaTheme="minorEastAsia"/>
          <w:bCs/>
          <w:lang w:val="nl-NL" w:eastAsia="en-GB"/>
        </w:rPr>
        <w:t>and</w:t>
      </w:r>
      <w:r w:rsidRPr="0079237B">
        <w:rPr>
          <w:rFonts w:eastAsiaTheme="minorEastAsia"/>
          <w:bCs/>
          <w:lang w:val="nl-NL" w:eastAsia="en-GB"/>
        </w:rPr>
        <w:t xml:space="preserve"> awareness and advocacy.</w:t>
      </w:r>
    </w:p>
    <w:p w14:paraId="447DA9FD"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Cs/>
          <w:lang w:val="nl-NL" w:eastAsia="en-GB"/>
        </w:rPr>
      </w:pPr>
    </w:p>
    <w:p w14:paraId="23EF224F"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Cs/>
          <w:lang w:val="nl-NL" w:eastAsia="en-GB"/>
        </w:rPr>
      </w:pPr>
      <w:r>
        <w:rPr>
          <w:rFonts w:eastAsiaTheme="minorEastAsia"/>
          <w:bCs/>
          <w:lang w:val="nl-NL" w:eastAsia="en-GB"/>
        </w:rPr>
        <w:tab/>
      </w:r>
      <w:r w:rsidRPr="0079237B">
        <w:rPr>
          <w:rFonts w:eastAsiaTheme="minorEastAsia"/>
          <w:bCs/>
          <w:lang w:val="nl-NL" w:eastAsia="en-GB"/>
        </w:rPr>
        <w:t>Follow</w:t>
      </w:r>
      <w:r>
        <w:rPr>
          <w:rFonts w:eastAsiaTheme="minorEastAsia"/>
          <w:bCs/>
          <w:lang w:val="nl-NL" w:eastAsia="en-GB"/>
        </w:rPr>
        <w:t>ing</w:t>
      </w:r>
      <w:r w:rsidRPr="0079237B">
        <w:rPr>
          <w:rFonts w:eastAsiaTheme="minorEastAsia"/>
          <w:bCs/>
          <w:lang w:val="nl-NL" w:eastAsia="en-GB"/>
        </w:rPr>
        <w:t xml:space="preserve"> in 2020, 2 more video case studies were also produced</w:t>
      </w:r>
      <w:r>
        <w:rPr>
          <w:rFonts w:eastAsiaTheme="minorEastAsia"/>
          <w:bCs/>
          <w:lang w:val="nl-NL" w:eastAsia="en-GB"/>
        </w:rPr>
        <w:t>:</w:t>
      </w:r>
      <w:r w:rsidRPr="0079237B">
        <w:rPr>
          <w:rFonts w:eastAsiaTheme="minorEastAsia"/>
          <w:bCs/>
          <w:lang w:val="nl-NL" w:eastAsia="en-GB"/>
        </w:rPr>
        <w:t xml:space="preserve"> </w:t>
      </w:r>
      <w:r>
        <w:rPr>
          <w:rFonts w:eastAsiaTheme="minorEastAsia"/>
          <w:bCs/>
          <w:lang w:val="nl-NL" w:eastAsia="en-GB"/>
        </w:rPr>
        <w:t>c</w:t>
      </w:r>
      <w:r w:rsidRPr="0079237B">
        <w:rPr>
          <w:rFonts w:eastAsiaTheme="minorEastAsia"/>
          <w:bCs/>
          <w:lang w:val="nl-NL" w:eastAsia="en-GB"/>
        </w:rPr>
        <w:t xml:space="preserve">ounseling to students, </w:t>
      </w:r>
      <w:r>
        <w:rPr>
          <w:rFonts w:eastAsiaTheme="minorEastAsia"/>
          <w:bCs/>
          <w:lang w:val="nl-NL" w:eastAsia="en-GB"/>
        </w:rPr>
        <w:t>and the university r</w:t>
      </w:r>
      <w:r w:rsidRPr="0079237B">
        <w:rPr>
          <w:rFonts w:eastAsiaTheme="minorEastAsia"/>
          <w:bCs/>
          <w:lang w:val="nl-NL" w:eastAsia="en-GB"/>
        </w:rPr>
        <w:t>esource center in Kampong cham province.</w:t>
      </w:r>
    </w:p>
    <w:p w14:paraId="2803EA8C"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Cs/>
          <w:lang w:val="nl-NL" w:eastAsia="en-GB"/>
        </w:rPr>
      </w:pPr>
    </w:p>
    <w:p w14:paraId="3949B907"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Cs/>
          <w:lang w:val="nl-NL" w:eastAsia="en-GB"/>
        </w:rPr>
      </w:pPr>
      <w:r>
        <w:rPr>
          <w:rFonts w:eastAsiaTheme="minorEastAsia"/>
          <w:bCs/>
          <w:lang w:val="nl-NL" w:eastAsia="en-GB"/>
        </w:rPr>
        <w:tab/>
      </w:r>
      <w:r w:rsidRPr="0079237B">
        <w:rPr>
          <w:rFonts w:eastAsiaTheme="minorEastAsia"/>
          <w:bCs/>
          <w:lang w:val="nl-NL" w:eastAsia="en-GB"/>
        </w:rPr>
        <w:t>And in 2021, 1 video was produced show</w:t>
      </w:r>
      <w:r>
        <w:rPr>
          <w:rFonts w:eastAsiaTheme="minorEastAsia"/>
          <w:bCs/>
          <w:lang w:val="nl-NL" w:eastAsia="en-GB"/>
        </w:rPr>
        <w:t>ing</w:t>
      </w:r>
      <w:r w:rsidRPr="0079237B">
        <w:rPr>
          <w:rFonts w:eastAsiaTheme="minorEastAsia"/>
          <w:bCs/>
          <w:lang w:val="nl-NL" w:eastAsia="en-GB"/>
        </w:rPr>
        <w:t xml:space="preserve"> 2 students with visual impairment </w:t>
      </w:r>
      <w:r>
        <w:rPr>
          <w:rFonts w:eastAsiaTheme="minorEastAsia"/>
          <w:bCs/>
          <w:lang w:val="nl-NL" w:eastAsia="en-GB"/>
        </w:rPr>
        <w:t xml:space="preserve">discussing </w:t>
      </w:r>
      <w:r w:rsidRPr="0079237B">
        <w:rPr>
          <w:rFonts w:eastAsiaTheme="minorEastAsia"/>
          <w:bCs/>
          <w:lang w:val="nl-NL" w:eastAsia="en-GB"/>
        </w:rPr>
        <w:t>their challenges in distance (online) learning, experience gained, and their own vie</w:t>
      </w:r>
      <w:r>
        <w:rPr>
          <w:rFonts w:eastAsiaTheme="minorEastAsia"/>
          <w:bCs/>
          <w:lang w:val="nl-NL" w:eastAsia="en-GB"/>
        </w:rPr>
        <w:t>ws</w:t>
      </w:r>
      <w:r w:rsidRPr="0079237B">
        <w:rPr>
          <w:rFonts w:eastAsiaTheme="minorEastAsia"/>
          <w:bCs/>
          <w:lang w:val="nl-NL" w:eastAsia="en-GB"/>
        </w:rPr>
        <w:t xml:space="preserve"> regarding learning from </w:t>
      </w:r>
      <w:r>
        <w:rPr>
          <w:rFonts w:eastAsiaTheme="minorEastAsia"/>
          <w:bCs/>
          <w:lang w:val="nl-NL" w:eastAsia="en-GB"/>
        </w:rPr>
        <w:t xml:space="preserve">a </w:t>
      </w:r>
      <w:r w:rsidRPr="0079237B">
        <w:rPr>
          <w:rFonts w:eastAsiaTheme="minorEastAsia"/>
          <w:bCs/>
          <w:lang w:val="nl-NL" w:eastAsia="en-GB"/>
        </w:rPr>
        <w:t>distance. All these case studies then became one of the approaches in showcasing the good experience of students</w:t>
      </w:r>
      <w:r>
        <w:rPr>
          <w:rFonts w:eastAsiaTheme="minorEastAsia"/>
          <w:bCs/>
          <w:lang w:val="nl-NL" w:eastAsia="en-GB"/>
        </w:rPr>
        <w:t xml:space="preserve"> </w:t>
      </w:r>
      <w:r w:rsidRPr="0079237B">
        <w:rPr>
          <w:rFonts w:eastAsiaTheme="minorEastAsia"/>
          <w:bCs/>
          <w:lang w:val="nl-NL" w:eastAsia="en-GB"/>
        </w:rPr>
        <w:t>/youth to the general publics (KT also made available in Youtube).</w:t>
      </w:r>
    </w:p>
    <w:p w14:paraId="5C4C15E9"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6DF179B6" w14:textId="2D5E5DEB" w:rsidR="007E00A8" w:rsidRPr="0079237B" w:rsidRDefault="007E00A8" w:rsidP="007E00A8">
      <w:pPr>
        <w:numPr>
          <w:ilvl w:val="0"/>
          <w:numId w:val="5"/>
        </w:numPr>
        <w:tabs>
          <w:tab w:val="left" w:pos="567"/>
        </w:tabs>
        <w:autoSpaceDE/>
        <w:autoSpaceDN/>
        <w:adjustRightInd/>
        <w:spacing w:line="288" w:lineRule="auto"/>
        <w:ind w:left="567" w:hanging="567"/>
        <w:jc w:val="both"/>
        <w:rPr>
          <w:rFonts w:eastAsiaTheme="minorEastAsia"/>
          <w:b/>
          <w:bCs/>
          <w:lang w:val="nl-NL" w:eastAsia="en-GB"/>
        </w:rPr>
      </w:pPr>
      <w:r w:rsidRPr="0079237B">
        <w:rPr>
          <w:rFonts w:eastAsiaTheme="minorEastAsia"/>
          <w:b/>
          <w:bCs/>
          <w:lang w:val="nl-NL" w:eastAsia="en-GB"/>
        </w:rPr>
        <w:t>Other event and cooperation with relevant partners</w:t>
      </w:r>
      <w:r>
        <w:rPr>
          <w:rFonts w:eastAsiaTheme="minorEastAsia"/>
          <w:b/>
          <w:bCs/>
          <w:lang w:val="nl-NL" w:eastAsia="en-GB"/>
        </w:rPr>
        <w:t>:</w:t>
      </w:r>
    </w:p>
    <w:p w14:paraId="63D734CD"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Cs/>
          <w:lang w:val="nl-NL" w:eastAsia="en-GB"/>
        </w:rPr>
      </w:pPr>
      <w:r>
        <w:rPr>
          <w:rFonts w:eastAsiaTheme="minorEastAsia"/>
          <w:bCs/>
          <w:lang w:val="nl-NL" w:eastAsia="en-GB"/>
        </w:rPr>
        <w:tab/>
      </w:r>
      <w:r w:rsidRPr="0079237B">
        <w:rPr>
          <w:rFonts w:eastAsiaTheme="minorEastAsia"/>
          <w:bCs/>
          <w:lang w:val="nl-NL" w:eastAsia="en-GB"/>
        </w:rPr>
        <w:t xml:space="preserve">Besides various mentioned activities conducted to support students, there were certain activities organized in order to get more involvement from relevant stakeholders to increase awareness as well as to build </w:t>
      </w:r>
      <w:r>
        <w:rPr>
          <w:rFonts w:eastAsiaTheme="minorEastAsia"/>
          <w:bCs/>
          <w:lang w:val="nl-NL" w:eastAsia="en-GB"/>
        </w:rPr>
        <w:t>broader</w:t>
      </w:r>
      <w:r w:rsidRPr="0079237B">
        <w:rPr>
          <w:rFonts w:eastAsiaTheme="minorEastAsia"/>
          <w:bCs/>
          <w:lang w:val="nl-NL" w:eastAsia="en-GB"/>
        </w:rPr>
        <w:t xml:space="preserve"> network</w:t>
      </w:r>
      <w:r>
        <w:rPr>
          <w:rFonts w:eastAsiaTheme="minorEastAsia"/>
          <w:bCs/>
          <w:lang w:val="nl-NL" w:eastAsia="en-GB"/>
        </w:rPr>
        <w:t>s</w:t>
      </w:r>
      <w:r w:rsidRPr="0079237B">
        <w:rPr>
          <w:rFonts w:eastAsiaTheme="minorEastAsia"/>
          <w:bCs/>
          <w:lang w:val="nl-NL" w:eastAsia="en-GB"/>
        </w:rPr>
        <w:t xml:space="preserve">. </w:t>
      </w:r>
    </w:p>
    <w:p w14:paraId="521175B6"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Cs/>
          <w:lang w:val="nl-NL" w:eastAsia="en-GB"/>
        </w:rPr>
      </w:pPr>
      <w:r>
        <w:rPr>
          <w:rFonts w:eastAsiaTheme="minorEastAsia"/>
          <w:bCs/>
          <w:lang w:val="nl-NL" w:eastAsia="en-GB"/>
        </w:rPr>
        <w:tab/>
      </w:r>
    </w:p>
    <w:p w14:paraId="02DDADC6"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
          <w:i/>
          <w:iCs/>
          <w:lang w:val="nl-NL" w:eastAsia="en-GB"/>
        </w:rPr>
      </w:pPr>
      <w:r>
        <w:rPr>
          <w:rFonts w:eastAsiaTheme="minorEastAsia"/>
          <w:b/>
          <w:i/>
          <w:iCs/>
          <w:lang w:val="nl-NL" w:eastAsia="en-GB"/>
        </w:rPr>
        <w:tab/>
      </w:r>
      <w:r w:rsidRPr="0079237B">
        <w:rPr>
          <w:rFonts w:eastAsiaTheme="minorEastAsia"/>
          <w:b/>
          <w:i/>
          <w:iCs/>
          <w:lang w:val="nl-NL" w:eastAsia="en-GB"/>
        </w:rPr>
        <w:t xml:space="preserve">Employment </w:t>
      </w:r>
      <w:r>
        <w:rPr>
          <w:rFonts w:eastAsiaTheme="minorEastAsia"/>
          <w:b/>
          <w:i/>
          <w:iCs/>
          <w:lang w:val="nl-NL" w:eastAsia="en-GB"/>
        </w:rPr>
        <w:t>S</w:t>
      </w:r>
      <w:r w:rsidRPr="0079237B">
        <w:rPr>
          <w:rFonts w:eastAsiaTheme="minorEastAsia"/>
          <w:b/>
          <w:i/>
          <w:iCs/>
          <w:lang w:val="nl-NL" w:eastAsia="en-GB"/>
        </w:rPr>
        <w:t xml:space="preserve">eminar &amp; </w:t>
      </w:r>
      <w:r>
        <w:rPr>
          <w:rFonts w:eastAsiaTheme="minorEastAsia"/>
          <w:b/>
          <w:i/>
          <w:iCs/>
          <w:lang w:val="nl-NL" w:eastAsia="en-GB"/>
        </w:rPr>
        <w:t>N</w:t>
      </w:r>
      <w:r w:rsidRPr="0079237B">
        <w:rPr>
          <w:rFonts w:eastAsiaTheme="minorEastAsia"/>
          <w:b/>
          <w:i/>
          <w:iCs/>
          <w:lang w:val="nl-NL" w:eastAsia="en-GB"/>
        </w:rPr>
        <w:t xml:space="preserve">ational </w:t>
      </w:r>
      <w:r>
        <w:rPr>
          <w:rFonts w:eastAsiaTheme="minorEastAsia"/>
          <w:b/>
          <w:i/>
          <w:iCs/>
          <w:lang w:val="nl-NL" w:eastAsia="en-GB"/>
        </w:rPr>
        <w:t>F</w:t>
      </w:r>
      <w:r w:rsidRPr="0079237B">
        <w:rPr>
          <w:rFonts w:eastAsiaTheme="minorEastAsia"/>
          <w:b/>
          <w:i/>
          <w:iCs/>
          <w:lang w:val="nl-NL" w:eastAsia="en-GB"/>
        </w:rPr>
        <w:t xml:space="preserve">orum on </w:t>
      </w:r>
      <w:r>
        <w:rPr>
          <w:rFonts w:eastAsiaTheme="minorEastAsia"/>
          <w:b/>
          <w:i/>
          <w:iCs/>
          <w:lang w:val="nl-NL" w:eastAsia="en-GB"/>
        </w:rPr>
        <w:t>I</w:t>
      </w:r>
      <w:r w:rsidRPr="0079237B">
        <w:rPr>
          <w:rFonts w:eastAsiaTheme="minorEastAsia"/>
          <w:b/>
          <w:i/>
          <w:iCs/>
          <w:lang w:val="nl-NL" w:eastAsia="en-GB"/>
        </w:rPr>
        <w:t xml:space="preserve">nclusive </w:t>
      </w:r>
      <w:r>
        <w:rPr>
          <w:rFonts w:eastAsiaTheme="minorEastAsia"/>
          <w:b/>
          <w:i/>
          <w:iCs/>
          <w:lang w:val="nl-NL" w:eastAsia="en-GB"/>
        </w:rPr>
        <w:t>E</w:t>
      </w:r>
      <w:r w:rsidRPr="0079237B">
        <w:rPr>
          <w:rFonts w:eastAsiaTheme="minorEastAsia"/>
          <w:b/>
          <w:i/>
          <w:iCs/>
          <w:lang w:val="nl-NL" w:eastAsia="en-GB"/>
        </w:rPr>
        <w:t>ducation</w:t>
      </w:r>
    </w:p>
    <w:p w14:paraId="0D603290"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Cs/>
          <w:lang w:val="nl-NL" w:eastAsia="en-GB"/>
        </w:rPr>
      </w:pPr>
      <w:r>
        <w:rPr>
          <w:rFonts w:eastAsiaTheme="minorEastAsia"/>
          <w:bCs/>
          <w:lang w:val="nl-NL" w:eastAsia="en-GB"/>
        </w:rPr>
        <w:tab/>
        <w:t>An e</w:t>
      </w:r>
      <w:r w:rsidRPr="0079237B">
        <w:rPr>
          <w:rFonts w:eastAsiaTheme="minorEastAsia"/>
          <w:bCs/>
          <w:lang w:val="nl-NL" w:eastAsia="en-GB"/>
        </w:rPr>
        <w:t xml:space="preserve">mployment seminar with </w:t>
      </w:r>
      <w:r>
        <w:rPr>
          <w:rFonts w:eastAsiaTheme="minorEastAsia"/>
          <w:bCs/>
          <w:lang w:val="nl-NL" w:eastAsia="en-GB"/>
        </w:rPr>
        <w:t xml:space="preserve">the </w:t>
      </w:r>
      <w:r w:rsidRPr="0079237B">
        <w:rPr>
          <w:rFonts w:eastAsiaTheme="minorEastAsia"/>
          <w:bCs/>
          <w:lang w:val="nl-NL" w:eastAsia="en-GB"/>
        </w:rPr>
        <w:t xml:space="preserve">National Employment Agency (NEA) was conducted to present the role of </w:t>
      </w:r>
      <w:r>
        <w:rPr>
          <w:rFonts w:eastAsiaTheme="minorEastAsia"/>
          <w:bCs/>
          <w:lang w:val="nl-NL" w:eastAsia="en-GB"/>
        </w:rPr>
        <w:t xml:space="preserve">the </w:t>
      </w:r>
      <w:r w:rsidRPr="0079237B">
        <w:rPr>
          <w:rFonts w:eastAsiaTheme="minorEastAsia"/>
          <w:bCs/>
          <w:lang w:val="nl-NL" w:eastAsia="en-GB"/>
        </w:rPr>
        <w:t xml:space="preserve">employer in strenthening employment services and labor market information for people with disabilities. </w:t>
      </w:r>
      <w:r>
        <w:rPr>
          <w:rFonts w:eastAsiaTheme="minorEastAsia"/>
          <w:bCs/>
          <w:lang w:val="nl-NL" w:eastAsia="en-GB"/>
        </w:rPr>
        <w:t>In addition</w:t>
      </w:r>
      <w:r w:rsidRPr="0079237B">
        <w:rPr>
          <w:rFonts w:eastAsiaTheme="minorEastAsia"/>
          <w:bCs/>
          <w:lang w:val="nl-NL" w:eastAsia="en-GB"/>
        </w:rPr>
        <w:t xml:space="preserve">, project also involved in </w:t>
      </w:r>
      <w:r>
        <w:rPr>
          <w:rFonts w:eastAsiaTheme="minorEastAsia"/>
          <w:bCs/>
          <w:lang w:val="nl-NL" w:eastAsia="en-GB"/>
        </w:rPr>
        <w:t>a N</w:t>
      </w:r>
      <w:r w:rsidRPr="0079237B">
        <w:rPr>
          <w:rFonts w:eastAsiaTheme="minorEastAsia"/>
          <w:bCs/>
          <w:lang w:val="nl-NL" w:eastAsia="en-GB"/>
        </w:rPr>
        <w:t xml:space="preserve">ational </w:t>
      </w:r>
      <w:r>
        <w:rPr>
          <w:rFonts w:eastAsiaTheme="minorEastAsia"/>
          <w:bCs/>
          <w:lang w:val="nl-NL" w:eastAsia="en-GB"/>
        </w:rPr>
        <w:t>F</w:t>
      </w:r>
      <w:r w:rsidRPr="0079237B">
        <w:rPr>
          <w:rFonts w:eastAsiaTheme="minorEastAsia"/>
          <w:bCs/>
          <w:lang w:val="nl-NL" w:eastAsia="en-GB"/>
        </w:rPr>
        <w:t>orum on Inclusive Education (NFIE)</w:t>
      </w:r>
      <w:r>
        <w:rPr>
          <w:rFonts w:eastAsiaTheme="minorEastAsia"/>
          <w:bCs/>
          <w:lang w:val="nl-NL" w:eastAsia="en-GB"/>
        </w:rPr>
        <w:t>,</w:t>
      </w:r>
      <w:r w:rsidRPr="0079237B">
        <w:rPr>
          <w:rFonts w:eastAsiaTheme="minorEastAsia"/>
          <w:bCs/>
          <w:lang w:val="nl-NL" w:eastAsia="en-GB"/>
        </w:rPr>
        <w:t xml:space="preserve"> organized by MoEYS with co-financing by some NGOs (including Krousar Thmey). There was discussion about IE policy implementation with solution</w:t>
      </w:r>
      <w:r>
        <w:rPr>
          <w:rFonts w:eastAsiaTheme="minorEastAsia"/>
          <w:bCs/>
          <w:lang w:val="nl-NL" w:eastAsia="en-GB"/>
        </w:rPr>
        <w:t>s proposed</w:t>
      </w:r>
      <w:r w:rsidRPr="0079237B">
        <w:rPr>
          <w:rFonts w:eastAsiaTheme="minorEastAsia"/>
          <w:bCs/>
          <w:lang w:val="nl-NL" w:eastAsia="en-GB"/>
        </w:rPr>
        <w:t xml:space="preserve"> to deal with challenge</w:t>
      </w:r>
      <w:r>
        <w:rPr>
          <w:rFonts w:eastAsiaTheme="minorEastAsia"/>
          <w:bCs/>
          <w:lang w:val="nl-NL" w:eastAsia="en-GB"/>
        </w:rPr>
        <w:t>s</w:t>
      </w:r>
      <w:r w:rsidRPr="0079237B">
        <w:rPr>
          <w:rFonts w:eastAsiaTheme="minorEastAsia"/>
          <w:bCs/>
          <w:lang w:val="nl-NL" w:eastAsia="en-GB"/>
        </w:rPr>
        <w:t xml:space="preserve"> at </w:t>
      </w:r>
      <w:r>
        <w:rPr>
          <w:rFonts w:eastAsiaTheme="minorEastAsia"/>
          <w:bCs/>
          <w:lang w:val="nl-NL" w:eastAsia="en-GB"/>
        </w:rPr>
        <w:t xml:space="preserve">a </w:t>
      </w:r>
      <w:r w:rsidRPr="0079237B">
        <w:rPr>
          <w:rFonts w:eastAsiaTheme="minorEastAsia"/>
          <w:bCs/>
          <w:lang w:val="nl-NL" w:eastAsia="en-GB"/>
        </w:rPr>
        <w:t xml:space="preserve">practical level. Results from the forum also became a key follow-up for MoEYS to keep enforcing the implemtation of IE policy. </w:t>
      </w:r>
      <w:r>
        <w:rPr>
          <w:rFonts w:eastAsiaTheme="minorEastAsia"/>
          <w:bCs/>
          <w:lang w:val="nl-NL" w:eastAsia="en-GB"/>
        </w:rPr>
        <w:t>The</w:t>
      </w:r>
      <w:r w:rsidRPr="0079237B">
        <w:rPr>
          <w:rFonts w:eastAsiaTheme="minorEastAsia"/>
          <w:bCs/>
          <w:lang w:val="nl-NL" w:eastAsia="en-GB"/>
        </w:rPr>
        <w:t xml:space="preserve"> project also conducted continous meeting</w:t>
      </w:r>
      <w:r>
        <w:rPr>
          <w:rFonts w:eastAsiaTheme="minorEastAsia"/>
          <w:bCs/>
          <w:lang w:val="nl-NL" w:eastAsia="en-GB"/>
        </w:rPr>
        <w:t>s</w:t>
      </w:r>
      <w:r w:rsidRPr="0079237B">
        <w:rPr>
          <w:rFonts w:eastAsiaTheme="minorEastAsia"/>
          <w:bCs/>
          <w:lang w:val="nl-NL" w:eastAsia="en-GB"/>
        </w:rPr>
        <w:t xml:space="preserve"> with NEA </w:t>
      </w:r>
      <w:r>
        <w:rPr>
          <w:rFonts w:eastAsiaTheme="minorEastAsia"/>
          <w:bCs/>
          <w:lang w:val="nl-NL" w:eastAsia="en-GB"/>
        </w:rPr>
        <w:t>to</w:t>
      </w:r>
      <w:r w:rsidRPr="0079237B">
        <w:rPr>
          <w:rFonts w:eastAsiaTheme="minorEastAsia"/>
          <w:bCs/>
          <w:lang w:val="nl-NL" w:eastAsia="en-GB"/>
        </w:rPr>
        <w:t xml:space="preserve"> ensur</w:t>
      </w:r>
      <w:r>
        <w:rPr>
          <w:rFonts w:eastAsiaTheme="minorEastAsia"/>
          <w:bCs/>
          <w:lang w:val="nl-NL" w:eastAsia="en-GB"/>
        </w:rPr>
        <w:t>e</w:t>
      </w:r>
      <w:r w:rsidRPr="0079237B">
        <w:rPr>
          <w:rFonts w:eastAsiaTheme="minorEastAsia"/>
          <w:bCs/>
          <w:lang w:val="nl-NL" w:eastAsia="en-GB"/>
        </w:rPr>
        <w:t xml:space="preserve"> information sharing regarding </w:t>
      </w:r>
      <w:r>
        <w:rPr>
          <w:rFonts w:eastAsiaTheme="minorEastAsia"/>
          <w:bCs/>
          <w:lang w:val="nl-NL" w:eastAsia="en-GB"/>
        </w:rPr>
        <w:t xml:space="preserve">the </w:t>
      </w:r>
      <w:r w:rsidRPr="0079237B">
        <w:rPr>
          <w:rFonts w:eastAsiaTheme="minorEastAsia"/>
          <w:bCs/>
          <w:lang w:val="nl-NL" w:eastAsia="en-GB"/>
        </w:rPr>
        <w:t xml:space="preserve">job market. </w:t>
      </w:r>
    </w:p>
    <w:p w14:paraId="3E80898B" w14:textId="77777777" w:rsidR="007E00A8" w:rsidRDefault="007E00A8" w:rsidP="007E00A8">
      <w:pPr>
        <w:tabs>
          <w:tab w:val="left" w:pos="567"/>
        </w:tabs>
        <w:autoSpaceDE/>
        <w:autoSpaceDN/>
        <w:adjustRightInd/>
        <w:spacing w:line="288" w:lineRule="auto"/>
        <w:ind w:left="567" w:hanging="567"/>
        <w:jc w:val="both"/>
        <w:rPr>
          <w:rFonts w:eastAsiaTheme="minorEastAsia"/>
          <w:lang w:val="nl-NL" w:eastAsia="en-GB"/>
        </w:rPr>
      </w:pPr>
    </w:p>
    <w:p w14:paraId="6429720F"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Cs/>
          <w:lang w:val="nl-NL" w:eastAsia="en-GB"/>
        </w:rPr>
      </w:pPr>
      <w:r>
        <w:rPr>
          <w:rFonts w:eastAsiaTheme="minorEastAsia"/>
          <w:lang w:val="nl-NL" w:eastAsia="en-GB"/>
        </w:rPr>
        <w:tab/>
        <w:t>In addition, the</w:t>
      </w:r>
      <w:r w:rsidRPr="0079237B">
        <w:rPr>
          <w:rFonts w:eastAsiaTheme="minorEastAsia"/>
          <w:lang w:val="nl-NL" w:eastAsia="en-GB"/>
        </w:rPr>
        <w:t xml:space="preserve"> project also organized some meeting</w:t>
      </w:r>
      <w:r>
        <w:rPr>
          <w:rFonts w:eastAsiaTheme="minorEastAsia"/>
          <w:lang w:val="nl-NL" w:eastAsia="en-GB"/>
        </w:rPr>
        <w:t>s</w:t>
      </w:r>
      <w:r w:rsidRPr="0079237B">
        <w:rPr>
          <w:rFonts w:eastAsiaTheme="minorEastAsia"/>
          <w:lang w:val="nl-NL" w:eastAsia="en-GB"/>
        </w:rPr>
        <w:t xml:space="preserve"> with </w:t>
      </w:r>
      <w:r>
        <w:rPr>
          <w:rFonts w:eastAsiaTheme="minorEastAsia"/>
          <w:lang w:val="nl-NL" w:eastAsia="en-GB"/>
        </w:rPr>
        <w:t xml:space="preserve">the </w:t>
      </w:r>
      <w:r w:rsidRPr="0079237B">
        <w:rPr>
          <w:rFonts w:eastAsiaTheme="minorEastAsia"/>
          <w:lang w:val="nl-NL" w:eastAsia="en-GB"/>
        </w:rPr>
        <w:t xml:space="preserve">Disability Action Council (DAC) to discuss finding way to support employment access </w:t>
      </w:r>
      <w:r>
        <w:rPr>
          <w:rFonts w:eastAsiaTheme="minorEastAsia"/>
          <w:lang w:val="nl-NL" w:eastAsia="en-GB"/>
        </w:rPr>
        <w:t>for</w:t>
      </w:r>
      <w:r w:rsidRPr="0079237B">
        <w:rPr>
          <w:rFonts w:eastAsiaTheme="minorEastAsia"/>
          <w:lang w:val="nl-NL" w:eastAsia="en-GB"/>
        </w:rPr>
        <w:t xml:space="preserve"> person with disabilities</w:t>
      </w:r>
      <w:r>
        <w:rPr>
          <w:rFonts w:eastAsiaTheme="minorEastAsia"/>
          <w:lang w:val="nl-NL" w:eastAsia="en-GB"/>
        </w:rPr>
        <w:t>m</w:t>
      </w:r>
      <w:r w:rsidRPr="0079237B">
        <w:rPr>
          <w:rFonts w:eastAsiaTheme="minorEastAsia"/>
          <w:lang w:val="nl-NL" w:eastAsia="en-GB"/>
        </w:rPr>
        <w:t xml:space="preserve"> as well as to prepar</w:t>
      </w:r>
      <w:r>
        <w:rPr>
          <w:rFonts w:eastAsiaTheme="minorEastAsia"/>
          <w:lang w:val="nl-NL" w:eastAsia="en-GB"/>
        </w:rPr>
        <w:t>e for</w:t>
      </w:r>
      <w:r w:rsidRPr="0079237B">
        <w:rPr>
          <w:rFonts w:eastAsiaTheme="minorEastAsia"/>
          <w:lang w:val="nl-NL" w:eastAsia="en-GB"/>
        </w:rPr>
        <w:t xml:space="preserve"> </w:t>
      </w:r>
      <w:r>
        <w:rPr>
          <w:rFonts w:eastAsiaTheme="minorEastAsia"/>
          <w:lang w:val="nl-NL" w:eastAsia="en-GB"/>
        </w:rPr>
        <w:t>the</w:t>
      </w:r>
      <w:r w:rsidRPr="0079237B">
        <w:rPr>
          <w:rFonts w:eastAsiaTheme="minorEastAsia"/>
          <w:lang w:val="nl-NL" w:eastAsia="en-GB"/>
        </w:rPr>
        <w:t xml:space="preserve"> National </w:t>
      </w:r>
      <w:r>
        <w:rPr>
          <w:rFonts w:eastAsiaTheme="minorEastAsia"/>
          <w:lang w:val="nl-NL" w:eastAsia="en-GB"/>
        </w:rPr>
        <w:t>F</w:t>
      </w:r>
      <w:r w:rsidRPr="0079237B">
        <w:rPr>
          <w:rFonts w:eastAsiaTheme="minorEastAsia"/>
          <w:lang w:val="nl-NL" w:eastAsia="en-GB"/>
        </w:rPr>
        <w:t xml:space="preserve">orum on Employment for </w:t>
      </w:r>
      <w:r>
        <w:rPr>
          <w:rFonts w:eastAsiaTheme="minorEastAsia"/>
          <w:lang w:val="nl-NL" w:eastAsia="en-GB"/>
        </w:rPr>
        <w:t>P</w:t>
      </w:r>
      <w:r w:rsidRPr="0079237B">
        <w:rPr>
          <w:rFonts w:eastAsiaTheme="minorEastAsia"/>
          <w:lang w:val="nl-NL" w:eastAsia="en-GB"/>
        </w:rPr>
        <w:t>erson</w:t>
      </w:r>
      <w:r>
        <w:rPr>
          <w:rFonts w:eastAsiaTheme="minorEastAsia"/>
          <w:lang w:val="nl-NL" w:eastAsia="en-GB"/>
        </w:rPr>
        <w:t>s</w:t>
      </w:r>
      <w:r w:rsidRPr="0079237B">
        <w:rPr>
          <w:rFonts w:eastAsiaTheme="minorEastAsia"/>
          <w:lang w:val="nl-NL" w:eastAsia="en-GB"/>
        </w:rPr>
        <w:t xml:space="preserve"> with </w:t>
      </w:r>
      <w:r>
        <w:rPr>
          <w:rFonts w:eastAsiaTheme="minorEastAsia"/>
          <w:lang w:val="nl-NL" w:eastAsia="en-GB"/>
        </w:rPr>
        <w:t>D</w:t>
      </w:r>
      <w:r w:rsidRPr="0079237B">
        <w:rPr>
          <w:rFonts w:eastAsiaTheme="minorEastAsia"/>
          <w:lang w:val="nl-NL" w:eastAsia="en-GB"/>
        </w:rPr>
        <w:t xml:space="preserve">isabilities. As a result, one National </w:t>
      </w:r>
      <w:r>
        <w:rPr>
          <w:rFonts w:eastAsiaTheme="minorEastAsia"/>
          <w:lang w:val="nl-NL" w:eastAsia="en-GB"/>
        </w:rPr>
        <w:t>F</w:t>
      </w:r>
      <w:r w:rsidRPr="0079237B">
        <w:rPr>
          <w:rFonts w:eastAsiaTheme="minorEastAsia"/>
          <w:lang w:val="nl-NL" w:eastAsia="en-GB"/>
        </w:rPr>
        <w:t xml:space="preserve">orum on </w:t>
      </w:r>
      <w:r>
        <w:rPr>
          <w:rFonts w:eastAsiaTheme="minorEastAsia"/>
          <w:lang w:val="nl-NL" w:eastAsia="en-GB"/>
        </w:rPr>
        <w:t>E</w:t>
      </w:r>
      <w:r w:rsidRPr="0079237B">
        <w:rPr>
          <w:rFonts w:eastAsiaTheme="minorEastAsia"/>
          <w:lang w:val="nl-NL" w:eastAsia="en-GB"/>
        </w:rPr>
        <w:t xml:space="preserve">mployment for </w:t>
      </w:r>
      <w:r>
        <w:rPr>
          <w:rFonts w:eastAsiaTheme="minorEastAsia"/>
          <w:lang w:val="nl-NL" w:eastAsia="en-GB"/>
        </w:rPr>
        <w:t>P</w:t>
      </w:r>
      <w:r w:rsidRPr="0079237B">
        <w:rPr>
          <w:rFonts w:eastAsiaTheme="minorEastAsia"/>
          <w:lang w:val="nl-NL" w:eastAsia="en-GB"/>
        </w:rPr>
        <w:t>erson</w:t>
      </w:r>
      <w:r>
        <w:rPr>
          <w:rFonts w:eastAsiaTheme="minorEastAsia"/>
          <w:lang w:val="nl-NL" w:eastAsia="en-GB"/>
        </w:rPr>
        <w:t>s</w:t>
      </w:r>
      <w:r w:rsidRPr="0079237B">
        <w:rPr>
          <w:rFonts w:eastAsiaTheme="minorEastAsia"/>
          <w:lang w:val="nl-NL" w:eastAsia="en-GB"/>
        </w:rPr>
        <w:t xml:space="preserve"> with </w:t>
      </w:r>
      <w:r>
        <w:rPr>
          <w:rFonts w:eastAsiaTheme="minorEastAsia"/>
          <w:lang w:val="nl-NL" w:eastAsia="en-GB"/>
        </w:rPr>
        <w:t>D</w:t>
      </w:r>
      <w:r w:rsidRPr="0079237B">
        <w:rPr>
          <w:rFonts w:eastAsiaTheme="minorEastAsia"/>
          <w:lang w:val="nl-NL" w:eastAsia="en-GB"/>
        </w:rPr>
        <w:t>isabilities (PwD) was conducted in Phnom Penh</w:t>
      </w:r>
      <w:r>
        <w:rPr>
          <w:rFonts w:eastAsiaTheme="minorEastAsia"/>
          <w:lang w:val="nl-NL" w:eastAsia="en-GB"/>
        </w:rPr>
        <w:t>,</w:t>
      </w:r>
      <w:r w:rsidRPr="0079237B">
        <w:rPr>
          <w:rFonts w:eastAsiaTheme="minorEastAsia"/>
          <w:lang w:val="nl-NL" w:eastAsia="en-GB"/>
        </w:rPr>
        <w:t xml:space="preserve"> organized by </w:t>
      </w:r>
      <w:r>
        <w:rPr>
          <w:rFonts w:eastAsiaTheme="minorEastAsia"/>
          <w:lang w:val="nl-NL" w:eastAsia="en-GB"/>
        </w:rPr>
        <w:t xml:space="preserve">the </w:t>
      </w:r>
      <w:r w:rsidRPr="0079237B">
        <w:rPr>
          <w:rFonts w:eastAsiaTheme="minorEastAsia"/>
          <w:lang w:val="nl-NL" w:eastAsia="en-GB"/>
        </w:rPr>
        <w:t>Ministry of Social Affairs with co-facilitation by NISE and its NGO partners</w:t>
      </w:r>
      <w:r>
        <w:rPr>
          <w:rFonts w:eastAsiaTheme="minorEastAsia"/>
          <w:lang w:val="nl-NL" w:eastAsia="en-GB"/>
        </w:rPr>
        <w:t>.</w:t>
      </w:r>
    </w:p>
    <w:p w14:paraId="25099E1D"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7D039141"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
          <w:i/>
          <w:iCs/>
          <w:lang w:val="nl-NL" w:eastAsia="en-GB"/>
        </w:rPr>
      </w:pPr>
      <w:r>
        <w:rPr>
          <w:rFonts w:eastAsiaTheme="minorEastAsia"/>
          <w:b/>
          <w:i/>
          <w:iCs/>
          <w:lang w:val="nl-NL" w:eastAsia="en-GB"/>
        </w:rPr>
        <w:tab/>
      </w:r>
      <w:r w:rsidRPr="0079237B">
        <w:rPr>
          <w:rFonts w:eastAsiaTheme="minorEastAsia"/>
          <w:b/>
          <w:i/>
          <w:iCs/>
          <w:lang w:val="nl-NL" w:eastAsia="en-GB"/>
        </w:rPr>
        <w:t>National Career and Productivity Fair</w:t>
      </w:r>
    </w:p>
    <w:p w14:paraId="0CE858D6"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Cs/>
          <w:lang w:val="nl-NL" w:eastAsia="en-GB"/>
        </w:rPr>
      </w:pPr>
      <w:r>
        <w:rPr>
          <w:rFonts w:eastAsiaTheme="minorEastAsia"/>
          <w:bCs/>
          <w:lang w:val="nl-NL" w:eastAsia="en-GB"/>
        </w:rPr>
        <w:tab/>
      </w:r>
      <w:r w:rsidRPr="0079237B">
        <w:rPr>
          <w:rFonts w:eastAsiaTheme="minorEastAsia"/>
          <w:bCs/>
          <w:lang w:val="nl-NL" w:eastAsia="en-GB"/>
        </w:rPr>
        <w:t xml:space="preserve">Additionally, </w:t>
      </w:r>
      <w:r>
        <w:rPr>
          <w:rFonts w:eastAsiaTheme="minorEastAsia"/>
          <w:bCs/>
          <w:lang w:val="nl-NL" w:eastAsia="en-GB"/>
        </w:rPr>
        <w:t xml:space="preserve">the </w:t>
      </w:r>
      <w:r w:rsidRPr="0079237B">
        <w:rPr>
          <w:rFonts w:eastAsiaTheme="minorEastAsia"/>
          <w:bCs/>
          <w:lang w:val="nl-NL" w:eastAsia="en-GB"/>
        </w:rPr>
        <w:t xml:space="preserve">project also participated in </w:t>
      </w:r>
      <w:r>
        <w:rPr>
          <w:rFonts w:eastAsiaTheme="minorEastAsia"/>
          <w:bCs/>
          <w:lang w:val="nl-NL" w:eastAsia="en-GB"/>
        </w:rPr>
        <w:t xml:space="preserve">an </w:t>
      </w:r>
      <w:r w:rsidRPr="0079237B">
        <w:rPr>
          <w:rFonts w:eastAsiaTheme="minorEastAsia"/>
          <w:bCs/>
          <w:lang w:val="nl-NL" w:eastAsia="en-GB"/>
        </w:rPr>
        <w:t>event called</w:t>
      </w:r>
      <w:r>
        <w:rPr>
          <w:rFonts w:eastAsiaTheme="minorEastAsia"/>
          <w:bCs/>
          <w:lang w:val="nl-NL" w:eastAsia="en-GB"/>
        </w:rPr>
        <w:t xml:space="preserve"> the</w:t>
      </w:r>
      <w:r w:rsidRPr="0079237B">
        <w:rPr>
          <w:rFonts w:eastAsiaTheme="minorEastAsia"/>
          <w:bCs/>
          <w:lang w:val="nl-NL" w:eastAsia="en-GB"/>
        </w:rPr>
        <w:t xml:space="preserve"> “National Career and Productivity Fair” in order to promote to </w:t>
      </w:r>
      <w:r>
        <w:rPr>
          <w:rFonts w:eastAsiaTheme="minorEastAsia"/>
          <w:bCs/>
          <w:lang w:val="nl-NL" w:eastAsia="en-GB"/>
        </w:rPr>
        <w:t xml:space="preserve">the </w:t>
      </w:r>
      <w:r w:rsidRPr="0079237B">
        <w:rPr>
          <w:rFonts w:eastAsiaTheme="minorEastAsia"/>
          <w:bCs/>
          <w:lang w:val="nl-NL" w:eastAsia="en-GB"/>
        </w:rPr>
        <w:t xml:space="preserve">public about Cambodian </w:t>
      </w:r>
      <w:r>
        <w:rPr>
          <w:rFonts w:eastAsiaTheme="minorEastAsia"/>
          <w:bCs/>
          <w:lang w:val="nl-NL" w:eastAsia="en-GB"/>
        </w:rPr>
        <w:t>b</w:t>
      </w:r>
      <w:r w:rsidRPr="0079237B">
        <w:rPr>
          <w:rFonts w:eastAsiaTheme="minorEastAsia"/>
          <w:bCs/>
          <w:lang w:val="nl-NL" w:eastAsia="en-GB"/>
        </w:rPr>
        <w:t>raille for blind</w:t>
      </w:r>
      <w:r>
        <w:rPr>
          <w:rFonts w:eastAsiaTheme="minorEastAsia"/>
          <w:bCs/>
          <w:lang w:val="nl-NL" w:eastAsia="en-GB"/>
        </w:rPr>
        <w:t xml:space="preserve"> persons</w:t>
      </w:r>
      <w:r w:rsidRPr="0079237B">
        <w:rPr>
          <w:rFonts w:eastAsiaTheme="minorEastAsia"/>
          <w:bCs/>
          <w:lang w:val="nl-NL" w:eastAsia="en-GB"/>
        </w:rPr>
        <w:t xml:space="preserve"> and Cambodian sign language for deaf</w:t>
      </w:r>
      <w:r>
        <w:rPr>
          <w:rFonts w:eastAsiaTheme="minorEastAsia"/>
          <w:bCs/>
          <w:lang w:val="nl-NL" w:eastAsia="en-GB"/>
        </w:rPr>
        <w:t xml:space="preserve"> persons</w:t>
      </w:r>
      <w:r w:rsidRPr="0079237B">
        <w:rPr>
          <w:rFonts w:eastAsiaTheme="minorEastAsia"/>
          <w:bCs/>
          <w:lang w:val="nl-NL" w:eastAsia="en-GB"/>
        </w:rPr>
        <w:t xml:space="preserve">. This event gave Krousar Thmey a chance to present about its activity regarding education for blind or deaf; this event </w:t>
      </w:r>
      <w:r>
        <w:rPr>
          <w:rFonts w:eastAsiaTheme="minorEastAsia"/>
          <w:bCs/>
          <w:lang w:val="nl-NL" w:eastAsia="en-GB"/>
        </w:rPr>
        <w:t xml:space="preserve">was </w:t>
      </w:r>
      <w:r w:rsidRPr="0079237B">
        <w:rPr>
          <w:rFonts w:eastAsiaTheme="minorEastAsia"/>
          <w:bCs/>
          <w:lang w:val="nl-NL" w:eastAsia="en-GB"/>
        </w:rPr>
        <w:t>also freely open to any</w:t>
      </w:r>
      <w:r>
        <w:rPr>
          <w:rFonts w:eastAsiaTheme="minorEastAsia"/>
          <w:bCs/>
          <w:lang w:val="nl-NL" w:eastAsia="en-GB"/>
        </w:rPr>
        <w:t>one</w:t>
      </w:r>
      <w:r w:rsidRPr="0079237B">
        <w:rPr>
          <w:rFonts w:eastAsiaTheme="minorEastAsia"/>
          <w:bCs/>
          <w:lang w:val="nl-NL" w:eastAsia="en-GB"/>
        </w:rPr>
        <w:t xml:space="preserve"> to walk-in and get to know what is called “Education for </w:t>
      </w:r>
      <w:r>
        <w:rPr>
          <w:rFonts w:eastAsiaTheme="minorEastAsia"/>
          <w:bCs/>
          <w:lang w:val="nl-NL" w:eastAsia="en-GB"/>
        </w:rPr>
        <w:t>D</w:t>
      </w:r>
      <w:r w:rsidRPr="0079237B">
        <w:rPr>
          <w:rFonts w:eastAsiaTheme="minorEastAsia"/>
          <w:bCs/>
          <w:lang w:val="nl-NL" w:eastAsia="en-GB"/>
        </w:rPr>
        <w:t>isabilities”.</w:t>
      </w:r>
    </w:p>
    <w:p w14:paraId="48A4C4B6"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741B5215"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
          <w:bCs/>
          <w:i/>
          <w:iCs/>
          <w:lang w:val="en-US" w:eastAsia="en-GB"/>
        </w:rPr>
      </w:pPr>
      <w:r>
        <w:rPr>
          <w:rFonts w:eastAsiaTheme="minorEastAsia"/>
          <w:b/>
          <w:bCs/>
          <w:i/>
          <w:iCs/>
          <w:lang w:val="en-US" w:eastAsia="en-GB"/>
        </w:rPr>
        <w:tab/>
      </w:r>
      <w:r w:rsidRPr="0079237B">
        <w:rPr>
          <w:rFonts w:eastAsiaTheme="minorEastAsia"/>
          <w:b/>
          <w:bCs/>
          <w:i/>
          <w:iCs/>
          <w:lang w:val="en-US" w:eastAsia="en-GB"/>
        </w:rPr>
        <w:t>World Blindness Summit</w:t>
      </w:r>
    </w:p>
    <w:p w14:paraId="5728D2E8"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r>
      <w:r w:rsidRPr="0079237B">
        <w:rPr>
          <w:rFonts w:eastAsiaTheme="minorEastAsia"/>
          <w:lang w:val="en-US" w:eastAsia="en-GB"/>
        </w:rPr>
        <w:t xml:space="preserve">Especially thanks to ICEVI’s generosity, in 2021, five students with visual impairment from the project were able to attend </w:t>
      </w:r>
      <w:r>
        <w:rPr>
          <w:rFonts w:eastAsiaTheme="minorEastAsia"/>
          <w:lang w:val="en-US" w:eastAsia="en-GB"/>
        </w:rPr>
        <w:t xml:space="preserve">the World Blindness Summit, </w:t>
      </w:r>
      <w:r w:rsidRPr="0079237B">
        <w:rPr>
          <w:rFonts w:eastAsiaTheme="minorEastAsia"/>
          <w:lang w:val="en-US" w:eastAsia="en-GB"/>
        </w:rPr>
        <w:t xml:space="preserve">and M. CHOUR </w:t>
      </w:r>
      <w:proofErr w:type="spellStart"/>
      <w:r w:rsidRPr="0079237B">
        <w:rPr>
          <w:rFonts w:eastAsiaTheme="minorEastAsia"/>
          <w:lang w:val="en-US" w:eastAsia="en-GB"/>
        </w:rPr>
        <w:t>Darong</w:t>
      </w:r>
      <w:proofErr w:type="spellEnd"/>
      <w:r w:rsidRPr="0079237B">
        <w:rPr>
          <w:rFonts w:eastAsiaTheme="minorEastAsia"/>
          <w:lang w:val="en-US" w:eastAsia="en-GB"/>
        </w:rPr>
        <w:t xml:space="preserve">, </w:t>
      </w:r>
      <w:proofErr w:type="spellStart"/>
      <w:r w:rsidRPr="0079237B">
        <w:rPr>
          <w:rFonts w:eastAsiaTheme="minorEastAsia"/>
          <w:lang w:val="en-US" w:eastAsia="en-GB"/>
        </w:rPr>
        <w:t>Krousar</w:t>
      </w:r>
      <w:proofErr w:type="spellEnd"/>
      <w:r w:rsidRPr="0079237B">
        <w:rPr>
          <w:rFonts w:eastAsiaTheme="minorEastAsia"/>
          <w:lang w:val="en-US" w:eastAsia="en-GB"/>
        </w:rPr>
        <w:t xml:space="preserve"> </w:t>
      </w:r>
      <w:proofErr w:type="spellStart"/>
      <w:r w:rsidRPr="0079237B">
        <w:rPr>
          <w:rFonts w:eastAsiaTheme="minorEastAsia"/>
          <w:lang w:val="en-US" w:eastAsia="en-GB"/>
        </w:rPr>
        <w:t>Thmey’s</w:t>
      </w:r>
      <w:proofErr w:type="spellEnd"/>
      <w:r w:rsidRPr="0079237B">
        <w:rPr>
          <w:rFonts w:eastAsiaTheme="minorEastAsia"/>
          <w:lang w:val="en-US" w:eastAsia="en-GB"/>
        </w:rPr>
        <w:t xml:space="preserve"> executive director</w:t>
      </w:r>
      <w:r>
        <w:rPr>
          <w:rFonts w:eastAsiaTheme="minorEastAsia"/>
          <w:lang w:val="en-US" w:eastAsia="en-GB"/>
        </w:rPr>
        <w:t>,</w:t>
      </w:r>
      <w:r w:rsidRPr="0079237B">
        <w:rPr>
          <w:rFonts w:eastAsiaTheme="minorEastAsia"/>
          <w:lang w:val="en-US" w:eastAsia="en-GB"/>
        </w:rPr>
        <w:t xml:space="preserve"> was invited as a delegate representing Cambodia. This event also gave participants a chance to </w:t>
      </w:r>
      <w:r>
        <w:rPr>
          <w:rFonts w:eastAsiaTheme="minorEastAsia"/>
          <w:lang w:val="en-US" w:eastAsia="en-GB"/>
        </w:rPr>
        <w:t>learn</w:t>
      </w:r>
      <w:r w:rsidRPr="0079237B">
        <w:rPr>
          <w:rFonts w:eastAsiaTheme="minorEastAsia"/>
          <w:lang w:val="en-US" w:eastAsia="en-GB"/>
        </w:rPr>
        <w:t xml:space="preserve"> about technology-based practices, understand disability-rights, employment, higher education</w:t>
      </w:r>
      <w:r>
        <w:rPr>
          <w:rFonts w:eastAsiaTheme="minorEastAsia"/>
          <w:lang w:val="en-US" w:eastAsia="en-GB"/>
        </w:rPr>
        <w:t xml:space="preserve">, </w:t>
      </w:r>
      <w:r w:rsidRPr="0079237B">
        <w:rPr>
          <w:rFonts w:eastAsiaTheme="minorEastAsia"/>
          <w:lang w:val="en-US" w:eastAsia="en-GB"/>
        </w:rPr>
        <w:t xml:space="preserve">etc. </w:t>
      </w:r>
      <w:r>
        <w:rPr>
          <w:rFonts w:eastAsiaTheme="minorEastAsia"/>
          <w:lang w:val="en-US" w:eastAsia="en-GB"/>
        </w:rPr>
        <w:t>It</w:t>
      </w:r>
      <w:r w:rsidRPr="0079237B">
        <w:rPr>
          <w:rFonts w:eastAsiaTheme="minorEastAsia"/>
          <w:lang w:val="en-US" w:eastAsia="en-GB"/>
        </w:rPr>
        <w:t xml:space="preserve"> was also good for participants to see the progress </w:t>
      </w:r>
      <w:r>
        <w:rPr>
          <w:rFonts w:eastAsiaTheme="minorEastAsia"/>
          <w:lang w:val="en-US" w:eastAsia="en-GB"/>
        </w:rPr>
        <w:t>made in</w:t>
      </w:r>
      <w:r w:rsidRPr="0079237B">
        <w:rPr>
          <w:rFonts w:eastAsiaTheme="minorEastAsia"/>
          <w:lang w:val="en-US" w:eastAsia="en-GB"/>
        </w:rPr>
        <w:t xml:space="preserve"> other countries in working with people with disabilities. </w:t>
      </w:r>
    </w:p>
    <w:p w14:paraId="5430020B"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lang w:val="en-US" w:eastAsia="en-GB"/>
        </w:rPr>
      </w:pPr>
    </w:p>
    <w:p w14:paraId="50CB5230" w14:textId="77777777" w:rsidR="007E00A8" w:rsidRPr="0079237B" w:rsidRDefault="007E00A8" w:rsidP="007E00A8">
      <w:pPr>
        <w:tabs>
          <w:tab w:val="left" w:pos="567"/>
        </w:tabs>
        <w:autoSpaceDE/>
        <w:autoSpaceDN/>
        <w:adjustRightInd/>
        <w:spacing w:line="288" w:lineRule="auto"/>
        <w:ind w:left="567" w:hanging="567"/>
        <w:jc w:val="both"/>
        <w:rPr>
          <w:rFonts w:eastAsiaTheme="minorEastAsia"/>
          <w:b/>
          <w:bCs/>
          <w:i/>
          <w:iCs/>
          <w:lang w:val="en-US" w:eastAsia="en-GB"/>
        </w:rPr>
      </w:pPr>
      <w:r>
        <w:rPr>
          <w:rFonts w:eastAsiaTheme="minorEastAsia"/>
          <w:b/>
          <w:bCs/>
          <w:i/>
          <w:iCs/>
          <w:lang w:val="en-US" w:eastAsia="en-GB"/>
        </w:rPr>
        <w:tab/>
      </w:r>
      <w:r w:rsidRPr="0079237B">
        <w:rPr>
          <w:rFonts w:eastAsiaTheme="minorEastAsia"/>
          <w:b/>
          <w:bCs/>
          <w:i/>
          <w:iCs/>
          <w:lang w:val="en-US" w:eastAsia="en-GB"/>
        </w:rPr>
        <w:t xml:space="preserve">Orientation </w:t>
      </w:r>
      <w:r>
        <w:rPr>
          <w:rFonts w:eastAsiaTheme="minorEastAsia"/>
          <w:b/>
          <w:bCs/>
          <w:i/>
          <w:iCs/>
          <w:lang w:val="en-US" w:eastAsia="en-GB"/>
        </w:rPr>
        <w:t>P</w:t>
      </w:r>
      <w:r w:rsidRPr="0079237B">
        <w:rPr>
          <w:rFonts w:eastAsiaTheme="minorEastAsia"/>
          <w:b/>
          <w:bCs/>
          <w:i/>
          <w:iCs/>
          <w:lang w:val="en-US" w:eastAsia="en-GB"/>
        </w:rPr>
        <w:t xml:space="preserve">rogram for </w:t>
      </w:r>
      <w:r>
        <w:rPr>
          <w:rFonts w:eastAsiaTheme="minorEastAsia"/>
          <w:b/>
          <w:bCs/>
          <w:i/>
          <w:iCs/>
          <w:lang w:val="en-US" w:eastAsia="en-GB"/>
        </w:rPr>
        <w:t>E</w:t>
      </w:r>
      <w:r w:rsidRPr="0079237B">
        <w:rPr>
          <w:rFonts w:eastAsiaTheme="minorEastAsia"/>
          <w:b/>
          <w:bCs/>
          <w:i/>
          <w:iCs/>
          <w:lang w:val="en-US" w:eastAsia="en-GB"/>
        </w:rPr>
        <w:t>mployers</w:t>
      </w:r>
    </w:p>
    <w:p w14:paraId="231CCE63" w14:textId="77777777" w:rsidR="007E00A8" w:rsidRDefault="007E00A8" w:rsidP="007E00A8">
      <w:pPr>
        <w:tabs>
          <w:tab w:val="left" w:pos="567"/>
        </w:tabs>
        <w:autoSpaceDE/>
        <w:autoSpaceDN/>
        <w:adjustRightInd/>
        <w:spacing w:line="288" w:lineRule="auto"/>
        <w:ind w:left="567" w:hanging="567"/>
        <w:jc w:val="both"/>
        <w:rPr>
          <w:rFonts w:eastAsiaTheme="minorEastAsia"/>
          <w:lang w:val="en-US" w:eastAsia="en-GB"/>
        </w:rPr>
      </w:pPr>
      <w:r>
        <w:rPr>
          <w:rFonts w:eastAsiaTheme="minorEastAsia"/>
          <w:lang w:val="en-US" w:eastAsia="en-GB"/>
        </w:rPr>
        <w:tab/>
        <w:t>The p</w:t>
      </w:r>
      <w:r w:rsidRPr="0079237B">
        <w:rPr>
          <w:rFonts w:eastAsiaTheme="minorEastAsia"/>
          <w:lang w:val="en-US" w:eastAsia="en-GB"/>
        </w:rPr>
        <w:t xml:space="preserve">roject conducted various meetings with employers (private companies, local NGOs) in order to raise awareness </w:t>
      </w:r>
      <w:r>
        <w:rPr>
          <w:rFonts w:eastAsiaTheme="minorEastAsia"/>
          <w:lang w:val="en-US" w:eastAsia="en-GB"/>
        </w:rPr>
        <w:t>of</w:t>
      </w:r>
      <w:r w:rsidRPr="0079237B">
        <w:rPr>
          <w:rFonts w:eastAsiaTheme="minorEastAsia"/>
          <w:lang w:val="en-US" w:eastAsia="en-GB"/>
        </w:rPr>
        <w:t xml:space="preserve"> job opportunit</w:t>
      </w:r>
      <w:r>
        <w:rPr>
          <w:rFonts w:eastAsiaTheme="minorEastAsia"/>
          <w:lang w:val="en-US" w:eastAsia="en-GB"/>
        </w:rPr>
        <w:t>ies</w:t>
      </w:r>
      <w:r w:rsidRPr="0079237B">
        <w:rPr>
          <w:rFonts w:eastAsiaTheme="minorEastAsia"/>
          <w:lang w:val="en-US" w:eastAsia="en-GB"/>
        </w:rPr>
        <w:t xml:space="preserve"> for person</w:t>
      </w:r>
      <w:r>
        <w:rPr>
          <w:rFonts w:eastAsiaTheme="minorEastAsia"/>
          <w:lang w:val="en-US" w:eastAsia="en-GB"/>
        </w:rPr>
        <w:t>s</w:t>
      </w:r>
      <w:r w:rsidRPr="0079237B">
        <w:rPr>
          <w:rFonts w:eastAsiaTheme="minorEastAsia"/>
          <w:lang w:val="en-US" w:eastAsia="en-GB"/>
        </w:rPr>
        <w:t xml:space="preserve"> with visual or hearing impairment. There was also a former student with visual impairment joining this meeting to share his own experience in dealing with </w:t>
      </w:r>
      <w:r>
        <w:rPr>
          <w:rFonts w:eastAsiaTheme="minorEastAsia"/>
          <w:lang w:val="en-US" w:eastAsia="en-GB"/>
        </w:rPr>
        <w:t xml:space="preserve">the </w:t>
      </w:r>
      <w:r w:rsidRPr="0079237B">
        <w:rPr>
          <w:rFonts w:eastAsiaTheme="minorEastAsia"/>
          <w:lang w:val="en-US" w:eastAsia="en-GB"/>
        </w:rPr>
        <w:t xml:space="preserve">working environment. After the meeting, all participants </w:t>
      </w:r>
      <w:r>
        <w:rPr>
          <w:rFonts w:eastAsiaTheme="minorEastAsia"/>
          <w:lang w:val="en-US" w:eastAsia="en-GB"/>
        </w:rPr>
        <w:t>understood</w:t>
      </w:r>
      <w:r w:rsidRPr="0079237B">
        <w:rPr>
          <w:rFonts w:eastAsiaTheme="minorEastAsia"/>
          <w:lang w:val="en-US" w:eastAsia="en-GB"/>
        </w:rPr>
        <w:t xml:space="preserve"> that person</w:t>
      </w:r>
      <w:r>
        <w:rPr>
          <w:rFonts w:eastAsiaTheme="minorEastAsia"/>
          <w:lang w:val="en-US" w:eastAsia="en-GB"/>
        </w:rPr>
        <w:t>s</w:t>
      </w:r>
      <w:r w:rsidRPr="0079237B">
        <w:rPr>
          <w:rFonts w:eastAsiaTheme="minorEastAsia"/>
          <w:lang w:val="en-US" w:eastAsia="en-GB"/>
        </w:rPr>
        <w:t xml:space="preserve"> with visual or hearing impairment</w:t>
      </w:r>
      <w:r>
        <w:rPr>
          <w:rFonts w:eastAsiaTheme="minorEastAsia"/>
          <w:lang w:val="en-US" w:eastAsia="en-GB"/>
        </w:rPr>
        <w:t>s</w:t>
      </w:r>
      <w:r w:rsidRPr="0079237B">
        <w:rPr>
          <w:rFonts w:eastAsiaTheme="minorEastAsia"/>
          <w:lang w:val="en-US" w:eastAsia="en-GB"/>
        </w:rPr>
        <w:t xml:space="preserve"> were able to perform some tasks based on their skill and knowledge</w:t>
      </w:r>
      <w:r>
        <w:rPr>
          <w:rFonts w:eastAsiaTheme="minorEastAsia"/>
          <w:lang w:val="en-US" w:eastAsia="en-GB"/>
        </w:rPr>
        <w:t>,</w:t>
      </w:r>
      <w:r w:rsidRPr="0079237B">
        <w:rPr>
          <w:rFonts w:eastAsiaTheme="minorEastAsia"/>
          <w:lang w:val="en-US" w:eastAsia="en-GB"/>
        </w:rPr>
        <w:t xml:space="preserve"> with some assistive devices where necessary</w:t>
      </w:r>
      <w:r>
        <w:rPr>
          <w:rFonts w:eastAsiaTheme="minorEastAsia"/>
          <w:lang w:val="en-US" w:eastAsia="en-GB"/>
        </w:rPr>
        <w:t>.</w:t>
      </w:r>
    </w:p>
    <w:p w14:paraId="54F87112" w14:textId="77777777" w:rsidR="007E00A8" w:rsidRDefault="007E00A8" w:rsidP="00D667DF">
      <w:pPr>
        <w:tabs>
          <w:tab w:val="left" w:pos="567"/>
          <w:tab w:val="left" w:pos="1134"/>
        </w:tabs>
        <w:spacing w:after="200" w:line="276" w:lineRule="auto"/>
        <w:ind w:left="1134" w:hanging="1134"/>
        <w:jc w:val="both"/>
        <w:rPr>
          <w:rFonts w:asciiTheme="majorHAnsi" w:hAnsiTheme="majorHAnsi" w:cstheme="minorHAnsi"/>
        </w:rPr>
      </w:pPr>
    </w:p>
    <w:p w14:paraId="761F4188" w14:textId="31177E77" w:rsidR="00136B45" w:rsidRDefault="00136B45">
      <w:pPr>
        <w:autoSpaceDE/>
        <w:autoSpaceDN/>
        <w:adjustRightInd/>
        <w:spacing w:after="200" w:line="276" w:lineRule="auto"/>
        <w:rPr>
          <w:rFonts w:eastAsiaTheme="minorEastAsia"/>
          <w:lang w:val="en-US" w:eastAsia="en-GB"/>
        </w:rPr>
      </w:pPr>
      <w:r>
        <w:rPr>
          <w:rFonts w:eastAsiaTheme="minorEastAsia"/>
          <w:lang w:val="en-US" w:eastAsia="en-GB"/>
        </w:rPr>
        <w:br w:type="page"/>
      </w:r>
    </w:p>
    <w:p w14:paraId="65964884" w14:textId="77777777" w:rsidR="00136B45" w:rsidRPr="00CB554B" w:rsidRDefault="00136B45" w:rsidP="004C11E7">
      <w:pPr>
        <w:pStyle w:val="Heading1"/>
        <w:rPr>
          <w:sz w:val="36"/>
          <w:szCs w:val="22"/>
        </w:rPr>
      </w:pPr>
      <w:bookmarkStart w:id="22" w:name="_Toc106021554"/>
      <w:r w:rsidRPr="00CB554B">
        <w:rPr>
          <w:sz w:val="36"/>
          <w:szCs w:val="22"/>
        </w:rPr>
        <w:lastRenderedPageBreak/>
        <w:t>A Reflection on the Impact of the COVID-19 Pandemic on the Education of Students with Visual Impairments in North America</w:t>
      </w:r>
      <w:bookmarkEnd w:id="22"/>
    </w:p>
    <w:p w14:paraId="38F661A9" w14:textId="77777777" w:rsidR="00136B45" w:rsidRDefault="00136B45" w:rsidP="004C11E7">
      <w:pPr>
        <w:jc w:val="center"/>
      </w:pPr>
    </w:p>
    <w:p w14:paraId="5168D5EE" w14:textId="77777777" w:rsidR="00136B45" w:rsidRPr="00DE71A6" w:rsidRDefault="00136B45" w:rsidP="004C11E7">
      <w:pPr>
        <w:jc w:val="center"/>
      </w:pPr>
      <w:r w:rsidRPr="00EE72F9">
        <w:rPr>
          <w:b/>
        </w:rPr>
        <w:t>Tiffany Wild</w:t>
      </w:r>
      <w:r w:rsidRPr="00DE71A6">
        <w:t xml:space="preserve"> (</w:t>
      </w:r>
      <w:hyperlink r:id="rId63" w:history="1">
        <w:r w:rsidRPr="00DE71A6">
          <w:rPr>
            <w:rStyle w:val="Hyperlink"/>
          </w:rPr>
          <w:t>wild13@osu.edu</w:t>
        </w:r>
      </w:hyperlink>
      <w:r w:rsidRPr="00DE71A6">
        <w:t>)</w:t>
      </w:r>
    </w:p>
    <w:p w14:paraId="3DE3ED78" w14:textId="77777777" w:rsidR="00136B45" w:rsidRPr="00DE71A6" w:rsidRDefault="00136B45" w:rsidP="004C11E7">
      <w:pPr>
        <w:jc w:val="center"/>
      </w:pPr>
      <w:r w:rsidRPr="00DE71A6">
        <w:t>The Ohio State University</w:t>
      </w:r>
    </w:p>
    <w:p w14:paraId="6C19DE8C" w14:textId="77777777" w:rsidR="00136B45" w:rsidRPr="00550B9B" w:rsidRDefault="00136B45" w:rsidP="004C11E7">
      <w:pPr>
        <w:jc w:val="center"/>
        <w:rPr>
          <w:lang w:val="en-US"/>
        </w:rPr>
      </w:pPr>
    </w:p>
    <w:p w14:paraId="377B856A" w14:textId="77777777" w:rsidR="00136B45" w:rsidRPr="00DE71A6" w:rsidRDefault="00136B45" w:rsidP="004C11E7">
      <w:pPr>
        <w:jc w:val="center"/>
      </w:pPr>
      <w:r w:rsidRPr="00EE72F9">
        <w:rPr>
          <w:b/>
        </w:rPr>
        <w:t>Tina Herzberg</w:t>
      </w:r>
      <w:r w:rsidRPr="00DE71A6">
        <w:t xml:space="preserve"> (</w:t>
      </w:r>
      <w:hyperlink r:id="rId64" w:history="1">
        <w:r w:rsidRPr="00DE71A6">
          <w:rPr>
            <w:rStyle w:val="Hyperlink"/>
          </w:rPr>
          <w:t>therzberg@uscupstate.edu</w:t>
        </w:r>
      </w:hyperlink>
      <w:r w:rsidRPr="00DE71A6">
        <w:t>)</w:t>
      </w:r>
    </w:p>
    <w:p w14:paraId="18BA0435" w14:textId="77777777" w:rsidR="00136B45" w:rsidRPr="00DE71A6" w:rsidRDefault="00136B45" w:rsidP="004C11E7">
      <w:pPr>
        <w:jc w:val="center"/>
      </w:pPr>
      <w:r w:rsidRPr="00DE71A6">
        <w:t>University of South Carolina Upstate</w:t>
      </w:r>
    </w:p>
    <w:p w14:paraId="334030C8" w14:textId="77777777" w:rsidR="00136B45" w:rsidRPr="00DE71A6" w:rsidRDefault="00136B45" w:rsidP="004C11E7">
      <w:pPr>
        <w:jc w:val="center"/>
      </w:pPr>
    </w:p>
    <w:p w14:paraId="409C4618" w14:textId="77777777" w:rsidR="00136B45" w:rsidRPr="00DE71A6" w:rsidRDefault="00136B45" w:rsidP="004C11E7">
      <w:pPr>
        <w:jc w:val="center"/>
      </w:pPr>
      <w:proofErr w:type="spellStart"/>
      <w:r w:rsidRPr="00EE72F9">
        <w:rPr>
          <w:b/>
        </w:rPr>
        <w:t>Danene</w:t>
      </w:r>
      <w:proofErr w:type="spellEnd"/>
      <w:r w:rsidRPr="00EE72F9">
        <w:rPr>
          <w:b/>
        </w:rPr>
        <w:t xml:space="preserve"> Fast</w:t>
      </w:r>
      <w:r w:rsidRPr="00DE71A6">
        <w:t xml:space="preserve"> (</w:t>
      </w:r>
      <w:hyperlink r:id="rId65" w:history="1">
        <w:r w:rsidRPr="00DE71A6">
          <w:rPr>
            <w:rStyle w:val="Hyperlink"/>
          </w:rPr>
          <w:t>fast40@osu.edu</w:t>
        </w:r>
      </w:hyperlink>
      <w:r w:rsidRPr="00DE71A6">
        <w:t>)</w:t>
      </w:r>
    </w:p>
    <w:p w14:paraId="4639CD9A" w14:textId="77777777" w:rsidR="00136B45" w:rsidRPr="00DE71A6" w:rsidRDefault="00136B45" w:rsidP="004C11E7">
      <w:pPr>
        <w:jc w:val="center"/>
        <w:rPr>
          <w:color w:val="000000" w:themeColor="text1"/>
        </w:rPr>
      </w:pPr>
      <w:r w:rsidRPr="00DE71A6">
        <w:rPr>
          <w:color w:val="000000" w:themeColor="text1"/>
        </w:rPr>
        <w:t>The Ohio State University</w:t>
      </w:r>
    </w:p>
    <w:p w14:paraId="32916057" w14:textId="77777777" w:rsidR="00136B45" w:rsidRPr="00DE71A6" w:rsidRDefault="00136B45" w:rsidP="00136B45">
      <w:pPr>
        <w:jc w:val="center"/>
      </w:pPr>
    </w:p>
    <w:p w14:paraId="0E29C9D1" w14:textId="77777777" w:rsidR="00136B45" w:rsidRPr="00DE71A6" w:rsidRDefault="00136B45" w:rsidP="00136B45">
      <w:pPr>
        <w:jc w:val="center"/>
      </w:pPr>
    </w:p>
    <w:p w14:paraId="74301317" w14:textId="77777777" w:rsidR="00136B45" w:rsidRDefault="00136B45" w:rsidP="00136B45">
      <w:pPr>
        <w:spacing w:line="288" w:lineRule="auto"/>
        <w:jc w:val="both"/>
      </w:pPr>
      <w:r w:rsidRPr="00DE71A6">
        <w:t xml:space="preserve">In the spring of 2020, the world began feeling the impact of the COVID-19 virus. In North America, many schools were shut down with very little notice, and grocery store shelves began to empty as individuals prepared for an unknown future. Little was known about COVID-19, and at that time, many had no experience related directly to this condition. According to the </w:t>
      </w:r>
      <w:proofErr w:type="spellStart"/>
      <w:r w:rsidRPr="00DE71A6">
        <w:t>Center</w:t>
      </w:r>
      <w:proofErr w:type="spellEnd"/>
      <w:r w:rsidRPr="00DE71A6">
        <w:t xml:space="preserve"> for Disease Control and Prevention, rates of infection were over 5,000,000 cases in the US (September 2020) and according to the Canadian government, over 148,000 cases in Canada (September 2020). The changes that were to come to our world and for students with visual impairments were unfathomable. During this initial shutdown, a group of researchers came together to document these changes, with a specific focus on capturing the educational experiences of families with infants, toddlers, </w:t>
      </w:r>
      <w:proofErr w:type="spellStart"/>
      <w:r w:rsidRPr="00DE71A6">
        <w:t>preschoolers</w:t>
      </w:r>
      <w:proofErr w:type="spellEnd"/>
      <w:r w:rsidRPr="00DE71A6">
        <w:t xml:space="preserve">, and school-aged students with visual impairments, including those with additional disabilities and </w:t>
      </w:r>
      <w:proofErr w:type="spellStart"/>
      <w:r w:rsidRPr="00DE71A6">
        <w:t>deafblindness</w:t>
      </w:r>
      <w:proofErr w:type="spellEnd"/>
      <w:r w:rsidRPr="00DE71A6">
        <w:t>, and the professionals who served these students, specifically teachers of students with visual impairments (TVIs) and orientation and mobility (O&amp;M) specialists.</w:t>
      </w:r>
    </w:p>
    <w:p w14:paraId="73595416" w14:textId="77777777" w:rsidR="00136B45" w:rsidRPr="00DE71A6" w:rsidRDefault="00136B45" w:rsidP="00136B45">
      <w:pPr>
        <w:spacing w:line="288" w:lineRule="auto"/>
        <w:jc w:val="both"/>
      </w:pPr>
    </w:p>
    <w:p w14:paraId="44FBBE10" w14:textId="77777777" w:rsidR="00136B45" w:rsidRDefault="00136B45" w:rsidP="00136B45">
      <w:pPr>
        <w:spacing w:line="288" w:lineRule="auto"/>
        <w:jc w:val="both"/>
      </w:pPr>
      <w:r w:rsidRPr="00DE71A6">
        <w:t xml:space="preserve">The last pandemic to impact services for students with visual impairments on a large scale was the </w:t>
      </w:r>
      <w:r>
        <w:t>1918 H1N1 virus</w:t>
      </w:r>
      <w:r w:rsidRPr="00DE71A6">
        <w:t xml:space="preserve"> pandemic and, at that time, only a few short paragraphs were written in a Perkins School for the Blind annual report describing outdoor classes and an avoidance of riding the trolley cars in Boston (Perkins Institution and Massachusetts School for the Blind, 1919). Noting the need to document the recent events, L. Penny Rosenblum, Tina Herzberg, and Tiffany Wild developed a survey to capture the changes that </w:t>
      </w:r>
      <w:r w:rsidRPr="00DE71A6">
        <w:lastRenderedPageBreak/>
        <w:t>were occurring. The initial survey was distributed in April and May of 2020. However, once the researchers realized that the pandemic was not ending, another survey was developed in the fall of 2020 to document the continuing story of the impact of the COVID-19 pandemic on children with visual impairments. This article compares similar themes that appeared in the reports of the data from both spring of 2020 and fall of 2020</w:t>
      </w:r>
      <w:r>
        <w:t xml:space="preserve">. </w:t>
      </w:r>
      <w:r w:rsidRPr="00DE71A6">
        <w:t xml:space="preserve"> </w:t>
      </w:r>
    </w:p>
    <w:p w14:paraId="67CE975F" w14:textId="77777777" w:rsidR="00136B45" w:rsidRPr="00136B45" w:rsidRDefault="00136B45" w:rsidP="00136B45">
      <w:pPr>
        <w:spacing w:line="288" w:lineRule="auto"/>
        <w:jc w:val="both"/>
        <w:rPr>
          <w:b/>
        </w:rPr>
      </w:pPr>
    </w:p>
    <w:p w14:paraId="08B73F36" w14:textId="77777777" w:rsidR="00136B45" w:rsidRPr="00136B45" w:rsidRDefault="00136B45" w:rsidP="00136B45">
      <w:pPr>
        <w:spacing w:line="288" w:lineRule="auto"/>
        <w:jc w:val="both"/>
        <w:rPr>
          <w:b/>
          <w:i/>
        </w:rPr>
      </w:pPr>
      <w:r w:rsidRPr="00136B45">
        <w:rPr>
          <w:b/>
          <w:i/>
        </w:rPr>
        <w:t>Participants</w:t>
      </w:r>
    </w:p>
    <w:p w14:paraId="7900B475" w14:textId="77777777" w:rsidR="00136B45" w:rsidRDefault="00136B45" w:rsidP="00136B45">
      <w:pPr>
        <w:spacing w:line="288" w:lineRule="auto"/>
        <w:jc w:val="both"/>
      </w:pPr>
      <w:r w:rsidRPr="00DE71A6">
        <w:t>In the spring of 2020, parents/guardians of 455 children with visual impairments and 1,028 professionals participated in the initial survey (Rosenblum et al</w:t>
      </w:r>
      <w:r>
        <w:t>.</w:t>
      </w:r>
      <w:r w:rsidRPr="00DE71A6">
        <w:t>, 2020). Of the parents/guardians, 73% represented school-age children, 14% represented early intervention children, and 13% of participants represented preschool children. In the fall of 2020, 662 individuals responded to the second survey, with 481 of these respondents identifying as professionals that work with students with visual impairments (Rosenblum et al</w:t>
      </w:r>
      <w:r>
        <w:t>.</w:t>
      </w:r>
      <w:r w:rsidRPr="00DE71A6">
        <w:t>, 2021). Lower response rates were attributed to distraction related to the 2020 presidential election coupled with “COVID fatigue” (Rosenblum et</w:t>
      </w:r>
      <w:r>
        <w:t xml:space="preserve"> </w:t>
      </w:r>
      <w:r w:rsidRPr="00DE71A6">
        <w:t>al</w:t>
      </w:r>
      <w:r>
        <w:t>.</w:t>
      </w:r>
      <w:r w:rsidRPr="00DE71A6">
        <w:t>, 2021).</w:t>
      </w:r>
    </w:p>
    <w:p w14:paraId="2B17F566" w14:textId="77777777" w:rsidR="00136B45" w:rsidRPr="00DE71A6" w:rsidRDefault="00136B45" w:rsidP="00136B45">
      <w:pPr>
        <w:spacing w:line="288" w:lineRule="auto"/>
        <w:jc w:val="both"/>
        <w:rPr>
          <w:i/>
        </w:rPr>
      </w:pPr>
    </w:p>
    <w:p w14:paraId="512E1E80" w14:textId="77777777" w:rsidR="00136B45" w:rsidRPr="00136B45" w:rsidRDefault="00136B45" w:rsidP="00136B45">
      <w:pPr>
        <w:spacing w:line="288" w:lineRule="auto"/>
        <w:jc w:val="both"/>
        <w:rPr>
          <w:b/>
        </w:rPr>
      </w:pPr>
      <w:r w:rsidRPr="00136B45">
        <w:rPr>
          <w:b/>
          <w:i/>
        </w:rPr>
        <w:t xml:space="preserve">Early Childhood Education </w:t>
      </w:r>
    </w:p>
    <w:p w14:paraId="7154E32C" w14:textId="77777777" w:rsidR="00136B45" w:rsidRDefault="00136B45" w:rsidP="00136B45">
      <w:pPr>
        <w:spacing w:line="288" w:lineRule="auto"/>
        <w:jc w:val="both"/>
      </w:pPr>
      <w:r w:rsidRPr="00DE71A6">
        <w:t>In the spring of 2020, parents/guardians reported that prior to shutdowns associated with COVID-19, 88% of children received services in home and day care settings; however, during initial COVID-19 shutdowns only 48% of those family members received the same level of support (Rosenblum et al</w:t>
      </w:r>
      <w:r>
        <w:t>.</w:t>
      </w:r>
      <w:r w:rsidRPr="00DE71A6">
        <w:t xml:space="preserve">, 2020). Twenty-six percent </w:t>
      </w:r>
      <w:r>
        <w:t xml:space="preserve">(26%) </w:t>
      </w:r>
      <w:r w:rsidRPr="00DE71A6">
        <w:t xml:space="preserve">of the participants reported increased support from educational professionals. Thirty-four percent </w:t>
      </w:r>
      <w:r>
        <w:t xml:space="preserve">(34%) </w:t>
      </w:r>
      <w:r w:rsidRPr="00DE71A6">
        <w:t xml:space="preserve">of families received online communications and 31% received recommendations </w:t>
      </w:r>
      <w:r>
        <w:t>for</w:t>
      </w:r>
      <w:r w:rsidRPr="00DE71A6">
        <w:t xml:space="preserve"> online resources. Furthermore, 24% of participants reported receiving online emails. Parents reported being stressed with all the initial changes.</w:t>
      </w:r>
    </w:p>
    <w:p w14:paraId="609C048C" w14:textId="77777777" w:rsidR="00136B45" w:rsidRPr="00DE71A6" w:rsidRDefault="00136B45" w:rsidP="00136B45">
      <w:pPr>
        <w:spacing w:line="288" w:lineRule="auto"/>
        <w:jc w:val="both"/>
      </w:pPr>
    </w:p>
    <w:p w14:paraId="5C67488C" w14:textId="77777777" w:rsidR="00136B45" w:rsidRDefault="00136B45" w:rsidP="00136B45">
      <w:pPr>
        <w:spacing w:line="288" w:lineRule="auto"/>
        <w:jc w:val="both"/>
      </w:pPr>
      <w:r w:rsidRPr="00DE71A6">
        <w:t>In the fall of 2020, survey participants reported that their young children received a variety of services including once a week, twice or more a week, once every 2 weeks, once a month, and less than once a month (Rosenblum et al</w:t>
      </w:r>
      <w:r>
        <w:t>.</w:t>
      </w:r>
      <w:r w:rsidRPr="00DE71A6">
        <w:t xml:space="preserve">, 2021). The modality of services varied greatly among the respondents, with an increase in the use of online web conferencing tools such as </w:t>
      </w:r>
      <w:proofErr w:type="spellStart"/>
      <w:r w:rsidRPr="00DE71A6">
        <w:t>Zoom</w:t>
      </w:r>
      <w:r>
        <w:rPr>
          <w:rFonts w:cstheme="minorHAnsi"/>
          <w:vertAlign w:val="superscript"/>
        </w:rPr>
        <w:t>TM</w:t>
      </w:r>
      <w:proofErr w:type="spellEnd"/>
      <w:r w:rsidRPr="00DE71A6">
        <w:rPr>
          <w:rFonts w:cstheme="minorHAnsi"/>
        </w:rPr>
        <w:t xml:space="preserve"> and </w:t>
      </w:r>
      <w:proofErr w:type="spellStart"/>
      <w:r w:rsidRPr="00DE71A6">
        <w:rPr>
          <w:rFonts w:cstheme="minorHAnsi"/>
        </w:rPr>
        <w:t>FaceTime</w:t>
      </w:r>
      <w:proofErr w:type="spellEnd"/>
      <w:r>
        <w:rPr>
          <w:rFonts w:cstheme="minorHAnsi"/>
          <w:vertAlign w:val="superscript"/>
        </w:rPr>
        <w:t>®</w:t>
      </w:r>
      <w:r w:rsidRPr="00DE71A6">
        <w:rPr>
          <w:rFonts w:cstheme="minorHAnsi"/>
        </w:rPr>
        <w:t xml:space="preserve"> </w:t>
      </w:r>
      <w:r w:rsidRPr="00DE71A6">
        <w:t xml:space="preserve">to provide services, noted by 77% of respondents. Fifty-four percent </w:t>
      </w:r>
      <w:r>
        <w:t xml:space="preserve">(54%) </w:t>
      </w:r>
      <w:r w:rsidRPr="00DE71A6">
        <w:t xml:space="preserve">of participants reported having </w:t>
      </w:r>
      <w:r w:rsidRPr="00DE71A6">
        <w:lastRenderedPageBreak/>
        <w:t>meetings with early intervention staff in the same physical space. While 85% of families reported participating in the education of their child, the data showed families were overwhelmed with juggling multiple roles in their lives such as parent, teacher, and caregiver all</w:t>
      </w:r>
      <w:r>
        <w:t>,</w:t>
      </w:r>
      <w:r w:rsidRPr="00DE71A6">
        <w:t xml:space="preserve"> while possibly working a job from home or returning to the workplace</w:t>
      </w:r>
      <w:r>
        <w:t xml:space="preserve">. </w:t>
      </w:r>
      <w:r w:rsidRPr="00DE71A6">
        <w:t xml:space="preserve"> </w:t>
      </w:r>
    </w:p>
    <w:p w14:paraId="01570CF6" w14:textId="77777777" w:rsidR="00136B45" w:rsidRPr="00DE71A6" w:rsidRDefault="00136B45" w:rsidP="00136B45">
      <w:pPr>
        <w:spacing w:line="288" w:lineRule="auto"/>
        <w:jc w:val="both"/>
      </w:pPr>
    </w:p>
    <w:p w14:paraId="0398F4A4" w14:textId="77777777" w:rsidR="00136B45" w:rsidRPr="00136B45" w:rsidRDefault="00136B45" w:rsidP="00136B45">
      <w:pPr>
        <w:spacing w:line="288" w:lineRule="auto"/>
        <w:jc w:val="both"/>
        <w:rPr>
          <w:b/>
          <w:i/>
        </w:rPr>
      </w:pPr>
      <w:r w:rsidRPr="00136B45">
        <w:rPr>
          <w:b/>
          <w:i/>
        </w:rPr>
        <w:t>Preschool</w:t>
      </w:r>
    </w:p>
    <w:p w14:paraId="1DEDDEB2" w14:textId="77777777" w:rsidR="00136B45" w:rsidRDefault="00136B45" w:rsidP="00136B45">
      <w:pPr>
        <w:spacing w:line="288" w:lineRule="auto"/>
        <w:jc w:val="both"/>
      </w:pPr>
      <w:r w:rsidRPr="00DE71A6">
        <w:t xml:space="preserve">Survey data from spring of 2020 showed that prior to the COVID-19 pandemic, 33% of </w:t>
      </w:r>
      <w:proofErr w:type="spellStart"/>
      <w:r w:rsidRPr="00DE71A6">
        <w:t>preschoolers</w:t>
      </w:r>
      <w:proofErr w:type="spellEnd"/>
      <w:r w:rsidRPr="00DE71A6">
        <w:t xml:space="preserve"> attended classes with peers without disabilities, 23% attended special education classes, 18% attended specialized schools, and 26% attended other settings (Rosenblum et al., 2020). During initial shutdowns not all professionals were able to establish contact with families. Data specific to vision professionals showed that 69% of TVIs and 60% of O&amp;M specialists continued to work with </w:t>
      </w:r>
      <w:proofErr w:type="spellStart"/>
      <w:r w:rsidRPr="00DE71A6">
        <w:t>preschoolers</w:t>
      </w:r>
      <w:proofErr w:type="spellEnd"/>
      <w:r w:rsidRPr="00DE71A6">
        <w:t xml:space="preserve"> amid school closings.</w:t>
      </w:r>
    </w:p>
    <w:p w14:paraId="49850A99" w14:textId="77777777" w:rsidR="00136B45" w:rsidRPr="00DE71A6" w:rsidRDefault="00136B45" w:rsidP="00136B45">
      <w:pPr>
        <w:spacing w:line="288" w:lineRule="auto"/>
        <w:jc w:val="both"/>
      </w:pPr>
    </w:p>
    <w:p w14:paraId="0FF46D0F" w14:textId="77777777" w:rsidR="00136B45" w:rsidRDefault="00136B45" w:rsidP="00136B45">
      <w:pPr>
        <w:spacing w:line="288" w:lineRule="auto"/>
        <w:jc w:val="both"/>
      </w:pPr>
      <w:r w:rsidRPr="00DE71A6">
        <w:t xml:space="preserve">Fast forward to the fall of 2020, participants reported that 32% of children were in preschool classes with children with varying disabilities in a public-school setting (Rosenblum et al., 2021). Additional settings included specialized schools (22%), a preschool class with typically developing peers with TVI or O&amp;M supports (18%), or in a </w:t>
      </w:r>
      <w:proofErr w:type="spellStart"/>
      <w:r w:rsidRPr="00DE71A6">
        <w:t>homeschool</w:t>
      </w:r>
      <w:proofErr w:type="spellEnd"/>
      <w:r w:rsidRPr="00DE71A6">
        <w:t>, faith-based, or other educational setting. Changes from online to hybrid (combination of online or home instruction and face-to-face instruction) were reported as difficult by family participants. Some families raised concerns about regression of skills while others reported their children with visual impairments were gaining skills in technology and/or in the expanded core curriculum (ECC).</w:t>
      </w:r>
    </w:p>
    <w:p w14:paraId="2F088FAC" w14:textId="77777777" w:rsidR="00136B45" w:rsidRPr="00DE71A6" w:rsidRDefault="00136B45" w:rsidP="00136B45">
      <w:pPr>
        <w:spacing w:line="288" w:lineRule="auto"/>
        <w:jc w:val="both"/>
      </w:pPr>
    </w:p>
    <w:p w14:paraId="767C8E4D" w14:textId="77777777" w:rsidR="00136B45" w:rsidRPr="00136B45" w:rsidRDefault="00136B45" w:rsidP="00136B45">
      <w:pPr>
        <w:spacing w:line="288" w:lineRule="auto"/>
        <w:jc w:val="both"/>
        <w:rPr>
          <w:b/>
        </w:rPr>
      </w:pPr>
      <w:r w:rsidRPr="00136B45">
        <w:rPr>
          <w:b/>
          <w:i/>
        </w:rPr>
        <w:t>School-Age</w:t>
      </w:r>
    </w:p>
    <w:p w14:paraId="236C117E" w14:textId="77777777" w:rsidR="00136B45" w:rsidRDefault="00136B45" w:rsidP="00136B45">
      <w:pPr>
        <w:spacing w:line="288" w:lineRule="auto"/>
        <w:jc w:val="both"/>
      </w:pPr>
      <w:r w:rsidRPr="00DE71A6">
        <w:t>Changes related to the COVID-19 pandemic and school closings affected school-age children with visual impairments in the spring of 2020 and, like parents with children in preschool settings, many parents expressed concerns. Seventy-five percent of family members who responded to the survey were concerned about their child’s progress during the move to online learning, with 13% of respondents indicating their child did not receive educational services during the initial shutdown of schools (Rosenblum et al</w:t>
      </w:r>
      <w:r>
        <w:t>.</w:t>
      </w:r>
      <w:r w:rsidRPr="00DE71A6">
        <w:t xml:space="preserve">, 2020). During this time, most students were learning online, with some families reporting the use of supplemental packets of </w:t>
      </w:r>
      <w:r w:rsidRPr="00DE71A6">
        <w:lastRenderedPageBreak/>
        <w:t xml:space="preserve">information sent home for learning purposes. Forty-three percent of respondents indicated that changes to online schooling were problematic due to accessibility issues for their students with visual impairments. </w:t>
      </w:r>
    </w:p>
    <w:p w14:paraId="03E7C972" w14:textId="77777777" w:rsidR="00136B45" w:rsidRPr="00DE71A6" w:rsidRDefault="00136B45" w:rsidP="00136B45">
      <w:pPr>
        <w:spacing w:line="288" w:lineRule="auto"/>
        <w:jc w:val="both"/>
      </w:pPr>
    </w:p>
    <w:p w14:paraId="6E27D681" w14:textId="77777777" w:rsidR="00136B45" w:rsidRDefault="00136B45" w:rsidP="00136B45">
      <w:pPr>
        <w:spacing w:line="288" w:lineRule="auto"/>
        <w:jc w:val="both"/>
      </w:pPr>
      <w:r w:rsidRPr="00DE71A6">
        <w:t xml:space="preserve">Things continued to change in the fall of 2020. More students received services than were reported in the spring (Rosenblum et al., 2021) and many levels of specialized services returned to the pre-pandemic level, as reported by the participants. Ninety-five percent </w:t>
      </w:r>
      <w:r>
        <w:t xml:space="preserve">(95%) </w:t>
      </w:r>
      <w:r w:rsidRPr="00DE71A6">
        <w:t>of students were participating in education through a school district, specialized school, or educational agency</w:t>
      </w:r>
      <w:r>
        <w:t xml:space="preserve">. </w:t>
      </w:r>
      <w:r w:rsidRPr="00DE71A6">
        <w:t xml:space="preserve">Five </w:t>
      </w:r>
      <w:proofErr w:type="spellStart"/>
      <w:r w:rsidRPr="00DE71A6">
        <w:t>percent</w:t>
      </w:r>
      <w:proofErr w:type="spellEnd"/>
      <w:r w:rsidRPr="00DE71A6">
        <w:t xml:space="preserve"> </w:t>
      </w:r>
      <w:r>
        <w:t xml:space="preserve">(5%) </w:t>
      </w:r>
      <w:r w:rsidRPr="00DE71A6">
        <w:t xml:space="preserve">were </w:t>
      </w:r>
      <w:proofErr w:type="spellStart"/>
      <w:r w:rsidRPr="00DE71A6">
        <w:t>homeschooled</w:t>
      </w:r>
      <w:proofErr w:type="spellEnd"/>
      <w:r>
        <w:t xml:space="preserve">. </w:t>
      </w:r>
      <w:r w:rsidRPr="00DE71A6">
        <w:t>In addition, 92% of participants indicated that their child’s IEP had been updated or renewed within the last 12 months. While improvements were noted, there were still concerns about accessibility of digital learning tools, social-emotional well-being, and regression expressed by parents within survey responses (Rosenblum et al., 2021)</w:t>
      </w:r>
      <w:r>
        <w:t xml:space="preserve">. </w:t>
      </w:r>
    </w:p>
    <w:p w14:paraId="095D06A2" w14:textId="77777777" w:rsidR="00136B45" w:rsidRPr="00DE71A6" w:rsidRDefault="00136B45" w:rsidP="00136B45">
      <w:pPr>
        <w:spacing w:line="288" w:lineRule="auto"/>
        <w:jc w:val="both"/>
      </w:pPr>
    </w:p>
    <w:p w14:paraId="50D41A64" w14:textId="77777777" w:rsidR="00136B45" w:rsidRPr="00136B45" w:rsidRDefault="00136B45" w:rsidP="00136B45">
      <w:pPr>
        <w:spacing w:line="288" w:lineRule="auto"/>
        <w:jc w:val="both"/>
        <w:rPr>
          <w:b/>
          <w:i/>
        </w:rPr>
      </w:pPr>
      <w:r w:rsidRPr="00136B45">
        <w:rPr>
          <w:b/>
          <w:i/>
        </w:rPr>
        <w:t>Access to Materials</w:t>
      </w:r>
    </w:p>
    <w:p w14:paraId="7405483D" w14:textId="77777777" w:rsidR="00136B45" w:rsidRDefault="00136B45" w:rsidP="00136B45">
      <w:pPr>
        <w:spacing w:line="288" w:lineRule="auto"/>
        <w:jc w:val="both"/>
      </w:pPr>
      <w:r w:rsidRPr="00DE71A6">
        <w:t xml:space="preserve">One consistent theme across data from both the spring of 2020 and fall of 2020 was a concern about access to instructional materials. In the spring, TVIs reported having a lack of materials needed to provide educational services (Rosenblum et al., 2020). Fifty-eight percent </w:t>
      </w:r>
      <w:r>
        <w:t xml:space="preserve">(58%) </w:t>
      </w:r>
      <w:r w:rsidRPr="00DE71A6">
        <w:t>reported having at least one issue with classroom accessibility, which included inaccessible websites, apps, digital platforms, videos, and/or instructional materials. There was much concern expressed by both teachers and parents about the need to support pre-braille or braille readers</w:t>
      </w:r>
      <w:r>
        <w:t xml:space="preserve">. </w:t>
      </w:r>
    </w:p>
    <w:p w14:paraId="09B14B2B" w14:textId="77777777" w:rsidR="00136B45" w:rsidRPr="00DE71A6" w:rsidRDefault="00136B45" w:rsidP="00136B45">
      <w:pPr>
        <w:spacing w:line="288" w:lineRule="auto"/>
        <w:jc w:val="both"/>
      </w:pPr>
    </w:p>
    <w:p w14:paraId="719D5F99" w14:textId="77777777" w:rsidR="00136B45" w:rsidRDefault="00136B45" w:rsidP="00136B45">
      <w:pPr>
        <w:spacing w:line="288" w:lineRule="auto"/>
        <w:jc w:val="both"/>
      </w:pPr>
      <w:r w:rsidRPr="00DE71A6">
        <w:t>In the fall, about half of the participating families indicated they had access to educational learning tools (Rosenblum et al., 2021)</w:t>
      </w:r>
      <w:r>
        <w:t xml:space="preserve">. </w:t>
      </w:r>
      <w:r w:rsidRPr="00DE71A6">
        <w:t>However, there were still issues with internet bandwidth and inaccessible content. Some professionals were also concerned that their students were not motivated or connecting with the content as much as they had previously during face-to-face instruction. Assessments typically performed in person, such as functional vision, learning media, and assistive technology, were also challenging.</w:t>
      </w:r>
    </w:p>
    <w:p w14:paraId="7B91FB9D" w14:textId="77777777" w:rsidR="00136B45" w:rsidRDefault="00136B45" w:rsidP="00136B45">
      <w:pPr>
        <w:spacing w:line="288" w:lineRule="auto"/>
        <w:jc w:val="both"/>
      </w:pPr>
    </w:p>
    <w:p w14:paraId="2A6EA9A7" w14:textId="77777777" w:rsidR="00136B45" w:rsidRDefault="00136B45" w:rsidP="00136B45">
      <w:pPr>
        <w:spacing w:line="288" w:lineRule="auto"/>
        <w:jc w:val="both"/>
      </w:pPr>
    </w:p>
    <w:p w14:paraId="3D696C84" w14:textId="77777777" w:rsidR="00136B45" w:rsidRPr="00DE71A6" w:rsidRDefault="00136B45" w:rsidP="00136B45">
      <w:pPr>
        <w:spacing w:line="288" w:lineRule="auto"/>
        <w:jc w:val="both"/>
      </w:pPr>
    </w:p>
    <w:p w14:paraId="1074C811" w14:textId="77777777" w:rsidR="00136B45" w:rsidRPr="00136B45" w:rsidRDefault="00136B45" w:rsidP="00136B45">
      <w:pPr>
        <w:spacing w:line="288" w:lineRule="auto"/>
        <w:jc w:val="both"/>
        <w:rPr>
          <w:b/>
          <w:i/>
        </w:rPr>
      </w:pPr>
      <w:r w:rsidRPr="00136B45">
        <w:rPr>
          <w:b/>
          <w:i/>
        </w:rPr>
        <w:lastRenderedPageBreak/>
        <w:t>Social-Emotional Impact of the Pandemic</w:t>
      </w:r>
    </w:p>
    <w:p w14:paraId="6B2BEBEC" w14:textId="2D9D0E02" w:rsidR="00136B45" w:rsidRDefault="00136B45" w:rsidP="00136B45">
      <w:pPr>
        <w:spacing w:line="288" w:lineRule="auto"/>
        <w:jc w:val="both"/>
      </w:pPr>
      <w:r w:rsidRPr="00DE71A6">
        <w:t xml:space="preserve">Stress was a theme that resonated throughout survey responses provided by participants in the spring of 2020 (Rosenblum et al., 2020). There were concerns about the lack of educational opportunities and social interactions with peers. In addition, many family members shared about the challenges associated with balancing multiple roles in their lives, including that of a parent, teacher, and caregiver to others, all while possibly working another full-time job from home. </w:t>
      </w:r>
    </w:p>
    <w:p w14:paraId="0F069BF9" w14:textId="77777777" w:rsidR="00136B45" w:rsidRPr="00DE71A6" w:rsidRDefault="00136B45" w:rsidP="00136B45">
      <w:pPr>
        <w:spacing w:line="288" w:lineRule="auto"/>
        <w:jc w:val="both"/>
      </w:pPr>
    </w:p>
    <w:p w14:paraId="0B9A4DD7" w14:textId="77777777" w:rsidR="00136B45" w:rsidRDefault="00136B45" w:rsidP="00136B45">
      <w:pPr>
        <w:spacing w:line="288" w:lineRule="auto"/>
        <w:jc w:val="both"/>
      </w:pPr>
      <w:r w:rsidRPr="00DE71A6">
        <w:t>By the fall of 2020, data showed that the COVID-19 pandemic had taken a toll on many of the participants. Parents noted the stress of juggling multiple roles, reporting feelings of being overwhelmed, angry, upset, frustrated, and challenged by the circumstances of the pandemic. Many of the parents were concerned about the safety of their children, and others worried about their child’s developmental and academic progress. Many professionals expressed feeling equally concerned about their students and their own emotional wellbeing. Words such as “feeling overwhelmed,</w:t>
      </w:r>
      <w:r>
        <w:t>”</w:t>
      </w:r>
      <w:r w:rsidRPr="00DE71A6">
        <w:t xml:space="preserve"> </w:t>
      </w:r>
      <w:r>
        <w:t>“</w:t>
      </w:r>
      <w:r w:rsidRPr="00DE71A6">
        <w:t>frustrated,</w:t>
      </w:r>
      <w:r>
        <w:t>”</w:t>
      </w:r>
      <w:r w:rsidRPr="00DE71A6">
        <w:t xml:space="preserve"> </w:t>
      </w:r>
      <w:r>
        <w:t>“</w:t>
      </w:r>
      <w:r w:rsidRPr="00DE71A6">
        <w:t>exhausted,</w:t>
      </w:r>
      <w:r>
        <w:t>”</w:t>
      </w:r>
      <w:r w:rsidRPr="00DE71A6">
        <w:t xml:space="preserve"> </w:t>
      </w:r>
      <w:r>
        <w:t>“</w:t>
      </w:r>
      <w:r w:rsidRPr="00DE71A6">
        <w:t>depressed,</w:t>
      </w:r>
      <w:r>
        <w:t>”</w:t>
      </w:r>
      <w:r w:rsidRPr="00DE71A6">
        <w:t xml:space="preserve"> </w:t>
      </w:r>
      <w:r>
        <w:t>“</w:t>
      </w:r>
      <w:r w:rsidRPr="00DE71A6">
        <w:t>confused</w:t>
      </w:r>
      <w:r>
        <w:t>,”</w:t>
      </w:r>
      <w:r w:rsidRPr="00DE71A6">
        <w:t xml:space="preserve"> and </w:t>
      </w:r>
      <w:r>
        <w:t>“s</w:t>
      </w:r>
      <w:r w:rsidRPr="00DE71A6">
        <w:t xml:space="preserve">tressed” were used to describe professional life (Rosenblum et al., 2021). </w:t>
      </w:r>
    </w:p>
    <w:p w14:paraId="39A8F54A" w14:textId="77777777" w:rsidR="00136B45" w:rsidRPr="00DE71A6" w:rsidRDefault="00136B45" w:rsidP="00136B45">
      <w:pPr>
        <w:spacing w:line="288" w:lineRule="auto"/>
        <w:jc w:val="both"/>
      </w:pPr>
    </w:p>
    <w:p w14:paraId="21D6FCF7" w14:textId="77777777" w:rsidR="00136B45" w:rsidRPr="00136B45" w:rsidRDefault="00136B45" w:rsidP="00136B45">
      <w:pPr>
        <w:spacing w:line="288" w:lineRule="auto"/>
        <w:jc w:val="both"/>
        <w:rPr>
          <w:b/>
        </w:rPr>
      </w:pPr>
      <w:r w:rsidRPr="00136B45">
        <w:rPr>
          <w:b/>
          <w:i/>
        </w:rPr>
        <w:t>Vision Professionals</w:t>
      </w:r>
    </w:p>
    <w:p w14:paraId="4FB3447B" w14:textId="77777777" w:rsidR="00136B45" w:rsidRDefault="00136B45" w:rsidP="00136B45">
      <w:pPr>
        <w:spacing w:line="288" w:lineRule="auto"/>
        <w:jc w:val="both"/>
      </w:pPr>
      <w:r w:rsidRPr="00DE71A6">
        <w:t>The stress of the pandemic was evident on all</w:t>
      </w:r>
      <w:r>
        <w:t xml:space="preserve">. </w:t>
      </w:r>
      <w:r w:rsidRPr="00DE71A6">
        <w:t>In the initial stages of the pandemic in spring of 2020, professionals had little time to prepare for school shutdowns. Eighty-one percent</w:t>
      </w:r>
      <w:r>
        <w:t xml:space="preserve"> (81%)</w:t>
      </w:r>
      <w:r w:rsidRPr="00DE71A6">
        <w:t xml:space="preserve"> of professionals were given less than one week to prepare to a shift to online learning (Rosenblum et al., 2020). Fifty-two percent </w:t>
      </w:r>
      <w:r>
        <w:t xml:space="preserve">(52%) </w:t>
      </w:r>
      <w:r w:rsidRPr="00DE71A6">
        <w:t xml:space="preserve">had at least one family they could not get in contact with, and 85% had one or more students experiencing accessibility issues. Regardless, VI professionals continued to support students and their families. Encouragingly, 95% percent of professionals reported </w:t>
      </w:r>
      <w:r>
        <w:t xml:space="preserve">that they </w:t>
      </w:r>
      <w:r w:rsidRPr="00DE71A6">
        <w:t xml:space="preserve">continued </w:t>
      </w:r>
      <w:r>
        <w:t xml:space="preserve">to </w:t>
      </w:r>
      <w:r w:rsidRPr="00DE71A6">
        <w:t>work on IEP goals to meet the needs of their students.</w:t>
      </w:r>
    </w:p>
    <w:p w14:paraId="2B56F7BB" w14:textId="77777777" w:rsidR="00136B45" w:rsidRPr="00DE71A6" w:rsidRDefault="00136B45" w:rsidP="00136B45">
      <w:pPr>
        <w:spacing w:line="288" w:lineRule="auto"/>
        <w:jc w:val="both"/>
      </w:pPr>
    </w:p>
    <w:p w14:paraId="426A7AA1" w14:textId="77777777" w:rsidR="00136B45" w:rsidRDefault="00136B45" w:rsidP="00136B45">
      <w:pPr>
        <w:spacing w:line="288" w:lineRule="auto"/>
        <w:jc w:val="both"/>
      </w:pPr>
      <w:r w:rsidRPr="00DE71A6">
        <w:t xml:space="preserve">In the fall of 2020, 52% of professionals reported that they had a delay to the start of the school year as officials determined policies and modes of learning, and 29% reported they were limited in the number of buildings they could enter (Rosenblum et al., 2021). Many experienced changes in safety protocols such as wearing a mask, maintaining social distance, only meeting when an activity had to be in person, wearing face shields, and </w:t>
      </w:r>
      <w:r w:rsidRPr="00DE71A6">
        <w:lastRenderedPageBreak/>
        <w:t>refraining from working inside. Despite these changes, small improvements were noted in service delivery from the spring of 2020. Sixty-seven percent of professionals reported working to make changes to their students’ IEP plans. Changes included transitioning back to direct service, increasing consultative time with other IEP team members, and documenting flexibility to continue making adjustments within educational settings amid on-going changes with the COVID-19 pandemic.</w:t>
      </w:r>
    </w:p>
    <w:p w14:paraId="09EF4716" w14:textId="77777777" w:rsidR="00136B45" w:rsidRPr="00DE71A6" w:rsidRDefault="00136B45" w:rsidP="00136B45">
      <w:pPr>
        <w:spacing w:line="288" w:lineRule="auto"/>
        <w:jc w:val="both"/>
      </w:pPr>
    </w:p>
    <w:p w14:paraId="3B86CD3E" w14:textId="77777777" w:rsidR="00136B45" w:rsidRPr="00136B45" w:rsidRDefault="00136B45" w:rsidP="00136B45">
      <w:pPr>
        <w:spacing w:line="288" w:lineRule="auto"/>
        <w:jc w:val="both"/>
        <w:rPr>
          <w:b/>
        </w:rPr>
      </w:pPr>
      <w:r w:rsidRPr="00136B45">
        <w:rPr>
          <w:b/>
        </w:rPr>
        <w:t>Conclusion</w:t>
      </w:r>
    </w:p>
    <w:p w14:paraId="3D7C8A7B" w14:textId="77777777" w:rsidR="00136B45" w:rsidRDefault="00136B45" w:rsidP="00136B45">
      <w:pPr>
        <w:spacing w:line="288" w:lineRule="auto"/>
        <w:jc w:val="both"/>
      </w:pPr>
      <w:r w:rsidRPr="00DE71A6">
        <w:t xml:space="preserve">Based on data collected during the early stages of the pandemic, it was evident that families, students, and professionals were overwhelmed and stressed (Rosenblum et al., 2020; Rosenblum et al., 2021). Several challenges regarding the provision of services for students with visual impairments were uncovered as part of this study. They include policies that impede educational services for students with low vision or blindness; inaccessible websites, apps, digital platforms, and instructional materials; and lack of accessible educational tools. These concerns must be addressed so that educational gaps for students with visual impairments can be eliminated, not widened. </w:t>
      </w:r>
    </w:p>
    <w:p w14:paraId="6DD96B0B" w14:textId="77777777" w:rsidR="00136B45" w:rsidRPr="00DE71A6" w:rsidRDefault="00136B45" w:rsidP="00136B45">
      <w:pPr>
        <w:spacing w:line="288" w:lineRule="auto"/>
        <w:jc w:val="both"/>
      </w:pPr>
    </w:p>
    <w:p w14:paraId="48EC8772" w14:textId="77777777" w:rsidR="00136B45" w:rsidRDefault="00136B45" w:rsidP="00136B45">
      <w:pPr>
        <w:spacing w:line="288" w:lineRule="auto"/>
        <w:jc w:val="both"/>
      </w:pPr>
      <w:r w:rsidRPr="00DE71A6">
        <w:t xml:space="preserve">Social media can be used to build community among families and professionals, share resources, and provide an outlet for stress. As a field, we should build more awareness of the unique needs of students with visual impairments. This will promote appropriate services and accommodations in all educational settings, including those that are modified in times of crisis. Professional development opportunities for general education teachers, special education teachers, related service personnel, and administrators is imperative. They must be knowledgeable about the needs of students </w:t>
      </w:r>
      <w:r>
        <w:t xml:space="preserve">with visual impairment </w:t>
      </w:r>
      <w:r w:rsidRPr="00DE71A6">
        <w:t>and the expanded core curriculum, including assistive technology, orientation and mobility, and braille. Furthermore, administrators must ensure accessibility of instructional materials and tools for all students, including students with visual impairment. Specific to VI professionals, more guidance and research should be made available for conducting online evaluations and assessments</w:t>
      </w:r>
      <w:r>
        <w:t xml:space="preserve">. </w:t>
      </w:r>
    </w:p>
    <w:p w14:paraId="35150365" w14:textId="77777777" w:rsidR="00136B45" w:rsidRPr="00DE71A6" w:rsidRDefault="00136B45" w:rsidP="00136B45">
      <w:pPr>
        <w:spacing w:line="288" w:lineRule="auto"/>
        <w:jc w:val="both"/>
      </w:pPr>
    </w:p>
    <w:p w14:paraId="02301183" w14:textId="77777777" w:rsidR="00136B45" w:rsidRDefault="00136B45" w:rsidP="00136B45">
      <w:pPr>
        <w:spacing w:line="288" w:lineRule="auto"/>
        <w:jc w:val="both"/>
      </w:pPr>
      <w:r w:rsidRPr="00DE71A6">
        <w:t xml:space="preserve">In contrast to the concerns that were amplified during the pandemic, data indicated that there were also positives that occurred because of changes </w:t>
      </w:r>
      <w:r w:rsidRPr="00DE71A6">
        <w:lastRenderedPageBreak/>
        <w:t>associated with COVID-19. Several instances of increased communication between families and professionals were noted, with opportunities for collaboration that did not necessarily exist pre-pandemic. Creativity in teaching and flexibility in planning became a new norm for professionals. Student gains in technology skills and exposure to real-world experiences with the ECC were also reported by several survey participants.</w:t>
      </w:r>
    </w:p>
    <w:p w14:paraId="091C7D93" w14:textId="77777777" w:rsidR="00136B45" w:rsidRPr="00DE71A6" w:rsidRDefault="00136B45" w:rsidP="00136B45">
      <w:pPr>
        <w:spacing w:line="288" w:lineRule="auto"/>
        <w:jc w:val="both"/>
      </w:pPr>
    </w:p>
    <w:p w14:paraId="250A1F9D" w14:textId="77777777" w:rsidR="00136B45" w:rsidRDefault="00136B45" w:rsidP="00136B45">
      <w:pPr>
        <w:spacing w:line="288" w:lineRule="auto"/>
        <w:jc w:val="both"/>
      </w:pPr>
      <w:r w:rsidRPr="00DE71A6">
        <w:t>This research not only documents what was happening in our field during the pandemic, but also may serve to assist in planning for future emergency situations and ensuring educational opportunities for students with visual impairments. In documenting the experiences of families and professionals who lived the COVID-19 pandemic, the unique needs of our students with visual impairments have been exposed, providing opportunities for advocacy and action. Looking ahead, this project provide</w:t>
      </w:r>
      <w:r>
        <w:t>d</w:t>
      </w:r>
      <w:r w:rsidRPr="00DE71A6">
        <w:t xml:space="preserve"> initial data for future research that examines the short and long-term impacts of the pandemic on development and learning by students with visual impairments. There is still much to learn. As we come to a close of the COVID-19 pandemic, this research acts as the beginning of a story.</w:t>
      </w:r>
    </w:p>
    <w:p w14:paraId="106B7EC7" w14:textId="77777777" w:rsidR="00136B45" w:rsidRDefault="00136B45" w:rsidP="00136B45">
      <w:pPr>
        <w:spacing w:line="288" w:lineRule="auto"/>
        <w:jc w:val="both"/>
      </w:pPr>
    </w:p>
    <w:p w14:paraId="06EB5E18" w14:textId="77777777" w:rsidR="00136B45" w:rsidRPr="00D5219F" w:rsidRDefault="00136B45" w:rsidP="00136B45">
      <w:pPr>
        <w:spacing w:after="160"/>
        <w:rPr>
          <w:b/>
          <w:bCs/>
        </w:rPr>
      </w:pPr>
      <w:r w:rsidRPr="00D5219F">
        <w:rPr>
          <w:b/>
          <w:bCs/>
        </w:rPr>
        <w:t>References</w:t>
      </w:r>
    </w:p>
    <w:p w14:paraId="0E85669F" w14:textId="77777777" w:rsidR="00136B45" w:rsidRPr="00DE71A6" w:rsidRDefault="00136B45" w:rsidP="00136B45">
      <w:pPr>
        <w:spacing w:after="160"/>
        <w:ind w:left="720" w:hanging="720"/>
      </w:pPr>
      <w:proofErr w:type="spellStart"/>
      <w:r w:rsidRPr="00DE71A6">
        <w:t>Centers</w:t>
      </w:r>
      <w:proofErr w:type="spellEnd"/>
      <w:r w:rsidRPr="00DE71A6">
        <w:t xml:space="preserve"> for Disease Control and Prevention. (2020, September). CDC COVID data tracker. </w:t>
      </w:r>
      <w:proofErr w:type="spellStart"/>
      <w:r w:rsidRPr="00DE71A6">
        <w:t>Centers</w:t>
      </w:r>
      <w:proofErr w:type="spellEnd"/>
      <w:r w:rsidRPr="00DE71A6">
        <w:t xml:space="preserve"> for</w:t>
      </w:r>
      <w:r>
        <w:t xml:space="preserve"> </w:t>
      </w:r>
      <w:r w:rsidRPr="00DE71A6">
        <w:t xml:space="preserve">Disease Control and Prevention. Retrieved from </w:t>
      </w:r>
      <w:hyperlink r:id="rId66" w:history="1">
        <w:r w:rsidRPr="00DE71A6">
          <w:rPr>
            <w:rStyle w:val="Hyperlink"/>
          </w:rPr>
          <w:t>https://www.cdc.gov/coronavirus/2019-ncov/covid-data/covidview/past-reports/05292020.html</w:t>
        </w:r>
      </w:hyperlink>
    </w:p>
    <w:p w14:paraId="2EBE9DD1" w14:textId="77777777" w:rsidR="00136B45" w:rsidRPr="00DE71A6" w:rsidRDefault="00136B45" w:rsidP="00136B45">
      <w:pPr>
        <w:spacing w:after="160"/>
        <w:ind w:left="720" w:hanging="720"/>
      </w:pPr>
      <w:r w:rsidRPr="00DE71A6">
        <w:t>Coronavirus disease (COVID-19). Government of Canada. (2020, September). Retrieved from</w:t>
      </w:r>
      <w:r>
        <w:t xml:space="preserve"> </w:t>
      </w:r>
    </w:p>
    <w:p w14:paraId="61B93806" w14:textId="77777777" w:rsidR="00136B45" w:rsidRPr="00DE71A6" w:rsidRDefault="007D1637" w:rsidP="00136B45">
      <w:pPr>
        <w:spacing w:after="160"/>
        <w:ind w:left="720"/>
      </w:pPr>
      <w:hyperlink r:id="rId67" w:history="1">
        <w:r w:rsidR="00136B45" w:rsidRPr="00DE71A6">
          <w:rPr>
            <w:rStyle w:val="Hyperlink"/>
          </w:rPr>
          <w:t>https://www.canada.ca/en/public-health/services/diseases/2019-novel-coronavirus-infection.html</w:t>
        </w:r>
      </w:hyperlink>
    </w:p>
    <w:p w14:paraId="19A71F41" w14:textId="77777777" w:rsidR="00136B45" w:rsidRPr="00DE71A6" w:rsidRDefault="00136B45" w:rsidP="00136B45">
      <w:pPr>
        <w:spacing w:after="160"/>
        <w:ind w:left="720" w:hanging="720"/>
        <w:rPr>
          <w:i/>
        </w:rPr>
      </w:pPr>
      <w:r w:rsidRPr="00DE71A6">
        <w:t>Perkins Institution and Massach</w:t>
      </w:r>
      <w:r>
        <w:t>u</w:t>
      </w:r>
      <w:r w:rsidRPr="00DE71A6">
        <w:t xml:space="preserve">setts School for the Blind (1919). </w:t>
      </w:r>
      <w:r w:rsidRPr="00DE71A6">
        <w:rPr>
          <w:i/>
        </w:rPr>
        <w:t>Report to the trustees.</w:t>
      </w:r>
      <w:r>
        <w:rPr>
          <w:i/>
        </w:rPr>
        <w:t xml:space="preserve"> </w:t>
      </w:r>
      <w:r w:rsidRPr="00DE71A6">
        <w:rPr>
          <w:iCs/>
        </w:rPr>
        <w:t xml:space="preserve">Retrieved from </w:t>
      </w:r>
    </w:p>
    <w:p w14:paraId="3B66AD0C" w14:textId="77777777" w:rsidR="00136B45" w:rsidRPr="00DE71A6" w:rsidRDefault="007D1637" w:rsidP="00136B45">
      <w:pPr>
        <w:spacing w:after="160"/>
        <w:ind w:left="720"/>
        <w:rPr>
          <w:i/>
        </w:rPr>
      </w:pPr>
      <w:hyperlink r:id="rId68" w:history="1">
        <w:r w:rsidR="00136B45" w:rsidRPr="00DE71A6">
          <w:rPr>
            <w:rStyle w:val="Hyperlink"/>
          </w:rPr>
          <w:t>https://archive.org/details/annualreportoftr8692perk/page/n177/mode/2up?q=epidemic</w:t>
        </w:r>
      </w:hyperlink>
    </w:p>
    <w:p w14:paraId="6D09742E" w14:textId="77777777" w:rsidR="00136B45" w:rsidRPr="00DE71A6" w:rsidRDefault="00136B45" w:rsidP="00136B45">
      <w:pPr>
        <w:spacing w:after="160"/>
        <w:ind w:left="720" w:hanging="720"/>
      </w:pPr>
      <w:r w:rsidRPr="00DE71A6">
        <w:t>Rosenblum, L. P., Herzberg, T. S., Wild, T., Botsford, K. D., Fast, D., Kaiser, J. T., Cook, L. K., Hicks, M. A. C.,</w:t>
      </w:r>
      <w:r>
        <w:t xml:space="preserve"> </w:t>
      </w:r>
      <w:proofErr w:type="spellStart"/>
      <w:r w:rsidRPr="00DE71A6">
        <w:t>DeGrant</w:t>
      </w:r>
      <w:proofErr w:type="spellEnd"/>
      <w:r w:rsidRPr="00DE71A6">
        <w:t xml:space="preserve">, J. N., &amp; McBride, C. R. (2020). </w:t>
      </w:r>
      <w:r w:rsidRPr="00DE71A6">
        <w:rPr>
          <w:i/>
          <w:iCs/>
        </w:rPr>
        <w:t>Access and engagement: Examining the effect of COVID-19 on students birth-21 with visual impairments, their families, and professionals in the United States and Canada.</w:t>
      </w:r>
      <w:r w:rsidRPr="00DE71A6">
        <w:t xml:space="preserve"> American Foundation </w:t>
      </w:r>
      <w:r w:rsidRPr="00DE71A6">
        <w:lastRenderedPageBreak/>
        <w:t>for the Blind.</w:t>
      </w:r>
      <w:hyperlink r:id="rId69" w:history="1">
        <w:r w:rsidRPr="00DE71A6">
          <w:rPr>
            <w:rStyle w:val="Hyperlink"/>
          </w:rPr>
          <w:t> Available at: https://static.afb.org/legacy/media/AFB_Access_Engagement_Report_Accessible_FINAL.pdf?_gl=1*g8v97h*_gcl_aw*R0NMLjE1OTc1MTIzOTAuQ2p3S0NBandqOTc1QlJCVUVpd0E0d2hSQjUzS1dpakFNTXVndVNBak5UMnNLdzZ1VlNYNERMY0lOempzX2JvQUczN2FnNHhhZHh0T05Cb0NvdkVRQXZEX0J3RQ..&amp;_ga=2.1390129.123268497.1604355739-218049516.1586108408</w:t>
        </w:r>
      </w:hyperlink>
    </w:p>
    <w:p w14:paraId="1EBB0C36" w14:textId="77777777" w:rsidR="00136B45" w:rsidRPr="00DE71A6" w:rsidRDefault="00136B45" w:rsidP="00136B45">
      <w:pPr>
        <w:ind w:left="720" w:hanging="720"/>
        <w:rPr>
          <w:rFonts w:cs="Arial"/>
          <w:color w:val="1A1A1A"/>
          <w:spacing w:val="2"/>
          <w:shd w:val="clear" w:color="auto" w:fill="FFFFFF"/>
        </w:rPr>
      </w:pPr>
      <w:r w:rsidRPr="00DE71A6">
        <w:rPr>
          <w:rFonts w:cs="Arial"/>
          <w:color w:val="1A1A1A"/>
          <w:spacing w:val="2"/>
          <w:shd w:val="clear" w:color="auto" w:fill="FFFFFF"/>
        </w:rPr>
        <w:t xml:space="preserve">Rosenblum, L. P., </w:t>
      </w:r>
      <w:proofErr w:type="spellStart"/>
      <w:r w:rsidRPr="00DE71A6">
        <w:rPr>
          <w:rFonts w:cs="Arial"/>
          <w:color w:val="1A1A1A"/>
          <w:spacing w:val="2"/>
          <w:shd w:val="clear" w:color="auto" w:fill="FFFFFF"/>
        </w:rPr>
        <w:t>Chanes</w:t>
      </w:r>
      <w:proofErr w:type="spellEnd"/>
      <w:r w:rsidRPr="00DE71A6">
        <w:rPr>
          <w:rFonts w:cs="Arial"/>
          <w:color w:val="1A1A1A"/>
          <w:spacing w:val="2"/>
          <w:shd w:val="clear" w:color="auto" w:fill="FFFFFF"/>
        </w:rPr>
        <w:t>-Mora, P., Fast, D., Kaiser, J. T., Wild, T., Herzberg, T. S., Rhoads, C. R.,</w:t>
      </w:r>
      <w:r w:rsidRPr="00DE71A6">
        <w:rPr>
          <w:rFonts w:cs="Arial"/>
          <w:color w:val="1A1A1A"/>
          <w:spacing w:val="2"/>
          <w:shd w:val="clear" w:color="auto" w:fill="FFFFFF"/>
        </w:rPr>
        <w:tab/>
        <w:t xml:space="preserve">Botsford, K. D., </w:t>
      </w:r>
      <w:proofErr w:type="spellStart"/>
      <w:r w:rsidRPr="00DE71A6">
        <w:rPr>
          <w:rFonts w:cs="Arial"/>
          <w:color w:val="1A1A1A"/>
          <w:spacing w:val="2"/>
          <w:shd w:val="clear" w:color="auto" w:fill="FFFFFF"/>
        </w:rPr>
        <w:t>DeGrant</w:t>
      </w:r>
      <w:proofErr w:type="spellEnd"/>
      <w:r w:rsidRPr="00DE71A6">
        <w:rPr>
          <w:rFonts w:cs="Arial"/>
          <w:color w:val="1A1A1A"/>
          <w:spacing w:val="2"/>
          <w:shd w:val="clear" w:color="auto" w:fill="FFFFFF"/>
        </w:rPr>
        <w:t>, J. N., Hicks, M. A. C., Cook, L. K., &amp; Welch-</w:t>
      </w:r>
      <w:proofErr w:type="spellStart"/>
      <w:r w:rsidRPr="00DE71A6">
        <w:rPr>
          <w:rFonts w:cs="Arial"/>
          <w:color w:val="1A1A1A"/>
          <w:spacing w:val="2"/>
          <w:shd w:val="clear" w:color="auto" w:fill="FFFFFF"/>
        </w:rPr>
        <w:t>Grenier</w:t>
      </w:r>
      <w:proofErr w:type="spellEnd"/>
      <w:r w:rsidRPr="00DE71A6">
        <w:rPr>
          <w:rFonts w:cs="Arial"/>
          <w:color w:val="1A1A1A"/>
          <w:spacing w:val="2"/>
          <w:shd w:val="clear" w:color="auto" w:fill="FFFFFF"/>
        </w:rPr>
        <w:t>, S. (2021). </w:t>
      </w:r>
      <w:r w:rsidRPr="00DE71A6">
        <w:rPr>
          <w:rStyle w:val="Emphasis"/>
          <w:rFonts w:cs="Arial"/>
          <w:color w:val="1A1A1A"/>
          <w:spacing w:val="2"/>
          <w:shd w:val="clear" w:color="auto" w:fill="FFFFFF"/>
        </w:rPr>
        <w:t>Access</w:t>
      </w:r>
      <w:r>
        <w:rPr>
          <w:rStyle w:val="Emphasis"/>
          <w:rFonts w:cs="Arial"/>
          <w:color w:val="1A1A1A"/>
          <w:spacing w:val="2"/>
          <w:shd w:val="clear" w:color="auto" w:fill="FFFFFF"/>
        </w:rPr>
        <w:t xml:space="preserve"> </w:t>
      </w:r>
      <w:r w:rsidRPr="00DE71A6">
        <w:rPr>
          <w:rStyle w:val="Emphasis"/>
          <w:rFonts w:cs="Arial"/>
          <w:color w:val="1A1A1A"/>
          <w:spacing w:val="2"/>
          <w:shd w:val="clear" w:color="auto" w:fill="FFFFFF"/>
        </w:rPr>
        <w:t>and engagement II: An examination of how the COVID-19 pandemic continued to impact students with visual impairments, their families, and professionals nine months later.</w:t>
      </w:r>
      <w:r w:rsidRPr="00DE71A6">
        <w:rPr>
          <w:rFonts w:cs="Arial"/>
          <w:color w:val="1A1A1A"/>
          <w:spacing w:val="2"/>
          <w:shd w:val="clear" w:color="auto" w:fill="FFFFFF"/>
        </w:rPr>
        <w:t> American Foundation for the Blind. Available at:</w:t>
      </w:r>
      <w:r>
        <w:t xml:space="preserve"> </w:t>
      </w:r>
    </w:p>
    <w:p w14:paraId="08D04511" w14:textId="77777777" w:rsidR="00136B45" w:rsidRPr="00DE71A6" w:rsidRDefault="007D1637" w:rsidP="00136B45">
      <w:pPr>
        <w:ind w:left="720"/>
      </w:pPr>
      <w:hyperlink r:id="rId70" w:history="1">
        <w:r w:rsidR="00136B45" w:rsidRPr="00DE71A6">
          <w:rPr>
            <w:rStyle w:val="Hyperlink"/>
            <w:rFonts w:cs="Arial"/>
            <w:spacing w:val="2"/>
            <w:shd w:val="clear" w:color="auto" w:fill="FFFFFF"/>
          </w:rPr>
          <w:t>https://static.afb.org/legacy/media/AFB_AccessEngagement_II_Accessible_F2.pdf?_ga=2.27279547.62422442.1634846238-1167653299.1621871874</w:t>
        </w:r>
      </w:hyperlink>
    </w:p>
    <w:p w14:paraId="6D5B609D" w14:textId="77777777" w:rsidR="00136B45" w:rsidRDefault="00136B45" w:rsidP="00136B45">
      <w:pPr>
        <w:spacing w:after="200" w:line="276" w:lineRule="auto"/>
        <w:jc w:val="both"/>
        <w:rPr>
          <w:rFonts w:eastAsiaTheme="minorEastAsia"/>
          <w:lang w:val="en-US" w:eastAsia="en-GB"/>
        </w:rPr>
      </w:pPr>
    </w:p>
    <w:p w14:paraId="78E08016" w14:textId="579ED602" w:rsidR="007E00A8" w:rsidRDefault="007E00A8">
      <w:pPr>
        <w:autoSpaceDE/>
        <w:autoSpaceDN/>
        <w:adjustRightInd/>
        <w:spacing w:after="200" w:line="276" w:lineRule="auto"/>
        <w:rPr>
          <w:rFonts w:eastAsiaTheme="minorEastAsia"/>
          <w:lang w:val="en-US" w:eastAsia="en-GB"/>
        </w:rPr>
      </w:pPr>
      <w:r>
        <w:rPr>
          <w:rFonts w:eastAsiaTheme="minorEastAsia"/>
          <w:lang w:val="en-US" w:eastAsia="en-GB"/>
        </w:rPr>
        <w:br w:type="page"/>
      </w:r>
    </w:p>
    <w:p w14:paraId="1F99F9D0" w14:textId="77777777" w:rsidR="007E00A8" w:rsidRPr="00DF5146" w:rsidRDefault="007E00A8" w:rsidP="007E00A8">
      <w:pPr>
        <w:pStyle w:val="Heading1"/>
        <w:rPr>
          <w:lang w:val="en-US"/>
        </w:rPr>
      </w:pPr>
      <w:bookmarkStart w:id="23" w:name="_Toc106021555"/>
      <w:r w:rsidRPr="00DF5146">
        <w:rPr>
          <w:lang w:val="en-US"/>
        </w:rPr>
        <w:lastRenderedPageBreak/>
        <w:t>Parent Perspectives</w:t>
      </w:r>
      <w:bookmarkEnd w:id="23"/>
    </w:p>
    <w:p w14:paraId="71115323" w14:textId="77777777" w:rsidR="007E00A8" w:rsidRPr="00DF5146" w:rsidRDefault="007E00A8" w:rsidP="007E00A8">
      <w:pPr>
        <w:jc w:val="center"/>
        <w:rPr>
          <w:b/>
          <w:bCs/>
          <w:sz w:val="32"/>
          <w:szCs w:val="32"/>
          <w:lang w:val="en-US"/>
        </w:rPr>
      </w:pPr>
    </w:p>
    <w:p w14:paraId="40AF56DB" w14:textId="77777777" w:rsidR="007E00A8" w:rsidRPr="007E00A8" w:rsidRDefault="007E00A8" w:rsidP="007E00A8">
      <w:pPr>
        <w:jc w:val="center"/>
        <w:rPr>
          <w:b/>
          <w:bCs/>
          <w:sz w:val="28"/>
          <w:szCs w:val="32"/>
          <w:lang w:val="en-US"/>
        </w:rPr>
      </w:pPr>
      <w:proofErr w:type="spellStart"/>
      <w:r w:rsidRPr="007E00A8">
        <w:rPr>
          <w:b/>
          <w:bCs/>
          <w:sz w:val="28"/>
          <w:szCs w:val="32"/>
          <w:lang w:val="en-US"/>
        </w:rPr>
        <w:t>Angelette</w:t>
      </w:r>
      <w:proofErr w:type="spellEnd"/>
      <w:r w:rsidRPr="007E00A8">
        <w:rPr>
          <w:b/>
          <w:bCs/>
          <w:sz w:val="28"/>
          <w:szCs w:val="32"/>
          <w:lang w:val="en-US"/>
        </w:rPr>
        <w:t xml:space="preserve"> </w:t>
      </w:r>
      <w:proofErr w:type="spellStart"/>
      <w:r w:rsidRPr="007E00A8">
        <w:rPr>
          <w:b/>
          <w:bCs/>
          <w:sz w:val="28"/>
          <w:szCs w:val="32"/>
          <w:lang w:val="en-US"/>
        </w:rPr>
        <w:t>Akkermans</w:t>
      </w:r>
      <w:proofErr w:type="spellEnd"/>
      <w:r w:rsidRPr="007E00A8">
        <w:rPr>
          <w:b/>
          <w:bCs/>
          <w:sz w:val="28"/>
          <w:szCs w:val="32"/>
          <w:lang w:val="en-US"/>
        </w:rPr>
        <w:t>, Netherlands</w:t>
      </w:r>
    </w:p>
    <w:p w14:paraId="21A3F40A" w14:textId="2D578EBE" w:rsidR="007E00A8" w:rsidRPr="007E00A8" w:rsidRDefault="007E00A8" w:rsidP="007E00A8">
      <w:pPr>
        <w:jc w:val="center"/>
        <w:rPr>
          <w:bCs/>
          <w:lang w:val="en-US"/>
        </w:rPr>
      </w:pPr>
      <w:r w:rsidRPr="007E00A8">
        <w:rPr>
          <w:lang w:val="en-US"/>
        </w:rPr>
        <w:t>(</w:t>
      </w:r>
      <w:hyperlink r:id="rId71" w:history="1">
        <w:r w:rsidRPr="007E00A8">
          <w:rPr>
            <w:rStyle w:val="Hyperlink"/>
            <w:lang w:val="en-US"/>
          </w:rPr>
          <w:t>mitastimabo@planet.nl</w:t>
        </w:r>
      </w:hyperlink>
      <w:r w:rsidRPr="007E00A8">
        <w:rPr>
          <w:lang w:val="en-US"/>
        </w:rPr>
        <w:t>)</w:t>
      </w:r>
    </w:p>
    <w:p w14:paraId="29D5ED5D" w14:textId="39AC69C1" w:rsidR="007E00A8" w:rsidRPr="007E00A8" w:rsidRDefault="007E00A8" w:rsidP="007E00A8">
      <w:pPr>
        <w:jc w:val="center"/>
        <w:rPr>
          <w:rFonts w:eastAsia="Arial" w:cs="Arial"/>
          <w:bCs/>
          <w:i/>
          <w:lang w:val="en-US"/>
        </w:rPr>
      </w:pPr>
      <w:r w:rsidRPr="007E00A8">
        <w:rPr>
          <w:bCs/>
          <w:i/>
          <w:lang w:val="en-US"/>
        </w:rPr>
        <w:t xml:space="preserve">On behalf of the International Association of Parents of </w:t>
      </w:r>
      <w:r>
        <w:rPr>
          <w:bCs/>
          <w:i/>
          <w:lang w:val="en-US"/>
        </w:rPr>
        <w:br/>
      </w:r>
      <w:r w:rsidRPr="007E00A8">
        <w:rPr>
          <w:bCs/>
          <w:i/>
          <w:lang w:val="en-US"/>
        </w:rPr>
        <w:t>Children with Visual Impairments (IAPVI)</w:t>
      </w:r>
    </w:p>
    <w:p w14:paraId="0EFFD870" w14:textId="77777777" w:rsidR="007E00A8" w:rsidRPr="00DF5146" w:rsidRDefault="007E00A8" w:rsidP="007E00A8">
      <w:pPr>
        <w:rPr>
          <w:b/>
          <w:bCs/>
          <w:lang w:val="en-US"/>
        </w:rPr>
      </w:pPr>
    </w:p>
    <w:p w14:paraId="081EF764" w14:textId="77777777" w:rsidR="007E00A8" w:rsidRPr="00DF5146" w:rsidRDefault="007E00A8" w:rsidP="007E00A8">
      <w:pPr>
        <w:spacing w:line="288" w:lineRule="auto"/>
        <w:jc w:val="center"/>
        <w:rPr>
          <w:b/>
          <w:bCs/>
          <w:sz w:val="32"/>
          <w:szCs w:val="32"/>
          <w:lang w:val="en-US"/>
        </w:rPr>
      </w:pPr>
      <w:r w:rsidRPr="00DF5146">
        <w:rPr>
          <w:b/>
          <w:bCs/>
          <w:sz w:val="32"/>
          <w:szCs w:val="32"/>
          <w:lang w:val="en-US"/>
        </w:rPr>
        <w:t>Parents Can Make a World of Difference</w:t>
      </w:r>
    </w:p>
    <w:p w14:paraId="27055B5F" w14:textId="77777777" w:rsidR="007E00A8" w:rsidRPr="00DF5146" w:rsidRDefault="007E00A8" w:rsidP="007E00A8">
      <w:pPr>
        <w:spacing w:line="288" w:lineRule="auto"/>
        <w:rPr>
          <w:rFonts w:eastAsia="Arial" w:cs="Arial"/>
          <w:lang w:val="en-US"/>
        </w:rPr>
      </w:pPr>
    </w:p>
    <w:p w14:paraId="138F0D27" w14:textId="77777777" w:rsidR="007E00A8" w:rsidRPr="00DF5146" w:rsidRDefault="007E00A8" w:rsidP="007E00A8">
      <w:pPr>
        <w:spacing w:line="288" w:lineRule="auto"/>
        <w:jc w:val="both"/>
        <w:rPr>
          <w:lang w:val="en-US"/>
        </w:rPr>
      </w:pPr>
      <w:r w:rsidRPr="00DF5146">
        <w:rPr>
          <w:lang w:val="en-US"/>
        </w:rPr>
        <w:t xml:space="preserve">If you as a parent have a child with a visual impairment, your world initially collapses. It is very understandable and we share that experience with each other in the international parent association, IAPVI.  We all recognize that </w:t>
      </w:r>
      <w:proofErr w:type="gramStart"/>
      <w:r w:rsidRPr="00DF5146">
        <w:rPr>
          <w:lang w:val="en-US"/>
        </w:rPr>
        <w:t>feeling, that</w:t>
      </w:r>
      <w:proofErr w:type="gramEnd"/>
      <w:r w:rsidRPr="00DF5146">
        <w:rPr>
          <w:lang w:val="en-US"/>
        </w:rPr>
        <w:t xml:space="preserve"> gives us a sense of togetherness, which has been there since the year 2000. There is a collaboration between an international group of "experiential expert" parents. This collaboration involves sharing information about possibilities, treatment method, tools, education, work, music hobbies both digitally and every four years an international ICEVI meeting, meeting each other, catching up, exchanging experiences. We all need each other, human contact, being together, seeing each other, hearing, embracing, being able to find a physical outlet, in short people in our vicinity, but unfortunately that is not possible due to </w:t>
      </w:r>
      <w:proofErr w:type="spellStart"/>
      <w:r w:rsidRPr="00DF5146">
        <w:rPr>
          <w:lang w:val="en-US"/>
        </w:rPr>
        <w:t>covid</w:t>
      </w:r>
      <w:proofErr w:type="spellEnd"/>
      <w:r w:rsidRPr="00DF5146">
        <w:rPr>
          <w:lang w:val="en-US"/>
        </w:rPr>
        <w:t xml:space="preserve">. However, together we found the opportunity through ZOOM/ teams to keep in touch with each other, so the contribution to the ICEVI conference in Spain was born. </w:t>
      </w:r>
      <w:hyperlink r:id="rId72" w:history="1">
        <w:r w:rsidRPr="00DF5146">
          <w:rPr>
            <w:rStyle w:val="Hyperlink0"/>
          </w:rPr>
          <w:t>https://www.youtube.com/watch?v=-7F4Fhgpzug–</w:t>
        </w:r>
      </w:hyperlink>
    </w:p>
    <w:p w14:paraId="71F84923" w14:textId="77777777" w:rsidR="007E00A8" w:rsidRPr="00DF5146" w:rsidRDefault="007E00A8" w:rsidP="007E00A8">
      <w:pPr>
        <w:spacing w:line="288" w:lineRule="auto"/>
        <w:ind w:firstLine="708"/>
        <w:jc w:val="both"/>
        <w:rPr>
          <w:rFonts w:eastAsia="Arial" w:cs="Arial"/>
          <w:lang w:val="en-US"/>
        </w:rPr>
      </w:pPr>
    </w:p>
    <w:p w14:paraId="5D1AB7DA" w14:textId="77777777" w:rsidR="007E00A8" w:rsidRPr="00DF5146" w:rsidRDefault="007E00A8" w:rsidP="007E00A8">
      <w:pPr>
        <w:spacing w:line="288" w:lineRule="auto"/>
        <w:jc w:val="both"/>
        <w:rPr>
          <w:lang w:val="en-US"/>
        </w:rPr>
      </w:pPr>
      <w:r w:rsidRPr="00DF5146">
        <w:rPr>
          <w:lang w:val="en-US"/>
        </w:rPr>
        <w:t xml:space="preserve">The only thing that is necessary is to be able to understand and/or speak English. It is very important for parents to share experiences; parents know what possibilities and opportunities there are for their children. It is also important to work together with the professional. It has to be an interaction. Listening to what the parents bring in and looking as a professional what customization can be offered to provide additional support, to promote cooperation, to mirror and to reflect on: what can be done differently, what can be improved? Do we understand each other, what does someone send out and what does the other person receive? The meaning of communication is not what </w:t>
      </w:r>
      <w:r w:rsidRPr="00DF5146">
        <w:rPr>
          <w:i/>
          <w:iCs/>
          <w:lang w:val="en-US"/>
        </w:rPr>
        <w:t>you</w:t>
      </w:r>
      <w:r w:rsidRPr="00DF5146">
        <w:rPr>
          <w:lang w:val="en-US"/>
        </w:rPr>
        <w:t xml:space="preserve"> mean but what the other person </w:t>
      </w:r>
      <w:r w:rsidRPr="00DF5146">
        <w:rPr>
          <w:i/>
          <w:iCs/>
          <w:lang w:val="en-US"/>
        </w:rPr>
        <w:t>understands</w:t>
      </w:r>
      <w:r w:rsidRPr="00DF5146">
        <w:rPr>
          <w:lang w:val="en-US"/>
        </w:rPr>
        <w:t xml:space="preserve">. It is about the need, the perception and the mutual feeling to be heard, not only us, because when we talked to other parents, they turned out to have similar </w:t>
      </w:r>
      <w:r w:rsidRPr="00DF5146">
        <w:rPr>
          <w:lang w:val="en-US"/>
        </w:rPr>
        <w:lastRenderedPageBreak/>
        <w:t>experiences! Of course, there were also gems among the professionals, who really listened.</w:t>
      </w:r>
    </w:p>
    <w:p w14:paraId="650C14DD" w14:textId="77777777" w:rsidR="007E00A8" w:rsidRPr="00DF5146" w:rsidRDefault="007E00A8" w:rsidP="007E00A8">
      <w:pPr>
        <w:spacing w:line="288" w:lineRule="auto"/>
        <w:ind w:firstLine="708"/>
        <w:jc w:val="both"/>
        <w:rPr>
          <w:rFonts w:eastAsia="Arial" w:cs="Arial"/>
          <w:lang w:val="en-US"/>
        </w:rPr>
      </w:pPr>
    </w:p>
    <w:p w14:paraId="790EAF29" w14:textId="77777777" w:rsidR="007E00A8" w:rsidRDefault="007E00A8" w:rsidP="007E00A8">
      <w:pPr>
        <w:spacing w:line="288" w:lineRule="auto"/>
        <w:jc w:val="both"/>
        <w:rPr>
          <w:rFonts w:eastAsia="Arial" w:cs="Arial"/>
          <w:lang w:val="en-US"/>
        </w:rPr>
      </w:pPr>
      <w:r w:rsidRPr="00DF5146">
        <w:rPr>
          <w:lang w:val="en-US"/>
        </w:rPr>
        <w:t>We think that as a parent, you know better than anyone what your child can do and needs. It is nice if you can discuss this with the professional and look at opportunities and possibilities for your child with other parents—and where possible also with the child. Looking together creates trust. You as a parent will “have to do it;” you as a parent are there for your child day and night. It's not a 9-to-7 job. You catch the child or motivate the child if necessary; you are at all the ups and downs. You notice things that the counselor doesn't notice.</w:t>
      </w:r>
    </w:p>
    <w:p w14:paraId="3A4F2A82" w14:textId="77777777" w:rsidR="007E00A8" w:rsidRDefault="007E00A8" w:rsidP="007E00A8">
      <w:pPr>
        <w:spacing w:line="288" w:lineRule="auto"/>
        <w:jc w:val="both"/>
        <w:rPr>
          <w:rFonts w:eastAsia="Arial" w:cs="Arial"/>
          <w:lang w:val="en-US"/>
        </w:rPr>
      </w:pPr>
    </w:p>
    <w:p w14:paraId="7C75368B" w14:textId="4362A48A" w:rsidR="007E00A8" w:rsidRPr="007E00A8" w:rsidRDefault="007E00A8" w:rsidP="007E00A8">
      <w:pPr>
        <w:spacing w:line="288" w:lineRule="auto"/>
        <w:jc w:val="both"/>
        <w:rPr>
          <w:rFonts w:eastAsia="Arial" w:cs="Arial"/>
          <w:lang w:val="en-US"/>
        </w:rPr>
      </w:pPr>
      <w:r w:rsidRPr="00DF5146">
        <w:rPr>
          <w:lang w:val="en-US"/>
        </w:rPr>
        <w:t xml:space="preserve">It is also important that the child goes through his or her own development and that his or her opportunities are fully exploited through a flexible attitude and equality. </w:t>
      </w:r>
    </w:p>
    <w:p w14:paraId="37BA5C25" w14:textId="77777777" w:rsidR="007E00A8" w:rsidRPr="00DF5146" w:rsidRDefault="007E00A8" w:rsidP="007E00A8">
      <w:pPr>
        <w:spacing w:line="288" w:lineRule="auto"/>
        <w:jc w:val="both"/>
        <w:rPr>
          <w:rFonts w:eastAsia="Arial" w:cs="Arial"/>
          <w:lang w:val="en-US"/>
        </w:rPr>
      </w:pPr>
    </w:p>
    <w:p w14:paraId="036DD5A1" w14:textId="77777777" w:rsidR="007E00A8" w:rsidRPr="00DF5146" w:rsidRDefault="007E00A8" w:rsidP="007E00A8">
      <w:pPr>
        <w:spacing w:line="288" w:lineRule="auto"/>
        <w:jc w:val="both"/>
        <w:rPr>
          <w:lang w:val="en-US"/>
        </w:rPr>
      </w:pPr>
      <w:r w:rsidRPr="00DF5146">
        <w:rPr>
          <w:lang w:val="en-US"/>
        </w:rPr>
        <w:t>Together with the professional you will get far. Professionals have expertise that complements your expertise as a parent. And vice versa! Reciprocity and service must then be the starting point.</w:t>
      </w:r>
    </w:p>
    <w:p w14:paraId="27A94154" w14:textId="77777777" w:rsidR="007E00A8" w:rsidRPr="00DF5146" w:rsidRDefault="007E00A8" w:rsidP="007E00A8">
      <w:pPr>
        <w:spacing w:line="288" w:lineRule="auto"/>
        <w:jc w:val="both"/>
        <w:rPr>
          <w:lang w:val="en-US"/>
        </w:rPr>
      </w:pPr>
    </w:p>
    <w:p w14:paraId="233C0411" w14:textId="77777777" w:rsidR="007E00A8" w:rsidRPr="00DF5146" w:rsidRDefault="007E00A8" w:rsidP="007E00A8">
      <w:pPr>
        <w:spacing w:line="288" w:lineRule="auto"/>
        <w:jc w:val="both"/>
        <w:rPr>
          <w:b/>
          <w:bCs/>
          <w:lang w:val="en-US"/>
        </w:rPr>
      </w:pPr>
      <w:r w:rsidRPr="00DF5146">
        <w:rPr>
          <w:b/>
          <w:bCs/>
          <w:lang w:val="en-US"/>
        </w:rPr>
        <w:t>Why make things difficult, when you can work together.</w:t>
      </w:r>
    </w:p>
    <w:p w14:paraId="5074BDC4" w14:textId="77777777" w:rsidR="007E00A8" w:rsidRPr="00DF5146" w:rsidRDefault="007E00A8" w:rsidP="007E00A8">
      <w:pPr>
        <w:spacing w:line="288" w:lineRule="auto"/>
        <w:jc w:val="both"/>
        <w:rPr>
          <w:lang w:val="en-US"/>
        </w:rPr>
      </w:pPr>
    </w:p>
    <w:p w14:paraId="29A0EDE2" w14:textId="77777777" w:rsidR="007E00A8" w:rsidRPr="00DF5146" w:rsidRDefault="007E00A8" w:rsidP="007E00A8">
      <w:pPr>
        <w:spacing w:line="288" w:lineRule="auto"/>
        <w:jc w:val="both"/>
        <w:rPr>
          <w:lang w:val="en-US"/>
        </w:rPr>
      </w:pPr>
      <w:r w:rsidRPr="00DF5146">
        <w:rPr>
          <w:lang w:val="en-US"/>
        </w:rPr>
        <w:t>Our advice to all parents is: "</w:t>
      </w:r>
      <w:r w:rsidRPr="00DF5146">
        <w:rPr>
          <w:b/>
          <w:bCs/>
          <w:lang w:val="en-US"/>
        </w:rPr>
        <w:t xml:space="preserve">Stick to your parent feeling, that's the only right thing. Never </w:t>
      </w:r>
      <w:proofErr w:type="gramStart"/>
      <w:r w:rsidRPr="00DF5146">
        <w:rPr>
          <w:b/>
          <w:bCs/>
          <w:lang w:val="en-US"/>
        </w:rPr>
        <w:t>doubt,</w:t>
      </w:r>
      <w:proofErr w:type="gramEnd"/>
      <w:r w:rsidRPr="00DF5146">
        <w:rPr>
          <w:b/>
          <w:bCs/>
          <w:lang w:val="en-US"/>
        </w:rPr>
        <w:t xml:space="preserve"> never let someone else change your mind."</w:t>
      </w:r>
      <w:r w:rsidRPr="00DF5146">
        <w:rPr>
          <w:lang w:val="en-US"/>
        </w:rPr>
        <w:t xml:space="preserve"> Look at the movie "Lorenzo's Oil," and you will see what parents are capable of, to go to the highest level achievable for their child. </w:t>
      </w:r>
    </w:p>
    <w:p w14:paraId="1DD2BD3D" w14:textId="77777777" w:rsidR="007E00A8" w:rsidRPr="00DF5146" w:rsidRDefault="007E00A8" w:rsidP="007E00A8">
      <w:pPr>
        <w:spacing w:line="288" w:lineRule="auto"/>
        <w:jc w:val="both"/>
        <w:rPr>
          <w:rFonts w:eastAsia="Arial" w:cs="Arial"/>
          <w:lang w:val="en-US"/>
        </w:rPr>
      </w:pPr>
    </w:p>
    <w:p w14:paraId="38B2813C" w14:textId="77777777" w:rsidR="007E00A8" w:rsidRPr="00DF5146" w:rsidRDefault="007E00A8" w:rsidP="007E00A8">
      <w:pPr>
        <w:spacing w:line="288" w:lineRule="auto"/>
        <w:jc w:val="both"/>
        <w:rPr>
          <w:lang w:val="en-US"/>
        </w:rPr>
      </w:pPr>
      <w:r w:rsidRPr="00DF5146">
        <w:rPr>
          <w:lang w:val="en-US"/>
        </w:rPr>
        <w:t>Believe in your child and his or her abilities. As parents, you know that best. Everyone—parent and professional—must start from the child and his or her abilities. It is essential for you as a parent that you feel that the professional as a human being, cares about your child—and you as a parent—and really working together/cooperating matters. Look together at what is needed and what is still possible. Just ask the child the things you want to know.</w:t>
      </w:r>
    </w:p>
    <w:p w14:paraId="3314BDDA" w14:textId="77777777" w:rsidR="007E00A8" w:rsidRPr="00DF5146" w:rsidRDefault="007E00A8" w:rsidP="007E00A8">
      <w:pPr>
        <w:spacing w:line="288" w:lineRule="auto"/>
        <w:jc w:val="both"/>
        <w:rPr>
          <w:rFonts w:eastAsia="Arial" w:cs="Arial"/>
          <w:lang w:val="en-US"/>
        </w:rPr>
      </w:pPr>
    </w:p>
    <w:p w14:paraId="3DC432FB" w14:textId="77777777" w:rsidR="007E00A8" w:rsidRPr="00DF5146" w:rsidRDefault="007E00A8" w:rsidP="007E00A8">
      <w:pPr>
        <w:spacing w:line="288" w:lineRule="auto"/>
        <w:jc w:val="both"/>
        <w:rPr>
          <w:lang w:val="en-US"/>
        </w:rPr>
      </w:pPr>
      <w:r w:rsidRPr="00DF5146">
        <w:rPr>
          <w:lang w:val="en-US"/>
        </w:rPr>
        <w:t xml:space="preserve">Understanding and respect for each other is important. Especially literally and figuratively, continuing to see each other as human beings in the first place. A vulnerable attitude as professionals can mean a lot to parents; </w:t>
      </w:r>
      <w:r w:rsidRPr="00DF5146">
        <w:rPr>
          <w:lang w:val="en-US"/>
        </w:rPr>
        <w:lastRenderedPageBreak/>
        <w:t>every human behavior will be appreciated because people can feel comfortable. That's the most important thing, being honest with each other, so you don't have to wonder, "If only I had...."</w:t>
      </w:r>
    </w:p>
    <w:p w14:paraId="2AE49868" w14:textId="77777777" w:rsidR="007E00A8" w:rsidRPr="00DF5146" w:rsidRDefault="007E00A8" w:rsidP="007E00A8">
      <w:pPr>
        <w:spacing w:line="288" w:lineRule="auto"/>
        <w:jc w:val="both"/>
        <w:rPr>
          <w:rFonts w:eastAsia="Arial" w:cs="Arial"/>
          <w:lang w:val="en-US"/>
        </w:rPr>
      </w:pPr>
    </w:p>
    <w:p w14:paraId="1EB7A3BA" w14:textId="77777777" w:rsidR="007E00A8" w:rsidRPr="00DF5146" w:rsidRDefault="007E00A8" w:rsidP="007E00A8">
      <w:pPr>
        <w:spacing w:line="288" w:lineRule="auto"/>
        <w:jc w:val="both"/>
        <w:rPr>
          <w:lang w:val="en-US"/>
        </w:rPr>
      </w:pPr>
      <w:r w:rsidRPr="00DF5146">
        <w:rPr>
          <w:lang w:val="en-US"/>
        </w:rPr>
        <w:t xml:space="preserve">Trust in each other and build the necessary knowledge together: that is what the relationship between professionals, child, and parents is all about. Also permanent </w:t>
      </w:r>
      <w:proofErr w:type="gramStart"/>
      <w:r w:rsidRPr="00DF5146">
        <w:rPr>
          <w:lang w:val="en-US"/>
        </w:rPr>
        <w:t>supervisors,</w:t>
      </w:r>
      <w:proofErr w:type="gramEnd"/>
      <w:r w:rsidRPr="00DF5146">
        <w:rPr>
          <w:lang w:val="en-US"/>
        </w:rPr>
        <w:t xml:space="preserve"> must not change too much, this is extremely important. </w:t>
      </w:r>
    </w:p>
    <w:p w14:paraId="0610D72A" w14:textId="77777777" w:rsidR="007E00A8" w:rsidRPr="00DF5146" w:rsidRDefault="007E00A8" w:rsidP="007E00A8">
      <w:pPr>
        <w:spacing w:line="288" w:lineRule="auto"/>
        <w:ind w:firstLine="708"/>
        <w:jc w:val="both"/>
        <w:rPr>
          <w:rFonts w:eastAsia="Arial" w:cs="Arial"/>
          <w:lang w:val="en-US"/>
        </w:rPr>
      </w:pPr>
    </w:p>
    <w:p w14:paraId="4F1B0966" w14:textId="77777777" w:rsidR="007E00A8" w:rsidRPr="00DF5146" w:rsidRDefault="007E00A8" w:rsidP="007E00A8">
      <w:pPr>
        <w:spacing w:line="288" w:lineRule="auto"/>
        <w:jc w:val="both"/>
        <w:rPr>
          <w:lang w:val="en-US"/>
        </w:rPr>
      </w:pPr>
      <w:r w:rsidRPr="00DF5146">
        <w:rPr>
          <w:lang w:val="en-US"/>
        </w:rPr>
        <w:t xml:space="preserve">For a child, any/every treatment, again and again, can be extremely </w:t>
      </w:r>
      <w:proofErr w:type="gramStart"/>
      <w:r w:rsidRPr="00DF5146">
        <w:rPr>
          <w:lang w:val="en-US"/>
        </w:rPr>
        <w:t>stressful,</w:t>
      </w:r>
      <w:proofErr w:type="gramEnd"/>
      <w:r w:rsidRPr="00DF5146">
        <w:rPr>
          <w:lang w:val="en-US"/>
        </w:rPr>
        <w:t xml:space="preserve"> this turns out afterwards, after many years of undergoing. The child can show social behavior, desirable treaty and hide the</w:t>
      </w:r>
      <w:r>
        <w:rPr>
          <w:lang w:val="en-US"/>
        </w:rPr>
        <w:t>ir</w:t>
      </w:r>
      <w:r w:rsidRPr="00DF5146">
        <w:rPr>
          <w:lang w:val="en-US"/>
        </w:rPr>
        <w:t xml:space="preserve"> real feelings. The child will be giving social answers, to make the other happy</w:t>
      </w:r>
      <w:r>
        <w:rPr>
          <w:lang w:val="en-US"/>
        </w:rPr>
        <w:t>,</w:t>
      </w:r>
      <w:r w:rsidRPr="00DF5146">
        <w:rPr>
          <w:lang w:val="en-US"/>
        </w:rPr>
        <w:t xml:space="preserve"> </w:t>
      </w:r>
      <w:r>
        <w:rPr>
          <w:lang w:val="en-US"/>
        </w:rPr>
        <w:t>a</w:t>
      </w:r>
      <w:r w:rsidRPr="00DF5146">
        <w:rPr>
          <w:lang w:val="en-US"/>
        </w:rPr>
        <w:t>t school, with doctors, at work, etc.  What is important i</w:t>
      </w:r>
      <w:r>
        <w:rPr>
          <w:lang w:val="en-US"/>
        </w:rPr>
        <w:t>s</w:t>
      </w:r>
      <w:r w:rsidRPr="00DF5146">
        <w:rPr>
          <w:lang w:val="en-US"/>
        </w:rPr>
        <w:t xml:space="preserve"> collaboration with supervisors, professionals, care, </w:t>
      </w:r>
      <w:proofErr w:type="gramStart"/>
      <w:r w:rsidRPr="00DF5146">
        <w:rPr>
          <w:lang w:val="en-US"/>
        </w:rPr>
        <w:t>education</w:t>
      </w:r>
      <w:proofErr w:type="gramEnd"/>
      <w:r w:rsidRPr="00DF5146">
        <w:rPr>
          <w:lang w:val="en-US"/>
        </w:rPr>
        <w:t xml:space="preserve"> work. </w:t>
      </w:r>
      <w:r w:rsidRPr="00DF5146">
        <w:rPr>
          <w:b/>
          <w:bCs/>
          <w:lang w:val="en-US"/>
        </w:rPr>
        <w:t>Also, do not only work according to rules and protocols,</w:t>
      </w:r>
      <w:r w:rsidRPr="00DF5146">
        <w:rPr>
          <w:lang w:val="en-US"/>
        </w:rPr>
        <w:t xml:space="preserve"> look at the child in front of you, what </w:t>
      </w:r>
      <w:proofErr w:type="gramStart"/>
      <w:r w:rsidRPr="00DF5146">
        <w:rPr>
          <w:lang w:val="en-US"/>
        </w:rPr>
        <w:t>does this "special" specific child need</w:t>
      </w:r>
      <w:proofErr w:type="gramEnd"/>
      <w:r w:rsidRPr="00DF5146">
        <w:rPr>
          <w:lang w:val="en-US"/>
        </w:rPr>
        <w:t xml:space="preserve">. Personalize your plan of action. </w:t>
      </w:r>
    </w:p>
    <w:p w14:paraId="5B446F29" w14:textId="77777777" w:rsidR="007E00A8" w:rsidRPr="00DF5146" w:rsidRDefault="007E00A8" w:rsidP="007E00A8">
      <w:pPr>
        <w:spacing w:line="288" w:lineRule="auto"/>
        <w:jc w:val="both"/>
        <w:rPr>
          <w:lang w:val="en-US"/>
        </w:rPr>
      </w:pPr>
    </w:p>
    <w:p w14:paraId="0384FAE6" w14:textId="44C75012" w:rsidR="007E00A8" w:rsidRPr="007E00A8" w:rsidRDefault="007E00A8" w:rsidP="007E00A8">
      <w:pPr>
        <w:spacing w:line="288" w:lineRule="auto"/>
        <w:jc w:val="both"/>
        <w:rPr>
          <w:lang w:val="en-US"/>
        </w:rPr>
      </w:pPr>
      <w:r w:rsidRPr="00DF5146">
        <w:rPr>
          <w:lang w:val="en-US"/>
        </w:rPr>
        <w:t xml:space="preserve">Parents are welcome to share their stories and inspirational thoughts from around the world. Please submit your stories to Susan </w:t>
      </w:r>
      <w:proofErr w:type="spellStart"/>
      <w:r w:rsidRPr="00DF5146">
        <w:rPr>
          <w:lang w:val="en-US"/>
        </w:rPr>
        <w:t>LaVenture</w:t>
      </w:r>
      <w:proofErr w:type="spellEnd"/>
      <w:r w:rsidRPr="00DF5146">
        <w:rPr>
          <w:lang w:val="en-US"/>
        </w:rPr>
        <w:t>, President of the International Association of Parents of Children with Visual Impairments (IAPVI) at</w:t>
      </w:r>
      <w:r>
        <w:rPr>
          <w:lang w:val="en-US"/>
        </w:rPr>
        <w:t xml:space="preserve"> </w:t>
      </w:r>
      <w:hyperlink r:id="rId73" w:history="1">
        <w:r w:rsidRPr="00DF5146">
          <w:rPr>
            <w:rStyle w:val="Hyperlink"/>
            <w:lang w:val="en-US"/>
          </w:rPr>
          <w:t>laventuresusan506@gmail.com</w:t>
        </w:r>
      </w:hyperlink>
      <w:r w:rsidRPr="00DF5146">
        <w:rPr>
          <w:lang w:val="en-US"/>
        </w:rPr>
        <w:t>.</w:t>
      </w:r>
    </w:p>
    <w:sectPr w:rsidR="007E00A8" w:rsidRPr="007E00A8" w:rsidSect="00C677FD">
      <w:footerReference w:type="default" r:id="rId7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6CC65" w14:textId="77777777" w:rsidR="007D1637" w:rsidRDefault="007D1637" w:rsidP="00C677FD">
      <w:r>
        <w:separator/>
      </w:r>
    </w:p>
  </w:endnote>
  <w:endnote w:type="continuationSeparator" w:id="0">
    <w:p w14:paraId="6DB11FD7" w14:textId="77777777" w:rsidR="007D1637" w:rsidRDefault="007D1637" w:rsidP="00C6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charset w:val="00"/>
    <w:family w:val="auto"/>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956195"/>
      <w:docPartObj>
        <w:docPartGallery w:val="Page Numbers (Bottom of Page)"/>
        <w:docPartUnique/>
      </w:docPartObj>
    </w:sdtPr>
    <w:sdtEndPr>
      <w:rPr>
        <w:noProof/>
        <w:sz w:val="22"/>
        <w:szCs w:val="22"/>
      </w:rPr>
    </w:sdtEndPr>
    <w:sdtContent>
      <w:p w14:paraId="2B5FB7C6" w14:textId="77777777" w:rsidR="001154B7" w:rsidRPr="009F0EE7" w:rsidRDefault="001154B7" w:rsidP="009F0EE7">
        <w:pPr>
          <w:pStyle w:val="Footer"/>
          <w:jc w:val="center"/>
          <w:rPr>
            <w:sz w:val="22"/>
            <w:szCs w:val="22"/>
          </w:rPr>
        </w:pPr>
        <w:r w:rsidRPr="009F0EE7">
          <w:rPr>
            <w:sz w:val="22"/>
            <w:szCs w:val="22"/>
          </w:rPr>
          <w:fldChar w:fldCharType="begin"/>
        </w:r>
        <w:r w:rsidRPr="009F0EE7">
          <w:rPr>
            <w:sz w:val="22"/>
            <w:szCs w:val="22"/>
          </w:rPr>
          <w:instrText xml:space="preserve"> PAGE   \* MERGEFORMAT </w:instrText>
        </w:r>
        <w:r w:rsidRPr="009F0EE7">
          <w:rPr>
            <w:sz w:val="22"/>
            <w:szCs w:val="22"/>
          </w:rPr>
          <w:fldChar w:fldCharType="separate"/>
        </w:r>
        <w:r w:rsidR="00917E7C">
          <w:rPr>
            <w:noProof/>
            <w:sz w:val="22"/>
            <w:szCs w:val="22"/>
          </w:rPr>
          <w:t>14</w:t>
        </w:r>
        <w:r w:rsidRPr="009F0EE7">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46F34" w14:textId="77777777" w:rsidR="007D1637" w:rsidRDefault="007D1637" w:rsidP="00C677FD">
      <w:r>
        <w:separator/>
      </w:r>
    </w:p>
  </w:footnote>
  <w:footnote w:type="continuationSeparator" w:id="0">
    <w:p w14:paraId="570DD403" w14:textId="77777777" w:rsidR="007D1637" w:rsidRDefault="007D1637" w:rsidP="00C67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620"/>
        </w:tabs>
        <w:ind w:left="1620" w:hanging="360"/>
      </w:pPr>
      <w:rPr>
        <w:rFonts w:ascii="Symbol" w:hAnsi="Symbol"/>
      </w:rPr>
    </w:lvl>
  </w:abstractNum>
  <w:abstractNum w:abstractNumId="3">
    <w:nsid w:val="00000004"/>
    <w:multiLevelType w:val="multilevel"/>
    <w:tmpl w:val="00000004"/>
    <w:name w:val="WW8Num5"/>
    <w:lvl w:ilvl="0">
      <w:start w:val="3"/>
      <w:numFmt w:val="lowerLetter"/>
      <w:lvlText w:val="%1)"/>
      <w:lvlJc w:val="left"/>
      <w:pPr>
        <w:tabs>
          <w:tab w:val="num" w:pos="915"/>
        </w:tabs>
        <w:ind w:left="915" w:hanging="390"/>
      </w:pPr>
    </w:lvl>
    <w:lvl w:ilvl="1">
      <w:numFmt w:val="bullet"/>
      <w:lvlText w:val=""/>
      <w:lvlJc w:val="left"/>
      <w:pPr>
        <w:tabs>
          <w:tab w:val="num" w:pos="1605"/>
        </w:tabs>
        <w:ind w:left="1605" w:hanging="360"/>
      </w:pPr>
      <w:rPr>
        <w:rFonts w:ascii="Symbol" w:hAnsi="Symbol" w:cs="Times New Roman"/>
      </w:r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4">
    <w:nsid w:val="00000005"/>
    <w:multiLevelType w:val="singleLevel"/>
    <w:tmpl w:val="00000005"/>
    <w:name w:val="WW8Num13"/>
    <w:lvl w:ilvl="0">
      <w:start w:val="1"/>
      <w:numFmt w:val="bullet"/>
      <w:lvlText w:val=""/>
      <w:lvlJc w:val="left"/>
      <w:pPr>
        <w:tabs>
          <w:tab w:val="num" w:pos="1245"/>
        </w:tabs>
        <w:ind w:left="1245" w:hanging="360"/>
      </w:pPr>
      <w:rPr>
        <w:rFonts w:ascii="Symbol" w:hAnsi="Symbol"/>
      </w:rPr>
    </w:lvl>
  </w:abstractNum>
  <w:abstractNum w:abstractNumId="5">
    <w:nsid w:val="1565781C"/>
    <w:multiLevelType w:val="hybridMultilevel"/>
    <w:tmpl w:val="48C4FA04"/>
    <w:lvl w:ilvl="0" w:tplc="2DB60EC8">
      <w:start w:val="1"/>
      <w:numFmt w:val="decimal"/>
      <w:lvlText w:val="%1."/>
      <w:lvlJc w:val="left"/>
      <w:pPr>
        <w:ind w:left="720" w:hanging="360"/>
      </w:pPr>
      <w:rPr>
        <w:rFonts w:hint="default"/>
        <w:b/>
      </w:rPr>
    </w:lvl>
    <w:lvl w:ilvl="1" w:tplc="088C3774">
      <w:start w:val="1"/>
      <w:numFmt w:val="lowerLetter"/>
      <w:lvlText w:val="%2."/>
      <w:lvlJc w:val="left"/>
      <w:pPr>
        <w:ind w:left="64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084AB8"/>
    <w:multiLevelType w:val="hybridMultilevel"/>
    <w:tmpl w:val="114AA27C"/>
    <w:lvl w:ilvl="0" w:tplc="26F27572">
      <w:start w:val="6"/>
      <w:numFmt w:val="bullet"/>
      <w:lvlText w:val="-"/>
      <w:lvlJc w:val="left"/>
      <w:pPr>
        <w:ind w:left="720" w:hanging="360"/>
      </w:pPr>
      <w:rPr>
        <w:rFonts w:ascii="Verdana" w:eastAsia="Calibri" w:hAnsi="Verdana" w:cs="Lath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EC1661B"/>
    <w:multiLevelType w:val="hybridMultilevel"/>
    <w:tmpl w:val="EB9C8824"/>
    <w:lvl w:ilvl="0" w:tplc="E714B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734C8"/>
    <w:multiLevelType w:val="multilevel"/>
    <w:tmpl w:val="8850DE38"/>
    <w:lvl w:ilvl="0">
      <w:start w:val="5"/>
      <w:numFmt w:val="decimal"/>
      <w:lvlText w:val="%1"/>
      <w:lvlJc w:val="left"/>
      <w:pPr>
        <w:ind w:left="630" w:hanging="630"/>
      </w:pPr>
      <w:rPr>
        <w:rFonts w:hint="default"/>
      </w:rPr>
    </w:lvl>
    <w:lvl w:ilvl="1">
      <w:start w:val="1"/>
      <w:numFmt w:val="decimal"/>
      <w:lvlText w:val="%2."/>
      <w:lvlJc w:val="left"/>
      <w:pPr>
        <w:ind w:left="720" w:hanging="720"/>
      </w:pPr>
      <w:rPr>
        <w:rFonts w:ascii="Verdana" w:eastAsia="Calibri" w:hAnsi="Verdana" w:cs="Latha"/>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nsid w:val="67463CA6"/>
    <w:multiLevelType w:val="hybridMultilevel"/>
    <w:tmpl w:val="97F290C2"/>
    <w:lvl w:ilvl="0" w:tplc="80C23084">
      <w:start w:val="1"/>
      <w:numFmt w:val="decimal"/>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FD"/>
    <w:rsid w:val="00001158"/>
    <w:rsid w:val="0000144E"/>
    <w:rsid w:val="00010426"/>
    <w:rsid w:val="0002380F"/>
    <w:rsid w:val="000269BA"/>
    <w:rsid w:val="00055DFA"/>
    <w:rsid w:val="00062557"/>
    <w:rsid w:val="000B03F5"/>
    <w:rsid w:val="000B2490"/>
    <w:rsid w:val="000B3741"/>
    <w:rsid w:val="000C7536"/>
    <w:rsid w:val="000F4AD5"/>
    <w:rsid w:val="001128AC"/>
    <w:rsid w:val="001154B7"/>
    <w:rsid w:val="001301D8"/>
    <w:rsid w:val="00133F00"/>
    <w:rsid w:val="00136B45"/>
    <w:rsid w:val="001560CC"/>
    <w:rsid w:val="00157E62"/>
    <w:rsid w:val="00160F08"/>
    <w:rsid w:val="00166407"/>
    <w:rsid w:val="00170DE1"/>
    <w:rsid w:val="00177A4F"/>
    <w:rsid w:val="0018464E"/>
    <w:rsid w:val="001950A9"/>
    <w:rsid w:val="001A2386"/>
    <w:rsid w:val="001A2D29"/>
    <w:rsid w:val="001A5E04"/>
    <w:rsid w:val="001B004B"/>
    <w:rsid w:val="001B1734"/>
    <w:rsid w:val="001B576C"/>
    <w:rsid w:val="001B75BD"/>
    <w:rsid w:val="001B7ADB"/>
    <w:rsid w:val="001E6F1A"/>
    <w:rsid w:val="001F0621"/>
    <w:rsid w:val="001F21DC"/>
    <w:rsid w:val="001F31D9"/>
    <w:rsid w:val="00200B7E"/>
    <w:rsid w:val="002027B5"/>
    <w:rsid w:val="0020482E"/>
    <w:rsid w:val="002055D4"/>
    <w:rsid w:val="00222630"/>
    <w:rsid w:val="002247A4"/>
    <w:rsid w:val="002536B6"/>
    <w:rsid w:val="0026081E"/>
    <w:rsid w:val="00276A43"/>
    <w:rsid w:val="0029565E"/>
    <w:rsid w:val="002A4362"/>
    <w:rsid w:val="002A47E8"/>
    <w:rsid w:val="002A7887"/>
    <w:rsid w:val="002B127C"/>
    <w:rsid w:val="002C024F"/>
    <w:rsid w:val="002D3A15"/>
    <w:rsid w:val="002D64F0"/>
    <w:rsid w:val="002D7228"/>
    <w:rsid w:val="002E0655"/>
    <w:rsid w:val="002E6C3C"/>
    <w:rsid w:val="002F4102"/>
    <w:rsid w:val="00301979"/>
    <w:rsid w:val="00301FA9"/>
    <w:rsid w:val="00325312"/>
    <w:rsid w:val="003311A5"/>
    <w:rsid w:val="00340521"/>
    <w:rsid w:val="00352F6A"/>
    <w:rsid w:val="00356935"/>
    <w:rsid w:val="00356AB6"/>
    <w:rsid w:val="00357A89"/>
    <w:rsid w:val="00361633"/>
    <w:rsid w:val="003772AC"/>
    <w:rsid w:val="003849B9"/>
    <w:rsid w:val="00390BE3"/>
    <w:rsid w:val="00392A3E"/>
    <w:rsid w:val="003A7BB0"/>
    <w:rsid w:val="003C2B07"/>
    <w:rsid w:val="003C63A1"/>
    <w:rsid w:val="003D1125"/>
    <w:rsid w:val="003D3A0D"/>
    <w:rsid w:val="003F0EB6"/>
    <w:rsid w:val="004279B4"/>
    <w:rsid w:val="0043530D"/>
    <w:rsid w:val="00436BF8"/>
    <w:rsid w:val="0045689C"/>
    <w:rsid w:val="004639E3"/>
    <w:rsid w:val="00477985"/>
    <w:rsid w:val="00483A37"/>
    <w:rsid w:val="00486474"/>
    <w:rsid w:val="004909B8"/>
    <w:rsid w:val="00496D43"/>
    <w:rsid w:val="004A1170"/>
    <w:rsid w:val="004B333C"/>
    <w:rsid w:val="004B73A2"/>
    <w:rsid w:val="004C02D7"/>
    <w:rsid w:val="004C11E7"/>
    <w:rsid w:val="004C132E"/>
    <w:rsid w:val="004D15C9"/>
    <w:rsid w:val="004D3E60"/>
    <w:rsid w:val="004D73DD"/>
    <w:rsid w:val="004E481C"/>
    <w:rsid w:val="004F0DDE"/>
    <w:rsid w:val="00511051"/>
    <w:rsid w:val="00533553"/>
    <w:rsid w:val="005457C2"/>
    <w:rsid w:val="00550B9B"/>
    <w:rsid w:val="00584588"/>
    <w:rsid w:val="0059506A"/>
    <w:rsid w:val="005B5637"/>
    <w:rsid w:val="005C0A04"/>
    <w:rsid w:val="005C0CF8"/>
    <w:rsid w:val="005F2C10"/>
    <w:rsid w:val="005F3063"/>
    <w:rsid w:val="006019A2"/>
    <w:rsid w:val="006022F4"/>
    <w:rsid w:val="00613081"/>
    <w:rsid w:val="006134AB"/>
    <w:rsid w:val="006142C0"/>
    <w:rsid w:val="00621ECB"/>
    <w:rsid w:val="00626A6F"/>
    <w:rsid w:val="00631273"/>
    <w:rsid w:val="00661213"/>
    <w:rsid w:val="006711A9"/>
    <w:rsid w:val="00673D2D"/>
    <w:rsid w:val="006977AC"/>
    <w:rsid w:val="006A2F87"/>
    <w:rsid w:val="006A5EAE"/>
    <w:rsid w:val="006A6F53"/>
    <w:rsid w:val="006C4F86"/>
    <w:rsid w:val="006C6F30"/>
    <w:rsid w:val="006D0DCF"/>
    <w:rsid w:val="006D2066"/>
    <w:rsid w:val="006F39FF"/>
    <w:rsid w:val="00725889"/>
    <w:rsid w:val="00740712"/>
    <w:rsid w:val="0075567F"/>
    <w:rsid w:val="0075709D"/>
    <w:rsid w:val="00761ABD"/>
    <w:rsid w:val="00770025"/>
    <w:rsid w:val="00770574"/>
    <w:rsid w:val="00770C54"/>
    <w:rsid w:val="007761D0"/>
    <w:rsid w:val="007800F6"/>
    <w:rsid w:val="00784A2E"/>
    <w:rsid w:val="0079237B"/>
    <w:rsid w:val="007A0890"/>
    <w:rsid w:val="007D1637"/>
    <w:rsid w:val="007E00A8"/>
    <w:rsid w:val="007F5424"/>
    <w:rsid w:val="007F5CAA"/>
    <w:rsid w:val="00824D66"/>
    <w:rsid w:val="00851A03"/>
    <w:rsid w:val="008539E9"/>
    <w:rsid w:val="00875223"/>
    <w:rsid w:val="00881E6B"/>
    <w:rsid w:val="0088588C"/>
    <w:rsid w:val="00892A12"/>
    <w:rsid w:val="00894F6D"/>
    <w:rsid w:val="0089547C"/>
    <w:rsid w:val="008A7663"/>
    <w:rsid w:val="008B24DF"/>
    <w:rsid w:val="008F4639"/>
    <w:rsid w:val="00901B1E"/>
    <w:rsid w:val="009043D3"/>
    <w:rsid w:val="00913C99"/>
    <w:rsid w:val="00917E7C"/>
    <w:rsid w:val="00923EF9"/>
    <w:rsid w:val="0093691E"/>
    <w:rsid w:val="00942038"/>
    <w:rsid w:val="009446BF"/>
    <w:rsid w:val="00945E4B"/>
    <w:rsid w:val="009572C7"/>
    <w:rsid w:val="00961F62"/>
    <w:rsid w:val="00971AED"/>
    <w:rsid w:val="00996978"/>
    <w:rsid w:val="00997B3E"/>
    <w:rsid w:val="00997FEC"/>
    <w:rsid w:val="009A7594"/>
    <w:rsid w:val="009B252D"/>
    <w:rsid w:val="009B37D1"/>
    <w:rsid w:val="009B3EDD"/>
    <w:rsid w:val="009C0A9C"/>
    <w:rsid w:val="009C7BD3"/>
    <w:rsid w:val="009D3237"/>
    <w:rsid w:val="009E405C"/>
    <w:rsid w:val="009F0EE7"/>
    <w:rsid w:val="00A03A9E"/>
    <w:rsid w:val="00A30358"/>
    <w:rsid w:val="00A31715"/>
    <w:rsid w:val="00A419DD"/>
    <w:rsid w:val="00A57077"/>
    <w:rsid w:val="00A6046C"/>
    <w:rsid w:val="00A62CC0"/>
    <w:rsid w:val="00A669EF"/>
    <w:rsid w:val="00A70E18"/>
    <w:rsid w:val="00A7342B"/>
    <w:rsid w:val="00A74C8F"/>
    <w:rsid w:val="00A81622"/>
    <w:rsid w:val="00A83262"/>
    <w:rsid w:val="00A8726E"/>
    <w:rsid w:val="00A878CB"/>
    <w:rsid w:val="00AA1832"/>
    <w:rsid w:val="00AA474E"/>
    <w:rsid w:val="00AB0850"/>
    <w:rsid w:val="00AD1624"/>
    <w:rsid w:val="00AE1AB0"/>
    <w:rsid w:val="00AE2A55"/>
    <w:rsid w:val="00AE45DE"/>
    <w:rsid w:val="00B02BC1"/>
    <w:rsid w:val="00B103E1"/>
    <w:rsid w:val="00B10603"/>
    <w:rsid w:val="00B124E0"/>
    <w:rsid w:val="00B2515C"/>
    <w:rsid w:val="00B30850"/>
    <w:rsid w:val="00B30B62"/>
    <w:rsid w:val="00B31365"/>
    <w:rsid w:val="00B35588"/>
    <w:rsid w:val="00B362A4"/>
    <w:rsid w:val="00B42123"/>
    <w:rsid w:val="00B6065A"/>
    <w:rsid w:val="00B612A5"/>
    <w:rsid w:val="00B65CE2"/>
    <w:rsid w:val="00B711B1"/>
    <w:rsid w:val="00B90A7B"/>
    <w:rsid w:val="00BA0B0B"/>
    <w:rsid w:val="00BA5B4E"/>
    <w:rsid w:val="00BB26AD"/>
    <w:rsid w:val="00BC168C"/>
    <w:rsid w:val="00BD7618"/>
    <w:rsid w:val="00BE2D40"/>
    <w:rsid w:val="00BE5640"/>
    <w:rsid w:val="00BF1E3A"/>
    <w:rsid w:val="00BF2A44"/>
    <w:rsid w:val="00BF3464"/>
    <w:rsid w:val="00BF6CEB"/>
    <w:rsid w:val="00C042F9"/>
    <w:rsid w:val="00C060ED"/>
    <w:rsid w:val="00C147BE"/>
    <w:rsid w:val="00C227FE"/>
    <w:rsid w:val="00C63418"/>
    <w:rsid w:val="00C6354D"/>
    <w:rsid w:val="00C677FD"/>
    <w:rsid w:val="00C734EC"/>
    <w:rsid w:val="00C83E41"/>
    <w:rsid w:val="00C9256F"/>
    <w:rsid w:val="00C96E3C"/>
    <w:rsid w:val="00CB10A4"/>
    <w:rsid w:val="00CB554B"/>
    <w:rsid w:val="00CB6A0E"/>
    <w:rsid w:val="00CD40B0"/>
    <w:rsid w:val="00CE356C"/>
    <w:rsid w:val="00CF4345"/>
    <w:rsid w:val="00D044FC"/>
    <w:rsid w:val="00D10C0E"/>
    <w:rsid w:val="00D13CE7"/>
    <w:rsid w:val="00D13CFB"/>
    <w:rsid w:val="00D45CA9"/>
    <w:rsid w:val="00D53C1D"/>
    <w:rsid w:val="00D54D53"/>
    <w:rsid w:val="00D667DF"/>
    <w:rsid w:val="00D66DEC"/>
    <w:rsid w:val="00D777F0"/>
    <w:rsid w:val="00D84B32"/>
    <w:rsid w:val="00D84E58"/>
    <w:rsid w:val="00D863AE"/>
    <w:rsid w:val="00D962AC"/>
    <w:rsid w:val="00DB03F9"/>
    <w:rsid w:val="00DB4309"/>
    <w:rsid w:val="00DC0284"/>
    <w:rsid w:val="00DC69A8"/>
    <w:rsid w:val="00DD5E94"/>
    <w:rsid w:val="00DE4C13"/>
    <w:rsid w:val="00DE5E5F"/>
    <w:rsid w:val="00DE6FD3"/>
    <w:rsid w:val="00DF49AD"/>
    <w:rsid w:val="00DF4D42"/>
    <w:rsid w:val="00DF65CB"/>
    <w:rsid w:val="00E0097A"/>
    <w:rsid w:val="00E1610B"/>
    <w:rsid w:val="00E276E4"/>
    <w:rsid w:val="00E377AD"/>
    <w:rsid w:val="00E471C5"/>
    <w:rsid w:val="00E61895"/>
    <w:rsid w:val="00E67B40"/>
    <w:rsid w:val="00E74A03"/>
    <w:rsid w:val="00E77A32"/>
    <w:rsid w:val="00E81A43"/>
    <w:rsid w:val="00EC0CA6"/>
    <w:rsid w:val="00EC435B"/>
    <w:rsid w:val="00ED05DC"/>
    <w:rsid w:val="00EE3B2F"/>
    <w:rsid w:val="00EE51ED"/>
    <w:rsid w:val="00EE72F9"/>
    <w:rsid w:val="00F27374"/>
    <w:rsid w:val="00F27579"/>
    <w:rsid w:val="00F4237D"/>
    <w:rsid w:val="00F42808"/>
    <w:rsid w:val="00F74480"/>
    <w:rsid w:val="00F94F0E"/>
    <w:rsid w:val="00FD3D98"/>
    <w:rsid w:val="00FD60DD"/>
    <w:rsid w:val="00FE4CE4"/>
    <w:rsid w:val="00FF21D2"/>
    <w:rsid w:val="00FF5F90"/>
    <w:rsid w:val="00FF6E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FD"/>
    <w:pPr>
      <w:autoSpaceDE w:val="0"/>
      <w:autoSpaceDN w:val="0"/>
      <w:adjustRightInd w:val="0"/>
      <w:spacing w:after="0" w:line="240" w:lineRule="auto"/>
    </w:pPr>
    <w:rPr>
      <w:rFonts w:ascii="Verdana" w:hAnsi="Verdana"/>
      <w:sz w:val="24"/>
      <w:szCs w:val="24"/>
    </w:rPr>
  </w:style>
  <w:style w:type="paragraph" w:styleId="Heading1">
    <w:name w:val="heading 1"/>
    <w:basedOn w:val="Normal"/>
    <w:next w:val="Normal"/>
    <w:link w:val="Heading1Char"/>
    <w:uiPriority w:val="9"/>
    <w:qFormat/>
    <w:rsid w:val="007E00A8"/>
    <w:pPr>
      <w:jc w:val="center"/>
      <w:outlineLvl w:val="0"/>
    </w:pPr>
    <w:rPr>
      <w:b/>
      <w:color w:val="2038A0"/>
      <w:sz w:val="40"/>
    </w:rPr>
  </w:style>
  <w:style w:type="paragraph" w:styleId="Heading2">
    <w:name w:val="heading 2"/>
    <w:basedOn w:val="Normal"/>
    <w:next w:val="Normal"/>
    <w:link w:val="Heading2Char"/>
    <w:uiPriority w:val="9"/>
    <w:qFormat/>
    <w:rsid w:val="00C677FD"/>
    <w:pPr>
      <w:outlineLvl w:val="1"/>
    </w:pPr>
  </w:style>
  <w:style w:type="paragraph" w:styleId="Heading3">
    <w:name w:val="heading 3"/>
    <w:basedOn w:val="Normal"/>
    <w:next w:val="Normal"/>
    <w:link w:val="Heading3Char"/>
    <w:uiPriority w:val="1"/>
    <w:unhideWhenUsed/>
    <w:rsid w:val="004F0DDE"/>
    <w:pPr>
      <w:keepNext/>
      <w:autoSpaceDE/>
      <w:autoSpaceDN/>
      <w:adjustRightInd/>
      <w:spacing w:before="240" w:after="60" w:line="276" w:lineRule="auto"/>
      <w:outlineLvl w:val="2"/>
    </w:pPr>
    <w:rPr>
      <w:rFonts w:ascii="Cambria" w:eastAsia="Times New Roman" w:hAnsi="Cambria" w:cs="Times New Roman"/>
      <w:b/>
      <w:bCs/>
      <w:sz w:val="26"/>
      <w:szCs w:val="26"/>
      <w:lang w:val="en-US"/>
    </w:rPr>
  </w:style>
  <w:style w:type="paragraph" w:styleId="Heading4">
    <w:name w:val="heading 4"/>
    <w:basedOn w:val="Style3"/>
    <w:next w:val="Normal"/>
    <w:link w:val="Heading4Char"/>
    <w:uiPriority w:val="9"/>
    <w:unhideWhenUsed/>
    <w:qFormat/>
    <w:rsid w:val="00390B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0A8"/>
    <w:rPr>
      <w:rFonts w:ascii="Verdana" w:hAnsi="Verdana"/>
      <w:b/>
      <w:color w:val="2038A0"/>
      <w:sz w:val="40"/>
      <w:szCs w:val="24"/>
    </w:rPr>
  </w:style>
  <w:style w:type="character" w:customStyle="1" w:styleId="Heading2Char">
    <w:name w:val="Heading 2 Char"/>
    <w:basedOn w:val="DefaultParagraphFont"/>
    <w:link w:val="Heading2"/>
    <w:uiPriority w:val="9"/>
    <w:rsid w:val="00C677FD"/>
    <w:rPr>
      <w:rFonts w:ascii="Verdana" w:hAnsi="Verdana"/>
      <w:sz w:val="24"/>
      <w:szCs w:val="24"/>
    </w:rPr>
  </w:style>
  <w:style w:type="paragraph" w:styleId="BalloonText">
    <w:name w:val="Balloon Text"/>
    <w:basedOn w:val="Normal"/>
    <w:link w:val="BalloonTextChar"/>
    <w:uiPriority w:val="99"/>
    <w:semiHidden/>
    <w:unhideWhenUsed/>
    <w:rsid w:val="00C677FD"/>
    <w:rPr>
      <w:rFonts w:ascii="Tahoma" w:hAnsi="Tahoma" w:cs="Tahoma"/>
      <w:sz w:val="16"/>
      <w:szCs w:val="16"/>
    </w:rPr>
  </w:style>
  <w:style w:type="character" w:customStyle="1" w:styleId="BalloonTextChar">
    <w:name w:val="Balloon Text Char"/>
    <w:basedOn w:val="DefaultParagraphFont"/>
    <w:link w:val="BalloonText"/>
    <w:uiPriority w:val="99"/>
    <w:semiHidden/>
    <w:rsid w:val="00C677FD"/>
    <w:rPr>
      <w:rFonts w:ascii="Tahoma" w:hAnsi="Tahoma" w:cs="Tahoma"/>
      <w:sz w:val="16"/>
      <w:szCs w:val="16"/>
    </w:rPr>
  </w:style>
  <w:style w:type="character" w:styleId="Hyperlink">
    <w:name w:val="Hyperlink"/>
    <w:basedOn w:val="DefaultParagraphFont"/>
    <w:uiPriority w:val="99"/>
    <w:unhideWhenUsed/>
    <w:rsid w:val="00C677FD"/>
    <w:rPr>
      <w:color w:val="0000FF" w:themeColor="hyperlink"/>
      <w:u w:val="single"/>
    </w:rPr>
  </w:style>
  <w:style w:type="paragraph" w:styleId="ListParagraph">
    <w:name w:val="List Paragraph"/>
    <w:basedOn w:val="Normal"/>
    <w:uiPriority w:val="34"/>
    <w:qFormat/>
    <w:rsid w:val="00C677FD"/>
    <w:pPr>
      <w:ind w:left="720"/>
      <w:contextualSpacing/>
    </w:pPr>
  </w:style>
  <w:style w:type="paragraph" w:styleId="FootnoteText">
    <w:name w:val="footnote text"/>
    <w:basedOn w:val="Normal"/>
    <w:link w:val="FootnoteTextChar"/>
    <w:semiHidden/>
    <w:unhideWhenUsed/>
    <w:rsid w:val="00C677FD"/>
    <w:pPr>
      <w:autoSpaceDE/>
      <w:autoSpaceDN/>
      <w:adjustRightInd/>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C677F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C677FD"/>
    <w:rPr>
      <w:vertAlign w:val="superscript"/>
    </w:rPr>
  </w:style>
  <w:style w:type="paragraph" w:styleId="Header">
    <w:name w:val="header"/>
    <w:basedOn w:val="Normal"/>
    <w:link w:val="HeaderChar"/>
    <w:uiPriority w:val="99"/>
    <w:unhideWhenUsed/>
    <w:rsid w:val="009F0EE7"/>
    <w:pPr>
      <w:tabs>
        <w:tab w:val="center" w:pos="4513"/>
        <w:tab w:val="right" w:pos="9026"/>
      </w:tabs>
    </w:pPr>
  </w:style>
  <w:style w:type="character" w:customStyle="1" w:styleId="HeaderChar">
    <w:name w:val="Header Char"/>
    <w:basedOn w:val="DefaultParagraphFont"/>
    <w:link w:val="Header"/>
    <w:uiPriority w:val="99"/>
    <w:rsid w:val="009F0EE7"/>
    <w:rPr>
      <w:rFonts w:ascii="Verdana" w:hAnsi="Verdana"/>
      <w:sz w:val="24"/>
      <w:szCs w:val="24"/>
    </w:rPr>
  </w:style>
  <w:style w:type="paragraph" w:styleId="Footer">
    <w:name w:val="footer"/>
    <w:basedOn w:val="Normal"/>
    <w:link w:val="FooterChar"/>
    <w:uiPriority w:val="99"/>
    <w:unhideWhenUsed/>
    <w:rsid w:val="009F0EE7"/>
    <w:pPr>
      <w:tabs>
        <w:tab w:val="center" w:pos="4513"/>
        <w:tab w:val="right" w:pos="9026"/>
      </w:tabs>
    </w:pPr>
  </w:style>
  <w:style w:type="character" w:customStyle="1" w:styleId="FooterChar">
    <w:name w:val="Footer Char"/>
    <w:basedOn w:val="DefaultParagraphFont"/>
    <w:link w:val="Footer"/>
    <w:uiPriority w:val="99"/>
    <w:rsid w:val="009F0EE7"/>
    <w:rPr>
      <w:rFonts w:ascii="Verdana" w:hAnsi="Verdana"/>
      <w:sz w:val="24"/>
      <w:szCs w:val="24"/>
    </w:rPr>
  </w:style>
  <w:style w:type="paragraph" w:styleId="NormalWeb">
    <w:name w:val="Normal (Web)"/>
    <w:basedOn w:val="Normal"/>
    <w:uiPriority w:val="99"/>
    <w:unhideWhenUsed/>
    <w:rsid w:val="003772AC"/>
    <w:pPr>
      <w:autoSpaceDE/>
      <w:autoSpaceDN/>
      <w:adjustRightInd/>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4F0DDE"/>
    <w:rPr>
      <w:rFonts w:ascii="Cambria" w:eastAsia="Times New Roman" w:hAnsi="Cambria" w:cs="Times New Roman"/>
      <w:b/>
      <w:bCs/>
      <w:sz w:val="26"/>
      <w:szCs w:val="26"/>
      <w:lang w:val="en-US"/>
    </w:rPr>
  </w:style>
  <w:style w:type="character" w:customStyle="1" w:styleId="hl">
    <w:name w:val="hl"/>
    <w:rsid w:val="004F0DDE"/>
  </w:style>
  <w:style w:type="table" w:styleId="TableGrid">
    <w:name w:val="Table Grid"/>
    <w:basedOn w:val="TableNormal"/>
    <w:uiPriority w:val="59"/>
    <w:rsid w:val="004E4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90BE3"/>
    <w:rPr>
      <w:rFonts w:ascii="Verdana" w:hAnsi="Verdana" w:cs="Verdana"/>
      <w:b/>
      <w:color w:val="0F02BA"/>
      <w:kern w:val="2"/>
      <w:sz w:val="36"/>
      <w:u w:color="000000"/>
      <w:shd w:val="clear" w:color="auto" w:fill="E5DFEC" w:themeFill="accent4" w:themeFillTint="33"/>
      <w:lang w:val="en-US"/>
    </w:rPr>
  </w:style>
  <w:style w:type="paragraph" w:styleId="TOC3">
    <w:name w:val="toc 3"/>
    <w:basedOn w:val="Normal"/>
    <w:uiPriority w:val="39"/>
    <w:qFormat/>
    <w:rsid w:val="004E481C"/>
    <w:pPr>
      <w:ind w:left="480"/>
    </w:pPr>
    <w:rPr>
      <w:rFonts w:asciiTheme="minorHAnsi" w:hAnsiTheme="minorHAnsi"/>
      <w:i/>
      <w:iCs/>
      <w:sz w:val="20"/>
      <w:szCs w:val="20"/>
    </w:rPr>
  </w:style>
  <w:style w:type="paragraph" w:styleId="BodyText">
    <w:name w:val="Body Text"/>
    <w:basedOn w:val="Normal"/>
    <w:link w:val="BodyTextChar"/>
    <w:uiPriority w:val="1"/>
    <w:qFormat/>
    <w:rsid w:val="004E481C"/>
    <w:pPr>
      <w:widowControl w:val="0"/>
      <w:adjustRightInd/>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4E481C"/>
    <w:rPr>
      <w:rFonts w:ascii="Times New Roman" w:eastAsia="Times New Roman" w:hAnsi="Times New Roman" w:cs="Times New Roman"/>
      <w:sz w:val="24"/>
      <w:szCs w:val="24"/>
      <w:lang w:val="en-US" w:bidi="en-US"/>
    </w:rPr>
  </w:style>
  <w:style w:type="character" w:styleId="Strong">
    <w:name w:val="Strong"/>
    <w:basedOn w:val="DefaultParagraphFont"/>
    <w:uiPriority w:val="22"/>
    <w:qFormat/>
    <w:rsid w:val="00631273"/>
    <w:rPr>
      <w:rFonts w:ascii="Verdana" w:hAnsi="Verdana"/>
      <w:b/>
      <w:bCs/>
      <w:color w:val="0070C0"/>
      <w:sz w:val="32"/>
    </w:rPr>
  </w:style>
  <w:style w:type="character" w:styleId="Emphasis">
    <w:name w:val="Emphasis"/>
    <w:basedOn w:val="DefaultParagraphFont"/>
    <w:uiPriority w:val="20"/>
    <w:qFormat/>
    <w:rsid w:val="004E481C"/>
    <w:rPr>
      <w:i/>
      <w:iCs/>
    </w:rPr>
  </w:style>
  <w:style w:type="paragraph" w:customStyle="1" w:styleId="Default">
    <w:name w:val="Default"/>
    <w:link w:val="DefaultChar"/>
    <w:rsid w:val="004E481C"/>
    <w:pPr>
      <w:autoSpaceDE w:val="0"/>
      <w:autoSpaceDN w:val="0"/>
      <w:adjustRightInd w:val="0"/>
      <w:spacing w:after="0" w:line="240" w:lineRule="auto"/>
    </w:pPr>
    <w:rPr>
      <w:rFonts w:ascii="Times New Roman" w:hAnsi="Times New Roman" w:cs="Times New Roman"/>
      <w:color w:val="000000"/>
      <w:sz w:val="24"/>
      <w:szCs w:val="24"/>
      <w:lang w:val="en-US" w:bidi="ne-NP"/>
    </w:rPr>
  </w:style>
  <w:style w:type="character" w:customStyle="1" w:styleId="figure-caption">
    <w:name w:val="figure-caption"/>
    <w:basedOn w:val="DefaultParagraphFont"/>
    <w:rsid w:val="004E481C"/>
  </w:style>
  <w:style w:type="character" w:customStyle="1" w:styleId="figure-credit">
    <w:name w:val="figure-credit"/>
    <w:basedOn w:val="DefaultParagraphFont"/>
    <w:rsid w:val="004E481C"/>
  </w:style>
  <w:style w:type="paragraph" w:customStyle="1" w:styleId="TableParagraph">
    <w:name w:val="Table Paragraph"/>
    <w:basedOn w:val="Normal"/>
    <w:uiPriority w:val="1"/>
    <w:qFormat/>
    <w:rsid w:val="004E481C"/>
    <w:pPr>
      <w:widowControl w:val="0"/>
      <w:adjustRightInd/>
      <w:spacing w:line="291" w:lineRule="exact"/>
      <w:ind w:left="107"/>
      <w:jc w:val="center"/>
    </w:pPr>
    <w:rPr>
      <w:rFonts w:ascii="Times New Roman" w:eastAsia="Times New Roman" w:hAnsi="Times New Roman" w:cs="Times New Roman"/>
      <w:sz w:val="22"/>
      <w:szCs w:val="22"/>
      <w:lang w:val="en-US" w:bidi="en-US"/>
    </w:rPr>
  </w:style>
  <w:style w:type="character" w:styleId="CommentReference">
    <w:name w:val="annotation reference"/>
    <w:basedOn w:val="DefaultParagraphFont"/>
    <w:uiPriority w:val="99"/>
    <w:semiHidden/>
    <w:unhideWhenUsed/>
    <w:rsid w:val="004E481C"/>
    <w:rPr>
      <w:sz w:val="16"/>
      <w:szCs w:val="16"/>
    </w:rPr>
  </w:style>
  <w:style w:type="paragraph" w:styleId="CommentText">
    <w:name w:val="annotation text"/>
    <w:basedOn w:val="Normal"/>
    <w:link w:val="CommentTextChar"/>
    <w:uiPriority w:val="99"/>
    <w:semiHidden/>
    <w:unhideWhenUsed/>
    <w:rsid w:val="004E481C"/>
    <w:pPr>
      <w:autoSpaceDE/>
      <w:autoSpaceDN/>
      <w:adjustRightInd/>
      <w:spacing w:after="200"/>
    </w:pPr>
    <w:rPr>
      <w:rFonts w:asciiTheme="minorHAnsi" w:hAnsiTheme="minorHAnsi"/>
      <w:sz w:val="20"/>
      <w:szCs w:val="18"/>
      <w:lang w:val="en-US" w:bidi="ne-NP"/>
    </w:rPr>
  </w:style>
  <w:style w:type="character" w:customStyle="1" w:styleId="CommentTextChar">
    <w:name w:val="Comment Text Char"/>
    <w:basedOn w:val="DefaultParagraphFont"/>
    <w:link w:val="CommentText"/>
    <w:uiPriority w:val="99"/>
    <w:semiHidden/>
    <w:rsid w:val="004E481C"/>
    <w:rPr>
      <w:sz w:val="20"/>
      <w:szCs w:val="18"/>
      <w:lang w:val="en-US" w:bidi="ne-NP"/>
    </w:rPr>
  </w:style>
  <w:style w:type="paragraph" w:styleId="CommentSubject">
    <w:name w:val="annotation subject"/>
    <w:basedOn w:val="CommentText"/>
    <w:next w:val="CommentText"/>
    <w:link w:val="CommentSubjectChar"/>
    <w:uiPriority w:val="99"/>
    <w:semiHidden/>
    <w:unhideWhenUsed/>
    <w:rsid w:val="004E481C"/>
    <w:rPr>
      <w:b/>
      <w:bCs/>
    </w:rPr>
  </w:style>
  <w:style w:type="character" w:customStyle="1" w:styleId="CommentSubjectChar">
    <w:name w:val="Comment Subject Char"/>
    <w:basedOn w:val="CommentTextChar"/>
    <w:link w:val="CommentSubject"/>
    <w:uiPriority w:val="99"/>
    <w:semiHidden/>
    <w:rsid w:val="004E481C"/>
    <w:rPr>
      <w:b/>
      <w:bCs/>
      <w:sz w:val="20"/>
      <w:szCs w:val="18"/>
      <w:lang w:val="en-US" w:bidi="ne-NP"/>
    </w:rPr>
  </w:style>
  <w:style w:type="character" w:styleId="FollowedHyperlink">
    <w:name w:val="FollowedHyperlink"/>
    <w:basedOn w:val="DefaultParagraphFont"/>
    <w:uiPriority w:val="99"/>
    <w:semiHidden/>
    <w:unhideWhenUsed/>
    <w:rsid w:val="00BD7618"/>
    <w:rPr>
      <w:color w:val="800080" w:themeColor="followedHyperlink"/>
      <w:u w:val="single"/>
    </w:rPr>
  </w:style>
  <w:style w:type="character" w:customStyle="1" w:styleId="DefaultChar">
    <w:name w:val="Default Char"/>
    <w:basedOn w:val="DefaultParagraphFont"/>
    <w:link w:val="Default"/>
    <w:locked/>
    <w:rsid w:val="00A57077"/>
    <w:rPr>
      <w:rFonts w:ascii="Times New Roman" w:hAnsi="Times New Roman" w:cs="Times New Roman"/>
      <w:color w:val="000000"/>
      <w:sz w:val="24"/>
      <w:szCs w:val="24"/>
      <w:lang w:val="en-US" w:bidi="ne-NP"/>
    </w:rPr>
  </w:style>
  <w:style w:type="character" w:customStyle="1" w:styleId="ff3">
    <w:name w:val="ff3"/>
    <w:basedOn w:val="DefaultParagraphFont"/>
    <w:rsid w:val="00A57077"/>
  </w:style>
  <w:style w:type="character" w:customStyle="1" w:styleId="ls6">
    <w:name w:val="ls6"/>
    <w:basedOn w:val="DefaultParagraphFont"/>
    <w:rsid w:val="00A57077"/>
  </w:style>
  <w:style w:type="character" w:customStyle="1" w:styleId="ls0">
    <w:name w:val="ls0"/>
    <w:basedOn w:val="DefaultParagraphFont"/>
    <w:rsid w:val="00A57077"/>
  </w:style>
  <w:style w:type="character" w:customStyle="1" w:styleId="ff4">
    <w:name w:val="ff4"/>
    <w:basedOn w:val="DefaultParagraphFont"/>
    <w:rsid w:val="00A57077"/>
  </w:style>
  <w:style w:type="character" w:customStyle="1" w:styleId="ff5">
    <w:name w:val="ff5"/>
    <w:basedOn w:val="DefaultParagraphFont"/>
    <w:rsid w:val="00A57077"/>
  </w:style>
  <w:style w:type="character" w:customStyle="1" w:styleId="ff2">
    <w:name w:val="ff2"/>
    <w:basedOn w:val="DefaultParagraphFont"/>
    <w:rsid w:val="00A57077"/>
  </w:style>
  <w:style w:type="character" w:customStyle="1" w:styleId="ff6">
    <w:name w:val="ff6"/>
    <w:basedOn w:val="DefaultParagraphFont"/>
    <w:rsid w:val="00A57077"/>
  </w:style>
  <w:style w:type="character" w:customStyle="1" w:styleId="ws0">
    <w:name w:val="ws0"/>
    <w:basedOn w:val="DefaultParagraphFont"/>
    <w:rsid w:val="00A57077"/>
  </w:style>
  <w:style w:type="character" w:customStyle="1" w:styleId="ls8">
    <w:name w:val="ls8"/>
    <w:basedOn w:val="DefaultParagraphFont"/>
    <w:rsid w:val="00A57077"/>
  </w:style>
  <w:style w:type="character" w:customStyle="1" w:styleId="lsa">
    <w:name w:val="lsa"/>
    <w:basedOn w:val="DefaultParagraphFont"/>
    <w:rsid w:val="00A57077"/>
  </w:style>
  <w:style w:type="character" w:customStyle="1" w:styleId="ls3">
    <w:name w:val="ls3"/>
    <w:basedOn w:val="DefaultParagraphFont"/>
    <w:rsid w:val="00A57077"/>
  </w:style>
  <w:style w:type="paragraph" w:styleId="BodyText2">
    <w:name w:val="Body Text 2"/>
    <w:basedOn w:val="Normal"/>
    <w:link w:val="BodyText2Char"/>
    <w:uiPriority w:val="99"/>
    <w:semiHidden/>
    <w:unhideWhenUsed/>
    <w:rsid w:val="002E0655"/>
    <w:pPr>
      <w:spacing w:after="120" w:line="480" w:lineRule="auto"/>
    </w:pPr>
  </w:style>
  <w:style w:type="character" w:customStyle="1" w:styleId="BodyText2Char">
    <w:name w:val="Body Text 2 Char"/>
    <w:basedOn w:val="DefaultParagraphFont"/>
    <w:link w:val="BodyText2"/>
    <w:uiPriority w:val="99"/>
    <w:semiHidden/>
    <w:rsid w:val="002E0655"/>
    <w:rPr>
      <w:rFonts w:ascii="Verdana" w:hAnsi="Verdana"/>
      <w:sz w:val="24"/>
      <w:szCs w:val="24"/>
    </w:rPr>
  </w:style>
  <w:style w:type="paragraph" w:styleId="BlockText">
    <w:name w:val="Block Text"/>
    <w:basedOn w:val="Normal"/>
    <w:rsid w:val="002E0655"/>
    <w:pPr>
      <w:autoSpaceDE/>
      <w:autoSpaceDN/>
      <w:adjustRightInd/>
      <w:ind w:left="360" w:right="-720"/>
      <w:jc w:val="both"/>
    </w:pPr>
    <w:rPr>
      <w:rFonts w:eastAsia="Times New Roman" w:cs="Times New Roman"/>
      <w:b/>
      <w:color w:val="008000"/>
      <w:sz w:val="22"/>
      <w:szCs w:val="22"/>
      <w:lang w:val="en-US"/>
    </w:rPr>
  </w:style>
  <w:style w:type="paragraph" w:customStyle="1" w:styleId="Style1">
    <w:name w:val="Style1"/>
    <w:basedOn w:val="Heading1"/>
    <w:link w:val="Style1Char"/>
    <w:qFormat/>
    <w:rsid w:val="00D66DEC"/>
    <w:rPr>
      <w:rFonts w:asciiTheme="majorHAnsi" w:hAnsiTheme="majorHAnsi"/>
      <w:color w:val="7030A0"/>
      <w:sz w:val="28"/>
    </w:rPr>
  </w:style>
  <w:style w:type="character" w:customStyle="1" w:styleId="apple-converted-space">
    <w:name w:val="apple-converted-space"/>
    <w:basedOn w:val="DefaultParagraphFont"/>
    <w:rsid w:val="00D66DEC"/>
  </w:style>
  <w:style w:type="character" w:customStyle="1" w:styleId="Style1Char">
    <w:name w:val="Style1 Char"/>
    <w:basedOn w:val="Heading1Char"/>
    <w:link w:val="Style1"/>
    <w:rsid w:val="00D66DEC"/>
    <w:rPr>
      <w:rFonts w:asciiTheme="majorHAnsi" w:hAnsiTheme="majorHAnsi"/>
      <w:b/>
      <w:color w:val="7030A0"/>
      <w:sz w:val="28"/>
      <w:szCs w:val="24"/>
    </w:rPr>
  </w:style>
  <w:style w:type="paragraph" w:customStyle="1" w:styleId="Body">
    <w:name w:val="Body"/>
    <w:rsid w:val="0006255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5F2C10"/>
    <w:pPr>
      <w:keepNext/>
      <w:keepLines/>
      <w:autoSpaceDE/>
      <w:autoSpaceDN/>
      <w:adjustRightInd/>
      <w:spacing w:before="480" w:line="276" w:lineRule="auto"/>
      <w:outlineLvl w:val="9"/>
    </w:pPr>
    <w:rPr>
      <w:rFonts w:asciiTheme="majorHAnsi" w:eastAsiaTheme="majorEastAsia" w:hAnsiTheme="majorHAnsi" w:cstheme="majorBidi"/>
      <w:b w:val="0"/>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5F2C10"/>
    <w:pPr>
      <w:ind w:left="240"/>
    </w:pPr>
    <w:rPr>
      <w:rFonts w:asciiTheme="minorHAnsi" w:hAnsiTheme="minorHAnsi"/>
      <w:smallCaps/>
      <w:sz w:val="20"/>
      <w:szCs w:val="20"/>
    </w:rPr>
  </w:style>
  <w:style w:type="paragraph" w:styleId="TOC1">
    <w:name w:val="toc 1"/>
    <w:basedOn w:val="Normal"/>
    <w:next w:val="Normal"/>
    <w:autoRedefine/>
    <w:uiPriority w:val="39"/>
    <w:unhideWhenUsed/>
    <w:qFormat/>
    <w:rsid w:val="00C042F9"/>
    <w:pPr>
      <w:tabs>
        <w:tab w:val="right" w:leader="dot" w:pos="9350"/>
      </w:tabs>
      <w:spacing w:before="120" w:after="300"/>
    </w:pPr>
    <w:rPr>
      <w:rFonts w:asciiTheme="minorHAnsi" w:hAnsiTheme="minorHAnsi"/>
      <w:b/>
      <w:bCs/>
      <w:caps/>
      <w:sz w:val="20"/>
      <w:szCs w:val="20"/>
    </w:rPr>
  </w:style>
  <w:style w:type="paragraph" w:styleId="Quote">
    <w:name w:val="Quote"/>
    <w:basedOn w:val="Normal"/>
    <w:next w:val="Normal"/>
    <w:link w:val="QuoteChar"/>
    <w:uiPriority w:val="29"/>
    <w:qFormat/>
    <w:rsid w:val="00F42808"/>
    <w:pPr>
      <w:autoSpaceDE/>
      <w:autoSpaceDN/>
      <w:adjustRightInd/>
    </w:pPr>
    <w:rPr>
      <w:rFonts w:ascii="Times New Roman" w:eastAsia="Times New Roman" w:hAnsi="Times New Roman" w:cs="Times New Roman"/>
      <w:i/>
      <w:iCs/>
      <w:noProof/>
      <w:color w:val="000000" w:themeColor="text1"/>
      <w:lang w:val="en-GB"/>
    </w:rPr>
  </w:style>
  <w:style w:type="character" w:customStyle="1" w:styleId="QuoteChar">
    <w:name w:val="Quote Char"/>
    <w:basedOn w:val="DefaultParagraphFont"/>
    <w:link w:val="Quote"/>
    <w:uiPriority w:val="29"/>
    <w:rsid w:val="00F42808"/>
    <w:rPr>
      <w:rFonts w:ascii="Times New Roman" w:eastAsia="Times New Roman" w:hAnsi="Times New Roman" w:cs="Times New Roman"/>
      <w:i/>
      <w:iCs/>
      <w:noProof/>
      <w:color w:val="000000" w:themeColor="text1"/>
      <w:sz w:val="24"/>
      <w:szCs w:val="24"/>
      <w:lang w:val="en-GB"/>
    </w:rPr>
  </w:style>
  <w:style w:type="paragraph" w:styleId="PlainText">
    <w:name w:val="Plain Text"/>
    <w:basedOn w:val="Normal"/>
    <w:link w:val="PlainTextChar"/>
    <w:unhideWhenUsed/>
    <w:rsid w:val="00F42808"/>
    <w:pPr>
      <w:autoSpaceDE/>
      <w:autoSpaceDN/>
      <w:adjustRightInd/>
    </w:pPr>
    <w:rPr>
      <w:rFonts w:ascii="Calibri" w:eastAsia="Verdana" w:hAnsi="Calibri" w:cs="Times New Roman"/>
      <w:sz w:val="22"/>
      <w:szCs w:val="21"/>
      <w:lang w:val="en-US"/>
    </w:rPr>
  </w:style>
  <w:style w:type="character" w:customStyle="1" w:styleId="PlainTextChar">
    <w:name w:val="Plain Text Char"/>
    <w:basedOn w:val="DefaultParagraphFont"/>
    <w:link w:val="PlainText"/>
    <w:rsid w:val="00F42808"/>
    <w:rPr>
      <w:rFonts w:ascii="Calibri" w:eastAsia="Verdana" w:hAnsi="Calibri" w:cs="Times New Roman"/>
      <w:szCs w:val="21"/>
      <w:lang w:val="en-US"/>
    </w:rPr>
  </w:style>
  <w:style w:type="paragraph" w:styleId="BodyTextIndent">
    <w:name w:val="Body Text Indent"/>
    <w:basedOn w:val="Normal"/>
    <w:link w:val="BodyTextIndentChar"/>
    <w:uiPriority w:val="99"/>
    <w:semiHidden/>
    <w:unhideWhenUsed/>
    <w:rsid w:val="00340521"/>
    <w:pPr>
      <w:spacing w:after="120"/>
      <w:ind w:left="283"/>
    </w:pPr>
  </w:style>
  <w:style w:type="character" w:customStyle="1" w:styleId="BodyTextIndentChar">
    <w:name w:val="Body Text Indent Char"/>
    <w:basedOn w:val="DefaultParagraphFont"/>
    <w:link w:val="BodyTextIndent"/>
    <w:uiPriority w:val="99"/>
    <w:semiHidden/>
    <w:rsid w:val="00340521"/>
    <w:rPr>
      <w:rFonts w:ascii="Verdana" w:hAnsi="Verdana"/>
      <w:sz w:val="24"/>
      <w:szCs w:val="24"/>
    </w:rPr>
  </w:style>
  <w:style w:type="character" w:customStyle="1" w:styleId="UnresolvedMention1">
    <w:name w:val="Unresolved Mention1"/>
    <w:basedOn w:val="DefaultParagraphFont"/>
    <w:uiPriority w:val="99"/>
    <w:semiHidden/>
    <w:unhideWhenUsed/>
    <w:rsid w:val="007F5424"/>
    <w:rPr>
      <w:color w:val="605E5C"/>
      <w:shd w:val="clear" w:color="auto" w:fill="E1DFDD"/>
    </w:rPr>
  </w:style>
  <w:style w:type="character" w:customStyle="1" w:styleId="Hyperlink0">
    <w:name w:val="Hyperlink.0"/>
    <w:basedOn w:val="Hyperlink"/>
    <w:rsid w:val="001B004B"/>
    <w:rPr>
      <w:color w:val="0000FF" w:themeColor="hyperlink"/>
      <w:u w:val="single"/>
    </w:rPr>
  </w:style>
  <w:style w:type="character" w:customStyle="1" w:styleId="None">
    <w:name w:val="None"/>
    <w:rsid w:val="001B004B"/>
  </w:style>
  <w:style w:type="character" w:customStyle="1" w:styleId="Hyperlink1">
    <w:name w:val="Hyperlink.1"/>
    <w:basedOn w:val="None"/>
    <w:rsid w:val="001B004B"/>
    <w:rPr>
      <w:outline w:val="0"/>
      <w:color w:val="007AFF"/>
      <w:u w:val="single" w:color="0079FF"/>
      <w:shd w:val="clear" w:color="auto" w:fill="FEFFFE"/>
    </w:rPr>
  </w:style>
  <w:style w:type="paragraph" w:customStyle="1" w:styleId="Style2">
    <w:name w:val="Style2"/>
    <w:basedOn w:val="Heading1"/>
    <w:link w:val="Style2Char"/>
    <w:qFormat/>
    <w:rsid w:val="002A47E8"/>
    <w:rPr>
      <w:color w:val="0F02BA"/>
      <w:sz w:val="36"/>
    </w:rPr>
  </w:style>
  <w:style w:type="paragraph" w:customStyle="1" w:styleId="Style3">
    <w:name w:val="Style3"/>
    <w:basedOn w:val="Normal"/>
    <w:link w:val="Style3Char"/>
    <w:qFormat/>
    <w:rsid w:val="002D64F0"/>
    <w:pPr>
      <w:shd w:val="clear" w:color="auto" w:fill="E5DFEC" w:themeFill="accent4" w:themeFillTint="33"/>
      <w:autoSpaceDE/>
      <w:autoSpaceDN/>
      <w:adjustRightInd/>
      <w:spacing w:line="276" w:lineRule="auto"/>
      <w:jc w:val="center"/>
    </w:pPr>
    <w:rPr>
      <w:rFonts w:cs="Verdana"/>
      <w:b/>
      <w:color w:val="0F02BA"/>
      <w:kern w:val="2"/>
      <w:sz w:val="36"/>
      <w:szCs w:val="22"/>
      <w:u w:color="000000"/>
      <w:shd w:val="clear" w:color="auto" w:fill="E5DFEC" w:themeFill="accent4" w:themeFillTint="33"/>
      <w:lang w:val="en-US"/>
    </w:rPr>
  </w:style>
  <w:style w:type="character" w:customStyle="1" w:styleId="Style2Char">
    <w:name w:val="Style2 Char"/>
    <w:basedOn w:val="Heading1Char"/>
    <w:link w:val="Style2"/>
    <w:rsid w:val="002A47E8"/>
    <w:rPr>
      <w:rFonts w:ascii="Verdana" w:hAnsi="Verdana"/>
      <w:b/>
      <w:color w:val="0F02BA"/>
      <w:sz w:val="36"/>
      <w:szCs w:val="24"/>
    </w:rPr>
  </w:style>
  <w:style w:type="character" w:customStyle="1" w:styleId="Style3Char">
    <w:name w:val="Style3 Char"/>
    <w:basedOn w:val="DefaultParagraphFont"/>
    <w:link w:val="Style3"/>
    <w:rsid w:val="002D64F0"/>
    <w:rPr>
      <w:rFonts w:ascii="Verdana" w:hAnsi="Verdana" w:cs="Verdana"/>
      <w:b/>
      <w:color w:val="0F02BA"/>
      <w:kern w:val="2"/>
      <w:sz w:val="36"/>
      <w:u w:color="000000"/>
      <w:shd w:val="clear" w:color="auto" w:fill="E5DFEC" w:themeFill="accent4" w:themeFillTint="33"/>
      <w:lang w:val="en-US"/>
    </w:rPr>
  </w:style>
  <w:style w:type="paragraph" w:styleId="TOC4">
    <w:name w:val="toc 4"/>
    <w:basedOn w:val="Normal"/>
    <w:next w:val="Normal"/>
    <w:autoRedefine/>
    <w:uiPriority w:val="39"/>
    <w:unhideWhenUsed/>
    <w:rsid w:val="006711A9"/>
    <w:pPr>
      <w:ind w:left="720"/>
    </w:pPr>
    <w:rPr>
      <w:rFonts w:asciiTheme="minorHAnsi" w:hAnsiTheme="minorHAnsi"/>
      <w:sz w:val="18"/>
      <w:szCs w:val="18"/>
    </w:rPr>
  </w:style>
  <w:style w:type="paragraph" w:styleId="TOC5">
    <w:name w:val="toc 5"/>
    <w:basedOn w:val="Normal"/>
    <w:next w:val="Normal"/>
    <w:autoRedefine/>
    <w:uiPriority w:val="39"/>
    <w:unhideWhenUsed/>
    <w:rsid w:val="006711A9"/>
    <w:pPr>
      <w:ind w:left="960"/>
    </w:pPr>
    <w:rPr>
      <w:rFonts w:asciiTheme="minorHAnsi" w:hAnsiTheme="minorHAnsi"/>
      <w:sz w:val="18"/>
      <w:szCs w:val="18"/>
    </w:rPr>
  </w:style>
  <w:style w:type="paragraph" w:styleId="TOC6">
    <w:name w:val="toc 6"/>
    <w:basedOn w:val="Normal"/>
    <w:next w:val="Normal"/>
    <w:autoRedefine/>
    <w:uiPriority w:val="39"/>
    <w:unhideWhenUsed/>
    <w:rsid w:val="006711A9"/>
    <w:pPr>
      <w:ind w:left="1200"/>
    </w:pPr>
    <w:rPr>
      <w:rFonts w:asciiTheme="minorHAnsi" w:hAnsiTheme="minorHAnsi"/>
      <w:sz w:val="18"/>
      <w:szCs w:val="18"/>
    </w:rPr>
  </w:style>
  <w:style w:type="paragraph" w:styleId="TOC7">
    <w:name w:val="toc 7"/>
    <w:basedOn w:val="Normal"/>
    <w:next w:val="Normal"/>
    <w:autoRedefine/>
    <w:uiPriority w:val="39"/>
    <w:unhideWhenUsed/>
    <w:rsid w:val="006711A9"/>
    <w:pPr>
      <w:ind w:left="1440"/>
    </w:pPr>
    <w:rPr>
      <w:rFonts w:asciiTheme="minorHAnsi" w:hAnsiTheme="minorHAnsi"/>
      <w:sz w:val="18"/>
      <w:szCs w:val="18"/>
    </w:rPr>
  </w:style>
  <w:style w:type="paragraph" w:styleId="TOC8">
    <w:name w:val="toc 8"/>
    <w:basedOn w:val="Normal"/>
    <w:next w:val="Normal"/>
    <w:autoRedefine/>
    <w:uiPriority w:val="39"/>
    <w:unhideWhenUsed/>
    <w:rsid w:val="006711A9"/>
    <w:pPr>
      <w:ind w:left="1680"/>
    </w:pPr>
    <w:rPr>
      <w:rFonts w:asciiTheme="minorHAnsi" w:hAnsiTheme="minorHAnsi"/>
      <w:sz w:val="18"/>
      <w:szCs w:val="18"/>
    </w:rPr>
  </w:style>
  <w:style w:type="paragraph" w:styleId="TOC9">
    <w:name w:val="toc 9"/>
    <w:basedOn w:val="Normal"/>
    <w:next w:val="Normal"/>
    <w:autoRedefine/>
    <w:uiPriority w:val="39"/>
    <w:unhideWhenUsed/>
    <w:rsid w:val="006711A9"/>
    <w:pPr>
      <w:ind w:left="1920"/>
    </w:pPr>
    <w:rPr>
      <w:rFonts w:asciiTheme="minorHAnsi" w:hAnsiTheme="minorHAnsi"/>
      <w:sz w:val="18"/>
      <w:szCs w:val="18"/>
    </w:rPr>
  </w:style>
  <w:style w:type="paragraph" w:styleId="Title">
    <w:name w:val="Title"/>
    <w:basedOn w:val="Normal"/>
    <w:next w:val="Normal"/>
    <w:link w:val="TitleChar"/>
    <w:uiPriority w:val="10"/>
    <w:qFormat/>
    <w:rsid w:val="0079237B"/>
    <w:pPr>
      <w:pBdr>
        <w:bottom w:val="single" w:sz="8" w:space="4" w:color="4F81BD"/>
      </w:pBdr>
      <w:autoSpaceDE/>
      <w:autoSpaceDN/>
      <w:adjustRightInd/>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79237B"/>
    <w:rPr>
      <w:rFonts w:ascii="Cambria" w:eastAsia="Times New Roman" w:hAnsi="Cambria" w:cs="Times New Roman"/>
      <w:color w:val="17365D"/>
      <w:spacing w:val="5"/>
      <w:kern w:val="28"/>
      <w:sz w:val="52"/>
      <w:szCs w:val="52"/>
      <w:lang w:val="en-US"/>
    </w:rPr>
  </w:style>
  <w:style w:type="paragraph" w:styleId="NoSpacing">
    <w:name w:val="No Spacing"/>
    <w:qFormat/>
    <w:rsid w:val="00D667DF"/>
    <w:pPr>
      <w:spacing w:after="0" w:line="240" w:lineRule="auto"/>
    </w:pPr>
    <w:rPr>
      <w:rFonts w:ascii="Calibri" w:eastAsia="Times New Roman" w:hAnsi="Calibri" w:cs="Calibri"/>
      <w:lang w:val="en-US"/>
    </w:rPr>
  </w:style>
  <w:style w:type="character" w:customStyle="1" w:styleId="UnresolvedMention">
    <w:name w:val="Unresolved Mention"/>
    <w:basedOn w:val="DefaultParagraphFont"/>
    <w:uiPriority w:val="99"/>
    <w:semiHidden/>
    <w:unhideWhenUsed/>
    <w:rsid w:val="00C634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FD"/>
    <w:pPr>
      <w:autoSpaceDE w:val="0"/>
      <w:autoSpaceDN w:val="0"/>
      <w:adjustRightInd w:val="0"/>
      <w:spacing w:after="0" w:line="240" w:lineRule="auto"/>
    </w:pPr>
    <w:rPr>
      <w:rFonts w:ascii="Verdana" w:hAnsi="Verdana"/>
      <w:sz w:val="24"/>
      <w:szCs w:val="24"/>
    </w:rPr>
  </w:style>
  <w:style w:type="paragraph" w:styleId="Heading1">
    <w:name w:val="heading 1"/>
    <w:basedOn w:val="Normal"/>
    <w:next w:val="Normal"/>
    <w:link w:val="Heading1Char"/>
    <w:uiPriority w:val="9"/>
    <w:qFormat/>
    <w:rsid w:val="007E00A8"/>
    <w:pPr>
      <w:jc w:val="center"/>
      <w:outlineLvl w:val="0"/>
    </w:pPr>
    <w:rPr>
      <w:b/>
      <w:color w:val="2038A0"/>
      <w:sz w:val="40"/>
    </w:rPr>
  </w:style>
  <w:style w:type="paragraph" w:styleId="Heading2">
    <w:name w:val="heading 2"/>
    <w:basedOn w:val="Normal"/>
    <w:next w:val="Normal"/>
    <w:link w:val="Heading2Char"/>
    <w:uiPriority w:val="9"/>
    <w:qFormat/>
    <w:rsid w:val="00C677FD"/>
    <w:pPr>
      <w:outlineLvl w:val="1"/>
    </w:pPr>
  </w:style>
  <w:style w:type="paragraph" w:styleId="Heading3">
    <w:name w:val="heading 3"/>
    <w:basedOn w:val="Normal"/>
    <w:next w:val="Normal"/>
    <w:link w:val="Heading3Char"/>
    <w:uiPriority w:val="1"/>
    <w:unhideWhenUsed/>
    <w:rsid w:val="004F0DDE"/>
    <w:pPr>
      <w:keepNext/>
      <w:autoSpaceDE/>
      <w:autoSpaceDN/>
      <w:adjustRightInd/>
      <w:spacing w:before="240" w:after="60" w:line="276" w:lineRule="auto"/>
      <w:outlineLvl w:val="2"/>
    </w:pPr>
    <w:rPr>
      <w:rFonts w:ascii="Cambria" w:eastAsia="Times New Roman" w:hAnsi="Cambria" w:cs="Times New Roman"/>
      <w:b/>
      <w:bCs/>
      <w:sz w:val="26"/>
      <w:szCs w:val="26"/>
      <w:lang w:val="en-US"/>
    </w:rPr>
  </w:style>
  <w:style w:type="paragraph" w:styleId="Heading4">
    <w:name w:val="heading 4"/>
    <w:basedOn w:val="Style3"/>
    <w:next w:val="Normal"/>
    <w:link w:val="Heading4Char"/>
    <w:uiPriority w:val="9"/>
    <w:unhideWhenUsed/>
    <w:qFormat/>
    <w:rsid w:val="00390B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0A8"/>
    <w:rPr>
      <w:rFonts w:ascii="Verdana" w:hAnsi="Verdana"/>
      <w:b/>
      <w:color w:val="2038A0"/>
      <w:sz w:val="40"/>
      <w:szCs w:val="24"/>
    </w:rPr>
  </w:style>
  <w:style w:type="character" w:customStyle="1" w:styleId="Heading2Char">
    <w:name w:val="Heading 2 Char"/>
    <w:basedOn w:val="DefaultParagraphFont"/>
    <w:link w:val="Heading2"/>
    <w:uiPriority w:val="9"/>
    <w:rsid w:val="00C677FD"/>
    <w:rPr>
      <w:rFonts w:ascii="Verdana" w:hAnsi="Verdana"/>
      <w:sz w:val="24"/>
      <w:szCs w:val="24"/>
    </w:rPr>
  </w:style>
  <w:style w:type="paragraph" w:styleId="BalloonText">
    <w:name w:val="Balloon Text"/>
    <w:basedOn w:val="Normal"/>
    <w:link w:val="BalloonTextChar"/>
    <w:uiPriority w:val="99"/>
    <w:semiHidden/>
    <w:unhideWhenUsed/>
    <w:rsid w:val="00C677FD"/>
    <w:rPr>
      <w:rFonts w:ascii="Tahoma" w:hAnsi="Tahoma" w:cs="Tahoma"/>
      <w:sz w:val="16"/>
      <w:szCs w:val="16"/>
    </w:rPr>
  </w:style>
  <w:style w:type="character" w:customStyle="1" w:styleId="BalloonTextChar">
    <w:name w:val="Balloon Text Char"/>
    <w:basedOn w:val="DefaultParagraphFont"/>
    <w:link w:val="BalloonText"/>
    <w:uiPriority w:val="99"/>
    <w:semiHidden/>
    <w:rsid w:val="00C677FD"/>
    <w:rPr>
      <w:rFonts w:ascii="Tahoma" w:hAnsi="Tahoma" w:cs="Tahoma"/>
      <w:sz w:val="16"/>
      <w:szCs w:val="16"/>
    </w:rPr>
  </w:style>
  <w:style w:type="character" w:styleId="Hyperlink">
    <w:name w:val="Hyperlink"/>
    <w:basedOn w:val="DefaultParagraphFont"/>
    <w:uiPriority w:val="99"/>
    <w:unhideWhenUsed/>
    <w:rsid w:val="00C677FD"/>
    <w:rPr>
      <w:color w:val="0000FF" w:themeColor="hyperlink"/>
      <w:u w:val="single"/>
    </w:rPr>
  </w:style>
  <w:style w:type="paragraph" w:styleId="ListParagraph">
    <w:name w:val="List Paragraph"/>
    <w:basedOn w:val="Normal"/>
    <w:uiPriority w:val="34"/>
    <w:qFormat/>
    <w:rsid w:val="00C677FD"/>
    <w:pPr>
      <w:ind w:left="720"/>
      <w:contextualSpacing/>
    </w:pPr>
  </w:style>
  <w:style w:type="paragraph" w:styleId="FootnoteText">
    <w:name w:val="footnote text"/>
    <w:basedOn w:val="Normal"/>
    <w:link w:val="FootnoteTextChar"/>
    <w:semiHidden/>
    <w:unhideWhenUsed/>
    <w:rsid w:val="00C677FD"/>
    <w:pPr>
      <w:autoSpaceDE/>
      <w:autoSpaceDN/>
      <w:adjustRightInd/>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C677F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C677FD"/>
    <w:rPr>
      <w:vertAlign w:val="superscript"/>
    </w:rPr>
  </w:style>
  <w:style w:type="paragraph" w:styleId="Header">
    <w:name w:val="header"/>
    <w:basedOn w:val="Normal"/>
    <w:link w:val="HeaderChar"/>
    <w:uiPriority w:val="99"/>
    <w:unhideWhenUsed/>
    <w:rsid w:val="009F0EE7"/>
    <w:pPr>
      <w:tabs>
        <w:tab w:val="center" w:pos="4513"/>
        <w:tab w:val="right" w:pos="9026"/>
      </w:tabs>
    </w:pPr>
  </w:style>
  <w:style w:type="character" w:customStyle="1" w:styleId="HeaderChar">
    <w:name w:val="Header Char"/>
    <w:basedOn w:val="DefaultParagraphFont"/>
    <w:link w:val="Header"/>
    <w:uiPriority w:val="99"/>
    <w:rsid w:val="009F0EE7"/>
    <w:rPr>
      <w:rFonts w:ascii="Verdana" w:hAnsi="Verdana"/>
      <w:sz w:val="24"/>
      <w:szCs w:val="24"/>
    </w:rPr>
  </w:style>
  <w:style w:type="paragraph" w:styleId="Footer">
    <w:name w:val="footer"/>
    <w:basedOn w:val="Normal"/>
    <w:link w:val="FooterChar"/>
    <w:uiPriority w:val="99"/>
    <w:unhideWhenUsed/>
    <w:rsid w:val="009F0EE7"/>
    <w:pPr>
      <w:tabs>
        <w:tab w:val="center" w:pos="4513"/>
        <w:tab w:val="right" w:pos="9026"/>
      </w:tabs>
    </w:pPr>
  </w:style>
  <w:style w:type="character" w:customStyle="1" w:styleId="FooterChar">
    <w:name w:val="Footer Char"/>
    <w:basedOn w:val="DefaultParagraphFont"/>
    <w:link w:val="Footer"/>
    <w:uiPriority w:val="99"/>
    <w:rsid w:val="009F0EE7"/>
    <w:rPr>
      <w:rFonts w:ascii="Verdana" w:hAnsi="Verdana"/>
      <w:sz w:val="24"/>
      <w:szCs w:val="24"/>
    </w:rPr>
  </w:style>
  <w:style w:type="paragraph" w:styleId="NormalWeb">
    <w:name w:val="Normal (Web)"/>
    <w:basedOn w:val="Normal"/>
    <w:uiPriority w:val="99"/>
    <w:unhideWhenUsed/>
    <w:rsid w:val="003772AC"/>
    <w:pPr>
      <w:autoSpaceDE/>
      <w:autoSpaceDN/>
      <w:adjustRightInd/>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4F0DDE"/>
    <w:rPr>
      <w:rFonts w:ascii="Cambria" w:eastAsia="Times New Roman" w:hAnsi="Cambria" w:cs="Times New Roman"/>
      <w:b/>
      <w:bCs/>
      <w:sz w:val="26"/>
      <w:szCs w:val="26"/>
      <w:lang w:val="en-US"/>
    </w:rPr>
  </w:style>
  <w:style w:type="character" w:customStyle="1" w:styleId="hl">
    <w:name w:val="hl"/>
    <w:rsid w:val="004F0DDE"/>
  </w:style>
  <w:style w:type="table" w:styleId="TableGrid">
    <w:name w:val="Table Grid"/>
    <w:basedOn w:val="TableNormal"/>
    <w:uiPriority w:val="59"/>
    <w:rsid w:val="004E4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90BE3"/>
    <w:rPr>
      <w:rFonts w:ascii="Verdana" w:hAnsi="Verdana" w:cs="Verdana"/>
      <w:b/>
      <w:color w:val="0F02BA"/>
      <w:kern w:val="2"/>
      <w:sz w:val="36"/>
      <w:u w:color="000000"/>
      <w:shd w:val="clear" w:color="auto" w:fill="E5DFEC" w:themeFill="accent4" w:themeFillTint="33"/>
      <w:lang w:val="en-US"/>
    </w:rPr>
  </w:style>
  <w:style w:type="paragraph" w:styleId="TOC3">
    <w:name w:val="toc 3"/>
    <w:basedOn w:val="Normal"/>
    <w:uiPriority w:val="39"/>
    <w:qFormat/>
    <w:rsid w:val="004E481C"/>
    <w:pPr>
      <w:ind w:left="480"/>
    </w:pPr>
    <w:rPr>
      <w:rFonts w:asciiTheme="minorHAnsi" w:hAnsiTheme="minorHAnsi"/>
      <w:i/>
      <w:iCs/>
      <w:sz w:val="20"/>
      <w:szCs w:val="20"/>
    </w:rPr>
  </w:style>
  <w:style w:type="paragraph" w:styleId="BodyText">
    <w:name w:val="Body Text"/>
    <w:basedOn w:val="Normal"/>
    <w:link w:val="BodyTextChar"/>
    <w:uiPriority w:val="1"/>
    <w:qFormat/>
    <w:rsid w:val="004E481C"/>
    <w:pPr>
      <w:widowControl w:val="0"/>
      <w:adjustRightInd/>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4E481C"/>
    <w:rPr>
      <w:rFonts w:ascii="Times New Roman" w:eastAsia="Times New Roman" w:hAnsi="Times New Roman" w:cs="Times New Roman"/>
      <w:sz w:val="24"/>
      <w:szCs w:val="24"/>
      <w:lang w:val="en-US" w:bidi="en-US"/>
    </w:rPr>
  </w:style>
  <w:style w:type="character" w:styleId="Strong">
    <w:name w:val="Strong"/>
    <w:basedOn w:val="DefaultParagraphFont"/>
    <w:uiPriority w:val="22"/>
    <w:qFormat/>
    <w:rsid w:val="00631273"/>
    <w:rPr>
      <w:rFonts w:ascii="Verdana" w:hAnsi="Verdana"/>
      <w:b/>
      <w:bCs/>
      <w:color w:val="0070C0"/>
      <w:sz w:val="32"/>
    </w:rPr>
  </w:style>
  <w:style w:type="character" w:styleId="Emphasis">
    <w:name w:val="Emphasis"/>
    <w:basedOn w:val="DefaultParagraphFont"/>
    <w:uiPriority w:val="20"/>
    <w:qFormat/>
    <w:rsid w:val="004E481C"/>
    <w:rPr>
      <w:i/>
      <w:iCs/>
    </w:rPr>
  </w:style>
  <w:style w:type="paragraph" w:customStyle="1" w:styleId="Default">
    <w:name w:val="Default"/>
    <w:link w:val="DefaultChar"/>
    <w:rsid w:val="004E481C"/>
    <w:pPr>
      <w:autoSpaceDE w:val="0"/>
      <w:autoSpaceDN w:val="0"/>
      <w:adjustRightInd w:val="0"/>
      <w:spacing w:after="0" w:line="240" w:lineRule="auto"/>
    </w:pPr>
    <w:rPr>
      <w:rFonts w:ascii="Times New Roman" w:hAnsi="Times New Roman" w:cs="Times New Roman"/>
      <w:color w:val="000000"/>
      <w:sz w:val="24"/>
      <w:szCs w:val="24"/>
      <w:lang w:val="en-US" w:bidi="ne-NP"/>
    </w:rPr>
  </w:style>
  <w:style w:type="character" w:customStyle="1" w:styleId="figure-caption">
    <w:name w:val="figure-caption"/>
    <w:basedOn w:val="DefaultParagraphFont"/>
    <w:rsid w:val="004E481C"/>
  </w:style>
  <w:style w:type="character" w:customStyle="1" w:styleId="figure-credit">
    <w:name w:val="figure-credit"/>
    <w:basedOn w:val="DefaultParagraphFont"/>
    <w:rsid w:val="004E481C"/>
  </w:style>
  <w:style w:type="paragraph" w:customStyle="1" w:styleId="TableParagraph">
    <w:name w:val="Table Paragraph"/>
    <w:basedOn w:val="Normal"/>
    <w:uiPriority w:val="1"/>
    <w:qFormat/>
    <w:rsid w:val="004E481C"/>
    <w:pPr>
      <w:widowControl w:val="0"/>
      <w:adjustRightInd/>
      <w:spacing w:line="291" w:lineRule="exact"/>
      <w:ind w:left="107"/>
      <w:jc w:val="center"/>
    </w:pPr>
    <w:rPr>
      <w:rFonts w:ascii="Times New Roman" w:eastAsia="Times New Roman" w:hAnsi="Times New Roman" w:cs="Times New Roman"/>
      <w:sz w:val="22"/>
      <w:szCs w:val="22"/>
      <w:lang w:val="en-US" w:bidi="en-US"/>
    </w:rPr>
  </w:style>
  <w:style w:type="character" w:styleId="CommentReference">
    <w:name w:val="annotation reference"/>
    <w:basedOn w:val="DefaultParagraphFont"/>
    <w:uiPriority w:val="99"/>
    <w:semiHidden/>
    <w:unhideWhenUsed/>
    <w:rsid w:val="004E481C"/>
    <w:rPr>
      <w:sz w:val="16"/>
      <w:szCs w:val="16"/>
    </w:rPr>
  </w:style>
  <w:style w:type="paragraph" w:styleId="CommentText">
    <w:name w:val="annotation text"/>
    <w:basedOn w:val="Normal"/>
    <w:link w:val="CommentTextChar"/>
    <w:uiPriority w:val="99"/>
    <w:semiHidden/>
    <w:unhideWhenUsed/>
    <w:rsid w:val="004E481C"/>
    <w:pPr>
      <w:autoSpaceDE/>
      <w:autoSpaceDN/>
      <w:adjustRightInd/>
      <w:spacing w:after="200"/>
    </w:pPr>
    <w:rPr>
      <w:rFonts w:asciiTheme="minorHAnsi" w:hAnsiTheme="minorHAnsi"/>
      <w:sz w:val="20"/>
      <w:szCs w:val="18"/>
      <w:lang w:val="en-US" w:bidi="ne-NP"/>
    </w:rPr>
  </w:style>
  <w:style w:type="character" w:customStyle="1" w:styleId="CommentTextChar">
    <w:name w:val="Comment Text Char"/>
    <w:basedOn w:val="DefaultParagraphFont"/>
    <w:link w:val="CommentText"/>
    <w:uiPriority w:val="99"/>
    <w:semiHidden/>
    <w:rsid w:val="004E481C"/>
    <w:rPr>
      <w:sz w:val="20"/>
      <w:szCs w:val="18"/>
      <w:lang w:val="en-US" w:bidi="ne-NP"/>
    </w:rPr>
  </w:style>
  <w:style w:type="paragraph" w:styleId="CommentSubject">
    <w:name w:val="annotation subject"/>
    <w:basedOn w:val="CommentText"/>
    <w:next w:val="CommentText"/>
    <w:link w:val="CommentSubjectChar"/>
    <w:uiPriority w:val="99"/>
    <w:semiHidden/>
    <w:unhideWhenUsed/>
    <w:rsid w:val="004E481C"/>
    <w:rPr>
      <w:b/>
      <w:bCs/>
    </w:rPr>
  </w:style>
  <w:style w:type="character" w:customStyle="1" w:styleId="CommentSubjectChar">
    <w:name w:val="Comment Subject Char"/>
    <w:basedOn w:val="CommentTextChar"/>
    <w:link w:val="CommentSubject"/>
    <w:uiPriority w:val="99"/>
    <w:semiHidden/>
    <w:rsid w:val="004E481C"/>
    <w:rPr>
      <w:b/>
      <w:bCs/>
      <w:sz w:val="20"/>
      <w:szCs w:val="18"/>
      <w:lang w:val="en-US" w:bidi="ne-NP"/>
    </w:rPr>
  </w:style>
  <w:style w:type="character" w:styleId="FollowedHyperlink">
    <w:name w:val="FollowedHyperlink"/>
    <w:basedOn w:val="DefaultParagraphFont"/>
    <w:uiPriority w:val="99"/>
    <w:semiHidden/>
    <w:unhideWhenUsed/>
    <w:rsid w:val="00BD7618"/>
    <w:rPr>
      <w:color w:val="800080" w:themeColor="followedHyperlink"/>
      <w:u w:val="single"/>
    </w:rPr>
  </w:style>
  <w:style w:type="character" w:customStyle="1" w:styleId="DefaultChar">
    <w:name w:val="Default Char"/>
    <w:basedOn w:val="DefaultParagraphFont"/>
    <w:link w:val="Default"/>
    <w:locked/>
    <w:rsid w:val="00A57077"/>
    <w:rPr>
      <w:rFonts w:ascii="Times New Roman" w:hAnsi="Times New Roman" w:cs="Times New Roman"/>
      <w:color w:val="000000"/>
      <w:sz w:val="24"/>
      <w:szCs w:val="24"/>
      <w:lang w:val="en-US" w:bidi="ne-NP"/>
    </w:rPr>
  </w:style>
  <w:style w:type="character" w:customStyle="1" w:styleId="ff3">
    <w:name w:val="ff3"/>
    <w:basedOn w:val="DefaultParagraphFont"/>
    <w:rsid w:val="00A57077"/>
  </w:style>
  <w:style w:type="character" w:customStyle="1" w:styleId="ls6">
    <w:name w:val="ls6"/>
    <w:basedOn w:val="DefaultParagraphFont"/>
    <w:rsid w:val="00A57077"/>
  </w:style>
  <w:style w:type="character" w:customStyle="1" w:styleId="ls0">
    <w:name w:val="ls0"/>
    <w:basedOn w:val="DefaultParagraphFont"/>
    <w:rsid w:val="00A57077"/>
  </w:style>
  <w:style w:type="character" w:customStyle="1" w:styleId="ff4">
    <w:name w:val="ff4"/>
    <w:basedOn w:val="DefaultParagraphFont"/>
    <w:rsid w:val="00A57077"/>
  </w:style>
  <w:style w:type="character" w:customStyle="1" w:styleId="ff5">
    <w:name w:val="ff5"/>
    <w:basedOn w:val="DefaultParagraphFont"/>
    <w:rsid w:val="00A57077"/>
  </w:style>
  <w:style w:type="character" w:customStyle="1" w:styleId="ff2">
    <w:name w:val="ff2"/>
    <w:basedOn w:val="DefaultParagraphFont"/>
    <w:rsid w:val="00A57077"/>
  </w:style>
  <w:style w:type="character" w:customStyle="1" w:styleId="ff6">
    <w:name w:val="ff6"/>
    <w:basedOn w:val="DefaultParagraphFont"/>
    <w:rsid w:val="00A57077"/>
  </w:style>
  <w:style w:type="character" w:customStyle="1" w:styleId="ws0">
    <w:name w:val="ws0"/>
    <w:basedOn w:val="DefaultParagraphFont"/>
    <w:rsid w:val="00A57077"/>
  </w:style>
  <w:style w:type="character" w:customStyle="1" w:styleId="ls8">
    <w:name w:val="ls8"/>
    <w:basedOn w:val="DefaultParagraphFont"/>
    <w:rsid w:val="00A57077"/>
  </w:style>
  <w:style w:type="character" w:customStyle="1" w:styleId="lsa">
    <w:name w:val="lsa"/>
    <w:basedOn w:val="DefaultParagraphFont"/>
    <w:rsid w:val="00A57077"/>
  </w:style>
  <w:style w:type="character" w:customStyle="1" w:styleId="ls3">
    <w:name w:val="ls3"/>
    <w:basedOn w:val="DefaultParagraphFont"/>
    <w:rsid w:val="00A57077"/>
  </w:style>
  <w:style w:type="paragraph" w:styleId="BodyText2">
    <w:name w:val="Body Text 2"/>
    <w:basedOn w:val="Normal"/>
    <w:link w:val="BodyText2Char"/>
    <w:uiPriority w:val="99"/>
    <w:semiHidden/>
    <w:unhideWhenUsed/>
    <w:rsid w:val="002E0655"/>
    <w:pPr>
      <w:spacing w:after="120" w:line="480" w:lineRule="auto"/>
    </w:pPr>
  </w:style>
  <w:style w:type="character" w:customStyle="1" w:styleId="BodyText2Char">
    <w:name w:val="Body Text 2 Char"/>
    <w:basedOn w:val="DefaultParagraphFont"/>
    <w:link w:val="BodyText2"/>
    <w:uiPriority w:val="99"/>
    <w:semiHidden/>
    <w:rsid w:val="002E0655"/>
    <w:rPr>
      <w:rFonts w:ascii="Verdana" w:hAnsi="Verdana"/>
      <w:sz w:val="24"/>
      <w:szCs w:val="24"/>
    </w:rPr>
  </w:style>
  <w:style w:type="paragraph" w:styleId="BlockText">
    <w:name w:val="Block Text"/>
    <w:basedOn w:val="Normal"/>
    <w:rsid w:val="002E0655"/>
    <w:pPr>
      <w:autoSpaceDE/>
      <w:autoSpaceDN/>
      <w:adjustRightInd/>
      <w:ind w:left="360" w:right="-720"/>
      <w:jc w:val="both"/>
    </w:pPr>
    <w:rPr>
      <w:rFonts w:eastAsia="Times New Roman" w:cs="Times New Roman"/>
      <w:b/>
      <w:color w:val="008000"/>
      <w:sz w:val="22"/>
      <w:szCs w:val="22"/>
      <w:lang w:val="en-US"/>
    </w:rPr>
  </w:style>
  <w:style w:type="paragraph" w:customStyle="1" w:styleId="Style1">
    <w:name w:val="Style1"/>
    <w:basedOn w:val="Heading1"/>
    <w:link w:val="Style1Char"/>
    <w:qFormat/>
    <w:rsid w:val="00D66DEC"/>
    <w:rPr>
      <w:rFonts w:asciiTheme="majorHAnsi" w:hAnsiTheme="majorHAnsi"/>
      <w:color w:val="7030A0"/>
      <w:sz w:val="28"/>
    </w:rPr>
  </w:style>
  <w:style w:type="character" w:customStyle="1" w:styleId="apple-converted-space">
    <w:name w:val="apple-converted-space"/>
    <w:basedOn w:val="DefaultParagraphFont"/>
    <w:rsid w:val="00D66DEC"/>
  </w:style>
  <w:style w:type="character" w:customStyle="1" w:styleId="Style1Char">
    <w:name w:val="Style1 Char"/>
    <w:basedOn w:val="Heading1Char"/>
    <w:link w:val="Style1"/>
    <w:rsid w:val="00D66DEC"/>
    <w:rPr>
      <w:rFonts w:asciiTheme="majorHAnsi" w:hAnsiTheme="majorHAnsi"/>
      <w:b/>
      <w:color w:val="7030A0"/>
      <w:sz w:val="28"/>
      <w:szCs w:val="24"/>
    </w:rPr>
  </w:style>
  <w:style w:type="paragraph" w:customStyle="1" w:styleId="Body">
    <w:name w:val="Body"/>
    <w:rsid w:val="0006255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5F2C10"/>
    <w:pPr>
      <w:keepNext/>
      <w:keepLines/>
      <w:autoSpaceDE/>
      <w:autoSpaceDN/>
      <w:adjustRightInd/>
      <w:spacing w:before="480" w:line="276" w:lineRule="auto"/>
      <w:outlineLvl w:val="9"/>
    </w:pPr>
    <w:rPr>
      <w:rFonts w:asciiTheme="majorHAnsi" w:eastAsiaTheme="majorEastAsia" w:hAnsiTheme="majorHAnsi" w:cstheme="majorBidi"/>
      <w:b w:val="0"/>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5F2C10"/>
    <w:pPr>
      <w:ind w:left="240"/>
    </w:pPr>
    <w:rPr>
      <w:rFonts w:asciiTheme="minorHAnsi" w:hAnsiTheme="minorHAnsi"/>
      <w:smallCaps/>
      <w:sz w:val="20"/>
      <w:szCs w:val="20"/>
    </w:rPr>
  </w:style>
  <w:style w:type="paragraph" w:styleId="TOC1">
    <w:name w:val="toc 1"/>
    <w:basedOn w:val="Normal"/>
    <w:next w:val="Normal"/>
    <w:autoRedefine/>
    <w:uiPriority w:val="39"/>
    <w:unhideWhenUsed/>
    <w:qFormat/>
    <w:rsid w:val="00C042F9"/>
    <w:pPr>
      <w:tabs>
        <w:tab w:val="right" w:leader="dot" w:pos="9350"/>
      </w:tabs>
      <w:spacing w:before="120" w:after="300"/>
    </w:pPr>
    <w:rPr>
      <w:rFonts w:asciiTheme="minorHAnsi" w:hAnsiTheme="minorHAnsi"/>
      <w:b/>
      <w:bCs/>
      <w:caps/>
      <w:sz w:val="20"/>
      <w:szCs w:val="20"/>
    </w:rPr>
  </w:style>
  <w:style w:type="paragraph" w:styleId="Quote">
    <w:name w:val="Quote"/>
    <w:basedOn w:val="Normal"/>
    <w:next w:val="Normal"/>
    <w:link w:val="QuoteChar"/>
    <w:uiPriority w:val="29"/>
    <w:qFormat/>
    <w:rsid w:val="00F42808"/>
    <w:pPr>
      <w:autoSpaceDE/>
      <w:autoSpaceDN/>
      <w:adjustRightInd/>
    </w:pPr>
    <w:rPr>
      <w:rFonts w:ascii="Times New Roman" w:eastAsia="Times New Roman" w:hAnsi="Times New Roman" w:cs="Times New Roman"/>
      <w:i/>
      <w:iCs/>
      <w:noProof/>
      <w:color w:val="000000" w:themeColor="text1"/>
      <w:lang w:val="en-GB"/>
    </w:rPr>
  </w:style>
  <w:style w:type="character" w:customStyle="1" w:styleId="QuoteChar">
    <w:name w:val="Quote Char"/>
    <w:basedOn w:val="DefaultParagraphFont"/>
    <w:link w:val="Quote"/>
    <w:uiPriority w:val="29"/>
    <w:rsid w:val="00F42808"/>
    <w:rPr>
      <w:rFonts w:ascii="Times New Roman" w:eastAsia="Times New Roman" w:hAnsi="Times New Roman" w:cs="Times New Roman"/>
      <w:i/>
      <w:iCs/>
      <w:noProof/>
      <w:color w:val="000000" w:themeColor="text1"/>
      <w:sz w:val="24"/>
      <w:szCs w:val="24"/>
      <w:lang w:val="en-GB"/>
    </w:rPr>
  </w:style>
  <w:style w:type="paragraph" w:styleId="PlainText">
    <w:name w:val="Plain Text"/>
    <w:basedOn w:val="Normal"/>
    <w:link w:val="PlainTextChar"/>
    <w:unhideWhenUsed/>
    <w:rsid w:val="00F42808"/>
    <w:pPr>
      <w:autoSpaceDE/>
      <w:autoSpaceDN/>
      <w:adjustRightInd/>
    </w:pPr>
    <w:rPr>
      <w:rFonts w:ascii="Calibri" w:eastAsia="Verdana" w:hAnsi="Calibri" w:cs="Times New Roman"/>
      <w:sz w:val="22"/>
      <w:szCs w:val="21"/>
      <w:lang w:val="en-US"/>
    </w:rPr>
  </w:style>
  <w:style w:type="character" w:customStyle="1" w:styleId="PlainTextChar">
    <w:name w:val="Plain Text Char"/>
    <w:basedOn w:val="DefaultParagraphFont"/>
    <w:link w:val="PlainText"/>
    <w:rsid w:val="00F42808"/>
    <w:rPr>
      <w:rFonts w:ascii="Calibri" w:eastAsia="Verdana" w:hAnsi="Calibri" w:cs="Times New Roman"/>
      <w:szCs w:val="21"/>
      <w:lang w:val="en-US"/>
    </w:rPr>
  </w:style>
  <w:style w:type="paragraph" w:styleId="BodyTextIndent">
    <w:name w:val="Body Text Indent"/>
    <w:basedOn w:val="Normal"/>
    <w:link w:val="BodyTextIndentChar"/>
    <w:uiPriority w:val="99"/>
    <w:semiHidden/>
    <w:unhideWhenUsed/>
    <w:rsid w:val="00340521"/>
    <w:pPr>
      <w:spacing w:after="120"/>
      <w:ind w:left="283"/>
    </w:pPr>
  </w:style>
  <w:style w:type="character" w:customStyle="1" w:styleId="BodyTextIndentChar">
    <w:name w:val="Body Text Indent Char"/>
    <w:basedOn w:val="DefaultParagraphFont"/>
    <w:link w:val="BodyTextIndent"/>
    <w:uiPriority w:val="99"/>
    <w:semiHidden/>
    <w:rsid w:val="00340521"/>
    <w:rPr>
      <w:rFonts w:ascii="Verdana" w:hAnsi="Verdana"/>
      <w:sz w:val="24"/>
      <w:szCs w:val="24"/>
    </w:rPr>
  </w:style>
  <w:style w:type="character" w:customStyle="1" w:styleId="UnresolvedMention1">
    <w:name w:val="Unresolved Mention1"/>
    <w:basedOn w:val="DefaultParagraphFont"/>
    <w:uiPriority w:val="99"/>
    <w:semiHidden/>
    <w:unhideWhenUsed/>
    <w:rsid w:val="007F5424"/>
    <w:rPr>
      <w:color w:val="605E5C"/>
      <w:shd w:val="clear" w:color="auto" w:fill="E1DFDD"/>
    </w:rPr>
  </w:style>
  <w:style w:type="character" w:customStyle="1" w:styleId="Hyperlink0">
    <w:name w:val="Hyperlink.0"/>
    <w:basedOn w:val="Hyperlink"/>
    <w:rsid w:val="001B004B"/>
    <w:rPr>
      <w:color w:val="0000FF" w:themeColor="hyperlink"/>
      <w:u w:val="single"/>
    </w:rPr>
  </w:style>
  <w:style w:type="character" w:customStyle="1" w:styleId="None">
    <w:name w:val="None"/>
    <w:rsid w:val="001B004B"/>
  </w:style>
  <w:style w:type="character" w:customStyle="1" w:styleId="Hyperlink1">
    <w:name w:val="Hyperlink.1"/>
    <w:basedOn w:val="None"/>
    <w:rsid w:val="001B004B"/>
    <w:rPr>
      <w:outline w:val="0"/>
      <w:color w:val="007AFF"/>
      <w:u w:val="single" w:color="0079FF"/>
      <w:shd w:val="clear" w:color="auto" w:fill="FEFFFE"/>
    </w:rPr>
  </w:style>
  <w:style w:type="paragraph" w:customStyle="1" w:styleId="Style2">
    <w:name w:val="Style2"/>
    <w:basedOn w:val="Heading1"/>
    <w:link w:val="Style2Char"/>
    <w:qFormat/>
    <w:rsid w:val="002A47E8"/>
    <w:rPr>
      <w:color w:val="0F02BA"/>
      <w:sz w:val="36"/>
    </w:rPr>
  </w:style>
  <w:style w:type="paragraph" w:customStyle="1" w:styleId="Style3">
    <w:name w:val="Style3"/>
    <w:basedOn w:val="Normal"/>
    <w:link w:val="Style3Char"/>
    <w:qFormat/>
    <w:rsid w:val="002D64F0"/>
    <w:pPr>
      <w:shd w:val="clear" w:color="auto" w:fill="E5DFEC" w:themeFill="accent4" w:themeFillTint="33"/>
      <w:autoSpaceDE/>
      <w:autoSpaceDN/>
      <w:adjustRightInd/>
      <w:spacing w:line="276" w:lineRule="auto"/>
      <w:jc w:val="center"/>
    </w:pPr>
    <w:rPr>
      <w:rFonts w:cs="Verdana"/>
      <w:b/>
      <w:color w:val="0F02BA"/>
      <w:kern w:val="2"/>
      <w:sz w:val="36"/>
      <w:szCs w:val="22"/>
      <w:u w:color="000000"/>
      <w:shd w:val="clear" w:color="auto" w:fill="E5DFEC" w:themeFill="accent4" w:themeFillTint="33"/>
      <w:lang w:val="en-US"/>
    </w:rPr>
  </w:style>
  <w:style w:type="character" w:customStyle="1" w:styleId="Style2Char">
    <w:name w:val="Style2 Char"/>
    <w:basedOn w:val="Heading1Char"/>
    <w:link w:val="Style2"/>
    <w:rsid w:val="002A47E8"/>
    <w:rPr>
      <w:rFonts w:ascii="Verdana" w:hAnsi="Verdana"/>
      <w:b/>
      <w:color w:val="0F02BA"/>
      <w:sz w:val="36"/>
      <w:szCs w:val="24"/>
    </w:rPr>
  </w:style>
  <w:style w:type="character" w:customStyle="1" w:styleId="Style3Char">
    <w:name w:val="Style3 Char"/>
    <w:basedOn w:val="DefaultParagraphFont"/>
    <w:link w:val="Style3"/>
    <w:rsid w:val="002D64F0"/>
    <w:rPr>
      <w:rFonts w:ascii="Verdana" w:hAnsi="Verdana" w:cs="Verdana"/>
      <w:b/>
      <w:color w:val="0F02BA"/>
      <w:kern w:val="2"/>
      <w:sz w:val="36"/>
      <w:u w:color="000000"/>
      <w:shd w:val="clear" w:color="auto" w:fill="E5DFEC" w:themeFill="accent4" w:themeFillTint="33"/>
      <w:lang w:val="en-US"/>
    </w:rPr>
  </w:style>
  <w:style w:type="paragraph" w:styleId="TOC4">
    <w:name w:val="toc 4"/>
    <w:basedOn w:val="Normal"/>
    <w:next w:val="Normal"/>
    <w:autoRedefine/>
    <w:uiPriority w:val="39"/>
    <w:unhideWhenUsed/>
    <w:rsid w:val="006711A9"/>
    <w:pPr>
      <w:ind w:left="720"/>
    </w:pPr>
    <w:rPr>
      <w:rFonts w:asciiTheme="minorHAnsi" w:hAnsiTheme="minorHAnsi"/>
      <w:sz w:val="18"/>
      <w:szCs w:val="18"/>
    </w:rPr>
  </w:style>
  <w:style w:type="paragraph" w:styleId="TOC5">
    <w:name w:val="toc 5"/>
    <w:basedOn w:val="Normal"/>
    <w:next w:val="Normal"/>
    <w:autoRedefine/>
    <w:uiPriority w:val="39"/>
    <w:unhideWhenUsed/>
    <w:rsid w:val="006711A9"/>
    <w:pPr>
      <w:ind w:left="960"/>
    </w:pPr>
    <w:rPr>
      <w:rFonts w:asciiTheme="minorHAnsi" w:hAnsiTheme="minorHAnsi"/>
      <w:sz w:val="18"/>
      <w:szCs w:val="18"/>
    </w:rPr>
  </w:style>
  <w:style w:type="paragraph" w:styleId="TOC6">
    <w:name w:val="toc 6"/>
    <w:basedOn w:val="Normal"/>
    <w:next w:val="Normal"/>
    <w:autoRedefine/>
    <w:uiPriority w:val="39"/>
    <w:unhideWhenUsed/>
    <w:rsid w:val="006711A9"/>
    <w:pPr>
      <w:ind w:left="1200"/>
    </w:pPr>
    <w:rPr>
      <w:rFonts w:asciiTheme="minorHAnsi" w:hAnsiTheme="minorHAnsi"/>
      <w:sz w:val="18"/>
      <w:szCs w:val="18"/>
    </w:rPr>
  </w:style>
  <w:style w:type="paragraph" w:styleId="TOC7">
    <w:name w:val="toc 7"/>
    <w:basedOn w:val="Normal"/>
    <w:next w:val="Normal"/>
    <w:autoRedefine/>
    <w:uiPriority w:val="39"/>
    <w:unhideWhenUsed/>
    <w:rsid w:val="006711A9"/>
    <w:pPr>
      <w:ind w:left="1440"/>
    </w:pPr>
    <w:rPr>
      <w:rFonts w:asciiTheme="minorHAnsi" w:hAnsiTheme="minorHAnsi"/>
      <w:sz w:val="18"/>
      <w:szCs w:val="18"/>
    </w:rPr>
  </w:style>
  <w:style w:type="paragraph" w:styleId="TOC8">
    <w:name w:val="toc 8"/>
    <w:basedOn w:val="Normal"/>
    <w:next w:val="Normal"/>
    <w:autoRedefine/>
    <w:uiPriority w:val="39"/>
    <w:unhideWhenUsed/>
    <w:rsid w:val="006711A9"/>
    <w:pPr>
      <w:ind w:left="1680"/>
    </w:pPr>
    <w:rPr>
      <w:rFonts w:asciiTheme="minorHAnsi" w:hAnsiTheme="minorHAnsi"/>
      <w:sz w:val="18"/>
      <w:szCs w:val="18"/>
    </w:rPr>
  </w:style>
  <w:style w:type="paragraph" w:styleId="TOC9">
    <w:name w:val="toc 9"/>
    <w:basedOn w:val="Normal"/>
    <w:next w:val="Normal"/>
    <w:autoRedefine/>
    <w:uiPriority w:val="39"/>
    <w:unhideWhenUsed/>
    <w:rsid w:val="006711A9"/>
    <w:pPr>
      <w:ind w:left="1920"/>
    </w:pPr>
    <w:rPr>
      <w:rFonts w:asciiTheme="minorHAnsi" w:hAnsiTheme="minorHAnsi"/>
      <w:sz w:val="18"/>
      <w:szCs w:val="18"/>
    </w:rPr>
  </w:style>
  <w:style w:type="paragraph" w:styleId="Title">
    <w:name w:val="Title"/>
    <w:basedOn w:val="Normal"/>
    <w:next w:val="Normal"/>
    <w:link w:val="TitleChar"/>
    <w:uiPriority w:val="10"/>
    <w:qFormat/>
    <w:rsid w:val="0079237B"/>
    <w:pPr>
      <w:pBdr>
        <w:bottom w:val="single" w:sz="8" w:space="4" w:color="4F81BD"/>
      </w:pBdr>
      <w:autoSpaceDE/>
      <w:autoSpaceDN/>
      <w:adjustRightInd/>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79237B"/>
    <w:rPr>
      <w:rFonts w:ascii="Cambria" w:eastAsia="Times New Roman" w:hAnsi="Cambria" w:cs="Times New Roman"/>
      <w:color w:val="17365D"/>
      <w:spacing w:val="5"/>
      <w:kern w:val="28"/>
      <w:sz w:val="52"/>
      <w:szCs w:val="52"/>
      <w:lang w:val="en-US"/>
    </w:rPr>
  </w:style>
  <w:style w:type="paragraph" w:styleId="NoSpacing">
    <w:name w:val="No Spacing"/>
    <w:qFormat/>
    <w:rsid w:val="00D667DF"/>
    <w:pPr>
      <w:spacing w:after="0" w:line="240" w:lineRule="auto"/>
    </w:pPr>
    <w:rPr>
      <w:rFonts w:ascii="Calibri" w:eastAsia="Times New Roman" w:hAnsi="Calibri" w:cs="Calibri"/>
      <w:lang w:val="en-US"/>
    </w:rPr>
  </w:style>
  <w:style w:type="character" w:customStyle="1" w:styleId="UnresolvedMention">
    <w:name w:val="Unresolved Mention"/>
    <w:basedOn w:val="DefaultParagraphFont"/>
    <w:uiPriority w:val="99"/>
    <w:semiHidden/>
    <w:unhideWhenUsed/>
    <w:rsid w:val="00C63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0170">
      <w:bodyDiv w:val="1"/>
      <w:marLeft w:val="0"/>
      <w:marRight w:val="0"/>
      <w:marTop w:val="0"/>
      <w:marBottom w:val="0"/>
      <w:divBdr>
        <w:top w:val="none" w:sz="0" w:space="0" w:color="auto"/>
        <w:left w:val="none" w:sz="0" w:space="0" w:color="auto"/>
        <w:bottom w:val="none" w:sz="0" w:space="0" w:color="auto"/>
        <w:right w:val="none" w:sz="0" w:space="0" w:color="auto"/>
      </w:divBdr>
    </w:div>
    <w:div w:id="850682651">
      <w:bodyDiv w:val="1"/>
      <w:marLeft w:val="0"/>
      <w:marRight w:val="0"/>
      <w:marTop w:val="0"/>
      <w:marBottom w:val="0"/>
      <w:divBdr>
        <w:top w:val="none" w:sz="0" w:space="0" w:color="auto"/>
        <w:left w:val="none" w:sz="0" w:space="0" w:color="auto"/>
        <w:bottom w:val="none" w:sz="0" w:space="0" w:color="auto"/>
        <w:right w:val="none" w:sz="0" w:space="0" w:color="auto"/>
      </w:divBdr>
    </w:div>
    <w:div w:id="1038819123">
      <w:bodyDiv w:val="1"/>
      <w:marLeft w:val="0"/>
      <w:marRight w:val="0"/>
      <w:marTop w:val="0"/>
      <w:marBottom w:val="0"/>
      <w:divBdr>
        <w:top w:val="none" w:sz="0" w:space="0" w:color="auto"/>
        <w:left w:val="none" w:sz="0" w:space="0" w:color="auto"/>
        <w:bottom w:val="none" w:sz="0" w:space="0" w:color="auto"/>
        <w:right w:val="none" w:sz="0" w:space="0" w:color="auto"/>
      </w:divBdr>
    </w:div>
    <w:div w:id="1246450371">
      <w:bodyDiv w:val="1"/>
      <w:marLeft w:val="0"/>
      <w:marRight w:val="0"/>
      <w:marTop w:val="0"/>
      <w:marBottom w:val="0"/>
      <w:divBdr>
        <w:top w:val="none" w:sz="0" w:space="0" w:color="auto"/>
        <w:left w:val="none" w:sz="0" w:space="0" w:color="auto"/>
        <w:bottom w:val="none" w:sz="0" w:space="0" w:color="auto"/>
        <w:right w:val="none" w:sz="0" w:space="0" w:color="auto"/>
      </w:divBdr>
    </w:div>
    <w:div w:id="1420180253">
      <w:bodyDiv w:val="1"/>
      <w:marLeft w:val="0"/>
      <w:marRight w:val="0"/>
      <w:marTop w:val="0"/>
      <w:marBottom w:val="0"/>
      <w:divBdr>
        <w:top w:val="none" w:sz="0" w:space="0" w:color="auto"/>
        <w:left w:val="none" w:sz="0" w:space="0" w:color="auto"/>
        <w:bottom w:val="none" w:sz="0" w:space="0" w:color="auto"/>
        <w:right w:val="none" w:sz="0" w:space="0" w:color="auto"/>
      </w:divBdr>
    </w:div>
    <w:div w:id="1495951099">
      <w:bodyDiv w:val="1"/>
      <w:marLeft w:val="0"/>
      <w:marRight w:val="0"/>
      <w:marTop w:val="0"/>
      <w:marBottom w:val="0"/>
      <w:divBdr>
        <w:top w:val="none" w:sz="0" w:space="0" w:color="auto"/>
        <w:left w:val="none" w:sz="0" w:space="0" w:color="auto"/>
        <w:bottom w:val="none" w:sz="0" w:space="0" w:color="auto"/>
        <w:right w:val="none" w:sz="0" w:space="0" w:color="auto"/>
      </w:divBdr>
    </w:div>
    <w:div w:id="15787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lin.low@rnib.org.uk" TargetMode="External"/><Relationship Id="rId18" Type="http://schemas.openxmlformats.org/officeDocument/2006/relationships/hyperlink" Target="mailto:presidencia@icevilatinoamerica.org" TargetMode="External"/><Relationship Id="rId26" Type="http://schemas.openxmlformats.org/officeDocument/2006/relationships/hyperlink" Target="mailto:pholland@iapb.org" TargetMode="External"/><Relationship Id="rId39" Type="http://schemas.openxmlformats.org/officeDocument/2006/relationships/hyperlink" Target="http://www.obs.org" TargetMode="External"/><Relationship Id="rId21" Type="http://schemas.openxmlformats.org/officeDocument/2006/relationships/hyperlink" Target="mailto:kadams@afb.org" TargetMode="External"/><Relationship Id="rId34" Type="http://schemas.openxmlformats.org/officeDocument/2006/relationships/hyperlink" Target="mailto:agriffiths@sightsavers.org" TargetMode="External"/><Relationship Id="rId42" Type="http://schemas.openxmlformats.org/officeDocument/2006/relationships/hyperlink" Target="http://www.rnib.org.uk" TargetMode="External"/><Relationship Id="rId47" Type="http://schemas.openxmlformats.org/officeDocument/2006/relationships/hyperlink" Target="http://www.prociechi.it" TargetMode="External"/><Relationship Id="rId50" Type="http://schemas.openxmlformats.org/officeDocument/2006/relationships/hyperlink" Target="http://www.lcif.org" TargetMode="External"/><Relationship Id="rId55" Type="http://schemas.openxmlformats.org/officeDocument/2006/relationships/hyperlink" Target="http://www.blind.org.ph" TargetMode="External"/><Relationship Id="rId63" Type="http://schemas.openxmlformats.org/officeDocument/2006/relationships/hyperlink" Target="mailto:wild13@osu.edu" TargetMode="External"/><Relationship Id="rId68" Type="http://schemas.openxmlformats.org/officeDocument/2006/relationships/hyperlink" Target="https://archive.org/details/annualreportoftr8692perk/page/n177/mode/2up?q=epidemic"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mitastimabo@planet.nl" TargetMode="External"/><Relationship Id="rId2" Type="http://schemas.openxmlformats.org/officeDocument/2006/relationships/numbering" Target="numbering.xml"/><Relationship Id="rId16" Type="http://schemas.openxmlformats.org/officeDocument/2006/relationships/hyperlink" Target="mailto:aria.indrawati@gmail.com" TargetMode="External"/><Relationship Id="rId29" Type="http://schemas.openxmlformats.org/officeDocument/2006/relationships/hyperlink" Target="mailto:apn@once.es" TargetMode="External"/><Relationship Id="rId11" Type="http://schemas.openxmlformats.org/officeDocument/2006/relationships/hyperlink" Target="mailto:sabinefijnvandraat@visio.org" TargetMode="External"/><Relationship Id="rId24" Type="http://schemas.openxmlformats.org/officeDocument/2006/relationships/hyperlink" Target="mailto:mirko.baur@tanne.ch" TargetMode="External"/><Relationship Id="rId32" Type="http://schemas.openxmlformats.org/officeDocument/2006/relationships/hyperlink" Target="mailto:Frances.Gentle@nextsense.org.au" TargetMode="External"/><Relationship Id="rId37" Type="http://schemas.openxmlformats.org/officeDocument/2006/relationships/hyperlink" Target="http://www.blindeforbundet.no" TargetMode="External"/><Relationship Id="rId40" Type="http://schemas.openxmlformats.org/officeDocument/2006/relationships/hyperlink" Target="http://www.perkins.org" TargetMode="External"/><Relationship Id="rId45" Type="http://schemas.openxmlformats.org/officeDocument/2006/relationships/hyperlink" Target="http://www.aph.org" TargetMode="External"/><Relationship Id="rId53" Type="http://schemas.openxmlformats.org/officeDocument/2006/relationships/hyperlink" Target="http://www.icevi.org" TargetMode="External"/><Relationship Id="rId58" Type="http://schemas.openxmlformats.org/officeDocument/2006/relationships/hyperlink" Target="http://www.krousar-thmey.org" TargetMode="External"/><Relationship Id="rId66" Type="http://schemas.openxmlformats.org/officeDocument/2006/relationships/hyperlink" Target="https://www.cdc.gov/coronavirus/2019-ncov/covid-data/covidview/past-reports/05292020.html"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ofefoame@sightsavers.org" TargetMode="External"/><Relationship Id="rId23" Type="http://schemas.openxmlformats.org/officeDocument/2006/relationships/hyperlink" Target="mailto:david.clarke@rnib.org.uk" TargetMode="External"/><Relationship Id="rId28" Type="http://schemas.openxmlformats.org/officeDocument/2006/relationships/hyperlink" Target="mailto:terje.iversen@blindeforbundet.no" TargetMode="External"/><Relationship Id="rId36" Type="http://schemas.openxmlformats.org/officeDocument/2006/relationships/hyperlink" Target="http://www.cbm.org" TargetMode="External"/><Relationship Id="rId49" Type="http://schemas.openxmlformats.org/officeDocument/2006/relationships/hyperlink" Target="http://www.tactus.org" TargetMode="External"/><Relationship Id="rId57" Type="http://schemas.openxmlformats.org/officeDocument/2006/relationships/hyperlink" Target="http://pertuni.idp-europe.org" TargetMode="External"/><Relationship Id="rId61" Type="http://schemas.openxmlformats.org/officeDocument/2006/relationships/hyperlink" Target="http://www.icevi.org" TargetMode="External"/><Relationship Id="rId10" Type="http://schemas.openxmlformats.org/officeDocument/2006/relationships/hyperlink" Target="mailto:blinabad1@bsnl.in" TargetMode="External"/><Relationship Id="rId19" Type="http://schemas.openxmlformats.org/officeDocument/2006/relationships/hyperlink" Target="mailto:joanne@disabilityinclusion.com.au" TargetMode="External"/><Relationship Id="rId31" Type="http://schemas.openxmlformats.org/officeDocument/2006/relationships/hyperlink" Target="mailto:katherine.holland@perkins.org" TargetMode="External"/><Relationship Id="rId44" Type="http://schemas.openxmlformats.org/officeDocument/2006/relationships/hyperlink" Target="http://www.visio.org" TargetMode="External"/><Relationship Id="rId52" Type="http://schemas.openxmlformats.org/officeDocument/2006/relationships/hyperlink" Target="mailto:ceo201922@gmail.com" TargetMode="External"/><Relationship Id="rId60" Type="http://schemas.openxmlformats.org/officeDocument/2006/relationships/hyperlink" Target="http://www.mnfb.mn" TargetMode="External"/><Relationship Id="rId65" Type="http://schemas.openxmlformats.org/officeDocument/2006/relationships/hyperlink" Target="mailto:fast40@osu.edu" TargetMode="External"/><Relationship Id="rId73" Type="http://schemas.openxmlformats.org/officeDocument/2006/relationships/hyperlink" Target="mailto:laventuresusan506@gmail.com" TargetMode="External"/><Relationship Id="rId4" Type="http://schemas.microsoft.com/office/2007/relationships/stylesWithEffects" Target="stylesWithEffects.xml"/><Relationship Id="rId9" Type="http://schemas.openxmlformats.org/officeDocument/2006/relationships/hyperlink" Target="mailto:Frances.Gentle@nextsense.org.au" TargetMode="External"/><Relationship Id="rId14" Type="http://schemas.openxmlformats.org/officeDocument/2006/relationships/hyperlink" Target="mailto:ceo201922@gmail.com" TargetMode="External"/><Relationship Id="rId22" Type="http://schemas.openxmlformats.org/officeDocument/2006/relationships/hyperlink" Target="mailto:deborah.gleason@perkins.org" TargetMode="External"/><Relationship Id="rId27" Type="http://schemas.openxmlformats.org/officeDocument/2006/relationships/hyperlink" Target="mailto:monika.brenes@cbm.org" TargetMode="External"/><Relationship Id="rId30" Type="http://schemas.openxmlformats.org/officeDocument/2006/relationships/hyperlink" Target="mailto:todd.reeves@obs.org" TargetMode="External"/><Relationship Id="rId35" Type="http://schemas.openxmlformats.org/officeDocument/2006/relationships/hyperlink" Target="mailto:MarcelJanssen@visio.org" TargetMode="External"/><Relationship Id="rId43" Type="http://schemas.openxmlformats.org/officeDocument/2006/relationships/hyperlink" Target="http://www.sightsavers.org" TargetMode="External"/><Relationship Id="rId48" Type="http://schemas.openxmlformats.org/officeDocument/2006/relationships/hyperlink" Target="http://www.hadley.edu" TargetMode="External"/><Relationship Id="rId56" Type="http://schemas.openxmlformats.org/officeDocument/2006/relationships/hyperlink" Target="http://www.saomaicenter.org" TargetMode="External"/><Relationship Id="rId64" Type="http://schemas.openxmlformats.org/officeDocument/2006/relationships/hyperlink" Target="mailto:therzberg@uscupstate.edu" TargetMode="External"/><Relationship Id="rId69" Type="http://schemas.openxmlformats.org/officeDocument/2006/relationships/hyperlink" Target="https://buckeyemailosu-my.sharepoint.com/personal/wild_13_osu_edu/Documents/Desktop/Articles%20for%20Publication/&#160;Available%20at:%20https:/static.afb.org/legacy/media/AFB_Access_Engagement_Report_Accessible_FINAL.pdf?_gl=1*g8v97h*_gcl_aw*R0NMLjE1OTc1MTIzOTAuQ2p3S0NBandqOTc1QlJCVUVpd0E0d2hSQjUzS1dpakFNTXVndVNBak5UMnNLdzZ1VlNYNERMY0lOempzX2JvQUczN2FnNHhhZHh0T05Cb0NvdkVRQXZEX0J3RQ..&amp;_ga=2.1390129.123268497.1604355739-218049516.1586108408" TargetMode="External"/><Relationship Id="rId8" Type="http://schemas.openxmlformats.org/officeDocument/2006/relationships/endnotes" Target="endnotes.xml"/><Relationship Id="rId51" Type="http://schemas.openxmlformats.org/officeDocument/2006/relationships/hyperlink" Target="http://www.printdisability.org" TargetMode="External"/><Relationship Id="rId72" Type="http://schemas.openxmlformats.org/officeDocument/2006/relationships/hyperlink" Target="https://www.youtube.com/watch?v=-7F4Fhgpzug%25E2%2580%2593" TargetMode="External"/><Relationship Id="rId3" Type="http://schemas.openxmlformats.org/officeDocument/2006/relationships/styles" Target="styles.xml"/><Relationship Id="rId12" Type="http://schemas.openxmlformats.org/officeDocument/2006/relationships/hyperlink" Target="mailto:psukhraj@justice.gov.za" TargetMode="External"/><Relationship Id="rId17" Type="http://schemas.openxmlformats.org/officeDocument/2006/relationships/hyperlink" Target="mailto:john.ravenscroft@ed.ac.uk" TargetMode="External"/><Relationship Id="rId25" Type="http://schemas.openxmlformats.org/officeDocument/2006/relationships/hyperlink" Target="mailto:martine.the1@xtra.co.nz" TargetMode="External"/><Relationship Id="rId33" Type="http://schemas.openxmlformats.org/officeDocument/2006/relationships/hyperlink" Target="mailto:david.clarke@rnib.org.uk" TargetMode="External"/><Relationship Id="rId38" Type="http://schemas.openxmlformats.org/officeDocument/2006/relationships/hyperlink" Target="http://www.once.es" TargetMode="External"/><Relationship Id="rId46" Type="http://schemas.openxmlformats.org/officeDocument/2006/relationships/hyperlink" Target="http://www.cnib.ca" TargetMode="External"/><Relationship Id="rId59" Type="http://schemas.openxmlformats.org/officeDocument/2006/relationships/hyperlink" Target="http://www.nuol.edu.la" TargetMode="External"/><Relationship Id="rId67" Type="http://schemas.openxmlformats.org/officeDocument/2006/relationships/hyperlink" Target="https://www.canada.ca/en/public-health/services/diseases/2019-novel-coronavirus-infection.html" TargetMode="External"/><Relationship Id="rId20" Type="http://schemas.openxmlformats.org/officeDocument/2006/relationships/hyperlink" Target="mailto:birendra.abilis@gmail.com" TargetMode="External"/><Relationship Id="rId41" Type="http://schemas.openxmlformats.org/officeDocument/2006/relationships/hyperlink" Target="http://www.nextsense.org.au" TargetMode="External"/><Relationship Id="rId54" Type="http://schemas.openxmlformats.org/officeDocument/2006/relationships/hyperlink" Target="mailto:kay.ferrell@unco.edu" TargetMode="External"/><Relationship Id="rId62" Type="http://schemas.openxmlformats.org/officeDocument/2006/relationships/hyperlink" Target="https://www.youtube.com/channel/UCrmcpSzNg_9EXLbqExtVlAQ" TargetMode="External"/><Relationship Id="rId70" Type="http://schemas.openxmlformats.org/officeDocument/2006/relationships/hyperlink" Target="https://static.afb.org/legacy/media/AFB_AccessEngagement_II_Accessible_F2.pdf?_ga=2.27279547.62422442.1634846238-1167653299.162187187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D6FD-8C98-4D8D-B065-9AE994E2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62</Pages>
  <Words>16127</Words>
  <Characters>91924</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2021-11-19T07:11:00Z</cp:lastPrinted>
  <dcterms:created xsi:type="dcterms:W3CDTF">2022-06-09T20:26:00Z</dcterms:created>
  <dcterms:modified xsi:type="dcterms:W3CDTF">2022-06-17T09:24:00Z</dcterms:modified>
</cp:coreProperties>
</file>