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3AE" w:rsidRPr="006B1BD1" w:rsidRDefault="00C463AE" w:rsidP="00C463AE">
      <w:pPr>
        <w:spacing w:after="100" w:line="288" w:lineRule="auto"/>
        <w:jc w:val="center"/>
        <w:rPr>
          <w:rFonts w:ascii="Verdana" w:hAnsi="Verdana"/>
          <w:b/>
          <w:color w:val="00863D"/>
          <w:sz w:val="60"/>
          <w:szCs w:val="60"/>
          <w:lang w:val="es-ES_tradnl"/>
        </w:rPr>
      </w:pPr>
      <w:r w:rsidRPr="006B1BD1">
        <w:rPr>
          <w:rFonts w:ascii="Verdana" w:hAnsi="Verdana"/>
          <w:b/>
          <w:color w:val="00863D"/>
          <w:sz w:val="60"/>
          <w:szCs w:val="60"/>
          <w:lang w:val="es-ES_tradnl"/>
        </w:rPr>
        <w:t>El Educador</w:t>
      </w:r>
    </w:p>
    <w:p w:rsidR="00C463AE" w:rsidRPr="006B1BD1" w:rsidRDefault="002E445E" w:rsidP="00C463AE">
      <w:pPr>
        <w:tabs>
          <w:tab w:val="right" w:pos="8647"/>
        </w:tabs>
        <w:spacing w:after="100" w:line="288" w:lineRule="auto"/>
        <w:rPr>
          <w:rFonts w:ascii="Verdana" w:hAnsi="Verdana"/>
          <w:b/>
          <w:sz w:val="24"/>
          <w:szCs w:val="24"/>
          <w:lang w:val="es-ES_tradnl"/>
        </w:rPr>
      </w:pPr>
      <w:r w:rsidRPr="006B1BD1">
        <w:rPr>
          <w:rFonts w:ascii="Verdana" w:hAnsi="Verdana"/>
          <w:b/>
          <w:sz w:val="24"/>
          <w:szCs w:val="24"/>
          <w:lang w:val="es-ES_tradnl"/>
        </w:rPr>
        <w:t xml:space="preserve">Volumen </w:t>
      </w:r>
      <w:r w:rsidR="00C463AE" w:rsidRPr="006B1BD1">
        <w:rPr>
          <w:rFonts w:ascii="Verdana" w:hAnsi="Verdana"/>
          <w:b/>
          <w:sz w:val="24"/>
          <w:szCs w:val="24"/>
          <w:lang w:val="es-ES_tradnl"/>
        </w:rPr>
        <w:t xml:space="preserve">XXXII - </w:t>
      </w:r>
      <w:r>
        <w:rPr>
          <w:rFonts w:ascii="Verdana" w:hAnsi="Verdana"/>
          <w:b/>
          <w:sz w:val="24"/>
          <w:szCs w:val="24"/>
          <w:lang w:val="es-ES_tradnl"/>
        </w:rPr>
        <w:t>Número</w:t>
      </w:r>
      <w:r w:rsidR="00C463AE" w:rsidRPr="006B1BD1">
        <w:rPr>
          <w:rFonts w:ascii="Verdana" w:hAnsi="Verdana"/>
          <w:b/>
          <w:sz w:val="24"/>
          <w:szCs w:val="24"/>
          <w:lang w:val="es-ES_tradnl"/>
        </w:rPr>
        <w:t xml:space="preserve"> 1 </w:t>
      </w:r>
      <w:r w:rsidR="00C463AE" w:rsidRPr="006B1BD1">
        <w:rPr>
          <w:rFonts w:ascii="Verdana" w:hAnsi="Verdana"/>
          <w:b/>
          <w:sz w:val="24"/>
          <w:szCs w:val="24"/>
          <w:lang w:val="es-ES_tradnl"/>
        </w:rPr>
        <w:tab/>
        <w:t xml:space="preserve">Julio </w:t>
      </w:r>
      <w:r w:rsidR="005724E3" w:rsidRPr="006B1BD1">
        <w:rPr>
          <w:rFonts w:ascii="Verdana" w:hAnsi="Verdana"/>
          <w:b/>
          <w:sz w:val="24"/>
          <w:szCs w:val="24"/>
          <w:lang w:val="es-ES_tradnl"/>
        </w:rPr>
        <w:t xml:space="preserve">de </w:t>
      </w:r>
      <w:r w:rsidR="00C463AE" w:rsidRPr="006B1BD1">
        <w:rPr>
          <w:rFonts w:ascii="Verdana" w:hAnsi="Verdana"/>
          <w:b/>
          <w:sz w:val="24"/>
          <w:szCs w:val="24"/>
          <w:lang w:val="es-ES_tradnl"/>
        </w:rPr>
        <w:t>2018</w:t>
      </w:r>
    </w:p>
    <w:p w:rsidR="00C463AE" w:rsidRPr="006B1BD1" w:rsidRDefault="00C463AE" w:rsidP="00C463AE">
      <w:pPr>
        <w:spacing w:after="100" w:line="288" w:lineRule="auto"/>
        <w:jc w:val="both"/>
        <w:rPr>
          <w:rFonts w:ascii="Verdana" w:hAnsi="Verdana"/>
          <w:b/>
          <w:sz w:val="28"/>
          <w:szCs w:val="28"/>
          <w:lang w:val="es-ES_tradnl"/>
        </w:rPr>
      </w:pPr>
    </w:p>
    <w:p w:rsidR="00C463AE" w:rsidRPr="006B1BD1" w:rsidRDefault="00C463AE" w:rsidP="00C463AE">
      <w:pPr>
        <w:spacing w:after="100" w:line="288" w:lineRule="auto"/>
        <w:jc w:val="both"/>
        <w:rPr>
          <w:rFonts w:ascii="Verdana" w:hAnsi="Verdana"/>
          <w:b/>
          <w:sz w:val="28"/>
          <w:szCs w:val="28"/>
          <w:lang w:val="es-ES_tradnl"/>
        </w:rPr>
      </w:pPr>
    </w:p>
    <w:p w:rsidR="00C463AE" w:rsidRPr="006B1BD1" w:rsidRDefault="00C463AE" w:rsidP="00C463AE">
      <w:pPr>
        <w:spacing w:after="100" w:line="288" w:lineRule="auto"/>
        <w:jc w:val="center"/>
        <w:rPr>
          <w:rFonts w:ascii="Verdana" w:hAnsi="Verdana"/>
          <w:b/>
          <w:color w:val="002060"/>
          <w:sz w:val="60"/>
          <w:szCs w:val="60"/>
          <w:lang w:val="es-ES_tradnl"/>
        </w:rPr>
      </w:pPr>
      <w:r w:rsidRPr="006B1BD1">
        <w:rPr>
          <w:rFonts w:ascii="Verdana" w:hAnsi="Verdana"/>
          <w:b/>
          <w:color w:val="002060"/>
          <w:sz w:val="60"/>
          <w:szCs w:val="60"/>
          <w:lang w:val="es-ES_tradnl"/>
        </w:rPr>
        <w:t>LEYES Y POLÍTICA</w:t>
      </w:r>
    </w:p>
    <w:p w:rsidR="00C463AE" w:rsidRPr="006B1BD1" w:rsidRDefault="00C463AE" w:rsidP="00C463AE">
      <w:pPr>
        <w:spacing w:after="100" w:line="288" w:lineRule="auto"/>
        <w:jc w:val="center"/>
        <w:rPr>
          <w:rFonts w:ascii="Verdana" w:hAnsi="Verdana"/>
          <w:b/>
          <w:color w:val="002060"/>
          <w:sz w:val="60"/>
          <w:szCs w:val="60"/>
          <w:lang w:val="es-ES_tradnl"/>
        </w:rPr>
      </w:pPr>
      <w:r w:rsidRPr="006B1BD1">
        <w:rPr>
          <w:rFonts w:ascii="Verdana" w:hAnsi="Verdana"/>
          <w:b/>
          <w:color w:val="002060"/>
          <w:sz w:val="60"/>
          <w:szCs w:val="60"/>
          <w:lang w:val="es-ES_tradnl"/>
        </w:rPr>
        <w:t>en la educación de las personas con discapacidad visual</w:t>
      </w:r>
    </w:p>
    <w:p w:rsidR="00C463AE" w:rsidRPr="006B1BD1" w:rsidRDefault="00C463AE" w:rsidP="00C463AE">
      <w:pPr>
        <w:spacing w:after="100" w:line="288" w:lineRule="auto"/>
        <w:jc w:val="both"/>
        <w:rPr>
          <w:rFonts w:ascii="Verdana" w:hAnsi="Verdana"/>
          <w:b/>
          <w:sz w:val="28"/>
          <w:szCs w:val="28"/>
          <w:lang w:val="es-ES_tradnl"/>
        </w:rPr>
      </w:pPr>
      <w:r w:rsidRPr="006B1BD1">
        <w:rPr>
          <w:rFonts w:ascii="Verdana" w:hAnsi="Verdana"/>
          <w:b/>
          <w:noProof/>
          <w:sz w:val="28"/>
          <w:szCs w:val="28"/>
          <w:lang w:val="es-ES" w:eastAsia="es-ES"/>
        </w:rPr>
        <w:drawing>
          <wp:inline distT="0" distB="0" distL="0" distR="0">
            <wp:extent cx="5580380" cy="331335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3313351"/>
                    </a:xfrm>
                    <a:prstGeom prst="rect">
                      <a:avLst/>
                    </a:prstGeom>
                    <a:noFill/>
                    <a:ln>
                      <a:noFill/>
                    </a:ln>
                  </pic:spPr>
                </pic:pic>
              </a:graphicData>
            </a:graphic>
          </wp:inline>
        </w:drawing>
      </w:r>
    </w:p>
    <w:p w:rsidR="00C463AE" w:rsidRPr="006B1BD1" w:rsidRDefault="00C463AE" w:rsidP="00C463AE">
      <w:pPr>
        <w:spacing w:after="100" w:line="288" w:lineRule="auto"/>
        <w:jc w:val="both"/>
        <w:rPr>
          <w:rFonts w:ascii="Verdana" w:hAnsi="Verdana"/>
          <w:b/>
          <w:sz w:val="28"/>
          <w:szCs w:val="28"/>
          <w:lang w:val="es-ES_tradnl"/>
        </w:rPr>
      </w:pPr>
    </w:p>
    <w:p w:rsidR="00C463AE" w:rsidRPr="006B1BD1" w:rsidRDefault="00C463AE" w:rsidP="00C463AE">
      <w:pPr>
        <w:autoSpaceDE w:val="0"/>
        <w:spacing w:line="288" w:lineRule="auto"/>
        <w:jc w:val="center"/>
        <w:rPr>
          <w:rFonts w:ascii="Verdana" w:hAnsi="Verdana"/>
          <w:bCs/>
          <w:color w:val="000000"/>
          <w:sz w:val="28"/>
          <w:szCs w:val="32"/>
          <w:lang w:val="es-ES_tradnl"/>
        </w:rPr>
      </w:pPr>
      <w:r w:rsidRPr="006B1BD1">
        <w:rPr>
          <w:rFonts w:ascii="Verdana" w:hAnsi="Verdana"/>
          <w:bCs/>
          <w:color w:val="000000"/>
          <w:sz w:val="28"/>
          <w:szCs w:val="32"/>
          <w:lang w:val="es-ES_tradnl"/>
        </w:rPr>
        <w:t>Publicación del</w:t>
      </w:r>
    </w:p>
    <w:p w:rsidR="00C463AE" w:rsidRPr="006B1BD1" w:rsidRDefault="00C463AE" w:rsidP="00C463AE">
      <w:pPr>
        <w:autoSpaceDE w:val="0"/>
        <w:spacing w:line="288" w:lineRule="auto"/>
        <w:jc w:val="center"/>
        <w:rPr>
          <w:rFonts w:ascii="Verdana" w:hAnsi="Verdana"/>
          <w:b/>
          <w:bCs/>
          <w:color w:val="800000"/>
          <w:sz w:val="32"/>
          <w:szCs w:val="32"/>
          <w:lang w:val="es-ES_tradnl"/>
        </w:rPr>
      </w:pPr>
      <w:r w:rsidRPr="006B1BD1">
        <w:rPr>
          <w:rFonts w:ascii="Verdana" w:hAnsi="Verdana"/>
          <w:b/>
          <w:bCs/>
          <w:color w:val="800000"/>
          <w:sz w:val="32"/>
          <w:szCs w:val="32"/>
          <w:lang w:val="es-ES_tradnl"/>
        </w:rPr>
        <w:t>Consejo Internacional para la Educación de las Personas con Discapacidad Visual</w:t>
      </w:r>
    </w:p>
    <w:p w:rsidR="00C463AE" w:rsidRPr="006B1BD1" w:rsidRDefault="00C463AE" w:rsidP="00C463AE">
      <w:pPr>
        <w:tabs>
          <w:tab w:val="left" w:pos="567"/>
        </w:tabs>
        <w:autoSpaceDE w:val="0"/>
        <w:spacing w:after="0" w:line="288" w:lineRule="auto"/>
        <w:rPr>
          <w:rFonts w:ascii="Verdana" w:hAnsi="Verdana"/>
          <w:b/>
          <w:bCs/>
          <w:color w:val="800080"/>
          <w:sz w:val="28"/>
          <w:szCs w:val="28"/>
          <w:lang w:val="es-ES_tradnl"/>
        </w:rPr>
      </w:pPr>
      <w:r w:rsidRPr="006B1BD1">
        <w:rPr>
          <w:rFonts w:ascii="Verdana" w:hAnsi="Verdana"/>
          <w:b/>
          <w:bCs/>
          <w:color w:val="800080"/>
          <w:sz w:val="24"/>
          <w:szCs w:val="24"/>
          <w:lang w:val="es-ES_tradnl"/>
        </w:rPr>
        <w:br w:type="page"/>
      </w:r>
      <w:r w:rsidR="001034F7">
        <w:rPr>
          <w:rFonts w:ascii="Verdana" w:hAnsi="Verdana"/>
          <w:b/>
          <w:bCs/>
          <w:color w:val="800080"/>
          <w:sz w:val="28"/>
          <w:szCs w:val="28"/>
          <w:lang w:val="es-ES_tradnl"/>
        </w:rPr>
        <w:lastRenderedPageBreak/>
        <w:t>MESA DIRECTIVA</w:t>
      </w:r>
    </w:p>
    <w:p w:rsidR="00C463AE" w:rsidRPr="006B1BD1" w:rsidRDefault="00C463AE" w:rsidP="00C463AE">
      <w:pPr>
        <w:autoSpaceDE w:val="0"/>
        <w:spacing w:after="0" w:line="288" w:lineRule="auto"/>
        <w:rPr>
          <w:rFonts w:ascii="Verdana" w:hAnsi="Verdana"/>
          <w:b/>
          <w:bCs/>
          <w:color w:val="000000"/>
          <w:sz w:val="24"/>
          <w:szCs w:val="24"/>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PRESIDENT</w:t>
      </w:r>
      <w:r w:rsidR="00D86D43">
        <w:rPr>
          <w:rFonts w:ascii="Verdana" w:hAnsi="Verdana"/>
          <w:b/>
          <w:bCs/>
          <w:color w:val="000000"/>
          <w:lang w:val="es-ES_tradnl"/>
        </w:rPr>
        <w:t>A</w:t>
      </w:r>
    </w:p>
    <w:p w:rsidR="00C463AE" w:rsidRPr="006B1BD1" w:rsidRDefault="00C463AE" w:rsidP="00C463AE">
      <w:pPr>
        <w:autoSpaceDE w:val="0"/>
        <w:spacing w:after="0" w:line="264" w:lineRule="auto"/>
        <w:rPr>
          <w:rFonts w:ascii="Verdana" w:hAnsi="Verdana"/>
          <w:b/>
          <w:bCs/>
          <w:iCs/>
          <w:color w:val="FF0000"/>
          <w:lang w:val="es-ES_tradnl"/>
        </w:rPr>
      </w:pPr>
      <w:r w:rsidRPr="006B1BD1">
        <w:rPr>
          <w:rFonts w:ascii="Verdana" w:hAnsi="Verdana"/>
          <w:b/>
          <w:bCs/>
          <w:iCs/>
          <w:color w:val="FF0000"/>
          <w:lang w:val="es-ES_tradnl"/>
        </w:rPr>
        <w:t>Frances Gentle</w:t>
      </w:r>
    </w:p>
    <w:p w:rsidR="00C463AE" w:rsidRPr="006B1BD1" w:rsidRDefault="00053DEE" w:rsidP="00C463AE">
      <w:pPr>
        <w:autoSpaceDE w:val="0"/>
        <w:spacing w:after="0" w:line="264" w:lineRule="auto"/>
        <w:rPr>
          <w:rFonts w:ascii="Verdana" w:hAnsi="Verdana"/>
          <w:bCs/>
          <w:color w:val="000000"/>
          <w:lang w:val="es-ES_tradnl"/>
        </w:rPr>
      </w:pPr>
      <w:r>
        <w:rPr>
          <w:rFonts w:ascii="Verdana" w:hAnsi="Verdana"/>
          <w:bCs/>
          <w:color w:val="000000"/>
          <w:lang w:val="es-ES_tradnl"/>
        </w:rPr>
        <w:t xml:space="preserve">Centro </w:t>
      </w:r>
      <w:r w:rsidR="00C463AE" w:rsidRPr="006B1BD1">
        <w:rPr>
          <w:rFonts w:ascii="Verdana" w:hAnsi="Verdana"/>
          <w:bCs/>
          <w:color w:val="000000"/>
          <w:lang w:val="es-ES_tradnl"/>
        </w:rPr>
        <w:t>Renwick, R</w:t>
      </w:r>
      <w:r>
        <w:rPr>
          <w:rFonts w:ascii="Verdana" w:hAnsi="Verdana"/>
          <w:bCs/>
          <w:color w:val="000000"/>
          <w:lang w:val="es-ES_tradnl"/>
        </w:rPr>
        <w:t>eal Institutopara Niños Sordos y ciegos</w:t>
      </w:r>
    </w:p>
    <w:p w:rsidR="00C463AE" w:rsidRPr="0091605F" w:rsidRDefault="00C463AE" w:rsidP="00C463AE">
      <w:pPr>
        <w:autoSpaceDE w:val="0"/>
        <w:spacing w:after="0" w:line="264" w:lineRule="auto"/>
        <w:rPr>
          <w:rFonts w:ascii="Verdana" w:hAnsi="Verdana"/>
          <w:bCs/>
          <w:color w:val="000000"/>
        </w:rPr>
      </w:pPr>
      <w:r w:rsidRPr="0091605F">
        <w:rPr>
          <w:rFonts w:ascii="Verdana" w:hAnsi="Verdana"/>
          <w:bCs/>
          <w:color w:val="000000"/>
        </w:rPr>
        <w:t xml:space="preserve">Private Bag 29, Parramatta, NSW 2124, AUSTRALIA.  </w:t>
      </w:r>
    </w:p>
    <w:p w:rsidR="00C463AE" w:rsidRPr="006B1BD1" w:rsidRDefault="00C463AE" w:rsidP="00C463AE">
      <w:pPr>
        <w:autoSpaceDE w:val="0"/>
        <w:spacing w:after="0" w:line="264" w:lineRule="auto"/>
        <w:rPr>
          <w:rFonts w:ascii="Verdana" w:hAnsi="Verdana"/>
          <w:bCs/>
          <w:color w:val="000000"/>
          <w:lang w:val="es-ES_tradnl"/>
        </w:rPr>
      </w:pPr>
      <w:r w:rsidRPr="006B1BD1">
        <w:rPr>
          <w:rFonts w:ascii="Verdana" w:hAnsi="Verdana"/>
          <w:bCs/>
          <w:color w:val="000000"/>
          <w:lang w:val="es-ES_tradnl"/>
        </w:rPr>
        <w:t xml:space="preserve">e-mail: </w:t>
      </w:r>
      <w:hyperlink r:id="rId8" w:history="1">
        <w:r w:rsidRPr="006B1BD1">
          <w:rPr>
            <w:rStyle w:val="Hipervnculo"/>
            <w:rFonts w:ascii="Verdana" w:hAnsi="Verdana"/>
            <w:bCs/>
            <w:lang w:val="es-ES_tradnl"/>
          </w:rPr>
          <w:t>frances.gentle@ridbc.org.au</w:t>
        </w:r>
      </w:hyperlink>
    </w:p>
    <w:p w:rsidR="00C463AE" w:rsidRPr="006B1BD1" w:rsidRDefault="00C463AE" w:rsidP="00C463AE">
      <w:pPr>
        <w:autoSpaceDE w:val="0"/>
        <w:spacing w:after="0" w:line="264" w:lineRule="auto"/>
        <w:rPr>
          <w:rFonts w:ascii="Verdana" w:hAnsi="Verdana"/>
          <w:color w:val="000000"/>
          <w:lang w:val="es-ES_tradnl"/>
        </w:rPr>
      </w:pPr>
    </w:p>
    <w:p w:rsidR="00C463AE" w:rsidRPr="006B1BD1" w:rsidRDefault="00053DEE" w:rsidP="00C463AE">
      <w:pPr>
        <w:autoSpaceDE w:val="0"/>
        <w:spacing w:after="0" w:line="264" w:lineRule="auto"/>
        <w:rPr>
          <w:rFonts w:ascii="Verdana" w:hAnsi="Verdana"/>
          <w:b/>
          <w:bCs/>
          <w:color w:val="000000"/>
          <w:lang w:val="es-ES_tradnl"/>
        </w:rPr>
      </w:pPr>
      <w:r>
        <w:rPr>
          <w:rFonts w:ascii="Verdana" w:hAnsi="Verdana"/>
          <w:b/>
          <w:bCs/>
          <w:color w:val="000000"/>
          <w:lang w:val="es-ES_tradnl"/>
        </w:rPr>
        <w:t>VICE</w:t>
      </w:r>
      <w:r w:rsidR="00C463AE" w:rsidRPr="006B1BD1">
        <w:rPr>
          <w:rFonts w:ascii="Verdana" w:hAnsi="Verdana"/>
          <w:b/>
          <w:bCs/>
          <w:color w:val="000000"/>
          <w:lang w:val="es-ES_tradnl"/>
        </w:rPr>
        <w:t>PRESIDENT</w:t>
      </w:r>
      <w:r w:rsidR="00D86D43">
        <w:rPr>
          <w:rFonts w:ascii="Verdana" w:hAnsi="Verdana"/>
          <w:b/>
          <w:bCs/>
          <w:color w:val="000000"/>
          <w:lang w:val="es-ES_tradnl"/>
        </w:rPr>
        <w:t>A</w:t>
      </w:r>
      <w:r>
        <w:rPr>
          <w:rFonts w:ascii="Verdana" w:hAnsi="Verdana"/>
          <w:b/>
          <w:bCs/>
          <w:color w:val="000000"/>
          <w:lang w:val="es-ES_tradnl"/>
        </w:rPr>
        <w:t xml:space="preserve"> PRIMERA</w:t>
      </w:r>
    </w:p>
    <w:p w:rsidR="00C463AE" w:rsidRPr="006B1BD1" w:rsidRDefault="00C463AE" w:rsidP="00C463AE">
      <w:pPr>
        <w:autoSpaceDE w:val="0"/>
        <w:spacing w:after="0" w:line="264" w:lineRule="auto"/>
        <w:rPr>
          <w:rFonts w:ascii="Verdana" w:hAnsi="Verdana"/>
          <w:b/>
          <w:color w:val="FF0000"/>
          <w:lang w:val="es-ES_tradnl"/>
        </w:rPr>
      </w:pPr>
      <w:r w:rsidRPr="006B1BD1">
        <w:rPr>
          <w:rFonts w:ascii="Verdana" w:hAnsi="Verdana"/>
          <w:b/>
          <w:color w:val="FF0000"/>
          <w:lang w:val="es-ES_tradnl"/>
        </w:rPr>
        <w:t>Praveena Sukhraj</w:t>
      </w:r>
    </w:p>
    <w:p w:rsidR="00053DEE" w:rsidRDefault="00053DEE" w:rsidP="00C463AE">
      <w:pPr>
        <w:autoSpaceDE w:val="0"/>
        <w:spacing w:after="0" w:line="264" w:lineRule="auto"/>
        <w:rPr>
          <w:rFonts w:ascii="Verdana" w:hAnsi="Verdana"/>
          <w:lang w:val="es-ES_tradnl"/>
        </w:rPr>
      </w:pPr>
      <w:r w:rsidRPr="003009F2">
        <w:rPr>
          <w:rFonts w:ascii="Verdana" w:hAnsi="Verdana"/>
          <w:lang w:val="es-ES"/>
        </w:rPr>
        <w:t>Centro de Formación de Niños con Discapacidad</w:t>
      </w:r>
      <w:r>
        <w:rPr>
          <w:rFonts w:ascii="Verdana" w:hAnsi="Verdana"/>
          <w:lang w:val="es-ES_tradnl"/>
        </w:rPr>
        <w:t>,</w:t>
      </w:r>
    </w:p>
    <w:p w:rsidR="00C463AE" w:rsidRPr="0091605F" w:rsidRDefault="00C463AE" w:rsidP="00C463AE">
      <w:pPr>
        <w:autoSpaceDE w:val="0"/>
        <w:spacing w:after="0" w:line="264" w:lineRule="auto"/>
        <w:rPr>
          <w:rFonts w:ascii="Verdana" w:hAnsi="Verdana"/>
        </w:rPr>
      </w:pPr>
      <w:r w:rsidRPr="0091605F">
        <w:rPr>
          <w:rFonts w:ascii="Verdana" w:hAnsi="Verdana"/>
        </w:rPr>
        <w:t>CMI Building, 13A Joubert Street,</w:t>
      </w:r>
    </w:p>
    <w:p w:rsidR="00C463AE" w:rsidRPr="0091605F" w:rsidRDefault="00C463AE" w:rsidP="00C463AE">
      <w:pPr>
        <w:autoSpaceDE w:val="0"/>
        <w:spacing w:after="0" w:line="264" w:lineRule="auto"/>
        <w:rPr>
          <w:rFonts w:ascii="Verdana" w:hAnsi="Verdana" w:cs="Arial"/>
        </w:rPr>
      </w:pPr>
      <w:r w:rsidRPr="0091605F">
        <w:rPr>
          <w:rFonts w:ascii="Verdana" w:hAnsi="Verdana"/>
        </w:rPr>
        <w:t xml:space="preserve">Park Town, Johannesburg, </w:t>
      </w:r>
      <w:r w:rsidR="00053DEE" w:rsidRPr="0091605F">
        <w:rPr>
          <w:rFonts w:ascii="Verdana" w:hAnsi="Verdana"/>
        </w:rPr>
        <w:t>SUDÁFRICA</w:t>
      </w:r>
    </w:p>
    <w:p w:rsidR="00C463AE" w:rsidRPr="0091605F" w:rsidRDefault="00C463AE" w:rsidP="00C463AE">
      <w:pPr>
        <w:spacing w:after="0" w:line="264" w:lineRule="auto"/>
        <w:rPr>
          <w:rFonts w:ascii="Verdana" w:hAnsi="Verdana" w:cs="Arial"/>
        </w:rPr>
      </w:pPr>
      <w:r w:rsidRPr="0091605F">
        <w:rPr>
          <w:rFonts w:ascii="Verdana" w:hAnsi="Verdana"/>
          <w:color w:val="000000"/>
        </w:rPr>
        <w:t xml:space="preserve">e-mail : </w:t>
      </w:r>
      <w:hyperlink r:id="rId9" w:history="1">
        <w:r w:rsidRPr="0091605F">
          <w:rPr>
            <w:rStyle w:val="Hipervnculo"/>
            <w:rFonts w:ascii="Verdana" w:hAnsi="Verdana" w:cs="Arial"/>
          </w:rPr>
          <w:t>psukhraj@justice.gov.za</w:t>
        </w:r>
      </w:hyperlink>
    </w:p>
    <w:p w:rsidR="00C463AE" w:rsidRPr="0091605F" w:rsidRDefault="00C463AE" w:rsidP="00C463A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spacing w:after="0" w:line="264" w:lineRule="auto"/>
        <w:rPr>
          <w:rFonts w:ascii="Verdana" w:hAnsi="Verdana"/>
          <w:color w:val="000000"/>
        </w:rPr>
      </w:pPr>
    </w:p>
    <w:p w:rsidR="00C463AE" w:rsidRPr="006B1BD1" w:rsidRDefault="00053DEE" w:rsidP="00C463AE">
      <w:pPr>
        <w:spacing w:after="0" w:line="264" w:lineRule="auto"/>
        <w:ind w:right="-108"/>
        <w:rPr>
          <w:rFonts w:ascii="Verdana" w:hAnsi="Verdana"/>
          <w:b/>
          <w:color w:val="000000"/>
          <w:lang w:val="es-ES_tradnl"/>
        </w:rPr>
      </w:pPr>
      <w:r>
        <w:rPr>
          <w:rFonts w:ascii="Verdana" w:hAnsi="Verdana"/>
          <w:b/>
          <w:color w:val="000000"/>
          <w:lang w:val="es-ES_tradnl"/>
        </w:rPr>
        <w:t>VICE</w:t>
      </w:r>
      <w:r w:rsidR="00C463AE" w:rsidRPr="006B1BD1">
        <w:rPr>
          <w:rFonts w:ascii="Verdana" w:hAnsi="Verdana"/>
          <w:b/>
          <w:color w:val="000000"/>
          <w:lang w:val="es-ES_tradnl"/>
        </w:rPr>
        <w:t>PRESIDENT</w:t>
      </w:r>
      <w:r w:rsidR="00D86D43">
        <w:rPr>
          <w:rFonts w:ascii="Verdana" w:hAnsi="Verdana"/>
          <w:b/>
          <w:color w:val="000000"/>
          <w:lang w:val="es-ES_tradnl"/>
        </w:rPr>
        <w:t>A</w:t>
      </w:r>
      <w:r>
        <w:rPr>
          <w:rFonts w:ascii="Verdana" w:hAnsi="Verdana"/>
          <w:b/>
          <w:color w:val="000000"/>
          <w:lang w:val="es-ES_tradnl"/>
        </w:rPr>
        <w:t xml:space="preserve"> SEGUNDA</w:t>
      </w:r>
    </w:p>
    <w:p w:rsidR="00C463AE" w:rsidRPr="006B1BD1" w:rsidRDefault="00C463AE" w:rsidP="00C463AE">
      <w:pPr>
        <w:spacing w:after="0" w:line="264" w:lineRule="auto"/>
        <w:rPr>
          <w:rFonts w:ascii="Verdana" w:hAnsi="Verdana"/>
          <w:b/>
          <w:bCs/>
          <w:color w:val="FF0000"/>
          <w:lang w:val="es-ES_tradnl"/>
        </w:rPr>
      </w:pPr>
      <w:r w:rsidRPr="006B1BD1">
        <w:rPr>
          <w:rFonts w:ascii="Verdana" w:hAnsi="Verdana"/>
          <w:b/>
          <w:bCs/>
          <w:color w:val="FF0000"/>
          <w:lang w:val="es-ES_tradnl"/>
        </w:rPr>
        <w:t>Rima Canawati</w:t>
      </w:r>
    </w:p>
    <w:p w:rsidR="00C463AE" w:rsidRPr="006B1BD1" w:rsidRDefault="00053DEE" w:rsidP="00C463AE">
      <w:pPr>
        <w:autoSpaceDE w:val="0"/>
        <w:spacing w:after="0" w:line="264" w:lineRule="auto"/>
        <w:rPr>
          <w:rFonts w:ascii="Verdana" w:hAnsi="Verdana"/>
          <w:color w:val="000000"/>
          <w:lang w:val="es-ES_tradnl"/>
        </w:rPr>
      </w:pPr>
      <w:r>
        <w:rPr>
          <w:rFonts w:ascii="Verdana" w:hAnsi="Verdana"/>
          <w:color w:val="000000"/>
          <w:lang w:val="es-ES_tradnl"/>
        </w:rPr>
        <w:t>Sociedad para la Rehabilitación Bethlehem Arab</w:t>
      </w:r>
    </w:p>
    <w:p w:rsidR="00053DEE" w:rsidRPr="0091605F" w:rsidRDefault="00C463AE" w:rsidP="00C463AE">
      <w:pPr>
        <w:autoSpaceDE w:val="0"/>
        <w:spacing w:after="0" w:line="264" w:lineRule="auto"/>
        <w:rPr>
          <w:rFonts w:ascii="Verdana" w:hAnsi="Verdana"/>
          <w:color w:val="000000"/>
        </w:rPr>
      </w:pPr>
      <w:r w:rsidRPr="0091605F">
        <w:rPr>
          <w:rFonts w:ascii="Verdana" w:hAnsi="Verdana"/>
          <w:color w:val="000000"/>
        </w:rPr>
        <w:t>P.O. Box 100, Bethlehem, PALESTIN</w:t>
      </w:r>
      <w:r w:rsidR="00053DEE" w:rsidRPr="0091605F">
        <w:rPr>
          <w:rFonts w:ascii="Verdana" w:hAnsi="Verdana"/>
          <w:color w:val="000000"/>
        </w:rPr>
        <w:t>A</w:t>
      </w:r>
    </w:p>
    <w:p w:rsidR="00C463AE" w:rsidRPr="0091605F" w:rsidRDefault="00C463AE" w:rsidP="00C463AE">
      <w:pPr>
        <w:autoSpaceDE w:val="0"/>
        <w:spacing w:after="0" w:line="264" w:lineRule="auto"/>
        <w:rPr>
          <w:rFonts w:ascii="Verdana" w:hAnsi="Verdana"/>
        </w:rPr>
      </w:pPr>
      <w:r w:rsidRPr="0091605F">
        <w:rPr>
          <w:rFonts w:ascii="Verdana" w:hAnsi="Verdana"/>
          <w:color w:val="000000"/>
        </w:rPr>
        <w:t xml:space="preserve">e-mail : </w:t>
      </w:r>
      <w:hyperlink r:id="rId10" w:history="1">
        <w:r w:rsidRPr="0091605F">
          <w:rPr>
            <w:rStyle w:val="Hipervnculo"/>
            <w:rFonts w:ascii="Verdana" w:hAnsi="Verdana"/>
          </w:rPr>
          <w:t>rima.qanawati@gmail.com</w:t>
        </w:r>
      </w:hyperlink>
    </w:p>
    <w:p w:rsidR="00C463AE" w:rsidRPr="0091605F" w:rsidRDefault="00C463AE" w:rsidP="00C463AE">
      <w:pPr>
        <w:autoSpaceDE w:val="0"/>
        <w:spacing w:after="0" w:line="264" w:lineRule="auto"/>
        <w:rPr>
          <w:rFonts w:ascii="Verdana" w:hAnsi="Verdana"/>
        </w:rPr>
      </w:pPr>
    </w:p>
    <w:p w:rsidR="00C463AE" w:rsidRPr="0091605F" w:rsidRDefault="00053DEE" w:rsidP="00C463AE">
      <w:pPr>
        <w:autoSpaceDE w:val="0"/>
        <w:spacing w:after="0" w:line="264" w:lineRule="auto"/>
        <w:rPr>
          <w:rFonts w:ascii="Verdana" w:hAnsi="Verdana"/>
          <w:b/>
          <w:bCs/>
          <w:color w:val="000000"/>
        </w:rPr>
      </w:pPr>
      <w:r w:rsidRPr="0091605F">
        <w:rPr>
          <w:rFonts w:ascii="Verdana" w:hAnsi="Verdana"/>
          <w:b/>
          <w:bCs/>
          <w:color w:val="000000"/>
        </w:rPr>
        <w:t>TESORERA</w:t>
      </w:r>
    </w:p>
    <w:p w:rsidR="00C463AE" w:rsidRPr="0091605F" w:rsidRDefault="00C463AE" w:rsidP="00C463AE">
      <w:pPr>
        <w:autoSpaceDE w:val="0"/>
        <w:spacing w:after="0" w:line="264" w:lineRule="auto"/>
        <w:rPr>
          <w:rFonts w:ascii="Verdana" w:hAnsi="Verdana"/>
          <w:b/>
          <w:color w:val="FF0000"/>
        </w:rPr>
      </w:pPr>
      <w:r w:rsidRPr="0091605F">
        <w:rPr>
          <w:rFonts w:ascii="Verdana" w:hAnsi="Verdana"/>
          <w:b/>
          <w:color w:val="FF0000"/>
        </w:rPr>
        <w:t>Nandini Rawal</w:t>
      </w:r>
    </w:p>
    <w:p w:rsidR="00C463AE" w:rsidRPr="0091605F" w:rsidRDefault="00053DEE" w:rsidP="00C463AE">
      <w:pPr>
        <w:autoSpaceDE w:val="0"/>
        <w:spacing w:after="0" w:line="264" w:lineRule="auto"/>
        <w:rPr>
          <w:rFonts w:ascii="Verdana" w:hAnsi="Verdana"/>
          <w:color w:val="000000"/>
        </w:rPr>
      </w:pPr>
      <w:r>
        <w:rPr>
          <w:rFonts w:ascii="Verdana" w:hAnsi="Verdana"/>
          <w:color w:val="000000"/>
          <w:lang w:val="es-ES_tradnl"/>
        </w:rPr>
        <w:t>Asociación de Personas Ciegas</w:t>
      </w:r>
      <w:r w:rsidR="00C463AE" w:rsidRPr="006B1BD1">
        <w:rPr>
          <w:rFonts w:ascii="Verdana" w:hAnsi="Verdana"/>
          <w:color w:val="000000"/>
          <w:lang w:val="es-ES_tradnl"/>
        </w:rPr>
        <w:t xml:space="preserve">, 132 Ft. </w:t>
      </w:r>
      <w:r w:rsidR="00C463AE" w:rsidRPr="0091605F">
        <w:rPr>
          <w:rFonts w:ascii="Verdana" w:hAnsi="Verdana"/>
          <w:color w:val="000000"/>
        </w:rPr>
        <w:t>Ring Road, Vastrapur,</w:t>
      </w:r>
    </w:p>
    <w:p w:rsidR="00C463AE" w:rsidRPr="00EA4EEE" w:rsidRDefault="00C463AE" w:rsidP="00C463AE">
      <w:pPr>
        <w:autoSpaceDE w:val="0"/>
        <w:spacing w:after="0" w:line="264" w:lineRule="auto"/>
        <w:rPr>
          <w:rFonts w:ascii="Verdana" w:hAnsi="Verdana"/>
          <w:color w:val="000000"/>
          <w:lang w:val="es-ES"/>
        </w:rPr>
      </w:pPr>
      <w:r w:rsidRPr="00EA4EEE">
        <w:rPr>
          <w:rFonts w:ascii="Verdana" w:hAnsi="Verdana"/>
          <w:color w:val="000000"/>
          <w:lang w:val="es-ES"/>
        </w:rPr>
        <w:t>Ahmedabad 380 015, INDIA.</w:t>
      </w:r>
    </w:p>
    <w:p w:rsidR="00C463AE" w:rsidRPr="006B1BD1" w:rsidRDefault="00C463AE" w:rsidP="00C463AE">
      <w:pPr>
        <w:autoSpaceDE w:val="0"/>
        <w:spacing w:after="0" w:line="264" w:lineRule="auto"/>
        <w:rPr>
          <w:rFonts w:ascii="Verdana" w:hAnsi="Verdana"/>
          <w:color w:val="000000"/>
          <w:lang w:val="es-ES_tradnl"/>
        </w:rPr>
      </w:pPr>
      <w:r w:rsidRPr="006B1BD1">
        <w:rPr>
          <w:rFonts w:ascii="Verdana" w:hAnsi="Verdana"/>
          <w:color w:val="000000"/>
          <w:lang w:val="es-ES_tradnl"/>
        </w:rPr>
        <w:t xml:space="preserve">e-mail : </w:t>
      </w:r>
      <w:hyperlink r:id="rId11" w:history="1">
        <w:r w:rsidRPr="006B1BD1">
          <w:rPr>
            <w:rStyle w:val="Hipervnculo"/>
            <w:rFonts w:ascii="Verdana" w:hAnsi="Verdana"/>
            <w:lang w:val="es-ES_tradnl"/>
          </w:rPr>
          <w:t>bpaiceviad1@bsnl.in</w:t>
        </w:r>
      </w:hyperlink>
    </w:p>
    <w:p w:rsidR="00C463AE" w:rsidRPr="006B1BD1" w:rsidRDefault="00C463AE" w:rsidP="00C463AE">
      <w:pPr>
        <w:autoSpaceDE w:val="0"/>
        <w:spacing w:after="0" w:line="264" w:lineRule="auto"/>
        <w:rPr>
          <w:rFonts w:ascii="Verdana" w:hAnsi="Verdana"/>
          <w:b/>
          <w:bCs/>
          <w:color w:val="000000"/>
          <w:lang w:val="es-ES_tradnl"/>
        </w:rPr>
      </w:pPr>
    </w:p>
    <w:p w:rsidR="00C463AE" w:rsidRPr="00EA4EEE" w:rsidRDefault="00C463AE" w:rsidP="00C463AE">
      <w:pPr>
        <w:autoSpaceDE w:val="0"/>
        <w:spacing w:after="0" w:line="264" w:lineRule="auto"/>
        <w:rPr>
          <w:rFonts w:ascii="Verdana" w:hAnsi="Verdana"/>
          <w:b/>
          <w:bCs/>
          <w:color w:val="000000"/>
        </w:rPr>
      </w:pPr>
      <w:r w:rsidRPr="00EA4EEE">
        <w:rPr>
          <w:rFonts w:ascii="Verdana" w:hAnsi="Verdana"/>
          <w:b/>
          <w:bCs/>
          <w:color w:val="000000"/>
        </w:rPr>
        <w:t>PRESIDENT</w:t>
      </w:r>
      <w:r w:rsidR="00053DEE" w:rsidRPr="00EA4EEE">
        <w:rPr>
          <w:rFonts w:ascii="Verdana" w:hAnsi="Verdana"/>
          <w:b/>
          <w:bCs/>
          <w:color w:val="000000"/>
        </w:rPr>
        <w:t>E ANTERIOR</w:t>
      </w:r>
    </w:p>
    <w:p w:rsidR="00C463AE" w:rsidRPr="00EA4EEE" w:rsidRDefault="00C463AE" w:rsidP="00C463AE">
      <w:pPr>
        <w:spacing w:after="0" w:line="264" w:lineRule="auto"/>
        <w:rPr>
          <w:rFonts w:ascii="Verdana" w:hAnsi="Verdana"/>
          <w:b/>
          <w:bCs/>
          <w:color w:val="FF0000"/>
        </w:rPr>
      </w:pPr>
      <w:r w:rsidRPr="00EA4EEE">
        <w:rPr>
          <w:rFonts w:ascii="Verdana" w:hAnsi="Verdana"/>
          <w:b/>
          <w:bCs/>
          <w:color w:val="FF0000"/>
        </w:rPr>
        <w:t>Lord Low of Dalston</w:t>
      </w:r>
    </w:p>
    <w:p w:rsidR="00C463AE" w:rsidRPr="006B1BD1" w:rsidRDefault="00C60156" w:rsidP="00C463AE">
      <w:pPr>
        <w:spacing w:after="0" w:line="264" w:lineRule="auto"/>
        <w:rPr>
          <w:rFonts w:ascii="Verdana" w:hAnsi="Verdana"/>
          <w:lang w:val="es-ES_tradnl"/>
        </w:rPr>
      </w:pPr>
      <w:r>
        <w:rPr>
          <w:rFonts w:ascii="Verdana" w:hAnsi="Verdana"/>
          <w:lang w:val="es-ES_tradnl"/>
        </w:rPr>
        <w:t xml:space="preserve">Real </w:t>
      </w:r>
      <w:r w:rsidR="00053DEE">
        <w:rPr>
          <w:rFonts w:ascii="Verdana" w:hAnsi="Verdana"/>
          <w:lang w:val="es-ES_tradnl"/>
        </w:rPr>
        <w:t>Instituto Nacional para personas Ciegas</w:t>
      </w:r>
    </w:p>
    <w:p w:rsidR="00C463AE" w:rsidRPr="00EA4EEE" w:rsidRDefault="00C463AE" w:rsidP="00C463AE">
      <w:pPr>
        <w:spacing w:after="0" w:line="264" w:lineRule="auto"/>
        <w:rPr>
          <w:rFonts w:ascii="Verdana" w:hAnsi="Verdana"/>
        </w:rPr>
      </w:pPr>
      <w:r w:rsidRPr="00EA4EEE">
        <w:rPr>
          <w:rFonts w:ascii="Verdana" w:hAnsi="Verdana"/>
        </w:rPr>
        <w:t xml:space="preserve">105 Judd Street, London WC1H 9NE, </w:t>
      </w:r>
      <w:r w:rsidR="00053DEE" w:rsidRPr="00EA4EEE">
        <w:rPr>
          <w:rFonts w:ascii="Verdana" w:hAnsi="Verdana"/>
        </w:rPr>
        <w:t>REINO UNIDO</w:t>
      </w:r>
      <w:r w:rsidR="00053DEE" w:rsidRPr="00EA4EEE">
        <w:rPr>
          <w:rFonts w:ascii="Verdana" w:hAnsi="Verdana"/>
        </w:rPr>
        <w:tab/>
      </w:r>
    </w:p>
    <w:p w:rsidR="00C463AE" w:rsidRPr="006B1BD1" w:rsidRDefault="00C463AE" w:rsidP="00C463AE">
      <w:pPr>
        <w:spacing w:after="0" w:line="264" w:lineRule="auto"/>
        <w:rPr>
          <w:rFonts w:ascii="Verdana" w:hAnsi="Verdana" w:cs="Arial"/>
          <w:lang w:val="es-ES_tradnl"/>
        </w:rPr>
      </w:pPr>
      <w:r w:rsidRPr="006B1BD1">
        <w:rPr>
          <w:rFonts w:ascii="Verdana" w:hAnsi="Verdana"/>
          <w:color w:val="000000"/>
          <w:lang w:val="es-ES_tradnl"/>
        </w:rPr>
        <w:t xml:space="preserve">e-mail : </w:t>
      </w:r>
      <w:hyperlink r:id="rId12" w:history="1">
        <w:r w:rsidRPr="006B1BD1">
          <w:rPr>
            <w:rStyle w:val="Hipervnculo"/>
            <w:rFonts w:ascii="Verdana" w:hAnsi="Verdana" w:cs="Arial"/>
            <w:lang w:val="es-ES_tradnl"/>
          </w:rPr>
          <w:t>colin.low@rnib.org.uk</w:t>
        </w:r>
      </w:hyperlink>
    </w:p>
    <w:p w:rsidR="00C463AE" w:rsidRPr="006B1BD1" w:rsidRDefault="00C463AE" w:rsidP="00C463AE">
      <w:pPr>
        <w:autoSpaceDE w:val="0"/>
        <w:spacing w:after="0" w:line="264" w:lineRule="auto"/>
        <w:rPr>
          <w:rFonts w:ascii="Verdana" w:hAnsi="Verdana"/>
          <w:b/>
          <w:bCs/>
          <w:color w:val="000000"/>
          <w:lang w:val="es-ES_tradnl"/>
        </w:rPr>
      </w:pPr>
    </w:p>
    <w:p w:rsidR="00C463AE" w:rsidRPr="00EA4EEE" w:rsidRDefault="00C463AE" w:rsidP="00C463AE">
      <w:pPr>
        <w:autoSpaceDE w:val="0"/>
        <w:spacing w:after="0" w:line="264" w:lineRule="auto"/>
        <w:rPr>
          <w:rFonts w:ascii="Verdana" w:hAnsi="Verdana"/>
          <w:b/>
          <w:bCs/>
          <w:color w:val="000000"/>
          <w:lang w:val="es-ES"/>
        </w:rPr>
      </w:pPr>
      <w:r w:rsidRPr="00EA4EEE">
        <w:rPr>
          <w:rFonts w:ascii="Verdana" w:hAnsi="Verdana"/>
          <w:b/>
          <w:bCs/>
          <w:color w:val="000000"/>
          <w:lang w:val="es-ES"/>
        </w:rPr>
        <w:t>PRESIDENT</w:t>
      </w:r>
      <w:r w:rsidR="00053DEE" w:rsidRPr="00EA4EEE">
        <w:rPr>
          <w:rFonts w:ascii="Verdana" w:hAnsi="Verdana"/>
          <w:b/>
          <w:bCs/>
          <w:color w:val="000000"/>
          <w:lang w:val="es-ES"/>
        </w:rPr>
        <w:t>E</w:t>
      </w:r>
      <w:r w:rsidRPr="00EA4EEE">
        <w:rPr>
          <w:rFonts w:ascii="Verdana" w:hAnsi="Verdana"/>
          <w:b/>
          <w:bCs/>
          <w:color w:val="000000"/>
          <w:lang w:val="es-ES"/>
        </w:rPr>
        <w:t xml:space="preserve"> EM</w:t>
      </w:r>
      <w:r w:rsidR="00053DEE" w:rsidRPr="00EA4EEE">
        <w:rPr>
          <w:rFonts w:ascii="Verdana" w:hAnsi="Verdana"/>
          <w:b/>
          <w:bCs/>
          <w:color w:val="000000"/>
          <w:lang w:val="es-ES"/>
        </w:rPr>
        <w:t>É</w:t>
      </w:r>
      <w:r w:rsidRPr="00EA4EEE">
        <w:rPr>
          <w:rFonts w:ascii="Verdana" w:hAnsi="Verdana"/>
          <w:b/>
          <w:bCs/>
          <w:color w:val="000000"/>
          <w:lang w:val="es-ES"/>
        </w:rPr>
        <w:t>RI</w:t>
      </w:r>
      <w:r w:rsidR="00053DEE" w:rsidRPr="00EA4EEE">
        <w:rPr>
          <w:rFonts w:ascii="Verdana" w:hAnsi="Verdana"/>
          <w:b/>
          <w:bCs/>
          <w:color w:val="000000"/>
          <w:lang w:val="es-ES"/>
        </w:rPr>
        <w:t>TO</w:t>
      </w:r>
    </w:p>
    <w:p w:rsidR="00C463AE" w:rsidRPr="0091605F" w:rsidRDefault="00C463AE" w:rsidP="00C463AE">
      <w:pPr>
        <w:spacing w:after="0" w:line="264" w:lineRule="auto"/>
        <w:rPr>
          <w:rFonts w:ascii="Verdana" w:hAnsi="Verdana"/>
          <w:b/>
          <w:snapToGrid w:val="0"/>
          <w:color w:val="FF0000"/>
        </w:rPr>
      </w:pPr>
      <w:r w:rsidRPr="0091605F">
        <w:rPr>
          <w:rFonts w:ascii="Verdana" w:hAnsi="Verdana"/>
          <w:b/>
          <w:snapToGrid w:val="0"/>
          <w:color w:val="FF0000"/>
        </w:rPr>
        <w:t>Lawrence F. Campbell</w:t>
      </w:r>
    </w:p>
    <w:p w:rsidR="00C463AE" w:rsidRPr="0091605F" w:rsidRDefault="00C463AE" w:rsidP="00C463AE">
      <w:pPr>
        <w:spacing w:after="0" w:line="264" w:lineRule="auto"/>
        <w:ind w:right="-108"/>
        <w:rPr>
          <w:rFonts w:ascii="Verdana" w:hAnsi="Verdana"/>
        </w:rPr>
      </w:pPr>
      <w:r w:rsidRPr="0091605F">
        <w:rPr>
          <w:rFonts w:ascii="Verdana" w:hAnsi="Verdana"/>
        </w:rPr>
        <w:t>1, Center Street, Rockland, Maine 04841,</w:t>
      </w:r>
      <w:r w:rsidR="00053DEE" w:rsidRPr="0091605F">
        <w:rPr>
          <w:rFonts w:ascii="Verdana" w:hAnsi="Verdana"/>
        </w:rPr>
        <w:t>EEUU</w:t>
      </w: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lang w:val="es-ES_tradnl"/>
        </w:rPr>
        <w:t xml:space="preserve">e-mail : </w:t>
      </w:r>
      <w:hyperlink r:id="rId13" w:history="1">
        <w:r w:rsidRPr="006B1BD1">
          <w:rPr>
            <w:rStyle w:val="Hipervnculo"/>
            <w:rFonts w:ascii="Verdana" w:hAnsi="Verdana"/>
            <w:lang w:val="es-ES_tradnl"/>
          </w:rPr>
          <w:t>larry.icevi@gmail.com</w:t>
        </w:r>
      </w:hyperlink>
    </w:p>
    <w:p w:rsidR="00C463AE" w:rsidRPr="006B1BD1" w:rsidRDefault="00C463AE" w:rsidP="00C463AE">
      <w:pPr>
        <w:autoSpaceDE w:val="0"/>
        <w:spacing w:after="0" w:line="264" w:lineRule="auto"/>
        <w:rPr>
          <w:rFonts w:ascii="Verdana" w:hAnsi="Verdana"/>
          <w:b/>
          <w:bCs/>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p>
    <w:p w:rsidR="00C463AE" w:rsidRPr="006B1BD1" w:rsidRDefault="00053DEE" w:rsidP="00D86D43">
      <w:pPr>
        <w:shd w:val="clear" w:color="auto" w:fill="C6D9F1"/>
        <w:autoSpaceDE w:val="0"/>
        <w:spacing w:after="0" w:line="264" w:lineRule="auto"/>
        <w:rPr>
          <w:rFonts w:ascii="Verdana" w:hAnsi="Verdana"/>
          <w:b/>
          <w:bCs/>
          <w:color w:val="062090"/>
          <w:lang w:val="es-ES_tradnl"/>
        </w:rPr>
      </w:pPr>
      <w:r>
        <w:rPr>
          <w:rFonts w:ascii="Verdana" w:hAnsi="Verdana"/>
          <w:b/>
          <w:bCs/>
          <w:color w:val="062090"/>
          <w:lang w:val="es-ES_tradnl"/>
        </w:rPr>
        <w:t>DIRECTOR EJECUTIVO</w:t>
      </w:r>
    </w:p>
    <w:p w:rsidR="00C463AE" w:rsidRPr="0091605F" w:rsidRDefault="00C463AE" w:rsidP="00D86D43">
      <w:pPr>
        <w:shd w:val="clear" w:color="auto" w:fill="C6D9F1"/>
        <w:tabs>
          <w:tab w:val="left" w:pos="1410"/>
        </w:tabs>
        <w:autoSpaceDE w:val="0"/>
        <w:spacing w:after="0" w:line="264" w:lineRule="auto"/>
        <w:rPr>
          <w:rFonts w:ascii="Verdana" w:hAnsi="Verdana"/>
          <w:b/>
          <w:color w:val="7030A0"/>
        </w:rPr>
      </w:pPr>
      <w:r w:rsidRPr="0091605F">
        <w:rPr>
          <w:rFonts w:ascii="Verdana" w:hAnsi="Verdana"/>
          <w:b/>
          <w:color w:val="7030A0"/>
        </w:rPr>
        <w:t>Mani, M.N.G.</w:t>
      </w:r>
    </w:p>
    <w:p w:rsidR="00C463AE" w:rsidRPr="0091605F" w:rsidRDefault="00C463AE" w:rsidP="00C463AE">
      <w:pPr>
        <w:shd w:val="clear" w:color="auto" w:fill="C6D9F1"/>
        <w:tabs>
          <w:tab w:val="left" w:pos="1410"/>
        </w:tabs>
        <w:autoSpaceDE w:val="0"/>
        <w:spacing w:after="0" w:line="264" w:lineRule="auto"/>
        <w:rPr>
          <w:rFonts w:ascii="Verdana" w:hAnsi="Verdana"/>
          <w:color w:val="000000"/>
        </w:rPr>
      </w:pPr>
      <w:r w:rsidRPr="0091605F">
        <w:rPr>
          <w:rFonts w:ascii="Verdana" w:hAnsi="Verdana"/>
          <w:color w:val="000000"/>
        </w:rPr>
        <w:t>No.3, Professors’ Colony, Sri Ramakrishna Vidyalaya Post,</w:t>
      </w:r>
    </w:p>
    <w:p w:rsidR="00C463AE" w:rsidRPr="006B1BD1" w:rsidRDefault="00C463AE" w:rsidP="00C463AE">
      <w:pPr>
        <w:shd w:val="clear" w:color="auto" w:fill="C6D9F1"/>
        <w:tabs>
          <w:tab w:val="left" w:pos="1410"/>
        </w:tabs>
        <w:autoSpaceDE w:val="0"/>
        <w:spacing w:after="0" w:line="264" w:lineRule="auto"/>
        <w:rPr>
          <w:rFonts w:ascii="Verdana" w:hAnsi="Verdana"/>
          <w:color w:val="000000"/>
          <w:lang w:val="es-ES_tradnl"/>
        </w:rPr>
      </w:pPr>
      <w:r w:rsidRPr="006B1BD1">
        <w:rPr>
          <w:rFonts w:ascii="Verdana" w:hAnsi="Verdana"/>
          <w:color w:val="000000"/>
          <w:lang w:val="es-ES_tradnl"/>
        </w:rPr>
        <w:t xml:space="preserve">Coimbatore 641 020, Tamil Nadu, INDIA </w:t>
      </w:r>
    </w:p>
    <w:p w:rsidR="00C463AE" w:rsidRPr="006B1BD1" w:rsidRDefault="00C463AE" w:rsidP="00C463AE">
      <w:pPr>
        <w:shd w:val="clear" w:color="auto" w:fill="C6D9F1"/>
        <w:tabs>
          <w:tab w:val="left" w:pos="1410"/>
        </w:tabs>
        <w:autoSpaceDE w:val="0"/>
        <w:spacing w:after="0" w:line="264" w:lineRule="auto"/>
        <w:rPr>
          <w:rFonts w:ascii="Verdana" w:hAnsi="Verdana"/>
          <w:color w:val="000000"/>
          <w:lang w:val="es-ES_tradnl"/>
        </w:rPr>
      </w:pPr>
      <w:r w:rsidRPr="006B1BD1">
        <w:rPr>
          <w:rFonts w:ascii="Verdana" w:hAnsi="Verdana"/>
          <w:color w:val="000000"/>
          <w:lang w:val="es-ES_tradnl"/>
        </w:rPr>
        <w:t xml:space="preserve">e-mail : </w:t>
      </w:r>
      <w:hyperlink r:id="rId14" w:history="1">
        <w:r w:rsidRPr="006B1BD1">
          <w:rPr>
            <w:rStyle w:val="Hipervnculo"/>
            <w:rFonts w:ascii="Verdana" w:hAnsi="Verdana"/>
            <w:lang w:val="es-ES_tradnl"/>
          </w:rPr>
          <w:t>sgicevi@vsnl.net</w:t>
        </w:r>
      </w:hyperlink>
    </w:p>
    <w:p w:rsidR="00C463AE" w:rsidRPr="006B1BD1" w:rsidRDefault="00C463AE" w:rsidP="00C463AE">
      <w:pPr>
        <w:autoSpaceDE w:val="0"/>
        <w:spacing w:after="0" w:line="288" w:lineRule="auto"/>
        <w:rPr>
          <w:rFonts w:ascii="Verdana" w:hAnsi="Verdana"/>
          <w:bCs/>
          <w:color w:val="000000"/>
          <w:sz w:val="24"/>
          <w:szCs w:val="24"/>
          <w:lang w:val="es-ES_tradnl"/>
        </w:rPr>
      </w:pPr>
    </w:p>
    <w:p w:rsidR="00C463AE" w:rsidRPr="006B1BD1" w:rsidRDefault="00C463AE" w:rsidP="00C463AE">
      <w:pPr>
        <w:autoSpaceDE w:val="0"/>
        <w:spacing w:after="0" w:line="288" w:lineRule="auto"/>
        <w:rPr>
          <w:rFonts w:ascii="Verdana" w:hAnsi="Verdana"/>
          <w:b/>
          <w:bCs/>
          <w:color w:val="800080"/>
          <w:sz w:val="28"/>
          <w:szCs w:val="28"/>
          <w:lang w:val="es-ES_tradnl"/>
        </w:rPr>
      </w:pPr>
      <w:r w:rsidRPr="006B1BD1">
        <w:rPr>
          <w:rFonts w:ascii="Verdana" w:hAnsi="Verdana"/>
          <w:b/>
          <w:bCs/>
          <w:color w:val="800080"/>
          <w:sz w:val="24"/>
          <w:szCs w:val="24"/>
          <w:lang w:val="es-ES_tradnl"/>
        </w:rPr>
        <w:br w:type="page"/>
      </w:r>
      <w:r w:rsidR="00807B23" w:rsidRPr="00807B23">
        <w:rPr>
          <w:rFonts w:ascii="Verdana" w:hAnsi="Verdana"/>
          <w:b/>
          <w:bCs/>
          <w:color w:val="800080"/>
          <w:sz w:val="28"/>
          <w:szCs w:val="28"/>
          <w:lang w:val="es-ES_tradnl"/>
        </w:rPr>
        <w:lastRenderedPageBreak/>
        <w:t xml:space="preserve">PRESIDENTES </w:t>
      </w:r>
      <w:r w:rsidRPr="006B1BD1">
        <w:rPr>
          <w:rFonts w:ascii="Verdana" w:hAnsi="Verdana"/>
          <w:b/>
          <w:bCs/>
          <w:color w:val="800080"/>
          <w:sz w:val="28"/>
          <w:szCs w:val="28"/>
          <w:lang w:val="es-ES_tradnl"/>
        </w:rPr>
        <w:t>REGIONAL</w:t>
      </w:r>
      <w:r w:rsidR="00807B23">
        <w:rPr>
          <w:rFonts w:ascii="Verdana" w:hAnsi="Verdana"/>
          <w:b/>
          <w:bCs/>
          <w:color w:val="800080"/>
          <w:sz w:val="28"/>
          <w:szCs w:val="28"/>
          <w:lang w:val="es-ES_tradnl"/>
        </w:rPr>
        <w:t>ES</w:t>
      </w:r>
    </w:p>
    <w:p w:rsidR="00C463AE" w:rsidRPr="006B1BD1" w:rsidRDefault="00C463AE" w:rsidP="00C463AE">
      <w:pPr>
        <w:autoSpaceDE w:val="0"/>
        <w:spacing w:after="0" w:line="288" w:lineRule="auto"/>
        <w:rPr>
          <w:rFonts w:ascii="Verdana" w:hAnsi="Verdana"/>
          <w:b/>
          <w:bCs/>
          <w:color w:val="800080"/>
          <w:sz w:val="24"/>
          <w:szCs w:val="24"/>
          <w:lang w:val="es-ES_tradnl"/>
        </w:rPr>
      </w:pPr>
    </w:p>
    <w:p w:rsidR="00C463AE" w:rsidRPr="006B1BD1" w:rsidRDefault="00807B23" w:rsidP="00C463AE">
      <w:pPr>
        <w:autoSpaceDE w:val="0"/>
        <w:spacing w:after="0" w:line="264" w:lineRule="auto"/>
        <w:rPr>
          <w:rFonts w:ascii="Verdana" w:hAnsi="Verdana"/>
          <w:b/>
          <w:bCs/>
          <w:color w:val="000000"/>
          <w:lang w:val="es-ES_tradnl"/>
        </w:rPr>
      </w:pPr>
      <w:r>
        <w:rPr>
          <w:rFonts w:ascii="Verdana" w:hAnsi="Verdana"/>
          <w:b/>
          <w:bCs/>
          <w:color w:val="000000"/>
          <w:lang w:val="es-ES_tradnl"/>
        </w:rPr>
        <w:t>Á</w:t>
      </w:r>
      <w:r w:rsidR="00C463AE" w:rsidRPr="006B1BD1">
        <w:rPr>
          <w:rFonts w:ascii="Verdana" w:hAnsi="Verdana"/>
          <w:b/>
          <w:bCs/>
          <w:color w:val="000000"/>
          <w:lang w:val="es-ES_tradnl"/>
        </w:rPr>
        <w:t>FRICA</w:t>
      </w:r>
    </w:p>
    <w:p w:rsidR="00C463AE" w:rsidRPr="006B1BD1" w:rsidRDefault="00C463AE" w:rsidP="00C463AE">
      <w:pPr>
        <w:spacing w:after="0" w:line="264" w:lineRule="auto"/>
        <w:rPr>
          <w:rFonts w:ascii="Verdana" w:eastAsia="Times New Roman" w:hAnsi="Verdana"/>
          <w:b/>
          <w:bCs/>
          <w:color w:val="FF0000"/>
          <w:lang w:val="es-ES_tradnl"/>
        </w:rPr>
      </w:pPr>
      <w:r w:rsidRPr="006B1BD1">
        <w:rPr>
          <w:rFonts w:ascii="Verdana" w:eastAsia="Times New Roman" w:hAnsi="Verdana"/>
          <w:b/>
          <w:bCs/>
          <w:color w:val="FF0000"/>
          <w:lang w:val="es-ES_tradnl"/>
        </w:rPr>
        <w:t>Gertrude Oforiwa Fefoame</w:t>
      </w:r>
    </w:p>
    <w:p w:rsidR="00807B23" w:rsidRPr="00F71A66" w:rsidRDefault="00807B23" w:rsidP="00807B23">
      <w:pPr>
        <w:spacing w:after="0" w:line="264" w:lineRule="auto"/>
        <w:rPr>
          <w:rFonts w:ascii="Verdana" w:eastAsia="Times New Roman" w:hAnsi="Verdana"/>
          <w:bCs/>
          <w:lang w:val="es-ES"/>
        </w:rPr>
      </w:pPr>
      <w:r w:rsidRPr="00F71A66">
        <w:rPr>
          <w:rFonts w:ascii="Verdana" w:eastAsia="Times New Roman" w:hAnsi="Verdana"/>
          <w:bCs/>
          <w:lang w:val="es-ES"/>
        </w:rPr>
        <w:t xml:space="preserve">Asesora Global de </w:t>
      </w:r>
      <w:r w:rsidR="00D86D43">
        <w:rPr>
          <w:rFonts w:ascii="Verdana" w:eastAsia="Times New Roman" w:hAnsi="Verdana"/>
          <w:bCs/>
          <w:lang w:val="es-ES"/>
        </w:rPr>
        <w:t>Defensa</w:t>
      </w:r>
      <w:r>
        <w:rPr>
          <w:rFonts w:ascii="Verdana" w:eastAsia="Times New Roman" w:hAnsi="Verdana"/>
          <w:bCs/>
          <w:lang w:val="es-ES"/>
        </w:rPr>
        <w:t>de</w:t>
      </w:r>
      <w:r w:rsidRPr="00F71A66">
        <w:rPr>
          <w:rFonts w:ascii="Verdana" w:eastAsia="Times New Roman" w:hAnsi="Verdana"/>
          <w:bCs/>
          <w:lang w:val="es-ES"/>
        </w:rPr>
        <w:t xml:space="preserve"> Sightsavers</w:t>
      </w:r>
    </w:p>
    <w:p w:rsidR="00C463AE" w:rsidRPr="006B1BD1" w:rsidRDefault="00C463AE" w:rsidP="00C463AE">
      <w:pPr>
        <w:spacing w:after="0" w:line="264" w:lineRule="auto"/>
        <w:rPr>
          <w:rFonts w:ascii="Verdana" w:eastAsia="Times New Roman" w:hAnsi="Verdana"/>
          <w:bCs/>
          <w:lang w:val="es-ES_tradnl"/>
        </w:rPr>
      </w:pPr>
      <w:r w:rsidRPr="006B1BD1">
        <w:rPr>
          <w:rFonts w:ascii="Verdana" w:eastAsia="Times New Roman" w:hAnsi="Verdana"/>
          <w:bCs/>
          <w:lang w:val="es-ES_tradnl"/>
        </w:rPr>
        <w:t>Densu Point, P.O. Box KIA 18190, North Dzorwulu, Accra, GHANA.</w:t>
      </w:r>
    </w:p>
    <w:p w:rsidR="00C463AE" w:rsidRPr="006B1BD1" w:rsidRDefault="00C463AE" w:rsidP="00C463AE">
      <w:pPr>
        <w:spacing w:after="0" w:line="264" w:lineRule="auto"/>
        <w:rPr>
          <w:rFonts w:ascii="Verdana" w:hAnsi="Verdana"/>
          <w:lang w:val="es-ES_tradnl"/>
        </w:rPr>
      </w:pPr>
      <w:r w:rsidRPr="006B1BD1">
        <w:rPr>
          <w:rFonts w:ascii="Verdana" w:hAnsi="Verdana"/>
          <w:lang w:val="es-ES_tradnl"/>
        </w:rPr>
        <w:t>e-mail :</w:t>
      </w:r>
      <w:hyperlink r:id="rId15" w:history="1">
        <w:r w:rsidRPr="006B1BD1">
          <w:rPr>
            <w:rStyle w:val="Hipervnculo"/>
            <w:rFonts w:ascii="Verdana" w:hAnsi="Verdana"/>
            <w:lang w:val="es-ES_tradnl"/>
          </w:rPr>
          <w:t>gofefoame@sightsavers.org</w:t>
        </w:r>
      </w:hyperlink>
    </w:p>
    <w:p w:rsidR="00C463AE" w:rsidRPr="006B1BD1" w:rsidRDefault="00C463AE" w:rsidP="00C463AE">
      <w:pPr>
        <w:tabs>
          <w:tab w:val="left" w:pos="1010"/>
          <w:tab w:val="left" w:pos="2021"/>
          <w:tab w:val="left" w:pos="3031"/>
          <w:tab w:val="left" w:pos="4042"/>
        </w:tabs>
        <w:autoSpaceDE w:val="0"/>
        <w:spacing w:after="0" w:line="264" w:lineRule="auto"/>
        <w:rPr>
          <w:rFonts w:ascii="Verdana" w:hAnsi="Verdana"/>
          <w:color w:val="000000"/>
          <w:lang w:val="es-ES_tradnl"/>
        </w:rPr>
      </w:pPr>
    </w:p>
    <w:p w:rsidR="00C463AE" w:rsidRPr="006B1BD1" w:rsidRDefault="00807B23" w:rsidP="00C463AE">
      <w:pPr>
        <w:autoSpaceDE w:val="0"/>
        <w:spacing w:after="0" w:line="264" w:lineRule="auto"/>
        <w:rPr>
          <w:rFonts w:ascii="Verdana" w:hAnsi="Verdana"/>
          <w:b/>
          <w:bCs/>
          <w:color w:val="000000"/>
          <w:lang w:val="es-ES_tradnl"/>
        </w:rPr>
      </w:pPr>
      <w:r>
        <w:rPr>
          <w:rFonts w:ascii="Verdana" w:hAnsi="Verdana"/>
          <w:b/>
          <w:bCs/>
          <w:color w:val="000000"/>
          <w:lang w:val="es-ES_tradnl"/>
        </w:rPr>
        <w:t>ASIA ORIENTAL</w:t>
      </w:r>
    </w:p>
    <w:p w:rsidR="00C463AE" w:rsidRPr="006B1BD1" w:rsidRDefault="00C463AE" w:rsidP="00C463AE">
      <w:pPr>
        <w:spacing w:after="0" w:line="264" w:lineRule="auto"/>
        <w:rPr>
          <w:rFonts w:ascii="Verdana" w:hAnsi="Verdana"/>
          <w:b/>
          <w:bCs/>
          <w:color w:val="FF0000"/>
          <w:lang w:val="es-ES_tradnl"/>
        </w:rPr>
      </w:pPr>
      <w:r w:rsidRPr="006B1BD1">
        <w:rPr>
          <w:rFonts w:ascii="Verdana" w:hAnsi="Verdana"/>
          <w:b/>
          <w:bCs/>
          <w:color w:val="FF0000"/>
          <w:lang w:val="es-ES_tradnl"/>
        </w:rPr>
        <w:t>Aria Indrawati</w:t>
      </w:r>
    </w:p>
    <w:p w:rsidR="00C463AE" w:rsidRPr="006B1BD1" w:rsidRDefault="00C463AE" w:rsidP="00C463AE">
      <w:pPr>
        <w:spacing w:after="0" w:line="264" w:lineRule="auto"/>
        <w:rPr>
          <w:rFonts w:ascii="Verdana" w:hAnsi="Verdana"/>
          <w:lang w:val="es-ES_tradnl"/>
        </w:rPr>
      </w:pPr>
      <w:r w:rsidRPr="006B1BD1">
        <w:rPr>
          <w:rFonts w:ascii="Verdana" w:hAnsi="Verdana"/>
          <w:lang w:val="es-ES_tradnl"/>
        </w:rPr>
        <w:t>Pertuni (</w:t>
      </w:r>
      <w:r w:rsidR="00807B23">
        <w:rPr>
          <w:rFonts w:ascii="Verdana" w:hAnsi="Verdana"/>
          <w:lang w:val="es-ES_tradnl"/>
        </w:rPr>
        <w:t>Asociación de Ciegos de Indonesia</w:t>
      </w:r>
      <w:r w:rsidRPr="006B1BD1">
        <w:rPr>
          <w:rFonts w:ascii="Verdana" w:hAnsi="Verdana"/>
          <w:lang w:val="es-ES_tradnl"/>
        </w:rPr>
        <w:t>)</w:t>
      </w:r>
    </w:p>
    <w:p w:rsidR="00C463AE" w:rsidRPr="006B1BD1" w:rsidRDefault="00C463AE" w:rsidP="00C463AE">
      <w:pPr>
        <w:spacing w:after="0" w:line="264" w:lineRule="auto"/>
        <w:rPr>
          <w:rFonts w:ascii="Verdana" w:hAnsi="Verdana"/>
          <w:lang w:val="es-ES_tradnl"/>
        </w:rPr>
      </w:pPr>
      <w:r w:rsidRPr="006B1BD1">
        <w:rPr>
          <w:rFonts w:ascii="Verdana" w:hAnsi="Verdana"/>
          <w:lang w:val="es-ES_tradnl"/>
        </w:rPr>
        <w:t>P.O.Box 386, Jalan Raya Bogor, Km.19 Ruko Blok Q No. 13-L,</w:t>
      </w:r>
    </w:p>
    <w:p w:rsidR="00C463AE" w:rsidRPr="0091605F" w:rsidRDefault="00C463AE" w:rsidP="00C463AE">
      <w:pPr>
        <w:spacing w:after="0" w:line="264" w:lineRule="auto"/>
        <w:rPr>
          <w:rFonts w:ascii="Verdana" w:hAnsi="Verdana"/>
        </w:rPr>
      </w:pPr>
      <w:r w:rsidRPr="0091605F">
        <w:rPr>
          <w:rFonts w:ascii="Verdana" w:hAnsi="Verdana"/>
        </w:rPr>
        <w:t>RT01 RW04, Kramat Jati, East Jakarta, INDONESIA</w:t>
      </w:r>
    </w:p>
    <w:p w:rsidR="00C463AE" w:rsidRPr="0091605F" w:rsidRDefault="00C463AE" w:rsidP="00C463AE">
      <w:pPr>
        <w:spacing w:after="0" w:line="264" w:lineRule="auto"/>
        <w:rPr>
          <w:rFonts w:ascii="Verdana" w:hAnsi="Verdana"/>
        </w:rPr>
      </w:pPr>
      <w:r w:rsidRPr="0091605F">
        <w:rPr>
          <w:rFonts w:ascii="Verdana" w:hAnsi="Verdana"/>
        </w:rPr>
        <w:t>e-mail :</w:t>
      </w:r>
      <w:hyperlink r:id="rId16" w:history="1">
        <w:r w:rsidRPr="0091605F">
          <w:rPr>
            <w:rStyle w:val="Hipervnculo"/>
            <w:rFonts w:ascii="Verdana" w:hAnsi="Verdana"/>
          </w:rPr>
          <w:t>aria.indrawati@gmail.com</w:t>
        </w:r>
      </w:hyperlink>
    </w:p>
    <w:p w:rsidR="00C463AE" w:rsidRPr="0091605F" w:rsidRDefault="00C463AE" w:rsidP="00C463AE">
      <w:pPr>
        <w:spacing w:after="0" w:line="264" w:lineRule="auto"/>
        <w:rPr>
          <w:rFonts w:ascii="Verdana" w:hAnsi="Verdana"/>
          <w:color w:val="000000"/>
        </w:rPr>
      </w:pPr>
    </w:p>
    <w:p w:rsidR="00C463AE" w:rsidRPr="0091605F" w:rsidRDefault="00C463AE" w:rsidP="00C463AE">
      <w:pPr>
        <w:tabs>
          <w:tab w:val="left" w:pos="1010"/>
          <w:tab w:val="left" w:pos="2021"/>
          <w:tab w:val="left" w:pos="3031"/>
          <w:tab w:val="left" w:pos="4042"/>
        </w:tabs>
        <w:autoSpaceDE w:val="0"/>
        <w:spacing w:after="0" w:line="264" w:lineRule="auto"/>
        <w:rPr>
          <w:rFonts w:ascii="Verdana" w:hAnsi="Verdana"/>
          <w:b/>
          <w:bCs/>
          <w:color w:val="000000"/>
        </w:rPr>
      </w:pPr>
      <w:r w:rsidRPr="0091605F">
        <w:rPr>
          <w:rFonts w:ascii="Verdana" w:hAnsi="Verdana"/>
          <w:b/>
          <w:bCs/>
          <w:color w:val="000000"/>
        </w:rPr>
        <w:t>EUROP</w:t>
      </w:r>
      <w:r w:rsidR="00807B23" w:rsidRPr="0091605F">
        <w:rPr>
          <w:rFonts w:ascii="Verdana" w:hAnsi="Verdana"/>
          <w:b/>
          <w:bCs/>
          <w:color w:val="000000"/>
        </w:rPr>
        <w:t>A</w:t>
      </w:r>
    </w:p>
    <w:p w:rsidR="00C463AE" w:rsidRPr="0091605F" w:rsidRDefault="00C463AE" w:rsidP="00C463AE">
      <w:pPr>
        <w:spacing w:after="0" w:line="240" w:lineRule="auto"/>
        <w:rPr>
          <w:rFonts w:ascii="Verdana" w:hAnsi="Verdana"/>
          <w:b/>
          <w:bCs/>
          <w:color w:val="FF0000"/>
        </w:rPr>
      </w:pPr>
      <w:r w:rsidRPr="0091605F">
        <w:rPr>
          <w:rFonts w:ascii="Verdana" w:hAnsi="Verdana"/>
          <w:b/>
          <w:bCs/>
          <w:color w:val="FF0000"/>
        </w:rPr>
        <w:t>Hans Welling</w:t>
      </w:r>
    </w:p>
    <w:p w:rsidR="00D86D43" w:rsidRDefault="00C463AE" w:rsidP="00C463AE">
      <w:pPr>
        <w:spacing w:after="0" w:line="240" w:lineRule="auto"/>
        <w:rPr>
          <w:rFonts w:ascii="Verdana" w:hAnsi="Verdana"/>
          <w:lang w:val="es-ES_tradnl"/>
        </w:rPr>
      </w:pPr>
      <w:r w:rsidRPr="006B1BD1">
        <w:rPr>
          <w:rFonts w:ascii="Verdana" w:hAnsi="Verdana"/>
          <w:lang w:val="es-ES_tradnl"/>
        </w:rPr>
        <w:t>D.D.D. 32</w:t>
      </w:r>
    </w:p>
    <w:p w:rsidR="00C463AE" w:rsidRPr="006B1BD1" w:rsidRDefault="00C463AE" w:rsidP="00C463AE">
      <w:pPr>
        <w:spacing w:after="0" w:line="240" w:lineRule="auto"/>
        <w:rPr>
          <w:rFonts w:ascii="Verdana" w:hAnsi="Verdana"/>
          <w:lang w:val="es-ES_tradnl"/>
        </w:rPr>
      </w:pPr>
      <w:r w:rsidRPr="006B1BD1">
        <w:rPr>
          <w:rFonts w:ascii="Verdana" w:hAnsi="Verdana"/>
          <w:lang w:val="es-ES_tradnl"/>
        </w:rPr>
        <w:t xml:space="preserve">12113cr Hilversum, </w:t>
      </w:r>
      <w:r w:rsidR="00807B23">
        <w:rPr>
          <w:rFonts w:ascii="Verdana" w:hAnsi="Verdana"/>
          <w:lang w:val="es-ES_tradnl"/>
        </w:rPr>
        <w:t>PAÍSES BAJOS</w:t>
      </w:r>
    </w:p>
    <w:p w:rsidR="00C463AE" w:rsidRPr="006B1BD1" w:rsidRDefault="00C463AE" w:rsidP="00C463AE">
      <w:pPr>
        <w:autoSpaceDE w:val="0"/>
        <w:spacing w:after="0" w:line="264" w:lineRule="auto"/>
        <w:rPr>
          <w:rFonts w:ascii="Verdana" w:hAnsi="Verdana"/>
          <w:lang w:val="es-ES_tradnl"/>
        </w:rPr>
      </w:pPr>
      <w:r w:rsidRPr="006B1BD1">
        <w:rPr>
          <w:rFonts w:ascii="Verdana" w:hAnsi="Verdana"/>
          <w:lang w:val="es-ES_tradnl"/>
        </w:rPr>
        <w:t xml:space="preserve">e-mail : </w:t>
      </w:r>
      <w:hyperlink r:id="rId17" w:history="1">
        <w:r w:rsidRPr="006B1BD1">
          <w:rPr>
            <w:rStyle w:val="Hipervnculo"/>
            <w:rFonts w:ascii="Verdana" w:hAnsi="Verdana"/>
            <w:lang w:val="es-ES_tradnl"/>
          </w:rPr>
          <w:t>wellingja@yahoo.com</w:t>
        </w:r>
      </w:hyperlink>
    </w:p>
    <w:p w:rsidR="00C463AE" w:rsidRPr="006B1BD1" w:rsidRDefault="00C463AE" w:rsidP="00C463AE">
      <w:pPr>
        <w:autoSpaceDE w:val="0"/>
        <w:spacing w:after="0" w:line="264" w:lineRule="auto"/>
        <w:rPr>
          <w:rFonts w:ascii="Verdana" w:hAnsi="Verdana"/>
          <w:b/>
          <w:bCs/>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LATIN</w:t>
      </w:r>
      <w:r w:rsidR="00807B23">
        <w:rPr>
          <w:rFonts w:ascii="Verdana" w:hAnsi="Verdana"/>
          <w:b/>
          <w:bCs/>
          <w:color w:val="000000"/>
          <w:lang w:val="es-ES_tradnl"/>
        </w:rPr>
        <w:t>OAMÉ</w:t>
      </w:r>
      <w:r w:rsidRPr="006B1BD1">
        <w:rPr>
          <w:rFonts w:ascii="Verdana" w:hAnsi="Verdana"/>
          <w:b/>
          <w:bCs/>
          <w:color w:val="000000"/>
          <w:lang w:val="es-ES_tradnl"/>
        </w:rPr>
        <w:t>RICA</w:t>
      </w:r>
    </w:p>
    <w:p w:rsidR="00C463AE" w:rsidRPr="006B1BD1" w:rsidRDefault="00C463AE" w:rsidP="00C463AE">
      <w:pPr>
        <w:pStyle w:val="Ttulo3"/>
        <w:spacing w:before="0" w:after="0" w:line="264" w:lineRule="auto"/>
        <w:rPr>
          <w:rFonts w:ascii="Verdana" w:hAnsi="Verdana"/>
          <w:color w:val="FF0000"/>
          <w:sz w:val="22"/>
          <w:szCs w:val="22"/>
          <w:lang w:val="es-ES_tradnl"/>
        </w:rPr>
      </w:pPr>
      <w:r w:rsidRPr="006B1BD1">
        <w:rPr>
          <w:rFonts w:ascii="Verdana" w:hAnsi="Verdana"/>
          <w:color w:val="FF0000"/>
          <w:sz w:val="22"/>
          <w:szCs w:val="22"/>
          <w:lang w:val="es-ES_tradnl"/>
        </w:rPr>
        <w:t>María Cristina Sanz</w:t>
      </w:r>
    </w:p>
    <w:p w:rsidR="00C463AE" w:rsidRPr="006B1BD1" w:rsidRDefault="00807B23" w:rsidP="00C463AE">
      <w:pPr>
        <w:spacing w:after="0" w:line="264" w:lineRule="auto"/>
        <w:rPr>
          <w:rFonts w:ascii="Verdana" w:hAnsi="Verdana"/>
          <w:color w:val="FF0000"/>
          <w:lang w:val="es-ES_tradnl"/>
        </w:rPr>
      </w:pPr>
      <w:r w:rsidRPr="006B1BD1">
        <w:rPr>
          <w:rFonts w:ascii="Verdana" w:hAnsi="Verdana" w:cs="Arial"/>
          <w:lang w:val="es-ES_tradnl"/>
        </w:rPr>
        <w:t>Avda</w:t>
      </w:r>
      <w:r w:rsidR="00D86D43">
        <w:rPr>
          <w:rFonts w:ascii="Verdana" w:hAnsi="Verdana" w:cs="Arial"/>
          <w:lang w:val="es-ES_tradnl"/>
        </w:rPr>
        <w:t>. 13 Nº</w:t>
      </w:r>
      <w:r w:rsidR="00C463AE" w:rsidRPr="006B1BD1">
        <w:rPr>
          <w:rFonts w:ascii="Verdana" w:hAnsi="Verdana" w:cs="Arial"/>
          <w:lang w:val="es-ES_tradnl"/>
        </w:rPr>
        <w:t xml:space="preserve"> 1207, 9</w:t>
      </w:r>
      <w:r w:rsidR="00D86D43">
        <w:rPr>
          <w:rFonts w:ascii="Verdana" w:hAnsi="Verdana" w:cs="Arial"/>
          <w:lang w:val="es-ES_tradnl"/>
        </w:rPr>
        <w:t>º Piso</w:t>
      </w:r>
      <w:r>
        <w:rPr>
          <w:rFonts w:ascii="Verdana" w:hAnsi="Verdana" w:cs="Arial"/>
          <w:lang w:val="es-ES_tradnl"/>
        </w:rPr>
        <w:t xml:space="preserve">- </w:t>
      </w:r>
      <w:r w:rsidR="00D86D43">
        <w:rPr>
          <w:rFonts w:ascii="Verdana" w:hAnsi="Verdana" w:cs="Arial"/>
          <w:lang w:val="es-ES_tradnl"/>
        </w:rPr>
        <w:t>D</w:t>
      </w:r>
      <w:r>
        <w:rPr>
          <w:rFonts w:ascii="Verdana" w:hAnsi="Verdana" w:cs="Arial"/>
          <w:lang w:val="es-ES_tradnl"/>
        </w:rPr>
        <w:t>pt</w:t>
      </w:r>
      <w:r w:rsidR="00C463AE" w:rsidRPr="006B1BD1">
        <w:rPr>
          <w:rFonts w:ascii="Verdana" w:hAnsi="Verdana" w:cs="Arial"/>
          <w:lang w:val="es-ES_tradnl"/>
        </w:rPr>
        <w:t>. A, (1900)</w:t>
      </w:r>
      <w:r>
        <w:rPr>
          <w:rFonts w:ascii="Verdana" w:hAnsi="Verdana" w:cs="Arial"/>
          <w:lang w:val="es-ES_tradnl"/>
        </w:rPr>
        <w:t>,</w:t>
      </w:r>
      <w:r w:rsidRPr="006B1BD1">
        <w:rPr>
          <w:rFonts w:ascii="Verdana" w:hAnsi="Verdana" w:cs="Arial"/>
          <w:lang w:val="es-ES_tradnl"/>
        </w:rPr>
        <w:t>La Plata</w:t>
      </w:r>
      <w:r w:rsidR="00C463AE" w:rsidRPr="006B1BD1">
        <w:rPr>
          <w:rFonts w:ascii="Verdana" w:hAnsi="Verdana" w:cs="Arial"/>
          <w:lang w:val="es-ES_tradnl"/>
        </w:rPr>
        <w:t>, ARGENTINA</w:t>
      </w:r>
    </w:p>
    <w:p w:rsidR="00C463AE" w:rsidRPr="006B1BD1" w:rsidRDefault="00C463AE" w:rsidP="00C463AE">
      <w:pPr>
        <w:spacing w:after="0" w:line="264" w:lineRule="auto"/>
        <w:rPr>
          <w:rFonts w:ascii="Verdana" w:hAnsi="Verdana"/>
          <w:snapToGrid w:val="0"/>
          <w:lang w:val="es-ES_tradnl"/>
        </w:rPr>
      </w:pPr>
      <w:r w:rsidRPr="006B1BD1">
        <w:rPr>
          <w:rFonts w:ascii="Verdana" w:hAnsi="Verdana"/>
          <w:color w:val="000000"/>
          <w:lang w:val="es-ES_tradnl"/>
        </w:rPr>
        <w:t xml:space="preserve">e-mail : </w:t>
      </w:r>
      <w:hyperlink r:id="rId18" w:tgtFrame="_blank" w:history="1">
        <w:r w:rsidRPr="006B1BD1">
          <w:rPr>
            <w:rStyle w:val="Hipervnculo"/>
            <w:rFonts w:ascii="Verdana" w:hAnsi="Verdana" w:cs="Arial"/>
            <w:lang w:val="es-ES_tradnl"/>
          </w:rPr>
          <w:t>latinoamericaicevi@gmail.com</w:t>
        </w:r>
      </w:hyperlink>
    </w:p>
    <w:p w:rsidR="00C463AE" w:rsidRPr="006B1BD1" w:rsidRDefault="00C463AE" w:rsidP="00C463AE">
      <w:pPr>
        <w:autoSpaceDE w:val="0"/>
        <w:spacing w:after="0" w:line="264" w:lineRule="auto"/>
        <w:rPr>
          <w:rFonts w:ascii="Verdana" w:hAnsi="Verdana"/>
          <w:b/>
          <w:bCs/>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NORT</w:t>
      </w:r>
      <w:r w:rsidR="00807B23">
        <w:rPr>
          <w:rFonts w:ascii="Verdana" w:hAnsi="Verdana"/>
          <w:b/>
          <w:bCs/>
          <w:color w:val="000000"/>
          <w:lang w:val="es-ES_tradnl"/>
        </w:rPr>
        <w:t>EAMÉ</w:t>
      </w:r>
      <w:r w:rsidRPr="006B1BD1">
        <w:rPr>
          <w:rFonts w:ascii="Verdana" w:hAnsi="Verdana"/>
          <w:b/>
          <w:bCs/>
          <w:color w:val="000000"/>
          <w:lang w:val="es-ES_tradnl"/>
        </w:rPr>
        <w:t>RICA/CARIBE</w:t>
      </w:r>
    </w:p>
    <w:p w:rsidR="00C463AE" w:rsidRPr="006B1BD1" w:rsidRDefault="00C463AE" w:rsidP="00C463AE">
      <w:pPr>
        <w:tabs>
          <w:tab w:val="left" w:pos="540"/>
        </w:tabs>
        <w:spacing w:after="0" w:line="264" w:lineRule="auto"/>
        <w:rPr>
          <w:rStyle w:val="hl"/>
          <w:rFonts w:ascii="Verdana" w:hAnsi="Verdana"/>
          <w:b/>
          <w:color w:val="FF0000"/>
          <w:lang w:val="es-ES_tradnl"/>
        </w:rPr>
      </w:pPr>
      <w:r w:rsidRPr="006B1BD1">
        <w:rPr>
          <w:rStyle w:val="hl"/>
          <w:rFonts w:ascii="Verdana" w:hAnsi="Verdana"/>
          <w:b/>
          <w:color w:val="FF0000"/>
          <w:lang w:val="es-ES_tradnl"/>
        </w:rPr>
        <w:t>Kay</w:t>
      </w:r>
      <w:r w:rsidRPr="006B1BD1">
        <w:rPr>
          <w:rFonts w:ascii="Verdana" w:hAnsi="Verdana"/>
          <w:b/>
          <w:color w:val="FF0000"/>
          <w:lang w:val="es-ES_tradnl"/>
        </w:rPr>
        <w:t xml:space="preserve"> Alicyn </w:t>
      </w:r>
      <w:r w:rsidRPr="006B1BD1">
        <w:rPr>
          <w:rStyle w:val="hl"/>
          <w:rFonts w:ascii="Verdana" w:hAnsi="Verdana"/>
          <w:b/>
          <w:color w:val="FF0000"/>
          <w:lang w:val="es-ES_tradnl"/>
        </w:rPr>
        <w:t>Ferrell</w:t>
      </w:r>
    </w:p>
    <w:p w:rsidR="00807B23" w:rsidRDefault="00807B23" w:rsidP="00C463AE">
      <w:pPr>
        <w:tabs>
          <w:tab w:val="left" w:pos="540"/>
        </w:tabs>
        <w:spacing w:after="0" w:line="264" w:lineRule="auto"/>
        <w:ind w:left="28"/>
        <w:rPr>
          <w:rFonts w:ascii="Verdana" w:hAnsi="Verdana"/>
          <w:lang w:val="es-ES_tradnl"/>
        </w:rPr>
      </w:pPr>
      <w:r w:rsidRPr="006B1BD1">
        <w:rPr>
          <w:rFonts w:ascii="Verdana" w:hAnsi="Verdana"/>
          <w:lang w:val="es-ES_tradnl"/>
        </w:rPr>
        <w:t>Profe</w:t>
      </w:r>
      <w:r>
        <w:rPr>
          <w:rFonts w:ascii="Verdana" w:hAnsi="Verdana"/>
          <w:lang w:val="es-ES_tradnl"/>
        </w:rPr>
        <w:t>s</w:t>
      </w:r>
      <w:r w:rsidRPr="006B1BD1">
        <w:rPr>
          <w:rFonts w:ascii="Verdana" w:hAnsi="Verdana"/>
          <w:lang w:val="es-ES_tradnl"/>
        </w:rPr>
        <w:t>or</w:t>
      </w:r>
      <w:r>
        <w:rPr>
          <w:rFonts w:ascii="Verdana" w:hAnsi="Verdana"/>
          <w:lang w:val="es-ES_tradnl"/>
        </w:rPr>
        <w:t>a</w:t>
      </w:r>
      <w:r w:rsidRPr="006B1BD1">
        <w:rPr>
          <w:rFonts w:ascii="Verdana" w:hAnsi="Verdana"/>
          <w:lang w:val="es-ES_tradnl"/>
        </w:rPr>
        <w:t xml:space="preserve"> Em</w:t>
      </w:r>
      <w:r>
        <w:rPr>
          <w:rFonts w:ascii="Verdana" w:hAnsi="Verdana"/>
          <w:lang w:val="es-ES_tradnl"/>
        </w:rPr>
        <w:t>é</w:t>
      </w:r>
      <w:r w:rsidRPr="006B1BD1">
        <w:rPr>
          <w:rFonts w:ascii="Verdana" w:hAnsi="Verdana"/>
          <w:lang w:val="es-ES_tradnl"/>
        </w:rPr>
        <w:t xml:space="preserve">rita </w:t>
      </w:r>
      <w:r>
        <w:rPr>
          <w:rFonts w:ascii="Verdana" w:hAnsi="Verdana"/>
          <w:lang w:val="es-ES_tradnl"/>
        </w:rPr>
        <w:t>de Educación Especial</w:t>
      </w:r>
      <w:r w:rsidR="00C463AE" w:rsidRPr="006B1BD1">
        <w:rPr>
          <w:rFonts w:ascii="Verdana" w:hAnsi="Verdana"/>
          <w:lang w:val="es-ES_tradnl"/>
        </w:rPr>
        <w:t xml:space="preserve">, </w:t>
      </w:r>
      <w:r w:rsidR="00D86D43">
        <w:rPr>
          <w:rFonts w:ascii="Verdana" w:hAnsi="Verdana"/>
          <w:lang w:val="es-ES_tradnl"/>
        </w:rPr>
        <w:t>Universidad de Colorado del Norte</w:t>
      </w:r>
    </w:p>
    <w:p w:rsidR="00C463AE" w:rsidRPr="0091605F" w:rsidRDefault="00C463AE" w:rsidP="00C463AE">
      <w:pPr>
        <w:tabs>
          <w:tab w:val="left" w:pos="540"/>
        </w:tabs>
        <w:spacing w:after="0" w:line="264" w:lineRule="auto"/>
        <w:ind w:left="28"/>
        <w:rPr>
          <w:rFonts w:ascii="Verdana" w:hAnsi="Verdana"/>
          <w:color w:val="000000"/>
        </w:rPr>
      </w:pPr>
      <w:r w:rsidRPr="0091605F">
        <w:rPr>
          <w:rFonts w:ascii="Verdana" w:hAnsi="Verdana"/>
        </w:rPr>
        <w:t xml:space="preserve">Campus Box 146, 501, 20th Street, Greeley, CO 80639, </w:t>
      </w:r>
      <w:r w:rsidR="00807B23" w:rsidRPr="0091605F">
        <w:rPr>
          <w:rFonts w:ascii="Verdana" w:hAnsi="Verdana"/>
        </w:rPr>
        <w:t>EEUU</w:t>
      </w:r>
    </w:p>
    <w:p w:rsidR="00C463AE" w:rsidRPr="006B1BD1" w:rsidRDefault="00C463AE" w:rsidP="00C463AE">
      <w:pPr>
        <w:pStyle w:val="Ttulo2"/>
        <w:tabs>
          <w:tab w:val="left" w:pos="2988"/>
          <w:tab w:val="left" w:pos="7197"/>
          <w:tab w:val="left" w:pos="10742"/>
        </w:tabs>
        <w:spacing w:before="0" w:after="0" w:line="264" w:lineRule="auto"/>
        <w:rPr>
          <w:rFonts w:ascii="Verdana" w:hAnsi="Verdana" w:cs="Arial"/>
          <w:b w:val="0"/>
          <w:sz w:val="22"/>
          <w:szCs w:val="22"/>
          <w:lang w:val="es-ES_tradnl"/>
        </w:rPr>
      </w:pPr>
      <w:r w:rsidRPr="006B1BD1">
        <w:rPr>
          <w:rFonts w:ascii="Verdana" w:hAnsi="Verdana"/>
          <w:b w:val="0"/>
          <w:color w:val="000000"/>
          <w:sz w:val="22"/>
          <w:szCs w:val="22"/>
          <w:lang w:val="es-ES_tradnl"/>
        </w:rPr>
        <w:t xml:space="preserve">e-mail : </w:t>
      </w:r>
      <w:hyperlink r:id="rId19" w:history="1">
        <w:r w:rsidRPr="006B1BD1">
          <w:rPr>
            <w:rStyle w:val="Hipervnculo"/>
            <w:rFonts w:ascii="Verdana" w:hAnsi="Verdana"/>
            <w:b w:val="0"/>
            <w:sz w:val="22"/>
            <w:szCs w:val="22"/>
            <w:lang w:val="es-ES_tradnl"/>
          </w:rPr>
          <w:t>kay.ferrell@unco.edu</w:t>
        </w:r>
      </w:hyperlink>
    </w:p>
    <w:p w:rsidR="00C463AE" w:rsidRPr="006B1BD1" w:rsidRDefault="00C463AE" w:rsidP="00C463AE">
      <w:pPr>
        <w:autoSpaceDE w:val="0"/>
        <w:spacing w:after="0" w:line="264" w:lineRule="auto"/>
        <w:rPr>
          <w:rFonts w:ascii="Verdana" w:hAnsi="Verdana"/>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PAC</w:t>
      </w:r>
      <w:r w:rsidR="00807B23">
        <w:rPr>
          <w:rFonts w:ascii="Verdana" w:hAnsi="Verdana"/>
          <w:b/>
          <w:bCs/>
          <w:color w:val="000000"/>
          <w:lang w:val="es-ES_tradnl"/>
        </w:rPr>
        <w:t>Í</w:t>
      </w:r>
      <w:r w:rsidRPr="006B1BD1">
        <w:rPr>
          <w:rFonts w:ascii="Verdana" w:hAnsi="Verdana"/>
          <w:b/>
          <w:bCs/>
          <w:color w:val="000000"/>
          <w:lang w:val="es-ES_tradnl"/>
        </w:rPr>
        <w:t>FIC</w:t>
      </w:r>
      <w:r w:rsidR="00807B23">
        <w:rPr>
          <w:rFonts w:ascii="Verdana" w:hAnsi="Verdana"/>
          <w:b/>
          <w:bCs/>
          <w:color w:val="000000"/>
          <w:lang w:val="es-ES_tradnl"/>
        </w:rPr>
        <w:t>O</w:t>
      </w:r>
    </w:p>
    <w:p w:rsidR="00C463AE" w:rsidRPr="006B1BD1" w:rsidRDefault="00C463AE" w:rsidP="00C463AE">
      <w:pPr>
        <w:spacing w:after="0" w:line="264" w:lineRule="auto"/>
        <w:rPr>
          <w:rFonts w:ascii="Verdana" w:hAnsi="Verdana"/>
          <w:b/>
          <w:color w:val="FF0000"/>
          <w:lang w:val="es-ES_tradnl"/>
        </w:rPr>
      </w:pPr>
      <w:r w:rsidRPr="006B1BD1">
        <w:rPr>
          <w:rFonts w:ascii="Verdana" w:hAnsi="Verdana"/>
          <w:b/>
          <w:color w:val="FF0000"/>
          <w:lang w:val="es-ES_tradnl"/>
        </w:rPr>
        <w:t>Ben Clare</w:t>
      </w:r>
    </w:p>
    <w:p w:rsidR="00807B23" w:rsidRDefault="00807B23" w:rsidP="00C463AE">
      <w:pPr>
        <w:spacing w:after="0" w:line="264" w:lineRule="auto"/>
        <w:rPr>
          <w:rFonts w:ascii="Verdana" w:hAnsi="Verdana"/>
          <w:color w:val="000000"/>
          <w:lang w:val="es-ES_tradnl"/>
        </w:rPr>
      </w:pPr>
      <w:r>
        <w:rPr>
          <w:rFonts w:ascii="Verdana" w:hAnsi="Verdana"/>
          <w:color w:val="000000"/>
          <w:lang w:val="es-ES_tradnl"/>
        </w:rPr>
        <w:t>Coordinador de Proyectos</w:t>
      </w:r>
      <w:r w:rsidR="00C463AE" w:rsidRPr="006B1BD1">
        <w:rPr>
          <w:rFonts w:ascii="Verdana" w:hAnsi="Verdana"/>
          <w:color w:val="000000"/>
          <w:lang w:val="es-ES_tradnl"/>
        </w:rPr>
        <w:t xml:space="preserve">, </w:t>
      </w:r>
      <w:r>
        <w:rPr>
          <w:rFonts w:ascii="Verdana" w:hAnsi="Verdana"/>
          <w:color w:val="000000"/>
          <w:lang w:val="es-ES_tradnl"/>
        </w:rPr>
        <w:t>Actividades de las Islas del Pací</w:t>
      </w:r>
      <w:r w:rsidR="00C463AE" w:rsidRPr="006B1BD1">
        <w:rPr>
          <w:rFonts w:ascii="Verdana" w:hAnsi="Verdana"/>
          <w:color w:val="000000"/>
          <w:lang w:val="es-ES_tradnl"/>
        </w:rPr>
        <w:t>fic</w:t>
      </w:r>
      <w:r>
        <w:rPr>
          <w:rFonts w:ascii="Verdana" w:hAnsi="Verdana"/>
          <w:color w:val="000000"/>
          <w:lang w:val="es-ES_tradnl"/>
        </w:rPr>
        <w:t>o</w:t>
      </w:r>
    </w:p>
    <w:p w:rsidR="00C463AE" w:rsidRPr="0091605F" w:rsidRDefault="00807B23" w:rsidP="00C463AE">
      <w:pPr>
        <w:spacing w:after="0" w:line="264" w:lineRule="auto"/>
        <w:rPr>
          <w:rFonts w:ascii="Verdana" w:hAnsi="Verdana"/>
          <w:color w:val="000000"/>
        </w:rPr>
      </w:pPr>
      <w:r w:rsidRPr="0091605F">
        <w:rPr>
          <w:rFonts w:ascii="Verdana" w:hAnsi="Verdana"/>
          <w:color w:val="000000"/>
        </w:rPr>
        <w:t xml:space="preserve">Fundación Médica </w:t>
      </w:r>
      <w:r w:rsidR="00C463AE" w:rsidRPr="0091605F">
        <w:rPr>
          <w:rFonts w:ascii="Verdana" w:hAnsi="Verdana"/>
          <w:color w:val="000000"/>
        </w:rPr>
        <w:t xml:space="preserve">Aspen, </w:t>
      </w:r>
    </w:p>
    <w:p w:rsidR="00C463AE" w:rsidRPr="0091605F" w:rsidRDefault="00C463AE" w:rsidP="00C463AE">
      <w:pPr>
        <w:spacing w:after="0" w:line="264" w:lineRule="auto"/>
        <w:rPr>
          <w:rFonts w:ascii="Verdana" w:hAnsi="Verdana"/>
          <w:color w:val="000000"/>
        </w:rPr>
      </w:pPr>
      <w:r w:rsidRPr="0091605F">
        <w:rPr>
          <w:rFonts w:ascii="Verdana" w:hAnsi="Verdana"/>
          <w:color w:val="000000"/>
        </w:rPr>
        <w:t>PO Box 231, Deakin West ACT 2601, AUSTRALIA</w:t>
      </w:r>
    </w:p>
    <w:p w:rsidR="00C463AE" w:rsidRPr="006B1BD1" w:rsidRDefault="00C463AE" w:rsidP="00C463AE">
      <w:pPr>
        <w:spacing w:after="0" w:line="264" w:lineRule="auto"/>
        <w:rPr>
          <w:rFonts w:ascii="Verdana" w:hAnsi="Verdana"/>
          <w:color w:val="000000"/>
          <w:lang w:val="es-ES_tradnl"/>
        </w:rPr>
      </w:pPr>
      <w:r w:rsidRPr="006B1BD1">
        <w:rPr>
          <w:rFonts w:ascii="Verdana" w:hAnsi="Verdana"/>
          <w:color w:val="000000"/>
          <w:lang w:val="es-ES_tradnl"/>
        </w:rPr>
        <w:t xml:space="preserve">e-mail : </w:t>
      </w:r>
      <w:hyperlink r:id="rId20" w:history="1">
        <w:r w:rsidRPr="006B1BD1">
          <w:rPr>
            <w:rStyle w:val="Hipervnculo"/>
            <w:rFonts w:ascii="Verdana" w:hAnsi="Verdana"/>
            <w:lang w:val="es-ES_tradnl"/>
          </w:rPr>
          <w:t>bwclare@gmail.com</w:t>
        </w:r>
      </w:hyperlink>
    </w:p>
    <w:p w:rsidR="00C463AE" w:rsidRPr="006B1BD1" w:rsidRDefault="00C463AE" w:rsidP="00C463AE">
      <w:pPr>
        <w:spacing w:after="0" w:line="264" w:lineRule="auto"/>
        <w:rPr>
          <w:rFonts w:ascii="Verdana" w:hAnsi="Verdana"/>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ASIA</w:t>
      </w:r>
      <w:r w:rsidR="00807B23">
        <w:rPr>
          <w:rFonts w:ascii="Verdana" w:hAnsi="Verdana"/>
          <w:b/>
          <w:bCs/>
          <w:color w:val="000000"/>
          <w:lang w:val="es-ES_tradnl"/>
        </w:rPr>
        <w:t xml:space="preserve"> OCCIDENTAL</w:t>
      </w:r>
    </w:p>
    <w:p w:rsidR="00C463AE" w:rsidRPr="006B1BD1" w:rsidRDefault="00C463AE" w:rsidP="00C463AE">
      <w:pPr>
        <w:autoSpaceDE w:val="0"/>
        <w:spacing w:after="0" w:line="264" w:lineRule="auto"/>
        <w:rPr>
          <w:rFonts w:ascii="Verdana" w:hAnsi="Verdana"/>
          <w:b/>
          <w:color w:val="FF0000"/>
          <w:lang w:val="es-ES_tradnl"/>
        </w:rPr>
      </w:pPr>
      <w:r w:rsidRPr="006B1BD1">
        <w:rPr>
          <w:rFonts w:ascii="Verdana" w:hAnsi="Verdana"/>
          <w:b/>
          <w:color w:val="FF0000"/>
          <w:lang w:val="es-ES_tradnl"/>
        </w:rPr>
        <w:t>Bhushan Punani</w:t>
      </w:r>
    </w:p>
    <w:p w:rsidR="00C463AE" w:rsidRPr="0091605F" w:rsidRDefault="00807B23" w:rsidP="00C463AE">
      <w:pPr>
        <w:autoSpaceDE w:val="0"/>
        <w:spacing w:after="0" w:line="264" w:lineRule="auto"/>
        <w:rPr>
          <w:rFonts w:ascii="Verdana" w:hAnsi="Verdana"/>
          <w:color w:val="000000"/>
        </w:rPr>
      </w:pPr>
      <w:r>
        <w:rPr>
          <w:rFonts w:ascii="Verdana" w:hAnsi="Verdana"/>
          <w:color w:val="000000"/>
          <w:lang w:val="es-ES_tradnl"/>
        </w:rPr>
        <w:t>Asociación de Personas Ciegas</w:t>
      </w:r>
      <w:r w:rsidR="00C463AE" w:rsidRPr="006B1BD1">
        <w:rPr>
          <w:rFonts w:ascii="Verdana" w:hAnsi="Verdana"/>
          <w:color w:val="000000"/>
          <w:lang w:val="es-ES_tradnl"/>
        </w:rPr>
        <w:t xml:space="preserve">, 132 Ft. </w:t>
      </w:r>
      <w:r w:rsidR="00C463AE" w:rsidRPr="0091605F">
        <w:rPr>
          <w:rFonts w:ascii="Verdana" w:hAnsi="Verdana"/>
          <w:color w:val="000000"/>
        </w:rPr>
        <w:t>Ring Road, Vastrapur,</w:t>
      </w:r>
    </w:p>
    <w:p w:rsidR="00C463AE" w:rsidRPr="00EA4EEE" w:rsidRDefault="00C463AE" w:rsidP="00C463AE">
      <w:pPr>
        <w:autoSpaceDE w:val="0"/>
        <w:spacing w:after="0" w:line="264" w:lineRule="auto"/>
        <w:rPr>
          <w:rFonts w:ascii="Verdana" w:hAnsi="Verdana"/>
          <w:color w:val="000000"/>
          <w:lang w:val="es-ES"/>
        </w:rPr>
      </w:pPr>
      <w:r w:rsidRPr="00EA4EEE">
        <w:rPr>
          <w:rFonts w:ascii="Verdana" w:hAnsi="Verdana"/>
          <w:color w:val="000000"/>
          <w:lang w:val="es-ES"/>
        </w:rPr>
        <w:t>Ahmedabad 380 015, INDIA</w:t>
      </w:r>
    </w:p>
    <w:p w:rsidR="00C463AE" w:rsidRPr="00EA4EEE" w:rsidRDefault="00C463AE" w:rsidP="00C463AE">
      <w:pPr>
        <w:autoSpaceDE w:val="0"/>
        <w:spacing w:after="0" w:line="264" w:lineRule="auto"/>
        <w:rPr>
          <w:rFonts w:ascii="Verdana" w:hAnsi="Verdana"/>
          <w:color w:val="000000"/>
          <w:lang w:val="es-ES"/>
        </w:rPr>
      </w:pPr>
      <w:r w:rsidRPr="00EA4EEE">
        <w:rPr>
          <w:rFonts w:ascii="Verdana" w:hAnsi="Verdana"/>
          <w:color w:val="000000"/>
          <w:lang w:val="es-ES"/>
        </w:rPr>
        <w:t xml:space="preserve">e-mail : </w:t>
      </w:r>
      <w:hyperlink r:id="rId21" w:history="1">
        <w:r w:rsidRPr="00EA4EEE">
          <w:rPr>
            <w:rStyle w:val="Hipervnculo"/>
            <w:rFonts w:ascii="Verdana" w:hAnsi="Verdana"/>
            <w:lang w:val="es-ES"/>
          </w:rPr>
          <w:t>blinabad1@bsnl.in</w:t>
        </w:r>
      </w:hyperlink>
    </w:p>
    <w:p w:rsidR="00C463AE" w:rsidRPr="00EA4EEE" w:rsidRDefault="00C463AE" w:rsidP="00C463AE">
      <w:pPr>
        <w:spacing w:after="0" w:line="288" w:lineRule="auto"/>
        <w:rPr>
          <w:rFonts w:ascii="Verdana" w:hAnsi="Verdana"/>
          <w:color w:val="000000"/>
          <w:sz w:val="24"/>
          <w:szCs w:val="24"/>
          <w:lang w:val="es-ES"/>
        </w:rPr>
      </w:pPr>
    </w:p>
    <w:p w:rsidR="00C463AE" w:rsidRPr="00EA4EEE" w:rsidRDefault="00C463AE" w:rsidP="00C463AE">
      <w:pPr>
        <w:spacing w:after="0" w:line="288" w:lineRule="auto"/>
        <w:rPr>
          <w:rFonts w:ascii="Verdana" w:hAnsi="Verdana"/>
          <w:color w:val="000000"/>
          <w:sz w:val="24"/>
          <w:szCs w:val="24"/>
          <w:lang w:val="es-ES"/>
        </w:rPr>
      </w:pPr>
    </w:p>
    <w:p w:rsidR="00C463AE" w:rsidRPr="006B1BD1" w:rsidRDefault="00D86D43" w:rsidP="00C463AE">
      <w:pPr>
        <w:autoSpaceDE w:val="0"/>
        <w:spacing w:after="0" w:line="288" w:lineRule="auto"/>
        <w:rPr>
          <w:rFonts w:ascii="Verdana" w:hAnsi="Verdana"/>
          <w:b/>
          <w:bCs/>
          <w:color w:val="800080"/>
          <w:sz w:val="28"/>
          <w:szCs w:val="28"/>
          <w:lang w:val="es-ES_tradnl"/>
        </w:rPr>
      </w:pPr>
      <w:r w:rsidRPr="006B1BD1">
        <w:rPr>
          <w:rFonts w:ascii="Verdana" w:hAnsi="Verdana"/>
          <w:b/>
          <w:bCs/>
          <w:color w:val="800080"/>
          <w:sz w:val="28"/>
          <w:szCs w:val="28"/>
          <w:lang w:val="es-ES_tradnl"/>
        </w:rPr>
        <w:lastRenderedPageBreak/>
        <w:t>ORGANI</w:t>
      </w:r>
      <w:r>
        <w:rPr>
          <w:rFonts w:ascii="Verdana" w:hAnsi="Verdana"/>
          <w:b/>
          <w:bCs/>
          <w:color w:val="800080"/>
          <w:sz w:val="28"/>
          <w:szCs w:val="28"/>
          <w:lang w:val="es-ES_tradnl"/>
        </w:rPr>
        <w:t>Z</w:t>
      </w:r>
      <w:r w:rsidRPr="006B1BD1">
        <w:rPr>
          <w:rFonts w:ascii="Verdana" w:hAnsi="Verdana"/>
          <w:b/>
          <w:bCs/>
          <w:color w:val="800080"/>
          <w:sz w:val="28"/>
          <w:szCs w:val="28"/>
          <w:lang w:val="es-ES_tradnl"/>
        </w:rPr>
        <w:t>A</w:t>
      </w:r>
      <w:r>
        <w:rPr>
          <w:rFonts w:ascii="Verdana" w:hAnsi="Verdana"/>
          <w:b/>
          <w:bCs/>
          <w:color w:val="800080"/>
          <w:sz w:val="28"/>
          <w:szCs w:val="28"/>
          <w:lang w:val="es-ES_tradnl"/>
        </w:rPr>
        <w:t>C</w:t>
      </w:r>
      <w:r w:rsidRPr="006B1BD1">
        <w:rPr>
          <w:rFonts w:ascii="Verdana" w:hAnsi="Verdana"/>
          <w:b/>
          <w:bCs/>
          <w:color w:val="800080"/>
          <w:sz w:val="28"/>
          <w:szCs w:val="28"/>
          <w:lang w:val="es-ES_tradnl"/>
        </w:rPr>
        <w:t>ION</w:t>
      </w:r>
      <w:r>
        <w:rPr>
          <w:rFonts w:ascii="Verdana" w:hAnsi="Verdana"/>
          <w:b/>
          <w:bCs/>
          <w:color w:val="800080"/>
          <w:sz w:val="28"/>
          <w:szCs w:val="28"/>
          <w:lang w:val="es-ES_tradnl"/>
        </w:rPr>
        <w:t>E</w:t>
      </w:r>
      <w:r w:rsidRPr="006B1BD1">
        <w:rPr>
          <w:rFonts w:ascii="Verdana" w:hAnsi="Verdana"/>
          <w:b/>
          <w:bCs/>
          <w:color w:val="800080"/>
          <w:sz w:val="28"/>
          <w:szCs w:val="28"/>
          <w:lang w:val="es-ES_tradnl"/>
        </w:rPr>
        <w:t>S</w:t>
      </w:r>
      <w:r w:rsidR="00807B23">
        <w:rPr>
          <w:rFonts w:ascii="Verdana" w:hAnsi="Verdana"/>
          <w:b/>
          <w:bCs/>
          <w:color w:val="800080"/>
          <w:sz w:val="28"/>
          <w:szCs w:val="28"/>
          <w:lang w:val="es-ES_tradnl"/>
        </w:rPr>
        <w:t>FUNDADORAS</w:t>
      </w:r>
    </w:p>
    <w:p w:rsidR="00C463AE" w:rsidRPr="006B1BD1" w:rsidRDefault="00C463AE" w:rsidP="00C463AE">
      <w:pPr>
        <w:autoSpaceDE w:val="0"/>
        <w:spacing w:after="0" w:line="288" w:lineRule="auto"/>
        <w:rPr>
          <w:rFonts w:ascii="Verdana" w:hAnsi="Verdana"/>
          <w:b/>
          <w:bCs/>
          <w:color w:val="800080"/>
          <w:sz w:val="24"/>
          <w:szCs w:val="24"/>
          <w:lang w:val="es-ES_tradnl"/>
        </w:rPr>
      </w:pPr>
    </w:p>
    <w:p w:rsidR="00C463AE" w:rsidRPr="006B1BD1" w:rsidRDefault="00F56E90" w:rsidP="00C463AE">
      <w:pPr>
        <w:autoSpaceDE w:val="0"/>
        <w:spacing w:after="0" w:line="288" w:lineRule="auto"/>
        <w:rPr>
          <w:rFonts w:ascii="Verdana" w:hAnsi="Verdana"/>
          <w:b/>
          <w:bCs/>
          <w:lang w:val="es-ES_tradnl"/>
        </w:rPr>
      </w:pPr>
      <w:r>
        <w:rPr>
          <w:rFonts w:ascii="Verdana" w:hAnsi="Verdana"/>
          <w:b/>
          <w:bCs/>
          <w:lang w:val="es-ES_tradnl"/>
        </w:rPr>
        <w:t>Fundación Americana para Ciegos</w:t>
      </w:r>
    </w:p>
    <w:p w:rsidR="00C463AE" w:rsidRPr="006B1BD1" w:rsidRDefault="00C463AE" w:rsidP="00C463AE">
      <w:pPr>
        <w:autoSpaceDE w:val="0"/>
        <w:spacing w:after="0" w:line="288" w:lineRule="auto"/>
        <w:rPr>
          <w:rFonts w:ascii="Verdana" w:hAnsi="Verdana"/>
          <w:b/>
          <w:color w:val="FF0000"/>
          <w:lang w:val="es-ES_tradnl"/>
        </w:rPr>
      </w:pPr>
      <w:r w:rsidRPr="006B1BD1">
        <w:rPr>
          <w:rFonts w:ascii="Verdana" w:hAnsi="Verdana"/>
          <w:b/>
          <w:color w:val="FF0000"/>
          <w:lang w:val="es-ES_tradnl"/>
        </w:rPr>
        <w:t>Rebecca Sheffield</w:t>
      </w:r>
    </w:p>
    <w:p w:rsidR="00C463AE" w:rsidRPr="006B1BD1" w:rsidRDefault="00C463AE" w:rsidP="00C463AE">
      <w:pPr>
        <w:autoSpaceDE w:val="0"/>
        <w:spacing w:after="0" w:line="288" w:lineRule="auto"/>
        <w:rPr>
          <w:rFonts w:ascii="Verdana" w:hAnsi="Verdana"/>
          <w:color w:val="000000"/>
          <w:lang w:val="es-ES_tradnl"/>
        </w:rPr>
      </w:pPr>
      <w:r w:rsidRPr="006B1BD1">
        <w:rPr>
          <w:rFonts w:ascii="Verdana" w:hAnsi="Verdana"/>
          <w:color w:val="000000"/>
          <w:lang w:val="es-ES_tradnl"/>
        </w:rPr>
        <w:t>2, Penn Plaza, Suite 1102, N</w:t>
      </w:r>
      <w:r w:rsidR="00F56E90">
        <w:rPr>
          <w:rFonts w:ascii="Verdana" w:hAnsi="Verdana"/>
          <w:color w:val="000000"/>
          <w:lang w:val="es-ES_tradnl"/>
        </w:rPr>
        <w:t>ueva</w:t>
      </w:r>
      <w:r w:rsidRPr="006B1BD1">
        <w:rPr>
          <w:rFonts w:ascii="Verdana" w:hAnsi="Verdana"/>
          <w:color w:val="000000"/>
          <w:lang w:val="es-ES_tradnl"/>
        </w:rPr>
        <w:t xml:space="preserve"> York NY 10121, </w:t>
      </w:r>
      <w:r w:rsidR="00F56E90">
        <w:rPr>
          <w:rFonts w:ascii="Verdana" w:hAnsi="Verdana"/>
          <w:color w:val="000000"/>
          <w:lang w:val="es-ES_tradnl"/>
        </w:rPr>
        <w:t>EEUU</w:t>
      </w:r>
      <w:r w:rsidRPr="006B1BD1">
        <w:rPr>
          <w:rFonts w:ascii="Verdana" w:hAnsi="Verdana"/>
          <w:color w:val="000000"/>
          <w:lang w:val="es-ES_tradnl"/>
        </w:rPr>
        <w:t xml:space="preserve">.  </w:t>
      </w:r>
    </w:p>
    <w:p w:rsidR="00C463AE" w:rsidRPr="006B1BD1" w:rsidRDefault="00C463AE" w:rsidP="00C463AE">
      <w:pPr>
        <w:autoSpaceDE w:val="0"/>
        <w:spacing w:after="0" w:line="288" w:lineRule="auto"/>
        <w:rPr>
          <w:rFonts w:ascii="Verdana" w:hAnsi="Verdana"/>
          <w:color w:val="000000"/>
          <w:lang w:val="es-ES_tradnl"/>
        </w:rPr>
      </w:pPr>
      <w:r w:rsidRPr="006B1BD1">
        <w:rPr>
          <w:rFonts w:ascii="Verdana" w:hAnsi="Verdana"/>
          <w:color w:val="000000"/>
          <w:lang w:val="es-ES_tradnl"/>
        </w:rPr>
        <w:t xml:space="preserve">e-mail: </w:t>
      </w:r>
      <w:hyperlink r:id="rId22" w:history="1">
        <w:r w:rsidRPr="006B1BD1">
          <w:rPr>
            <w:rStyle w:val="Hipervnculo"/>
            <w:rFonts w:ascii="Verdana" w:hAnsi="Verdana"/>
            <w:lang w:val="es-ES_tradnl"/>
          </w:rPr>
          <w:t>rsheffield@afb.net</w:t>
        </w:r>
      </w:hyperlink>
    </w:p>
    <w:p w:rsidR="00C463AE" w:rsidRPr="006B1BD1" w:rsidRDefault="00C463AE" w:rsidP="00C463AE">
      <w:pPr>
        <w:autoSpaceDE w:val="0"/>
        <w:spacing w:after="0" w:line="288" w:lineRule="auto"/>
        <w:rPr>
          <w:rFonts w:ascii="Verdana" w:hAnsi="Verdana"/>
          <w:color w:val="000000"/>
          <w:lang w:val="es-ES_tradnl"/>
        </w:rPr>
      </w:pPr>
    </w:p>
    <w:p w:rsidR="00C463AE" w:rsidRPr="006B1BD1" w:rsidRDefault="00F56E90" w:rsidP="00C463AE">
      <w:pPr>
        <w:autoSpaceDE w:val="0"/>
        <w:spacing w:after="0" w:line="288" w:lineRule="auto"/>
        <w:rPr>
          <w:rFonts w:ascii="Verdana" w:hAnsi="Verdana"/>
          <w:b/>
          <w:bCs/>
          <w:lang w:val="es-ES_tradnl"/>
        </w:rPr>
      </w:pPr>
      <w:r>
        <w:rPr>
          <w:rFonts w:ascii="Verdana" w:hAnsi="Verdana"/>
          <w:b/>
          <w:bCs/>
          <w:lang w:val="es-ES_tradnl"/>
        </w:rPr>
        <w:t>Escuela Perkins para Ciegos</w:t>
      </w:r>
    </w:p>
    <w:p w:rsidR="00C463AE" w:rsidRPr="0091605F" w:rsidRDefault="00C463AE" w:rsidP="00C463AE">
      <w:pPr>
        <w:autoSpaceDE w:val="0"/>
        <w:spacing w:after="0" w:line="288" w:lineRule="auto"/>
        <w:rPr>
          <w:rFonts w:ascii="Verdana" w:hAnsi="Verdana"/>
          <w:b/>
          <w:iCs/>
          <w:color w:val="FF0000"/>
        </w:rPr>
      </w:pPr>
      <w:r w:rsidRPr="0091605F">
        <w:rPr>
          <w:rFonts w:ascii="Verdana" w:hAnsi="Verdana"/>
          <w:b/>
          <w:iCs/>
          <w:color w:val="FF0000"/>
        </w:rPr>
        <w:t>Dave Power</w:t>
      </w:r>
    </w:p>
    <w:p w:rsidR="00C463AE" w:rsidRPr="0091605F" w:rsidRDefault="00C463AE" w:rsidP="00C463AE">
      <w:pPr>
        <w:autoSpaceDE w:val="0"/>
        <w:spacing w:after="0" w:line="288" w:lineRule="auto"/>
        <w:rPr>
          <w:rFonts w:ascii="Verdana" w:hAnsi="Verdana"/>
          <w:color w:val="000000"/>
        </w:rPr>
      </w:pPr>
      <w:r w:rsidRPr="0091605F">
        <w:rPr>
          <w:rFonts w:ascii="Verdana" w:hAnsi="Verdana"/>
          <w:color w:val="000000"/>
        </w:rPr>
        <w:t xml:space="preserve">175 North Beacon Street, Watertown, MA 02472, </w:t>
      </w:r>
      <w:r w:rsidR="00F56E90" w:rsidRPr="0091605F">
        <w:rPr>
          <w:rFonts w:ascii="Verdana" w:hAnsi="Verdana"/>
          <w:color w:val="000000"/>
        </w:rPr>
        <w:t>EEUU</w:t>
      </w:r>
      <w:r w:rsidRPr="0091605F">
        <w:rPr>
          <w:rFonts w:ascii="Verdana" w:hAnsi="Verdana"/>
          <w:color w:val="000000"/>
        </w:rPr>
        <w:t xml:space="preserve">.  </w:t>
      </w:r>
    </w:p>
    <w:p w:rsidR="00C463AE" w:rsidRPr="006B1BD1" w:rsidRDefault="00C463AE" w:rsidP="00C463AE">
      <w:pPr>
        <w:autoSpaceDE w:val="0"/>
        <w:spacing w:after="0" w:line="288" w:lineRule="auto"/>
        <w:rPr>
          <w:rFonts w:ascii="Verdana" w:hAnsi="Verdana"/>
          <w:color w:val="000000"/>
          <w:lang w:val="es-ES_tradnl"/>
        </w:rPr>
      </w:pPr>
      <w:r w:rsidRPr="006B1BD1">
        <w:rPr>
          <w:rFonts w:ascii="Verdana" w:hAnsi="Verdana"/>
          <w:color w:val="000000"/>
          <w:lang w:val="es-ES_tradnl"/>
        </w:rPr>
        <w:t xml:space="preserve">e-mail: </w:t>
      </w:r>
      <w:hyperlink r:id="rId23" w:history="1">
        <w:r w:rsidRPr="006B1BD1">
          <w:rPr>
            <w:rStyle w:val="Hipervnculo"/>
            <w:rFonts w:ascii="Verdana" w:hAnsi="Verdana"/>
            <w:lang w:val="es-ES_tradnl"/>
          </w:rPr>
          <w:t>dave.power@perkins.org</w:t>
        </w:r>
      </w:hyperlink>
    </w:p>
    <w:p w:rsidR="00C463AE" w:rsidRPr="006B1BD1" w:rsidRDefault="00C463AE" w:rsidP="00C463AE">
      <w:pPr>
        <w:autoSpaceDE w:val="0"/>
        <w:spacing w:after="0" w:line="288" w:lineRule="auto"/>
        <w:rPr>
          <w:rFonts w:ascii="Verdana" w:hAnsi="Verdana"/>
          <w:color w:val="000000"/>
          <w:lang w:val="es-ES_tradnl"/>
        </w:rPr>
      </w:pPr>
    </w:p>
    <w:p w:rsidR="00C463AE" w:rsidRPr="006B1BD1" w:rsidRDefault="00F56E90" w:rsidP="00C463AE">
      <w:pPr>
        <w:autoSpaceDE w:val="0"/>
        <w:spacing w:after="0" w:line="288" w:lineRule="auto"/>
        <w:rPr>
          <w:rFonts w:ascii="Verdana" w:hAnsi="Verdana"/>
          <w:b/>
          <w:bCs/>
          <w:lang w:val="es-ES_tradnl"/>
        </w:rPr>
      </w:pPr>
      <w:r>
        <w:rPr>
          <w:rFonts w:ascii="Verdana" w:hAnsi="Verdana"/>
          <w:b/>
          <w:bCs/>
          <w:lang w:val="es-ES_tradnl"/>
        </w:rPr>
        <w:t>Real Instituto Nacional de Personas Ciegas</w:t>
      </w:r>
    </w:p>
    <w:p w:rsidR="00C463AE" w:rsidRPr="0091605F" w:rsidRDefault="00C463AE" w:rsidP="00C463AE">
      <w:pPr>
        <w:autoSpaceDE w:val="0"/>
        <w:spacing w:after="0" w:line="288" w:lineRule="auto"/>
        <w:rPr>
          <w:rFonts w:ascii="Verdana" w:hAnsi="Verdana"/>
          <w:b/>
          <w:iCs/>
          <w:color w:val="FF0000"/>
        </w:rPr>
      </w:pPr>
      <w:r w:rsidRPr="0091605F">
        <w:rPr>
          <w:rFonts w:ascii="Verdana" w:hAnsi="Verdana"/>
          <w:b/>
          <w:iCs/>
          <w:color w:val="FF0000"/>
        </w:rPr>
        <w:t>Kevin Carey</w:t>
      </w:r>
    </w:p>
    <w:p w:rsidR="00C463AE" w:rsidRPr="0091605F" w:rsidRDefault="00C463AE" w:rsidP="00C463AE">
      <w:pPr>
        <w:autoSpaceDE w:val="0"/>
        <w:spacing w:after="0" w:line="288" w:lineRule="auto"/>
        <w:rPr>
          <w:rFonts w:ascii="Verdana" w:hAnsi="Verdana"/>
          <w:color w:val="000000"/>
        </w:rPr>
      </w:pPr>
      <w:r w:rsidRPr="0091605F">
        <w:rPr>
          <w:rFonts w:ascii="Verdana" w:hAnsi="Verdana"/>
          <w:color w:val="000000"/>
        </w:rPr>
        <w:t xml:space="preserve">105 Judd Street, London WC1H 9NE, </w:t>
      </w:r>
      <w:r w:rsidR="00F56E90" w:rsidRPr="0091605F">
        <w:rPr>
          <w:rFonts w:ascii="Verdana" w:hAnsi="Verdana"/>
          <w:color w:val="000000"/>
        </w:rPr>
        <w:t>REINO UNIDO</w:t>
      </w:r>
      <w:r w:rsidRPr="0091605F">
        <w:rPr>
          <w:rFonts w:ascii="Verdana" w:hAnsi="Verdana"/>
          <w:color w:val="000000"/>
        </w:rPr>
        <w:t xml:space="preserve">.  </w:t>
      </w:r>
    </w:p>
    <w:p w:rsidR="00C463AE" w:rsidRPr="006B1BD1" w:rsidRDefault="00C463AE" w:rsidP="00C463AE">
      <w:pPr>
        <w:autoSpaceDE w:val="0"/>
        <w:spacing w:after="0" w:line="288" w:lineRule="auto"/>
        <w:rPr>
          <w:rFonts w:ascii="Verdana" w:hAnsi="Verdana"/>
          <w:color w:val="000000"/>
          <w:lang w:val="es-ES_tradnl"/>
        </w:rPr>
      </w:pPr>
      <w:r w:rsidRPr="006B1BD1">
        <w:rPr>
          <w:rFonts w:ascii="Verdana" w:hAnsi="Verdana"/>
          <w:color w:val="000000"/>
          <w:lang w:val="es-ES_tradnl"/>
        </w:rPr>
        <w:t xml:space="preserve">e-mail: </w:t>
      </w:r>
      <w:hyperlink r:id="rId24" w:history="1">
        <w:r w:rsidRPr="006B1BD1">
          <w:rPr>
            <w:rStyle w:val="Hipervnculo"/>
            <w:rFonts w:ascii="Verdana" w:hAnsi="Verdana"/>
            <w:lang w:val="es-ES_tradnl"/>
          </w:rPr>
          <w:t>kevin.carey@rnib.org.uk</w:t>
        </w:r>
      </w:hyperlink>
    </w:p>
    <w:p w:rsidR="00C463AE" w:rsidRPr="006B1BD1" w:rsidRDefault="00C463AE" w:rsidP="00C463AE">
      <w:pPr>
        <w:autoSpaceDE w:val="0"/>
        <w:spacing w:after="0" w:line="288" w:lineRule="auto"/>
        <w:rPr>
          <w:rFonts w:ascii="Verdana" w:hAnsi="Verdana"/>
          <w:color w:val="000000"/>
          <w:sz w:val="24"/>
          <w:szCs w:val="24"/>
          <w:lang w:val="es-ES_tradnl"/>
        </w:rPr>
      </w:pPr>
    </w:p>
    <w:p w:rsidR="00C463AE" w:rsidRPr="006B1BD1" w:rsidRDefault="00C463AE" w:rsidP="00C463AE">
      <w:pPr>
        <w:autoSpaceDE w:val="0"/>
        <w:spacing w:after="0" w:line="288" w:lineRule="auto"/>
        <w:rPr>
          <w:rFonts w:ascii="Verdana" w:hAnsi="Verdana"/>
          <w:b/>
          <w:bCs/>
          <w:color w:val="FF0000"/>
          <w:sz w:val="24"/>
          <w:szCs w:val="24"/>
          <w:lang w:val="es-ES_tradnl"/>
        </w:rPr>
      </w:pPr>
    </w:p>
    <w:p w:rsidR="00C463AE" w:rsidRPr="006B1BD1" w:rsidRDefault="00C463AE" w:rsidP="00C463AE">
      <w:pPr>
        <w:autoSpaceDE w:val="0"/>
        <w:spacing w:after="0" w:line="288" w:lineRule="auto"/>
        <w:rPr>
          <w:rFonts w:ascii="Verdana" w:hAnsi="Verdana"/>
          <w:b/>
          <w:bCs/>
          <w:color w:val="FF0000"/>
          <w:sz w:val="24"/>
          <w:szCs w:val="24"/>
          <w:lang w:val="es-ES_tradnl"/>
        </w:rPr>
      </w:pPr>
    </w:p>
    <w:p w:rsidR="00C463AE" w:rsidRPr="006B1BD1" w:rsidRDefault="00F56E90" w:rsidP="00C463AE">
      <w:pPr>
        <w:autoSpaceDE w:val="0"/>
        <w:spacing w:after="0" w:line="288" w:lineRule="auto"/>
        <w:rPr>
          <w:rFonts w:ascii="Verdana" w:hAnsi="Verdana"/>
          <w:b/>
          <w:bCs/>
          <w:color w:val="800080"/>
          <w:sz w:val="28"/>
          <w:szCs w:val="28"/>
          <w:lang w:val="es-ES_tradnl"/>
        </w:rPr>
      </w:pPr>
      <w:r w:rsidRPr="006B1BD1">
        <w:rPr>
          <w:rFonts w:ascii="Verdana" w:hAnsi="Verdana"/>
          <w:b/>
          <w:bCs/>
          <w:color w:val="800080"/>
          <w:sz w:val="28"/>
          <w:szCs w:val="28"/>
          <w:lang w:val="es-ES_tradnl"/>
        </w:rPr>
        <w:t>ORGANIZA</w:t>
      </w:r>
      <w:r w:rsidR="00D86D43">
        <w:rPr>
          <w:rFonts w:ascii="Verdana" w:hAnsi="Verdana"/>
          <w:b/>
          <w:bCs/>
          <w:color w:val="800080"/>
          <w:sz w:val="28"/>
          <w:szCs w:val="28"/>
          <w:lang w:val="es-ES_tradnl"/>
        </w:rPr>
        <w:t>C</w:t>
      </w:r>
      <w:r w:rsidRPr="006B1BD1">
        <w:rPr>
          <w:rFonts w:ascii="Verdana" w:hAnsi="Verdana"/>
          <w:b/>
          <w:bCs/>
          <w:color w:val="800080"/>
          <w:sz w:val="28"/>
          <w:szCs w:val="28"/>
          <w:lang w:val="es-ES_tradnl"/>
        </w:rPr>
        <w:t>ION</w:t>
      </w:r>
      <w:r>
        <w:rPr>
          <w:rFonts w:ascii="Verdana" w:hAnsi="Verdana"/>
          <w:b/>
          <w:bCs/>
          <w:color w:val="800080"/>
          <w:sz w:val="28"/>
          <w:szCs w:val="28"/>
          <w:lang w:val="es-ES_tradnl"/>
        </w:rPr>
        <w:t>E</w:t>
      </w:r>
      <w:r w:rsidRPr="006B1BD1">
        <w:rPr>
          <w:rFonts w:ascii="Verdana" w:hAnsi="Verdana"/>
          <w:b/>
          <w:bCs/>
          <w:color w:val="800080"/>
          <w:sz w:val="28"/>
          <w:szCs w:val="28"/>
          <w:lang w:val="es-ES_tradnl"/>
        </w:rPr>
        <w:t xml:space="preserve">S </w:t>
      </w:r>
      <w:r w:rsidR="00C463AE" w:rsidRPr="006B1BD1">
        <w:rPr>
          <w:rFonts w:ascii="Verdana" w:hAnsi="Verdana"/>
          <w:b/>
          <w:bCs/>
          <w:color w:val="800080"/>
          <w:sz w:val="28"/>
          <w:szCs w:val="28"/>
          <w:lang w:val="es-ES_tradnl"/>
        </w:rPr>
        <w:t>INTERNA</w:t>
      </w:r>
      <w:r>
        <w:rPr>
          <w:rFonts w:ascii="Verdana" w:hAnsi="Verdana"/>
          <w:b/>
          <w:bCs/>
          <w:color w:val="800080"/>
          <w:sz w:val="28"/>
          <w:szCs w:val="28"/>
          <w:lang w:val="es-ES_tradnl"/>
        </w:rPr>
        <w:t>C</w:t>
      </w:r>
      <w:r w:rsidR="00C463AE" w:rsidRPr="006B1BD1">
        <w:rPr>
          <w:rFonts w:ascii="Verdana" w:hAnsi="Verdana"/>
          <w:b/>
          <w:bCs/>
          <w:color w:val="800080"/>
          <w:sz w:val="28"/>
          <w:szCs w:val="28"/>
          <w:lang w:val="es-ES_tradnl"/>
        </w:rPr>
        <w:t>IONAL</w:t>
      </w:r>
      <w:r>
        <w:rPr>
          <w:rFonts w:ascii="Verdana" w:hAnsi="Verdana"/>
          <w:b/>
          <w:bCs/>
          <w:color w:val="800080"/>
          <w:sz w:val="28"/>
          <w:szCs w:val="28"/>
          <w:lang w:val="es-ES_tradnl"/>
        </w:rPr>
        <w:t xml:space="preserve">ES NO </w:t>
      </w:r>
      <w:r w:rsidR="00C463AE" w:rsidRPr="006B1BD1">
        <w:rPr>
          <w:rFonts w:ascii="Verdana" w:hAnsi="Verdana"/>
          <w:b/>
          <w:bCs/>
          <w:color w:val="800080"/>
          <w:sz w:val="28"/>
          <w:szCs w:val="28"/>
          <w:lang w:val="es-ES_tradnl"/>
        </w:rPr>
        <w:t>G</w:t>
      </w:r>
      <w:r>
        <w:rPr>
          <w:rFonts w:ascii="Verdana" w:hAnsi="Verdana"/>
          <w:b/>
          <w:bCs/>
          <w:color w:val="800080"/>
          <w:sz w:val="28"/>
          <w:szCs w:val="28"/>
          <w:lang w:val="es-ES_tradnl"/>
        </w:rPr>
        <w:t>UB</w:t>
      </w:r>
      <w:r w:rsidR="00C463AE" w:rsidRPr="006B1BD1">
        <w:rPr>
          <w:rFonts w:ascii="Verdana" w:hAnsi="Verdana"/>
          <w:b/>
          <w:bCs/>
          <w:color w:val="800080"/>
          <w:sz w:val="28"/>
          <w:szCs w:val="28"/>
          <w:lang w:val="es-ES_tradnl"/>
        </w:rPr>
        <w:t>ERN</w:t>
      </w:r>
      <w:r>
        <w:rPr>
          <w:rFonts w:ascii="Verdana" w:hAnsi="Verdana"/>
          <w:b/>
          <w:bCs/>
          <w:color w:val="800080"/>
          <w:sz w:val="28"/>
          <w:szCs w:val="28"/>
          <w:lang w:val="es-ES_tradnl"/>
        </w:rPr>
        <w:t>A</w:t>
      </w:r>
      <w:r w:rsidR="00C463AE" w:rsidRPr="006B1BD1">
        <w:rPr>
          <w:rFonts w:ascii="Verdana" w:hAnsi="Verdana"/>
          <w:b/>
          <w:bCs/>
          <w:color w:val="800080"/>
          <w:sz w:val="28"/>
          <w:szCs w:val="28"/>
          <w:lang w:val="es-ES_tradnl"/>
        </w:rPr>
        <w:t>MENTAL</w:t>
      </w:r>
      <w:r>
        <w:rPr>
          <w:rFonts w:ascii="Verdana" w:hAnsi="Verdana"/>
          <w:b/>
          <w:bCs/>
          <w:color w:val="800080"/>
          <w:sz w:val="28"/>
          <w:szCs w:val="28"/>
          <w:lang w:val="es-ES_tradnl"/>
        </w:rPr>
        <w:t>ES</w:t>
      </w:r>
    </w:p>
    <w:p w:rsidR="00C463AE" w:rsidRPr="006B1BD1" w:rsidRDefault="00C463AE" w:rsidP="00C463AE">
      <w:pPr>
        <w:autoSpaceDE w:val="0"/>
        <w:spacing w:after="0" w:line="288" w:lineRule="auto"/>
        <w:rPr>
          <w:rFonts w:ascii="Verdana" w:hAnsi="Verdana"/>
          <w:b/>
          <w:color w:val="800080"/>
          <w:sz w:val="24"/>
          <w:szCs w:val="24"/>
          <w:lang w:val="es-ES_tradnl"/>
        </w:rPr>
      </w:pPr>
    </w:p>
    <w:p w:rsidR="00C463AE" w:rsidRPr="006B1BD1" w:rsidRDefault="00F56E90" w:rsidP="00C463AE">
      <w:pPr>
        <w:autoSpaceDE w:val="0"/>
        <w:spacing w:after="0" w:line="288" w:lineRule="auto"/>
        <w:rPr>
          <w:rFonts w:ascii="Verdana" w:hAnsi="Verdana"/>
          <w:b/>
          <w:lang w:val="es-ES_tradnl"/>
        </w:rPr>
      </w:pPr>
      <w:r>
        <w:rPr>
          <w:rFonts w:ascii="Verdana" w:hAnsi="Verdana"/>
          <w:b/>
          <w:lang w:val="es-ES_tradnl"/>
        </w:rPr>
        <w:t>Sordociegos Internacional</w:t>
      </w:r>
    </w:p>
    <w:p w:rsidR="00C463AE" w:rsidRPr="006B1BD1" w:rsidRDefault="00C463AE" w:rsidP="00C463AE">
      <w:pPr>
        <w:autoSpaceDE w:val="0"/>
        <w:spacing w:after="0" w:line="288" w:lineRule="auto"/>
        <w:rPr>
          <w:rFonts w:ascii="Verdana" w:hAnsi="Verdana"/>
          <w:b/>
          <w:bCs/>
          <w:color w:val="FF0000"/>
          <w:lang w:val="es-ES_tradnl"/>
        </w:rPr>
      </w:pPr>
      <w:r w:rsidRPr="006B1BD1">
        <w:rPr>
          <w:rFonts w:ascii="Verdana" w:hAnsi="Verdana"/>
          <w:b/>
          <w:bCs/>
          <w:color w:val="FF0000"/>
          <w:lang w:val="es-ES_tradnl"/>
        </w:rPr>
        <w:t>Bernadette M. Kappen</w:t>
      </w:r>
    </w:p>
    <w:p w:rsidR="00C463AE" w:rsidRPr="006B1BD1" w:rsidRDefault="00C463AE" w:rsidP="00C463AE">
      <w:pPr>
        <w:autoSpaceDE w:val="0"/>
        <w:spacing w:after="0" w:line="288" w:lineRule="auto"/>
        <w:rPr>
          <w:rFonts w:ascii="Verdana" w:hAnsi="Verdana"/>
          <w:color w:val="000000"/>
          <w:lang w:val="es-ES_tradnl"/>
        </w:rPr>
      </w:pPr>
      <w:r w:rsidRPr="006B1BD1">
        <w:rPr>
          <w:rFonts w:ascii="Verdana" w:hAnsi="Verdana"/>
          <w:color w:val="000000"/>
          <w:lang w:val="es-ES_tradnl"/>
        </w:rPr>
        <w:t>999, Pelham Parkway Bronx, N</w:t>
      </w:r>
      <w:r w:rsidR="00F56E90">
        <w:rPr>
          <w:rFonts w:ascii="Verdana" w:hAnsi="Verdana"/>
          <w:color w:val="000000"/>
          <w:lang w:val="es-ES_tradnl"/>
        </w:rPr>
        <w:t>ueva</w:t>
      </w:r>
      <w:r w:rsidRPr="006B1BD1">
        <w:rPr>
          <w:rFonts w:ascii="Verdana" w:hAnsi="Verdana"/>
          <w:color w:val="000000"/>
          <w:lang w:val="es-ES_tradnl"/>
        </w:rPr>
        <w:t xml:space="preserve"> York 10469, </w:t>
      </w:r>
      <w:r w:rsidR="00F56E90">
        <w:rPr>
          <w:rFonts w:ascii="Verdana" w:hAnsi="Verdana"/>
          <w:color w:val="000000"/>
          <w:lang w:val="es-ES_tradnl"/>
        </w:rPr>
        <w:t>EEUU</w:t>
      </w:r>
    </w:p>
    <w:p w:rsidR="00C463AE" w:rsidRPr="006B1BD1" w:rsidRDefault="00C463AE" w:rsidP="00C463AE">
      <w:pPr>
        <w:autoSpaceDE w:val="0"/>
        <w:spacing w:after="0" w:line="288" w:lineRule="auto"/>
        <w:rPr>
          <w:rFonts w:ascii="Verdana" w:hAnsi="Verdana"/>
          <w:bCs/>
          <w:color w:val="0000FF"/>
          <w:lang w:val="es-ES_tradnl"/>
        </w:rPr>
      </w:pPr>
      <w:r w:rsidRPr="006B1BD1">
        <w:rPr>
          <w:rFonts w:ascii="Verdana" w:hAnsi="Verdana"/>
          <w:bCs/>
          <w:lang w:val="es-ES_tradnl"/>
        </w:rPr>
        <w:t>e-mail:</w:t>
      </w:r>
      <w:hyperlink r:id="rId25" w:history="1">
        <w:r w:rsidRPr="006B1BD1">
          <w:rPr>
            <w:rStyle w:val="Hipervnculo"/>
            <w:rFonts w:ascii="Verdana" w:hAnsi="Verdana"/>
            <w:lang w:val="es-ES_tradnl"/>
          </w:rPr>
          <w:t>bkappen@nyise.org</w:t>
        </w:r>
      </w:hyperlink>
    </w:p>
    <w:p w:rsidR="00C463AE" w:rsidRPr="006B1BD1" w:rsidRDefault="00C463AE" w:rsidP="00C463AE">
      <w:pPr>
        <w:autoSpaceDE w:val="0"/>
        <w:spacing w:after="0" w:line="288" w:lineRule="auto"/>
        <w:rPr>
          <w:rFonts w:ascii="Verdana" w:hAnsi="Verdana"/>
          <w:color w:val="000000"/>
          <w:lang w:val="es-ES_tradnl"/>
        </w:rPr>
      </w:pPr>
    </w:p>
    <w:p w:rsidR="00C463AE" w:rsidRPr="006B1BD1" w:rsidRDefault="00F56E90" w:rsidP="00C463AE">
      <w:pPr>
        <w:autoSpaceDE w:val="0"/>
        <w:spacing w:after="0" w:line="288" w:lineRule="auto"/>
        <w:rPr>
          <w:rFonts w:ascii="Verdana" w:hAnsi="Verdana"/>
          <w:b/>
          <w:bCs/>
          <w:lang w:val="es-ES_tradnl"/>
        </w:rPr>
      </w:pPr>
      <w:r>
        <w:rPr>
          <w:rFonts w:ascii="Verdana" w:hAnsi="Verdana"/>
          <w:b/>
          <w:bCs/>
          <w:lang w:val="es-ES_tradnl"/>
        </w:rPr>
        <w:t>Unión Mundial de Ciegos</w:t>
      </w:r>
    </w:p>
    <w:p w:rsidR="00C463AE" w:rsidRPr="006B1BD1" w:rsidRDefault="00C463AE" w:rsidP="00C463AE">
      <w:pPr>
        <w:spacing w:after="0" w:line="288" w:lineRule="auto"/>
        <w:rPr>
          <w:rFonts w:ascii="Verdana" w:hAnsi="Verdana"/>
          <w:b/>
          <w:color w:val="FF0000"/>
          <w:lang w:val="es-ES_tradnl"/>
        </w:rPr>
      </w:pPr>
      <w:r w:rsidRPr="006B1BD1">
        <w:rPr>
          <w:rFonts w:ascii="Verdana" w:hAnsi="Verdana"/>
          <w:b/>
          <w:color w:val="FF0000"/>
          <w:lang w:val="es-ES_tradnl"/>
        </w:rPr>
        <w:t>Ajai Kumar Mittal</w:t>
      </w:r>
    </w:p>
    <w:p w:rsidR="00C463AE" w:rsidRPr="006B1BD1" w:rsidRDefault="00C463AE" w:rsidP="00C463AE">
      <w:pPr>
        <w:spacing w:after="0" w:line="288" w:lineRule="auto"/>
        <w:rPr>
          <w:rFonts w:ascii="Verdana" w:hAnsi="Verdana"/>
          <w:lang w:val="es-ES_tradnl"/>
        </w:rPr>
      </w:pPr>
      <w:r w:rsidRPr="006B1BD1">
        <w:rPr>
          <w:rFonts w:ascii="Verdana" w:hAnsi="Verdana"/>
          <w:lang w:val="es-ES_tradnl"/>
        </w:rPr>
        <w:t>AICB, Braille Bhawan, Sector 5, Rohini, Delhi 110 085, INDIA.</w:t>
      </w:r>
    </w:p>
    <w:p w:rsidR="00C463AE" w:rsidRPr="006B1BD1" w:rsidRDefault="00C463AE" w:rsidP="00C463AE">
      <w:pPr>
        <w:spacing w:after="0" w:line="288" w:lineRule="auto"/>
        <w:rPr>
          <w:rFonts w:ascii="Verdana" w:hAnsi="Verdana"/>
          <w:lang w:val="es-ES_tradnl"/>
        </w:rPr>
      </w:pPr>
      <w:r w:rsidRPr="006B1BD1">
        <w:rPr>
          <w:rFonts w:ascii="Verdana" w:hAnsi="Verdana"/>
          <w:lang w:val="es-ES_tradnl"/>
        </w:rPr>
        <w:t xml:space="preserve">e-mail: </w:t>
      </w:r>
      <w:hyperlink r:id="rId26" w:history="1">
        <w:r w:rsidRPr="006B1BD1">
          <w:rPr>
            <w:rStyle w:val="Hipervnculo"/>
            <w:rFonts w:ascii="Verdana" w:hAnsi="Verdana"/>
            <w:lang w:val="es-ES_tradnl"/>
          </w:rPr>
          <w:t>mittal24ak@gmail.com</w:t>
        </w:r>
      </w:hyperlink>
    </w:p>
    <w:p w:rsidR="00C463AE" w:rsidRPr="006B1BD1" w:rsidRDefault="00C463AE" w:rsidP="00C463AE">
      <w:pPr>
        <w:autoSpaceDE w:val="0"/>
        <w:spacing w:after="0" w:line="288" w:lineRule="auto"/>
        <w:rPr>
          <w:rFonts w:ascii="Verdana" w:hAnsi="Verdana"/>
          <w:bCs/>
          <w:color w:val="000000"/>
          <w:lang w:val="es-ES_tradnl"/>
        </w:rPr>
      </w:pPr>
    </w:p>
    <w:p w:rsidR="00C463AE" w:rsidRPr="006B1BD1" w:rsidRDefault="00F56E90" w:rsidP="00C463AE">
      <w:pPr>
        <w:autoSpaceDE w:val="0"/>
        <w:spacing w:after="0" w:line="288" w:lineRule="auto"/>
        <w:rPr>
          <w:rFonts w:ascii="Verdana" w:hAnsi="Verdana"/>
          <w:b/>
          <w:bCs/>
          <w:lang w:val="es-ES_tradnl"/>
        </w:rPr>
      </w:pPr>
      <w:r>
        <w:rPr>
          <w:rFonts w:ascii="Verdana" w:hAnsi="Verdana"/>
          <w:b/>
          <w:bCs/>
          <w:lang w:val="es-ES_tradnl"/>
        </w:rPr>
        <w:t>Agencia Internacional para la Prevención de Ceguera</w:t>
      </w:r>
    </w:p>
    <w:p w:rsidR="00C463AE" w:rsidRPr="006B1BD1" w:rsidRDefault="00C463AE" w:rsidP="00C463AE">
      <w:pPr>
        <w:autoSpaceDE w:val="0"/>
        <w:spacing w:after="0" w:line="288" w:lineRule="auto"/>
        <w:rPr>
          <w:rFonts w:ascii="Verdana" w:hAnsi="Verdana"/>
          <w:b/>
          <w:color w:val="FF0000"/>
          <w:lang w:val="es-ES_tradnl"/>
        </w:rPr>
      </w:pPr>
      <w:r w:rsidRPr="006B1BD1">
        <w:rPr>
          <w:rFonts w:ascii="Verdana" w:hAnsi="Verdana"/>
          <w:b/>
          <w:color w:val="FF0000"/>
          <w:lang w:val="es-ES_tradnl"/>
        </w:rPr>
        <w:t>Johannes Trimmel</w:t>
      </w:r>
    </w:p>
    <w:p w:rsidR="00C463AE" w:rsidRPr="006B1BD1" w:rsidRDefault="00F56E90" w:rsidP="00C463AE">
      <w:pPr>
        <w:spacing w:after="0" w:line="288" w:lineRule="auto"/>
        <w:rPr>
          <w:rFonts w:ascii="Verdana" w:hAnsi="Verdana"/>
          <w:lang w:val="es-ES_tradnl"/>
        </w:rPr>
      </w:pPr>
      <w:r>
        <w:rPr>
          <w:rFonts w:ascii="Verdana" w:hAnsi="Verdana"/>
          <w:lang w:val="es-ES_tradnl"/>
        </w:rPr>
        <w:t>Escuela de Higiene y Medicina Tropical de Londres</w:t>
      </w:r>
    </w:p>
    <w:p w:rsidR="00C463AE" w:rsidRPr="0091605F" w:rsidRDefault="00C463AE" w:rsidP="00C463AE">
      <w:pPr>
        <w:spacing w:after="0" w:line="288" w:lineRule="auto"/>
        <w:rPr>
          <w:rFonts w:ascii="Verdana" w:hAnsi="Verdana"/>
        </w:rPr>
      </w:pPr>
      <w:r w:rsidRPr="0091605F">
        <w:rPr>
          <w:rFonts w:ascii="Verdana" w:hAnsi="Verdana"/>
        </w:rPr>
        <w:t xml:space="preserve">Keppel Street, London WC1E 7HT, </w:t>
      </w:r>
      <w:r w:rsidR="00F56E90" w:rsidRPr="0091605F">
        <w:rPr>
          <w:rFonts w:ascii="Verdana" w:hAnsi="Verdana"/>
        </w:rPr>
        <w:t>REINO UNIDO</w:t>
      </w:r>
    </w:p>
    <w:p w:rsidR="00C463AE" w:rsidRPr="0091605F" w:rsidRDefault="00C463AE" w:rsidP="00C463AE">
      <w:pPr>
        <w:spacing w:after="0" w:line="288" w:lineRule="auto"/>
        <w:rPr>
          <w:rFonts w:ascii="Verdana" w:hAnsi="Verdana" w:cs="Arial"/>
        </w:rPr>
      </w:pPr>
      <w:r w:rsidRPr="0091605F">
        <w:rPr>
          <w:rFonts w:ascii="Verdana" w:hAnsi="Verdana"/>
          <w:color w:val="000000"/>
        </w:rPr>
        <w:t xml:space="preserve">e-mail: </w:t>
      </w:r>
      <w:hyperlink r:id="rId27" w:history="1">
        <w:r w:rsidRPr="0091605F">
          <w:rPr>
            <w:rStyle w:val="Hipervnculo"/>
            <w:rFonts w:ascii="Verdana" w:hAnsi="Verdana" w:cs="Arial"/>
          </w:rPr>
          <w:t>jtrimmel@iapb.org</w:t>
        </w:r>
      </w:hyperlink>
    </w:p>
    <w:p w:rsidR="00C463AE" w:rsidRPr="0091605F" w:rsidRDefault="00C463AE" w:rsidP="00C463AE">
      <w:pPr>
        <w:autoSpaceDE w:val="0"/>
        <w:spacing w:after="0" w:line="288" w:lineRule="auto"/>
        <w:rPr>
          <w:rFonts w:ascii="Verdana" w:hAnsi="Verdana"/>
        </w:rPr>
      </w:pPr>
    </w:p>
    <w:p w:rsidR="00C463AE" w:rsidRPr="0091605F" w:rsidRDefault="00C463AE" w:rsidP="00C463AE">
      <w:pPr>
        <w:autoSpaceDE w:val="0"/>
        <w:spacing w:after="0" w:line="264" w:lineRule="auto"/>
        <w:rPr>
          <w:rFonts w:ascii="Verdana" w:hAnsi="Verdana"/>
          <w:b/>
          <w:bCs/>
          <w:color w:val="800080"/>
          <w:sz w:val="24"/>
          <w:szCs w:val="24"/>
        </w:rPr>
      </w:pPr>
    </w:p>
    <w:p w:rsidR="00D86D43" w:rsidRPr="0091605F" w:rsidRDefault="00D86D43" w:rsidP="00C463AE">
      <w:pPr>
        <w:autoSpaceDE w:val="0"/>
        <w:spacing w:after="0" w:line="264" w:lineRule="auto"/>
        <w:rPr>
          <w:rFonts w:ascii="Verdana" w:hAnsi="Verdana"/>
          <w:b/>
          <w:bCs/>
          <w:color w:val="800080"/>
          <w:sz w:val="24"/>
          <w:szCs w:val="24"/>
        </w:rPr>
      </w:pPr>
    </w:p>
    <w:p w:rsidR="00D86D43" w:rsidRPr="0091605F" w:rsidRDefault="00D86D43" w:rsidP="00C463AE">
      <w:pPr>
        <w:autoSpaceDE w:val="0"/>
        <w:spacing w:after="0" w:line="264" w:lineRule="auto"/>
        <w:rPr>
          <w:rFonts w:ascii="Verdana" w:hAnsi="Verdana"/>
          <w:b/>
          <w:bCs/>
          <w:color w:val="800080"/>
          <w:sz w:val="24"/>
          <w:szCs w:val="24"/>
        </w:rPr>
      </w:pPr>
    </w:p>
    <w:p w:rsidR="00D86D43" w:rsidRPr="0091605F" w:rsidRDefault="00D86D43" w:rsidP="00C463AE">
      <w:pPr>
        <w:autoSpaceDE w:val="0"/>
        <w:spacing w:after="0" w:line="264" w:lineRule="auto"/>
        <w:rPr>
          <w:rFonts w:ascii="Verdana" w:hAnsi="Verdana"/>
          <w:b/>
          <w:bCs/>
          <w:color w:val="800080"/>
          <w:sz w:val="24"/>
          <w:szCs w:val="24"/>
        </w:rPr>
      </w:pPr>
    </w:p>
    <w:p w:rsidR="00C463AE" w:rsidRPr="0091605F" w:rsidRDefault="00D86D43" w:rsidP="00C463AE">
      <w:pPr>
        <w:autoSpaceDE w:val="0"/>
        <w:spacing w:after="0" w:line="264" w:lineRule="auto"/>
        <w:rPr>
          <w:rFonts w:ascii="Verdana" w:hAnsi="Verdana"/>
          <w:b/>
          <w:bCs/>
          <w:color w:val="800080"/>
          <w:sz w:val="28"/>
          <w:szCs w:val="28"/>
        </w:rPr>
      </w:pPr>
      <w:r w:rsidRPr="0091605F">
        <w:rPr>
          <w:rFonts w:ascii="Verdana" w:hAnsi="Verdana"/>
          <w:b/>
          <w:bCs/>
          <w:color w:val="800080"/>
          <w:sz w:val="28"/>
          <w:szCs w:val="28"/>
        </w:rPr>
        <w:lastRenderedPageBreak/>
        <w:t>ASOCIADOS</w:t>
      </w:r>
      <w:r w:rsidR="00C463AE" w:rsidRPr="0091605F">
        <w:rPr>
          <w:rFonts w:ascii="Verdana" w:hAnsi="Verdana"/>
          <w:b/>
          <w:bCs/>
          <w:color w:val="800080"/>
          <w:sz w:val="28"/>
          <w:szCs w:val="28"/>
        </w:rPr>
        <w:t>INTERNA</w:t>
      </w:r>
      <w:r w:rsidR="00353A3F" w:rsidRPr="0091605F">
        <w:rPr>
          <w:rFonts w:ascii="Verdana" w:hAnsi="Verdana"/>
          <w:b/>
          <w:bCs/>
          <w:color w:val="800080"/>
          <w:sz w:val="28"/>
          <w:szCs w:val="28"/>
        </w:rPr>
        <w:t>C</w:t>
      </w:r>
      <w:r w:rsidR="00C463AE" w:rsidRPr="0091605F">
        <w:rPr>
          <w:rFonts w:ascii="Verdana" w:hAnsi="Verdana"/>
          <w:b/>
          <w:bCs/>
          <w:color w:val="800080"/>
          <w:sz w:val="28"/>
          <w:szCs w:val="28"/>
        </w:rPr>
        <w:t>IONAL</w:t>
      </w:r>
      <w:r w:rsidR="00353A3F" w:rsidRPr="0091605F">
        <w:rPr>
          <w:rFonts w:ascii="Verdana" w:hAnsi="Verdana"/>
          <w:b/>
          <w:bCs/>
          <w:color w:val="800080"/>
          <w:sz w:val="28"/>
          <w:szCs w:val="28"/>
        </w:rPr>
        <w:t>ES</w:t>
      </w:r>
    </w:p>
    <w:p w:rsidR="00C463AE" w:rsidRPr="0091605F" w:rsidRDefault="00C463AE" w:rsidP="00C463AE">
      <w:pPr>
        <w:autoSpaceDE w:val="0"/>
        <w:spacing w:after="0" w:line="264" w:lineRule="auto"/>
        <w:rPr>
          <w:rFonts w:ascii="Verdana" w:hAnsi="Verdana"/>
          <w:b/>
          <w:bCs/>
          <w:color w:val="800080"/>
          <w:sz w:val="14"/>
          <w:szCs w:val="24"/>
        </w:rPr>
      </w:pPr>
    </w:p>
    <w:p w:rsidR="00C463AE" w:rsidRPr="0091605F" w:rsidRDefault="00C463AE" w:rsidP="00C463AE">
      <w:pPr>
        <w:autoSpaceDE w:val="0"/>
        <w:spacing w:after="0" w:line="264" w:lineRule="auto"/>
        <w:rPr>
          <w:rFonts w:ascii="Verdana" w:hAnsi="Verdana"/>
          <w:b/>
          <w:bCs/>
          <w:color w:val="000000"/>
        </w:rPr>
      </w:pPr>
      <w:r w:rsidRPr="0091605F">
        <w:rPr>
          <w:rFonts w:ascii="Verdana" w:hAnsi="Verdana"/>
          <w:b/>
          <w:bCs/>
          <w:color w:val="000000"/>
        </w:rPr>
        <w:t xml:space="preserve">CBM </w:t>
      </w:r>
    </w:p>
    <w:p w:rsidR="00C463AE" w:rsidRPr="0091605F" w:rsidRDefault="00C463AE" w:rsidP="00C463AE">
      <w:pPr>
        <w:autoSpaceDE w:val="0"/>
        <w:spacing w:after="0" w:line="264" w:lineRule="auto"/>
        <w:rPr>
          <w:rFonts w:ascii="Verdana" w:hAnsi="Verdana"/>
          <w:b/>
          <w:color w:val="FF0000"/>
        </w:rPr>
      </w:pPr>
      <w:r w:rsidRPr="0091605F">
        <w:rPr>
          <w:rFonts w:ascii="Verdana" w:hAnsi="Verdana"/>
          <w:b/>
          <w:color w:val="FF0000"/>
        </w:rPr>
        <w:t>Lars Bosselmann</w:t>
      </w:r>
    </w:p>
    <w:p w:rsidR="00C463AE" w:rsidRPr="006B1BD1" w:rsidRDefault="00353A3F" w:rsidP="00C463AE">
      <w:pPr>
        <w:autoSpaceDE w:val="0"/>
        <w:spacing w:after="0" w:line="264" w:lineRule="auto"/>
        <w:rPr>
          <w:rFonts w:ascii="Verdana" w:hAnsi="Verdana"/>
          <w:color w:val="000000"/>
          <w:lang w:val="es-ES_tradnl"/>
        </w:rPr>
      </w:pPr>
      <w:r>
        <w:rPr>
          <w:rFonts w:ascii="Verdana" w:hAnsi="Verdana"/>
          <w:color w:val="000000"/>
          <w:lang w:val="es-ES_tradnl"/>
        </w:rPr>
        <w:t xml:space="preserve">Oficina de Enlace </w:t>
      </w:r>
      <w:r w:rsidR="00C463AE" w:rsidRPr="006B1BD1">
        <w:rPr>
          <w:rFonts w:ascii="Verdana" w:hAnsi="Verdana"/>
          <w:color w:val="000000"/>
          <w:lang w:val="es-ES_tradnl"/>
        </w:rPr>
        <w:t>CBM EU (EU LO)</w:t>
      </w:r>
    </w:p>
    <w:p w:rsidR="00C463AE" w:rsidRPr="0091605F" w:rsidRDefault="00C463AE" w:rsidP="00C463AE">
      <w:pPr>
        <w:autoSpaceDE w:val="0"/>
        <w:spacing w:after="0" w:line="264" w:lineRule="auto"/>
        <w:rPr>
          <w:rFonts w:ascii="Verdana" w:hAnsi="Verdana"/>
          <w:color w:val="000000"/>
        </w:rPr>
      </w:pPr>
      <w:r w:rsidRPr="0091605F">
        <w:rPr>
          <w:rFonts w:ascii="Verdana" w:hAnsi="Verdana"/>
          <w:color w:val="000000"/>
        </w:rPr>
        <w:t>Third Floor, Rue Montoyer 39, 1000 Brus</w:t>
      </w:r>
      <w:r w:rsidR="00353A3F" w:rsidRPr="0091605F">
        <w:rPr>
          <w:rFonts w:ascii="Verdana" w:hAnsi="Verdana"/>
          <w:color w:val="000000"/>
        </w:rPr>
        <w:t>elas</w:t>
      </w:r>
      <w:r w:rsidRPr="0091605F">
        <w:rPr>
          <w:rFonts w:ascii="Verdana" w:hAnsi="Verdana"/>
          <w:color w:val="000000"/>
        </w:rPr>
        <w:t xml:space="preserve">, </w:t>
      </w:r>
      <w:r w:rsidR="00353A3F" w:rsidRPr="0091605F">
        <w:rPr>
          <w:rFonts w:ascii="Verdana" w:hAnsi="Verdana"/>
          <w:color w:val="000000"/>
        </w:rPr>
        <w:t>B</w:t>
      </w:r>
      <w:r w:rsidR="00984759" w:rsidRPr="0091605F">
        <w:rPr>
          <w:rFonts w:ascii="Verdana" w:hAnsi="Verdana"/>
          <w:color w:val="000000"/>
        </w:rPr>
        <w:t>É</w:t>
      </w:r>
      <w:r w:rsidR="00353A3F" w:rsidRPr="0091605F">
        <w:rPr>
          <w:rFonts w:ascii="Verdana" w:hAnsi="Verdana"/>
          <w:color w:val="000000"/>
        </w:rPr>
        <w:t>LGICA</w:t>
      </w:r>
    </w:p>
    <w:p w:rsidR="00C463AE" w:rsidRPr="006B1BD1" w:rsidRDefault="00C463AE" w:rsidP="00C463AE">
      <w:pPr>
        <w:autoSpaceDE w:val="0"/>
        <w:spacing w:after="0" w:line="264" w:lineRule="auto"/>
        <w:rPr>
          <w:rFonts w:ascii="Verdana" w:hAnsi="Verdana"/>
          <w:color w:val="000000"/>
          <w:lang w:val="es-ES_tradnl"/>
        </w:rPr>
      </w:pPr>
      <w:r w:rsidRPr="006B1BD1">
        <w:rPr>
          <w:rFonts w:ascii="Verdana" w:hAnsi="Verdana"/>
          <w:color w:val="000000"/>
          <w:lang w:val="es-ES_tradnl"/>
        </w:rPr>
        <w:t xml:space="preserve">e-mail: </w:t>
      </w:r>
      <w:hyperlink r:id="rId28" w:history="1">
        <w:r w:rsidRPr="006B1BD1">
          <w:rPr>
            <w:rStyle w:val="Hipervnculo"/>
            <w:rFonts w:ascii="Verdana" w:hAnsi="Verdana"/>
            <w:lang w:val="es-ES_tradnl"/>
          </w:rPr>
          <w:t>lars.bosselmann@cbm.org</w:t>
        </w:r>
      </w:hyperlink>
    </w:p>
    <w:p w:rsidR="00C463AE" w:rsidRPr="006B1BD1" w:rsidRDefault="00C463AE" w:rsidP="00C463AE">
      <w:pPr>
        <w:autoSpaceDE w:val="0"/>
        <w:spacing w:after="0" w:line="264" w:lineRule="auto"/>
        <w:rPr>
          <w:rFonts w:ascii="Verdana" w:hAnsi="Verdana"/>
          <w:color w:val="000000"/>
          <w:lang w:val="es-ES_tradnl"/>
        </w:rPr>
      </w:pPr>
    </w:p>
    <w:p w:rsidR="00C463AE" w:rsidRPr="006B1BD1" w:rsidRDefault="00353A3F" w:rsidP="00C463AE">
      <w:pPr>
        <w:autoSpaceDE w:val="0"/>
        <w:spacing w:after="0" w:line="264" w:lineRule="auto"/>
        <w:rPr>
          <w:rFonts w:ascii="Verdana" w:hAnsi="Verdana"/>
          <w:b/>
          <w:bCs/>
          <w:color w:val="000000"/>
          <w:lang w:val="es-ES_tradnl"/>
        </w:rPr>
      </w:pPr>
      <w:r>
        <w:rPr>
          <w:rFonts w:ascii="Verdana" w:hAnsi="Verdana"/>
          <w:b/>
          <w:bCs/>
          <w:color w:val="000000"/>
          <w:lang w:val="es-ES_tradnl"/>
        </w:rPr>
        <w:t>Luz para el Mundo</w:t>
      </w:r>
    </w:p>
    <w:p w:rsidR="00C463AE" w:rsidRPr="006B1BD1" w:rsidRDefault="00C463AE" w:rsidP="00C463AE">
      <w:pPr>
        <w:autoSpaceDE w:val="0"/>
        <w:spacing w:after="0" w:line="264" w:lineRule="auto"/>
        <w:rPr>
          <w:rFonts w:ascii="Verdana" w:hAnsi="Verdana"/>
          <w:b/>
          <w:color w:val="FF0000"/>
          <w:lang w:val="es-ES_tradnl"/>
        </w:rPr>
      </w:pPr>
      <w:r w:rsidRPr="006B1BD1">
        <w:rPr>
          <w:rFonts w:ascii="Verdana" w:hAnsi="Verdana"/>
          <w:b/>
          <w:color w:val="FF0000"/>
          <w:lang w:val="es-ES_tradnl"/>
        </w:rPr>
        <w:t>Nafisa Baboo</w:t>
      </w:r>
    </w:p>
    <w:p w:rsidR="00C463AE" w:rsidRPr="006B1BD1" w:rsidRDefault="00C463AE" w:rsidP="00C463AE">
      <w:pPr>
        <w:autoSpaceDE w:val="0"/>
        <w:spacing w:after="0" w:line="264" w:lineRule="auto"/>
        <w:rPr>
          <w:rFonts w:ascii="Verdana" w:hAnsi="Verdana"/>
          <w:color w:val="000000"/>
          <w:lang w:val="es-ES_tradnl"/>
        </w:rPr>
      </w:pPr>
      <w:r w:rsidRPr="006B1BD1">
        <w:rPr>
          <w:rFonts w:ascii="Verdana" w:hAnsi="Verdana"/>
          <w:color w:val="000000"/>
          <w:lang w:val="es-ES_tradnl"/>
        </w:rPr>
        <w:t>26 Niederhofstrasse, A11-20</w:t>
      </w:r>
      <w:r w:rsidR="00353A3F">
        <w:rPr>
          <w:rFonts w:ascii="Verdana" w:hAnsi="Verdana"/>
          <w:color w:val="000000"/>
          <w:lang w:val="es-ES_tradnl"/>
        </w:rPr>
        <w:t xml:space="preserve"> Vien</w:t>
      </w:r>
      <w:r w:rsidRPr="006B1BD1">
        <w:rPr>
          <w:rFonts w:ascii="Verdana" w:hAnsi="Verdana"/>
          <w:color w:val="000000"/>
          <w:lang w:val="es-ES_tradnl"/>
        </w:rPr>
        <w:t>a, AUSTRIA</w:t>
      </w:r>
    </w:p>
    <w:p w:rsidR="00C463AE" w:rsidRPr="006B1BD1" w:rsidRDefault="00C463AE" w:rsidP="00C463AE">
      <w:pPr>
        <w:autoSpaceDE w:val="0"/>
        <w:spacing w:after="0" w:line="264" w:lineRule="auto"/>
        <w:rPr>
          <w:rFonts w:ascii="Verdana" w:hAnsi="Verdana"/>
          <w:lang w:val="es-ES_tradnl"/>
        </w:rPr>
      </w:pPr>
      <w:r w:rsidRPr="006B1BD1">
        <w:rPr>
          <w:rFonts w:ascii="Verdana" w:hAnsi="Verdana"/>
          <w:noProof/>
          <w:lang w:val="es-ES_tradnl"/>
        </w:rPr>
        <w:t xml:space="preserve">e-mail: </w:t>
      </w:r>
      <w:hyperlink r:id="rId29" w:history="1">
        <w:r w:rsidRPr="006B1BD1">
          <w:rPr>
            <w:rStyle w:val="Hipervnculo"/>
            <w:rFonts w:ascii="Verdana" w:hAnsi="Verdana"/>
            <w:lang w:val="es-ES_tradnl"/>
          </w:rPr>
          <w:t>n.baboo@light-for-the-world.org</w:t>
        </w:r>
      </w:hyperlink>
    </w:p>
    <w:p w:rsidR="00C463AE" w:rsidRPr="006B1BD1" w:rsidRDefault="00C463AE" w:rsidP="00C463AE">
      <w:pPr>
        <w:autoSpaceDE w:val="0"/>
        <w:spacing w:after="0" w:line="264" w:lineRule="auto"/>
        <w:rPr>
          <w:rFonts w:ascii="Verdana" w:hAnsi="Verdana"/>
          <w:b/>
          <w:bCs/>
          <w:color w:val="800080"/>
          <w:lang w:val="es-ES_tradnl"/>
        </w:rPr>
      </w:pPr>
    </w:p>
    <w:p w:rsidR="00C463AE" w:rsidRPr="006B1BD1" w:rsidRDefault="00353A3F" w:rsidP="00C463AE">
      <w:pPr>
        <w:autoSpaceDE w:val="0"/>
        <w:spacing w:after="0" w:line="264" w:lineRule="auto"/>
        <w:rPr>
          <w:rFonts w:ascii="Verdana" w:hAnsi="Verdana"/>
          <w:b/>
          <w:bCs/>
          <w:color w:val="000000"/>
          <w:lang w:val="es-ES_tradnl"/>
        </w:rPr>
      </w:pPr>
      <w:r>
        <w:rPr>
          <w:rFonts w:ascii="Verdana" w:hAnsi="Verdana"/>
          <w:b/>
          <w:bCs/>
          <w:color w:val="000000"/>
          <w:lang w:val="es-ES_tradnl"/>
        </w:rPr>
        <w:t xml:space="preserve">Asociación Noruega de Ciegos y Deficientes Visuales </w:t>
      </w:r>
      <w:r w:rsidR="00C463AE" w:rsidRPr="006B1BD1">
        <w:rPr>
          <w:rFonts w:ascii="Verdana" w:hAnsi="Verdana"/>
          <w:b/>
          <w:bCs/>
          <w:color w:val="000000"/>
          <w:lang w:val="es-ES_tradnl"/>
        </w:rPr>
        <w:t>(NABPS)</w:t>
      </w:r>
    </w:p>
    <w:p w:rsidR="00C463AE" w:rsidRPr="006B1BD1" w:rsidRDefault="00C463AE" w:rsidP="00C463AE">
      <w:pPr>
        <w:autoSpaceDE w:val="0"/>
        <w:spacing w:after="0" w:line="264" w:lineRule="auto"/>
        <w:rPr>
          <w:rFonts w:ascii="Verdana" w:hAnsi="Verdana"/>
          <w:b/>
          <w:color w:val="FF0000"/>
          <w:lang w:val="es-ES_tradnl"/>
        </w:rPr>
      </w:pPr>
      <w:r w:rsidRPr="006B1BD1">
        <w:rPr>
          <w:rFonts w:ascii="Verdana" w:hAnsi="Verdana"/>
          <w:b/>
          <w:color w:val="FF0000"/>
          <w:lang w:val="es-ES_tradnl"/>
        </w:rPr>
        <w:t>Terje Iversen</w:t>
      </w:r>
    </w:p>
    <w:p w:rsidR="00C463AE" w:rsidRPr="006B1BD1" w:rsidRDefault="00C463AE" w:rsidP="00C463AE">
      <w:pPr>
        <w:autoSpaceDE w:val="0"/>
        <w:spacing w:after="0" w:line="264" w:lineRule="auto"/>
        <w:rPr>
          <w:rFonts w:ascii="Verdana" w:hAnsi="Verdana"/>
          <w:bCs/>
          <w:color w:val="000000"/>
          <w:lang w:val="es-ES_tradnl"/>
        </w:rPr>
      </w:pPr>
      <w:r w:rsidRPr="006B1BD1">
        <w:rPr>
          <w:rFonts w:ascii="Verdana" w:hAnsi="Verdana"/>
          <w:bCs/>
          <w:color w:val="000000"/>
          <w:lang w:val="es-ES_tradnl"/>
        </w:rPr>
        <w:t xml:space="preserve">P.O. Box 5900, Majorstua0308 Oslo, </w:t>
      </w:r>
      <w:r w:rsidR="00353A3F">
        <w:rPr>
          <w:rFonts w:ascii="Verdana" w:hAnsi="Verdana"/>
          <w:bCs/>
          <w:color w:val="000000"/>
          <w:lang w:val="es-ES_tradnl"/>
        </w:rPr>
        <w:t>NORUEGA</w:t>
      </w:r>
    </w:p>
    <w:p w:rsidR="00C463AE" w:rsidRPr="006B1BD1" w:rsidRDefault="00C463AE" w:rsidP="00C463AE">
      <w:pPr>
        <w:autoSpaceDE w:val="0"/>
        <w:spacing w:after="0" w:line="264" w:lineRule="auto"/>
        <w:rPr>
          <w:rFonts w:ascii="Verdana" w:hAnsi="Verdana"/>
          <w:bCs/>
          <w:color w:val="000000"/>
          <w:lang w:val="es-ES_tradnl"/>
        </w:rPr>
      </w:pPr>
      <w:r w:rsidRPr="006B1BD1">
        <w:rPr>
          <w:rFonts w:ascii="Verdana" w:hAnsi="Verdana"/>
          <w:color w:val="000000"/>
          <w:lang w:val="es-ES_tradnl"/>
        </w:rPr>
        <w:t xml:space="preserve">e-mail: </w:t>
      </w:r>
      <w:hyperlink r:id="rId30" w:history="1">
        <w:r w:rsidRPr="006B1BD1">
          <w:rPr>
            <w:rStyle w:val="Hipervnculo"/>
            <w:rFonts w:ascii="Verdana" w:hAnsi="Verdana"/>
            <w:lang w:val="es-ES_tradnl"/>
          </w:rPr>
          <w:t>terje.iversen@blindeforbundet.no</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C463AE" w:rsidP="00C463AE">
      <w:pPr>
        <w:autoSpaceDE w:val="0"/>
        <w:spacing w:after="0" w:line="264" w:lineRule="auto"/>
        <w:rPr>
          <w:rFonts w:ascii="Verdana" w:hAnsi="Verdana"/>
          <w:b/>
          <w:bCs/>
          <w:color w:val="000000"/>
          <w:lang w:val="es-ES_tradnl"/>
        </w:rPr>
      </w:pPr>
      <w:r w:rsidRPr="006B1BD1">
        <w:rPr>
          <w:rFonts w:ascii="Verdana" w:hAnsi="Verdana"/>
          <w:b/>
          <w:bCs/>
          <w:color w:val="000000"/>
          <w:lang w:val="es-ES_tradnl"/>
        </w:rPr>
        <w:t xml:space="preserve">Organización Nacional de Ciegos Españoles </w:t>
      </w:r>
    </w:p>
    <w:p w:rsidR="00C463AE" w:rsidRPr="006B1BD1" w:rsidRDefault="00C463AE" w:rsidP="00C463AE">
      <w:pPr>
        <w:autoSpaceDE w:val="0"/>
        <w:spacing w:after="0" w:line="264" w:lineRule="auto"/>
        <w:rPr>
          <w:rFonts w:ascii="Verdana" w:hAnsi="Verdana"/>
          <w:color w:val="FF0000"/>
          <w:lang w:val="es-ES_tradnl"/>
        </w:rPr>
      </w:pPr>
      <w:r w:rsidRPr="006B1BD1">
        <w:rPr>
          <w:rFonts w:ascii="Verdana" w:hAnsi="Verdana"/>
          <w:b/>
          <w:color w:val="FF0000"/>
          <w:lang w:val="es-ES_tradnl"/>
        </w:rPr>
        <w:t>Ana Peláez</w:t>
      </w:r>
    </w:p>
    <w:p w:rsidR="00C463AE" w:rsidRPr="006B1BD1" w:rsidRDefault="00C463AE" w:rsidP="00C463AE">
      <w:pPr>
        <w:autoSpaceDE w:val="0"/>
        <w:spacing w:after="0" w:line="264" w:lineRule="auto"/>
        <w:rPr>
          <w:rFonts w:ascii="Verdana" w:hAnsi="Verdana"/>
          <w:lang w:val="es-ES_tradnl"/>
        </w:rPr>
      </w:pPr>
      <w:r w:rsidRPr="006B1BD1">
        <w:rPr>
          <w:rFonts w:ascii="Verdana" w:hAnsi="Verdana"/>
          <w:lang w:val="es-ES_tradnl"/>
        </w:rPr>
        <w:t xml:space="preserve">C/ Almansa, 66, 28039 Madrid, </w:t>
      </w:r>
      <w:r w:rsidR="00353A3F">
        <w:rPr>
          <w:rFonts w:ascii="Verdana" w:hAnsi="Verdana"/>
          <w:lang w:val="es-ES_tradnl"/>
        </w:rPr>
        <w:t>ESPAÑA</w:t>
      </w:r>
      <w:r w:rsidRPr="006B1BD1">
        <w:rPr>
          <w:rFonts w:ascii="Verdana" w:hAnsi="Verdana"/>
          <w:lang w:val="es-ES_tradnl"/>
        </w:rPr>
        <w:t>.</w:t>
      </w:r>
      <w:r w:rsidRPr="006B1BD1">
        <w:rPr>
          <w:rFonts w:ascii="Verdana" w:hAnsi="Verdana"/>
          <w:color w:val="000000"/>
          <w:lang w:val="es-ES_tradnl"/>
        </w:rPr>
        <w:t xml:space="preserve">e-mail: </w:t>
      </w:r>
      <w:hyperlink r:id="rId31" w:history="1">
        <w:r w:rsidRPr="006B1BD1">
          <w:rPr>
            <w:rStyle w:val="Hipervnculo"/>
            <w:rFonts w:ascii="Verdana" w:hAnsi="Verdana" w:cs="Arial"/>
            <w:lang w:val="es-ES_tradnl"/>
          </w:rPr>
          <w:t>apn@once.es</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353A3F" w:rsidP="00C463AE">
      <w:pPr>
        <w:autoSpaceDE w:val="0"/>
        <w:spacing w:after="0" w:line="264" w:lineRule="auto"/>
        <w:rPr>
          <w:rFonts w:ascii="Verdana" w:hAnsi="Verdana"/>
          <w:b/>
          <w:bCs/>
          <w:color w:val="000000"/>
          <w:lang w:val="es-ES_tradnl"/>
        </w:rPr>
      </w:pPr>
      <w:r>
        <w:rPr>
          <w:rFonts w:ascii="Verdana" w:hAnsi="Verdana"/>
          <w:b/>
          <w:bCs/>
          <w:color w:val="000000"/>
          <w:lang w:val="es-ES_tradnl"/>
        </w:rPr>
        <w:t>Escuela Perkins para Ciegos</w:t>
      </w:r>
    </w:p>
    <w:p w:rsidR="00C463AE" w:rsidRPr="006B1BD1" w:rsidRDefault="00C463AE" w:rsidP="00C463AE">
      <w:pPr>
        <w:autoSpaceDE w:val="0"/>
        <w:spacing w:after="0" w:line="264" w:lineRule="auto"/>
        <w:rPr>
          <w:rFonts w:ascii="Verdana" w:hAnsi="Verdana"/>
          <w:b/>
          <w:bCs/>
          <w:iCs/>
          <w:color w:val="FF0000"/>
          <w:lang w:val="es-ES_tradnl"/>
        </w:rPr>
      </w:pPr>
      <w:r w:rsidRPr="006B1BD1">
        <w:rPr>
          <w:rFonts w:ascii="Verdana" w:hAnsi="Verdana"/>
          <w:b/>
          <w:bCs/>
          <w:iCs/>
          <w:color w:val="FF0000"/>
          <w:lang w:val="es-ES_tradnl"/>
        </w:rPr>
        <w:t>Michael J. Delaney</w:t>
      </w:r>
    </w:p>
    <w:p w:rsidR="00353A3F" w:rsidRPr="0091605F" w:rsidRDefault="00C463AE" w:rsidP="00C463AE">
      <w:pPr>
        <w:autoSpaceDE w:val="0"/>
        <w:spacing w:after="0" w:line="264" w:lineRule="auto"/>
        <w:rPr>
          <w:rFonts w:ascii="Verdana" w:hAnsi="Verdana"/>
          <w:bCs/>
          <w:color w:val="000000"/>
        </w:rPr>
      </w:pPr>
      <w:r w:rsidRPr="0091605F">
        <w:rPr>
          <w:rFonts w:ascii="Verdana" w:hAnsi="Verdana"/>
          <w:bCs/>
          <w:color w:val="000000"/>
        </w:rPr>
        <w:t>175 North Beacon Str</w:t>
      </w:r>
      <w:r w:rsidR="00353A3F" w:rsidRPr="0091605F">
        <w:rPr>
          <w:rFonts w:ascii="Verdana" w:hAnsi="Verdana"/>
          <w:bCs/>
          <w:color w:val="000000"/>
        </w:rPr>
        <w:t xml:space="preserve">eet, Watertown, MA 02472, EEUU. </w:t>
      </w:r>
    </w:p>
    <w:p w:rsidR="00C463AE" w:rsidRPr="006B1BD1" w:rsidRDefault="00C463AE" w:rsidP="00C463AE">
      <w:pPr>
        <w:autoSpaceDE w:val="0"/>
        <w:spacing w:after="0" w:line="264" w:lineRule="auto"/>
        <w:rPr>
          <w:rFonts w:ascii="Verdana" w:hAnsi="Verdana"/>
          <w:bCs/>
          <w:color w:val="000000"/>
          <w:lang w:val="es-ES_tradnl"/>
        </w:rPr>
      </w:pPr>
      <w:r w:rsidRPr="006B1BD1">
        <w:rPr>
          <w:rFonts w:ascii="Verdana" w:hAnsi="Verdana"/>
          <w:bCs/>
          <w:color w:val="000000"/>
          <w:lang w:val="es-ES_tradnl"/>
        </w:rPr>
        <w:t xml:space="preserve">e-mail: </w:t>
      </w:r>
      <w:hyperlink r:id="rId32" w:history="1">
        <w:r w:rsidRPr="006B1BD1">
          <w:rPr>
            <w:rStyle w:val="Hipervnculo"/>
            <w:rFonts w:ascii="Verdana" w:hAnsi="Verdana"/>
            <w:bCs/>
            <w:lang w:val="es-ES_tradnl"/>
          </w:rPr>
          <w:t>Michael.Delaney@perkins.org</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984759" w:rsidP="00C463AE">
      <w:pPr>
        <w:autoSpaceDE w:val="0"/>
        <w:spacing w:after="0" w:line="264" w:lineRule="auto"/>
        <w:rPr>
          <w:rFonts w:ascii="Verdana" w:hAnsi="Verdana"/>
          <w:b/>
          <w:bCs/>
          <w:color w:val="000000"/>
          <w:lang w:val="es-ES_tradnl"/>
        </w:rPr>
      </w:pPr>
      <w:r>
        <w:rPr>
          <w:rFonts w:ascii="Verdana" w:hAnsi="Verdana"/>
          <w:b/>
          <w:bCs/>
          <w:color w:val="000000"/>
          <w:lang w:val="es-ES_tradnl"/>
        </w:rPr>
        <w:t>Instituto Real para Niños Sordos y Ciegos</w:t>
      </w:r>
    </w:p>
    <w:p w:rsidR="00C463AE" w:rsidRPr="0091605F" w:rsidRDefault="00C463AE" w:rsidP="00C463AE">
      <w:pPr>
        <w:autoSpaceDE w:val="0"/>
        <w:spacing w:after="0" w:line="264" w:lineRule="auto"/>
        <w:rPr>
          <w:rFonts w:ascii="Verdana" w:hAnsi="Verdana"/>
          <w:b/>
          <w:bCs/>
          <w:iCs/>
          <w:color w:val="FF0000"/>
        </w:rPr>
      </w:pPr>
      <w:r w:rsidRPr="0091605F">
        <w:rPr>
          <w:rFonts w:ascii="Verdana" w:hAnsi="Verdana"/>
          <w:b/>
          <w:bCs/>
          <w:iCs/>
          <w:color w:val="FF0000"/>
        </w:rPr>
        <w:t>Frances Gentle</w:t>
      </w:r>
    </w:p>
    <w:p w:rsidR="00C463AE" w:rsidRPr="0091605F" w:rsidRDefault="00C463AE" w:rsidP="00C463AE">
      <w:pPr>
        <w:autoSpaceDE w:val="0"/>
        <w:spacing w:after="0" w:line="264" w:lineRule="auto"/>
        <w:rPr>
          <w:rFonts w:ascii="Verdana" w:hAnsi="Verdana"/>
          <w:bCs/>
          <w:color w:val="000000"/>
        </w:rPr>
      </w:pPr>
      <w:r w:rsidRPr="0091605F">
        <w:rPr>
          <w:rFonts w:ascii="Verdana" w:hAnsi="Verdana"/>
          <w:bCs/>
          <w:color w:val="000000"/>
        </w:rPr>
        <w:t xml:space="preserve">Private Bag 29, Parramatta, NSW 2124, AUSTRALIA.  </w:t>
      </w:r>
    </w:p>
    <w:p w:rsidR="00C463AE" w:rsidRPr="006B1BD1" w:rsidRDefault="00C463AE" w:rsidP="00C463AE">
      <w:pPr>
        <w:autoSpaceDE w:val="0"/>
        <w:spacing w:after="0" w:line="264" w:lineRule="auto"/>
        <w:rPr>
          <w:rFonts w:ascii="Verdana" w:hAnsi="Verdana"/>
          <w:bCs/>
          <w:color w:val="000000"/>
          <w:lang w:val="es-ES_tradnl"/>
        </w:rPr>
      </w:pPr>
      <w:r w:rsidRPr="006B1BD1">
        <w:rPr>
          <w:rFonts w:ascii="Verdana" w:hAnsi="Verdana"/>
          <w:bCs/>
          <w:color w:val="000000"/>
          <w:lang w:val="es-ES_tradnl"/>
        </w:rPr>
        <w:t xml:space="preserve">e-mail: </w:t>
      </w:r>
      <w:hyperlink r:id="rId33" w:history="1">
        <w:r w:rsidRPr="006B1BD1">
          <w:rPr>
            <w:rStyle w:val="Hipervnculo"/>
            <w:rFonts w:ascii="Verdana" w:hAnsi="Verdana"/>
            <w:bCs/>
            <w:lang w:val="es-ES_tradnl"/>
          </w:rPr>
          <w:t>frances.gentle@ridbc.org.au</w:t>
        </w:r>
      </w:hyperlink>
    </w:p>
    <w:p w:rsidR="00C463AE" w:rsidRPr="006B1BD1" w:rsidRDefault="00C463AE" w:rsidP="00C463AE">
      <w:pPr>
        <w:autoSpaceDE w:val="0"/>
        <w:spacing w:after="0" w:line="264" w:lineRule="auto"/>
        <w:rPr>
          <w:rFonts w:ascii="Verdana" w:hAnsi="Verdana"/>
          <w:b/>
          <w:bCs/>
          <w:color w:val="800080"/>
          <w:lang w:val="es-ES_tradnl"/>
        </w:rPr>
      </w:pPr>
    </w:p>
    <w:p w:rsidR="00C463AE" w:rsidRPr="006B1BD1" w:rsidRDefault="00984759" w:rsidP="00C463AE">
      <w:pPr>
        <w:autoSpaceDE w:val="0"/>
        <w:spacing w:after="0" w:line="264" w:lineRule="auto"/>
        <w:rPr>
          <w:rFonts w:ascii="Verdana" w:hAnsi="Verdana"/>
          <w:b/>
          <w:bCs/>
          <w:color w:val="000000"/>
          <w:lang w:val="es-ES_tradnl"/>
        </w:rPr>
      </w:pPr>
      <w:r>
        <w:rPr>
          <w:rFonts w:ascii="Verdana" w:hAnsi="Verdana"/>
          <w:b/>
          <w:bCs/>
          <w:color w:val="000000"/>
          <w:lang w:val="es-ES_tradnl"/>
        </w:rPr>
        <w:t>Real Instituto Naciona</w:t>
      </w:r>
      <w:r w:rsidR="00315F55">
        <w:rPr>
          <w:rFonts w:ascii="Verdana" w:hAnsi="Verdana"/>
          <w:b/>
          <w:bCs/>
          <w:color w:val="000000"/>
          <w:lang w:val="es-ES_tradnl"/>
        </w:rPr>
        <w:t>l</w:t>
      </w:r>
      <w:r>
        <w:rPr>
          <w:rFonts w:ascii="Verdana" w:hAnsi="Verdana"/>
          <w:b/>
          <w:bCs/>
          <w:color w:val="000000"/>
          <w:lang w:val="es-ES_tradnl"/>
        </w:rPr>
        <w:t xml:space="preserve"> de Personas Ciegas</w:t>
      </w:r>
    </w:p>
    <w:p w:rsidR="00C463AE" w:rsidRPr="0091605F" w:rsidRDefault="00C463AE" w:rsidP="00C463AE">
      <w:pPr>
        <w:autoSpaceDE w:val="0"/>
        <w:spacing w:after="0" w:line="264" w:lineRule="auto"/>
        <w:rPr>
          <w:rFonts w:ascii="Verdana" w:hAnsi="Verdana"/>
          <w:b/>
          <w:bCs/>
          <w:iCs/>
          <w:color w:val="FF0000"/>
        </w:rPr>
      </w:pPr>
      <w:r w:rsidRPr="0091605F">
        <w:rPr>
          <w:rFonts w:ascii="Verdana" w:hAnsi="Verdana"/>
          <w:b/>
          <w:bCs/>
          <w:iCs/>
          <w:color w:val="FF0000"/>
        </w:rPr>
        <w:t>Kevin Carey</w:t>
      </w:r>
    </w:p>
    <w:p w:rsidR="00C463AE" w:rsidRPr="0091605F" w:rsidRDefault="00C463AE" w:rsidP="00C463AE">
      <w:pPr>
        <w:autoSpaceDE w:val="0"/>
        <w:spacing w:after="0" w:line="264" w:lineRule="auto"/>
        <w:rPr>
          <w:rFonts w:ascii="Verdana" w:hAnsi="Verdana"/>
          <w:bCs/>
          <w:color w:val="000000"/>
        </w:rPr>
      </w:pPr>
      <w:r w:rsidRPr="0091605F">
        <w:rPr>
          <w:rFonts w:ascii="Verdana" w:hAnsi="Verdana"/>
          <w:bCs/>
          <w:color w:val="000000"/>
        </w:rPr>
        <w:t xml:space="preserve">105 Judd Street, </w:t>
      </w:r>
      <w:r w:rsidR="00984759" w:rsidRPr="0091605F">
        <w:rPr>
          <w:rFonts w:ascii="Verdana" w:hAnsi="Verdana"/>
          <w:bCs/>
          <w:color w:val="000000"/>
        </w:rPr>
        <w:t>Londres</w:t>
      </w:r>
      <w:r w:rsidRPr="0091605F">
        <w:rPr>
          <w:rFonts w:ascii="Verdana" w:hAnsi="Verdana"/>
          <w:bCs/>
          <w:color w:val="000000"/>
        </w:rPr>
        <w:t xml:space="preserve">WC1H 9NE, </w:t>
      </w:r>
      <w:r w:rsidR="00984759" w:rsidRPr="0091605F">
        <w:rPr>
          <w:rFonts w:ascii="Verdana" w:hAnsi="Verdana"/>
          <w:bCs/>
          <w:color w:val="000000"/>
        </w:rPr>
        <w:t>REINO UNIDO</w:t>
      </w:r>
      <w:r w:rsidRPr="0091605F">
        <w:rPr>
          <w:rFonts w:ascii="Verdana" w:hAnsi="Verdana"/>
          <w:bCs/>
          <w:color w:val="000000"/>
        </w:rPr>
        <w:t xml:space="preserve">.  </w:t>
      </w:r>
    </w:p>
    <w:p w:rsidR="00C463AE" w:rsidRPr="0091605F" w:rsidRDefault="00C463AE" w:rsidP="00C463AE">
      <w:pPr>
        <w:autoSpaceDE w:val="0"/>
        <w:spacing w:after="0" w:line="264" w:lineRule="auto"/>
        <w:rPr>
          <w:rFonts w:ascii="Verdana" w:hAnsi="Verdana"/>
          <w:bCs/>
          <w:color w:val="000000"/>
        </w:rPr>
      </w:pPr>
      <w:r w:rsidRPr="0091605F">
        <w:rPr>
          <w:rFonts w:ascii="Verdana" w:hAnsi="Verdana"/>
          <w:bCs/>
          <w:color w:val="000000"/>
        </w:rPr>
        <w:t xml:space="preserve">e-mail: </w:t>
      </w:r>
      <w:hyperlink r:id="rId34" w:history="1">
        <w:r w:rsidRPr="0091605F">
          <w:rPr>
            <w:rStyle w:val="Hipervnculo"/>
            <w:rFonts w:ascii="Verdana" w:hAnsi="Verdana"/>
            <w:bCs/>
          </w:rPr>
          <w:t>kevin.carey@rnib.org.uk</w:t>
        </w:r>
      </w:hyperlink>
    </w:p>
    <w:p w:rsidR="00C463AE" w:rsidRPr="0091605F" w:rsidRDefault="00C463AE" w:rsidP="00C463AE">
      <w:pPr>
        <w:autoSpaceDE w:val="0"/>
        <w:spacing w:after="0" w:line="264" w:lineRule="auto"/>
        <w:rPr>
          <w:rFonts w:ascii="Verdana" w:hAnsi="Verdana"/>
          <w:bCs/>
          <w:color w:val="000000"/>
        </w:rPr>
      </w:pPr>
    </w:p>
    <w:p w:rsidR="00C463AE" w:rsidRPr="0091605F" w:rsidRDefault="00C463AE" w:rsidP="00C463AE">
      <w:pPr>
        <w:autoSpaceDE w:val="0"/>
        <w:spacing w:after="0" w:line="264" w:lineRule="auto"/>
        <w:rPr>
          <w:rFonts w:ascii="Verdana" w:hAnsi="Verdana"/>
          <w:b/>
          <w:bCs/>
          <w:color w:val="000000"/>
        </w:rPr>
      </w:pPr>
      <w:r w:rsidRPr="0091605F">
        <w:rPr>
          <w:rFonts w:ascii="Verdana" w:hAnsi="Verdana"/>
          <w:b/>
          <w:bCs/>
          <w:color w:val="000000"/>
        </w:rPr>
        <w:t>Sightsavers</w:t>
      </w:r>
    </w:p>
    <w:p w:rsidR="00C463AE" w:rsidRPr="0091605F" w:rsidRDefault="00C463AE" w:rsidP="00C463AE">
      <w:pPr>
        <w:autoSpaceDE w:val="0"/>
        <w:spacing w:after="0" w:line="264" w:lineRule="auto"/>
        <w:rPr>
          <w:rFonts w:ascii="Verdana" w:hAnsi="Verdana"/>
          <w:b/>
          <w:color w:val="FF0000"/>
        </w:rPr>
      </w:pPr>
      <w:r w:rsidRPr="0091605F">
        <w:rPr>
          <w:rFonts w:ascii="Verdana" w:hAnsi="Verdana"/>
          <w:b/>
          <w:color w:val="FF0000"/>
        </w:rPr>
        <w:t>Andrew Griffiths</w:t>
      </w:r>
    </w:p>
    <w:p w:rsidR="00C463AE" w:rsidRPr="0091605F" w:rsidRDefault="00C463AE" w:rsidP="00C463AE">
      <w:pPr>
        <w:autoSpaceDE w:val="0"/>
        <w:spacing w:after="0" w:line="264" w:lineRule="auto"/>
        <w:rPr>
          <w:rFonts w:ascii="Verdana" w:hAnsi="Verdana"/>
          <w:color w:val="000000"/>
        </w:rPr>
      </w:pPr>
      <w:r w:rsidRPr="0091605F">
        <w:rPr>
          <w:rFonts w:ascii="Verdana" w:hAnsi="Verdana"/>
          <w:color w:val="000000"/>
        </w:rPr>
        <w:t>35 Perrymount Road, Haywards Heath, Haywards Heath</w:t>
      </w:r>
    </w:p>
    <w:p w:rsidR="00984759" w:rsidRPr="00984759" w:rsidRDefault="00C463AE" w:rsidP="00984759">
      <w:pPr>
        <w:autoSpaceDE w:val="0"/>
        <w:spacing w:after="0" w:line="264" w:lineRule="auto"/>
        <w:rPr>
          <w:rFonts w:ascii="Verdana" w:hAnsi="Verdana"/>
          <w:color w:val="000000"/>
          <w:lang w:val="es-ES_tradnl"/>
        </w:rPr>
      </w:pPr>
      <w:r w:rsidRPr="006B1BD1">
        <w:rPr>
          <w:rFonts w:ascii="Verdana" w:hAnsi="Verdana"/>
          <w:color w:val="000000"/>
          <w:lang w:val="es-ES_tradnl"/>
        </w:rPr>
        <w:t xml:space="preserve">West Sussex RH16 3BW, </w:t>
      </w:r>
      <w:r w:rsidR="00984759">
        <w:rPr>
          <w:rFonts w:ascii="Verdana" w:hAnsi="Verdana"/>
          <w:color w:val="000000"/>
          <w:lang w:val="es-ES_tradnl"/>
        </w:rPr>
        <w:t>REINO UNIDO</w:t>
      </w:r>
      <w:r w:rsidRPr="006B1BD1">
        <w:rPr>
          <w:rFonts w:ascii="Verdana" w:hAnsi="Verdana"/>
          <w:color w:val="000000"/>
          <w:lang w:val="es-ES_tradnl"/>
        </w:rPr>
        <w:t xml:space="preserve">. e-mail: </w:t>
      </w:r>
      <w:hyperlink r:id="rId35" w:history="1">
        <w:r w:rsidRPr="006B1BD1">
          <w:rPr>
            <w:rStyle w:val="Hipervnculo"/>
            <w:rFonts w:ascii="Verdana" w:hAnsi="Verdana"/>
            <w:lang w:val="es-ES_tradnl"/>
          </w:rPr>
          <w:t>agriffiths@sightsavers.org</w:t>
        </w:r>
      </w:hyperlink>
    </w:p>
    <w:p w:rsidR="00984759" w:rsidRDefault="00984759" w:rsidP="00984759">
      <w:pPr>
        <w:autoSpaceDE w:val="0"/>
        <w:spacing w:after="0" w:line="264" w:lineRule="auto"/>
        <w:rPr>
          <w:rFonts w:ascii="Verdana" w:hAnsi="Verdana"/>
          <w:lang w:val="es-ES_tradnl"/>
        </w:rPr>
      </w:pPr>
    </w:p>
    <w:p w:rsidR="00C463AE" w:rsidRPr="00984759" w:rsidRDefault="00C463AE" w:rsidP="00984759">
      <w:pPr>
        <w:autoSpaceDE w:val="0"/>
        <w:spacing w:after="0" w:line="264" w:lineRule="auto"/>
        <w:rPr>
          <w:rFonts w:ascii="Verdana" w:hAnsi="Verdana"/>
          <w:b/>
          <w:color w:val="FF0000"/>
          <w:lang w:val="es-ES_tradnl"/>
        </w:rPr>
      </w:pPr>
      <w:r w:rsidRPr="006B1BD1">
        <w:rPr>
          <w:rFonts w:ascii="Verdana" w:hAnsi="Verdana"/>
          <w:b/>
          <w:bCs/>
          <w:lang w:val="es-ES_tradnl"/>
        </w:rPr>
        <w:t>Visio</w:t>
      </w:r>
    </w:p>
    <w:p w:rsidR="00C463AE" w:rsidRPr="006B1BD1" w:rsidRDefault="00C463AE" w:rsidP="00C463AE">
      <w:pPr>
        <w:tabs>
          <w:tab w:val="left" w:pos="220"/>
        </w:tabs>
        <w:spacing w:after="0" w:line="264" w:lineRule="auto"/>
        <w:ind w:left="221" w:hanging="221"/>
        <w:rPr>
          <w:rFonts w:ascii="Verdana" w:hAnsi="Verdana"/>
          <w:b/>
          <w:color w:val="FF0000"/>
          <w:lang w:val="es-ES_tradnl"/>
        </w:rPr>
      </w:pPr>
      <w:r w:rsidRPr="006B1BD1">
        <w:rPr>
          <w:rFonts w:ascii="Verdana" w:hAnsi="Verdana"/>
          <w:b/>
          <w:bCs/>
          <w:color w:val="FF0000"/>
          <w:lang w:val="es-ES_tradnl"/>
        </w:rPr>
        <w:t>Sabine Fijn van Draat</w:t>
      </w:r>
    </w:p>
    <w:p w:rsidR="00C463AE" w:rsidRPr="006B1BD1" w:rsidRDefault="00C463AE" w:rsidP="00C463AE">
      <w:pPr>
        <w:keepLines/>
        <w:autoSpaceDE w:val="0"/>
        <w:spacing w:after="0" w:line="264" w:lineRule="auto"/>
        <w:rPr>
          <w:rFonts w:ascii="Verdana" w:hAnsi="Verdana"/>
          <w:bCs/>
          <w:lang w:val="es-ES_tradnl"/>
        </w:rPr>
      </w:pPr>
      <w:r w:rsidRPr="006B1BD1">
        <w:rPr>
          <w:rFonts w:ascii="Verdana" w:hAnsi="Verdana"/>
          <w:bCs/>
          <w:lang w:val="es-ES_tradnl"/>
        </w:rPr>
        <w:t xml:space="preserve">Amersfoortsestraatweg 180, 1272 RR Houses, </w:t>
      </w:r>
      <w:r w:rsidR="00984759">
        <w:rPr>
          <w:rFonts w:ascii="Verdana" w:hAnsi="Verdana"/>
          <w:bCs/>
          <w:lang w:val="es-ES_tradnl"/>
        </w:rPr>
        <w:t>PAÍSES BAJOS</w:t>
      </w:r>
      <w:r w:rsidRPr="006B1BD1">
        <w:rPr>
          <w:rFonts w:ascii="Verdana" w:hAnsi="Verdana"/>
          <w:bCs/>
          <w:lang w:val="es-ES_tradnl"/>
        </w:rPr>
        <w:t>.</w:t>
      </w:r>
    </w:p>
    <w:p w:rsidR="00C463AE" w:rsidRPr="006B1BD1" w:rsidRDefault="00C463AE" w:rsidP="00C463AE">
      <w:pPr>
        <w:keepLines/>
        <w:autoSpaceDE w:val="0"/>
        <w:spacing w:after="0" w:line="264" w:lineRule="auto"/>
        <w:rPr>
          <w:rFonts w:ascii="Verdana" w:hAnsi="Verdana"/>
          <w:b/>
          <w:bCs/>
          <w:color w:val="C00000"/>
          <w:sz w:val="28"/>
          <w:szCs w:val="28"/>
          <w:lang w:val="es-ES_tradnl"/>
        </w:rPr>
      </w:pPr>
      <w:r w:rsidRPr="006B1BD1">
        <w:rPr>
          <w:rFonts w:ascii="Verdana" w:hAnsi="Verdana"/>
          <w:lang w:val="es-ES_tradnl"/>
        </w:rPr>
        <w:t xml:space="preserve">E-mail: </w:t>
      </w:r>
      <w:hyperlink r:id="rId36" w:history="1">
        <w:r w:rsidRPr="006B1BD1">
          <w:rPr>
            <w:rStyle w:val="Hipervnculo"/>
            <w:rFonts w:ascii="Verdana" w:hAnsi="Verdana"/>
            <w:bCs/>
            <w:lang w:val="es-ES_tradnl"/>
          </w:rPr>
          <w:t>sabinefijnvandraat@visio.org</w:t>
        </w:r>
      </w:hyperlink>
    </w:p>
    <w:p w:rsidR="00C463AE" w:rsidRPr="006B1BD1" w:rsidRDefault="00C463AE" w:rsidP="00C463AE">
      <w:pPr>
        <w:keepLines/>
        <w:spacing w:after="0" w:line="288" w:lineRule="auto"/>
        <w:jc w:val="center"/>
        <w:rPr>
          <w:rFonts w:ascii="Verdana" w:hAnsi="Verdana"/>
          <w:b/>
          <w:bCs/>
          <w:color w:val="C00000"/>
          <w:sz w:val="28"/>
          <w:szCs w:val="28"/>
          <w:lang w:val="es-ES_tradnl"/>
        </w:rPr>
      </w:pPr>
      <w:r w:rsidRPr="006B1BD1">
        <w:rPr>
          <w:rFonts w:ascii="Verdana" w:hAnsi="Verdana"/>
          <w:b/>
          <w:bCs/>
          <w:color w:val="C00000"/>
          <w:sz w:val="28"/>
          <w:szCs w:val="28"/>
          <w:lang w:val="es-ES_tradnl"/>
        </w:rPr>
        <w:br w:type="page"/>
      </w:r>
      <w:r w:rsidR="009A4C1E">
        <w:rPr>
          <w:rFonts w:ascii="Verdana" w:hAnsi="Verdana"/>
          <w:b/>
          <w:bCs/>
          <w:color w:val="C00000"/>
          <w:sz w:val="28"/>
          <w:szCs w:val="28"/>
          <w:lang w:val="es-ES_tradnl"/>
        </w:rPr>
        <w:lastRenderedPageBreak/>
        <w:t xml:space="preserve">Actuales Miembros Internacionales </w:t>
      </w:r>
      <w:r w:rsidR="00315F55">
        <w:rPr>
          <w:rFonts w:ascii="Verdana" w:hAnsi="Verdana"/>
          <w:b/>
          <w:bCs/>
          <w:color w:val="C00000"/>
          <w:sz w:val="28"/>
          <w:szCs w:val="28"/>
          <w:lang w:val="es-ES_tradnl"/>
        </w:rPr>
        <w:t>Asociados a</w:t>
      </w:r>
      <w:r w:rsidR="009A4C1E">
        <w:rPr>
          <w:rFonts w:ascii="Verdana" w:hAnsi="Verdana"/>
          <w:b/>
          <w:bCs/>
          <w:color w:val="C00000"/>
          <w:sz w:val="28"/>
          <w:szCs w:val="28"/>
          <w:lang w:val="es-ES_tradnl"/>
        </w:rPr>
        <w:t xml:space="preserve"> ICEVI</w:t>
      </w:r>
    </w:p>
    <w:p w:rsidR="00C463AE" w:rsidRPr="006B1BD1" w:rsidRDefault="00C463AE" w:rsidP="00C463AE">
      <w:pPr>
        <w:keepLines/>
        <w:spacing w:after="0" w:line="288" w:lineRule="auto"/>
        <w:jc w:val="center"/>
        <w:rPr>
          <w:rFonts w:ascii="Verdana" w:hAnsi="Verdana"/>
          <w:b/>
          <w:bCs/>
          <w:sz w:val="24"/>
          <w:szCs w:val="24"/>
          <w:lang w:val="es-ES_tradnl"/>
        </w:rPr>
      </w:pPr>
      <w:r w:rsidRPr="006B1BD1">
        <w:rPr>
          <w:rFonts w:ascii="Verdana" w:hAnsi="Verdana"/>
          <w:b/>
          <w:bCs/>
          <w:sz w:val="24"/>
          <w:szCs w:val="24"/>
          <w:lang w:val="es-ES_tradnl"/>
        </w:rPr>
        <w:t>(</w:t>
      </w:r>
      <w:r w:rsidR="009A4C1E">
        <w:rPr>
          <w:rFonts w:ascii="Verdana" w:hAnsi="Verdana"/>
          <w:b/>
          <w:bCs/>
          <w:sz w:val="24"/>
          <w:szCs w:val="24"/>
          <w:lang w:val="es-ES_tradnl"/>
        </w:rPr>
        <w:t>Participan con una suscripción anual de U$S 20.000)</w:t>
      </w:r>
    </w:p>
    <w:p w:rsidR="00C463AE" w:rsidRPr="006B1BD1" w:rsidRDefault="00C463AE" w:rsidP="00C463AE">
      <w:pPr>
        <w:autoSpaceDE w:val="0"/>
        <w:spacing w:after="0" w:line="264" w:lineRule="auto"/>
        <w:rPr>
          <w:rFonts w:ascii="Verdana" w:hAnsi="Verdana"/>
          <w:b/>
          <w:bCs/>
          <w:color w:val="800080"/>
          <w:lang w:val="es-ES_tradnl"/>
        </w:rPr>
      </w:pPr>
    </w:p>
    <w:p w:rsidR="00C463AE" w:rsidRPr="006B1BD1" w:rsidRDefault="00C463AE" w:rsidP="00C463AE">
      <w:pPr>
        <w:autoSpaceDE w:val="0"/>
        <w:spacing w:after="0" w:line="264" w:lineRule="auto"/>
        <w:rPr>
          <w:rFonts w:ascii="Verdana" w:hAnsi="Verdana"/>
          <w:b/>
          <w:bCs/>
          <w:color w:val="800080"/>
          <w:lang w:val="es-ES_tradnl"/>
        </w:rPr>
      </w:pPr>
      <w:r w:rsidRPr="006B1BD1">
        <w:rPr>
          <w:rFonts w:ascii="Verdana" w:hAnsi="Verdana"/>
          <w:b/>
          <w:bCs/>
          <w:color w:val="800080"/>
          <w:lang w:val="es-ES_tradnl"/>
        </w:rPr>
        <w:t xml:space="preserve">CBM </w:t>
      </w:r>
    </w:p>
    <w:p w:rsidR="00C463AE" w:rsidRPr="006B1BD1" w:rsidRDefault="00454D7B" w:rsidP="00C463AE">
      <w:pPr>
        <w:autoSpaceDE w:val="0"/>
        <w:spacing w:after="0" w:line="264" w:lineRule="auto"/>
        <w:rPr>
          <w:rFonts w:ascii="Verdana" w:hAnsi="Verdana"/>
          <w:color w:val="000000"/>
          <w:lang w:val="es-ES_tradnl"/>
        </w:rPr>
      </w:pPr>
      <w:hyperlink r:id="rId37" w:history="1">
        <w:r w:rsidR="00C463AE" w:rsidRPr="006B1BD1">
          <w:rPr>
            <w:rStyle w:val="Hipervnculo"/>
            <w:rFonts w:ascii="Verdana" w:hAnsi="Verdana"/>
            <w:lang w:val="es-ES_tradnl"/>
          </w:rPr>
          <w:t>www.cbm.org</w:t>
        </w:r>
      </w:hyperlink>
    </w:p>
    <w:p w:rsidR="00C463AE" w:rsidRPr="006B1BD1" w:rsidRDefault="00C463AE" w:rsidP="00C463AE">
      <w:pPr>
        <w:autoSpaceDE w:val="0"/>
        <w:spacing w:after="0" w:line="264" w:lineRule="auto"/>
        <w:rPr>
          <w:rFonts w:ascii="Verdana" w:hAnsi="Verdana"/>
          <w:color w:val="000000"/>
          <w:lang w:val="es-ES_tradnl"/>
        </w:rPr>
      </w:pPr>
    </w:p>
    <w:p w:rsidR="00C463AE" w:rsidRPr="006B1BD1" w:rsidRDefault="009A7237" w:rsidP="00C463AE">
      <w:pPr>
        <w:autoSpaceDE w:val="0"/>
        <w:spacing w:after="0" w:line="264" w:lineRule="auto"/>
        <w:rPr>
          <w:rFonts w:ascii="Verdana" w:hAnsi="Verdana"/>
          <w:b/>
          <w:bCs/>
          <w:color w:val="800080"/>
          <w:lang w:val="es-ES_tradnl"/>
        </w:rPr>
      </w:pPr>
      <w:r>
        <w:rPr>
          <w:rFonts w:ascii="Verdana" w:hAnsi="Verdana"/>
          <w:b/>
          <w:bCs/>
          <w:color w:val="800080"/>
          <w:lang w:val="es-ES_tradnl"/>
        </w:rPr>
        <w:t>Lu</w:t>
      </w:r>
      <w:r w:rsidR="009A4C1E">
        <w:rPr>
          <w:rFonts w:ascii="Verdana" w:hAnsi="Verdana"/>
          <w:b/>
          <w:bCs/>
          <w:color w:val="800080"/>
          <w:lang w:val="es-ES_tradnl"/>
        </w:rPr>
        <w:t>z para el Mundo</w:t>
      </w:r>
    </w:p>
    <w:p w:rsidR="00C463AE" w:rsidRPr="006B1BD1" w:rsidRDefault="00454D7B" w:rsidP="00C463AE">
      <w:pPr>
        <w:autoSpaceDE w:val="0"/>
        <w:spacing w:after="0" w:line="264" w:lineRule="auto"/>
        <w:rPr>
          <w:rFonts w:ascii="Verdana" w:hAnsi="Verdana"/>
          <w:lang w:val="es-ES_tradnl"/>
        </w:rPr>
      </w:pPr>
      <w:hyperlink r:id="rId38" w:history="1">
        <w:r w:rsidR="00C463AE" w:rsidRPr="006B1BD1">
          <w:rPr>
            <w:rStyle w:val="Hipervnculo"/>
            <w:rFonts w:ascii="Verdana" w:hAnsi="Verdana"/>
            <w:lang w:val="es-ES_tradnl"/>
          </w:rPr>
          <w:t>www.light-for-the-world.org</w:t>
        </w:r>
      </w:hyperlink>
    </w:p>
    <w:p w:rsidR="00C463AE" w:rsidRPr="006B1BD1" w:rsidRDefault="00C463AE" w:rsidP="00C463AE">
      <w:pPr>
        <w:autoSpaceDE w:val="0"/>
        <w:spacing w:after="0" w:line="264" w:lineRule="auto"/>
        <w:rPr>
          <w:rFonts w:ascii="Verdana" w:hAnsi="Verdana"/>
          <w:b/>
          <w:bCs/>
          <w:color w:val="800080"/>
          <w:lang w:val="es-ES_tradnl"/>
        </w:rPr>
      </w:pPr>
    </w:p>
    <w:p w:rsidR="00C463AE" w:rsidRPr="006B1BD1" w:rsidRDefault="009A7237" w:rsidP="00C463AE">
      <w:pPr>
        <w:autoSpaceDE w:val="0"/>
        <w:spacing w:after="0" w:line="264" w:lineRule="auto"/>
        <w:rPr>
          <w:rFonts w:ascii="Verdana" w:hAnsi="Verdana"/>
          <w:b/>
          <w:bCs/>
          <w:color w:val="800080"/>
          <w:lang w:val="es-ES_tradnl"/>
        </w:rPr>
      </w:pPr>
      <w:r>
        <w:rPr>
          <w:rFonts w:ascii="Verdana" w:hAnsi="Verdana"/>
          <w:b/>
          <w:bCs/>
          <w:color w:val="800080"/>
          <w:lang w:val="es-ES_tradnl"/>
        </w:rPr>
        <w:t>Asociación</w:t>
      </w:r>
      <w:r w:rsidR="00141EFC">
        <w:rPr>
          <w:rFonts w:ascii="Verdana" w:hAnsi="Verdana"/>
          <w:b/>
          <w:bCs/>
          <w:color w:val="800080"/>
          <w:lang w:val="es-ES_tradnl"/>
        </w:rPr>
        <w:t xml:space="preserve"> Noruega de Ciegos y Deficientes Visuales</w:t>
      </w:r>
      <w:r w:rsidR="00C463AE" w:rsidRPr="006B1BD1">
        <w:rPr>
          <w:rFonts w:ascii="Verdana" w:hAnsi="Verdana"/>
          <w:b/>
          <w:bCs/>
          <w:color w:val="800080"/>
          <w:lang w:val="es-ES_tradnl"/>
        </w:rPr>
        <w:t xml:space="preserve"> (NABPS)</w:t>
      </w:r>
    </w:p>
    <w:p w:rsidR="00C463AE" w:rsidRPr="006B1BD1" w:rsidRDefault="00454D7B" w:rsidP="00C463AE">
      <w:pPr>
        <w:autoSpaceDE w:val="0"/>
        <w:spacing w:after="0" w:line="264" w:lineRule="auto"/>
        <w:rPr>
          <w:rFonts w:ascii="Verdana" w:hAnsi="Verdana"/>
          <w:bCs/>
          <w:color w:val="000000"/>
          <w:lang w:val="es-ES_tradnl"/>
        </w:rPr>
      </w:pPr>
      <w:hyperlink r:id="rId39" w:history="1">
        <w:r w:rsidR="00C463AE" w:rsidRPr="006B1BD1">
          <w:rPr>
            <w:rStyle w:val="Hipervnculo"/>
            <w:rFonts w:ascii="Verdana" w:hAnsi="Verdana"/>
            <w:lang w:val="es-ES_tradnl"/>
          </w:rPr>
          <w:t>www.blindeforbundet.no</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C463AE" w:rsidP="00C463AE">
      <w:pPr>
        <w:autoSpaceDE w:val="0"/>
        <w:spacing w:after="0" w:line="264" w:lineRule="auto"/>
        <w:rPr>
          <w:rFonts w:ascii="Verdana" w:hAnsi="Verdana"/>
          <w:b/>
          <w:bCs/>
          <w:color w:val="800080"/>
          <w:lang w:val="es-ES_tradnl"/>
        </w:rPr>
      </w:pPr>
      <w:r w:rsidRPr="006B1BD1">
        <w:rPr>
          <w:rFonts w:ascii="Verdana" w:hAnsi="Verdana"/>
          <w:b/>
          <w:bCs/>
          <w:color w:val="800080"/>
          <w:lang w:val="es-ES_tradnl"/>
        </w:rPr>
        <w:t xml:space="preserve">Organización Nacional de Ciegos Españoles </w:t>
      </w:r>
    </w:p>
    <w:p w:rsidR="00C463AE" w:rsidRPr="006B1BD1" w:rsidRDefault="00454D7B" w:rsidP="00C463AE">
      <w:pPr>
        <w:spacing w:after="0" w:line="264" w:lineRule="auto"/>
        <w:rPr>
          <w:rFonts w:ascii="Verdana" w:hAnsi="Verdana"/>
          <w:lang w:val="es-ES_tradnl"/>
        </w:rPr>
      </w:pPr>
      <w:hyperlink r:id="rId40" w:history="1">
        <w:r w:rsidR="00C463AE" w:rsidRPr="006B1BD1">
          <w:rPr>
            <w:rStyle w:val="Hipervnculo"/>
            <w:rFonts w:ascii="Verdana" w:hAnsi="Verdana" w:cs="Arial"/>
            <w:lang w:val="es-ES_tradnl"/>
          </w:rPr>
          <w:t>www.once.es</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EC6532" w:rsidP="00C463AE">
      <w:pPr>
        <w:autoSpaceDE w:val="0"/>
        <w:spacing w:after="0" w:line="264" w:lineRule="auto"/>
        <w:rPr>
          <w:rFonts w:ascii="Verdana" w:hAnsi="Verdana"/>
          <w:b/>
          <w:bCs/>
          <w:color w:val="800080"/>
          <w:lang w:val="es-ES_tradnl"/>
        </w:rPr>
      </w:pPr>
      <w:r>
        <w:rPr>
          <w:rFonts w:ascii="Verdana" w:hAnsi="Verdana"/>
          <w:b/>
          <w:bCs/>
          <w:color w:val="800080"/>
          <w:lang w:val="es-ES_tradnl"/>
        </w:rPr>
        <w:t>Escuela Perkins para Ciegos</w:t>
      </w:r>
    </w:p>
    <w:p w:rsidR="00C463AE" w:rsidRPr="006B1BD1" w:rsidRDefault="00454D7B" w:rsidP="00C463AE">
      <w:pPr>
        <w:autoSpaceDE w:val="0"/>
        <w:spacing w:after="0" w:line="264" w:lineRule="auto"/>
        <w:rPr>
          <w:rFonts w:ascii="Verdana" w:hAnsi="Verdana"/>
          <w:bCs/>
          <w:color w:val="000000"/>
          <w:lang w:val="es-ES_tradnl"/>
        </w:rPr>
      </w:pPr>
      <w:hyperlink r:id="rId41" w:history="1">
        <w:r w:rsidR="00C463AE" w:rsidRPr="006B1BD1">
          <w:rPr>
            <w:rStyle w:val="Hipervnculo"/>
            <w:rFonts w:ascii="Verdana" w:hAnsi="Verdana"/>
            <w:bCs/>
            <w:lang w:val="es-ES_tradnl"/>
          </w:rPr>
          <w:t>www.perkins.org</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EC6532" w:rsidP="00C463AE">
      <w:pPr>
        <w:autoSpaceDE w:val="0"/>
        <w:spacing w:after="0" w:line="264" w:lineRule="auto"/>
        <w:rPr>
          <w:rFonts w:ascii="Verdana" w:hAnsi="Verdana"/>
          <w:b/>
          <w:bCs/>
          <w:color w:val="800080"/>
          <w:lang w:val="es-ES_tradnl"/>
        </w:rPr>
      </w:pPr>
      <w:r>
        <w:rPr>
          <w:rFonts w:ascii="Verdana" w:hAnsi="Verdana"/>
          <w:b/>
          <w:bCs/>
          <w:color w:val="800080"/>
          <w:lang w:val="es-ES_tradnl"/>
        </w:rPr>
        <w:t>Real Instituto para Niños Sordos y Ciegos</w:t>
      </w:r>
    </w:p>
    <w:p w:rsidR="00C463AE" w:rsidRPr="006B1BD1" w:rsidRDefault="00454D7B" w:rsidP="00C463AE">
      <w:pPr>
        <w:autoSpaceDE w:val="0"/>
        <w:spacing w:after="0" w:line="264" w:lineRule="auto"/>
        <w:rPr>
          <w:rFonts w:ascii="Verdana" w:hAnsi="Verdana"/>
          <w:bCs/>
          <w:color w:val="000000"/>
          <w:lang w:val="es-ES_tradnl"/>
        </w:rPr>
      </w:pPr>
      <w:hyperlink r:id="rId42" w:history="1">
        <w:r w:rsidR="00C463AE" w:rsidRPr="006B1BD1">
          <w:rPr>
            <w:rStyle w:val="Hipervnculo"/>
            <w:rFonts w:ascii="Verdana" w:hAnsi="Verdana"/>
            <w:bCs/>
            <w:lang w:val="es-ES_tradnl"/>
          </w:rPr>
          <w:t>www.ridbc.org.au</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315F55" w:rsidP="00C463AE">
      <w:pPr>
        <w:autoSpaceDE w:val="0"/>
        <w:spacing w:after="0" w:line="264" w:lineRule="auto"/>
        <w:rPr>
          <w:rFonts w:ascii="Verdana" w:hAnsi="Verdana"/>
          <w:b/>
          <w:bCs/>
          <w:color w:val="800080"/>
          <w:lang w:val="es-ES_tradnl"/>
        </w:rPr>
      </w:pPr>
      <w:r>
        <w:rPr>
          <w:rFonts w:ascii="Verdana" w:hAnsi="Verdana"/>
          <w:b/>
          <w:bCs/>
          <w:color w:val="800080"/>
          <w:lang w:val="es-ES_tradnl"/>
        </w:rPr>
        <w:t xml:space="preserve">Real </w:t>
      </w:r>
      <w:r w:rsidR="00EC6532">
        <w:rPr>
          <w:rFonts w:ascii="Verdana" w:hAnsi="Verdana"/>
          <w:b/>
          <w:bCs/>
          <w:color w:val="800080"/>
          <w:lang w:val="es-ES_tradnl"/>
        </w:rPr>
        <w:t>Instituto Nacional de Personas C</w:t>
      </w:r>
      <w:r>
        <w:rPr>
          <w:rFonts w:ascii="Verdana" w:hAnsi="Verdana"/>
          <w:b/>
          <w:bCs/>
          <w:color w:val="800080"/>
          <w:lang w:val="es-ES_tradnl"/>
        </w:rPr>
        <w:t>ie</w:t>
      </w:r>
      <w:r w:rsidR="00EC6532">
        <w:rPr>
          <w:rFonts w:ascii="Verdana" w:hAnsi="Verdana"/>
          <w:b/>
          <w:bCs/>
          <w:color w:val="800080"/>
          <w:lang w:val="es-ES_tradnl"/>
        </w:rPr>
        <w:t>gas</w:t>
      </w:r>
    </w:p>
    <w:p w:rsidR="00C463AE" w:rsidRPr="006B1BD1" w:rsidRDefault="00454D7B" w:rsidP="00C463AE">
      <w:pPr>
        <w:autoSpaceDE w:val="0"/>
        <w:spacing w:after="0" w:line="264" w:lineRule="auto"/>
        <w:rPr>
          <w:rFonts w:ascii="Verdana" w:hAnsi="Verdana"/>
          <w:bCs/>
          <w:color w:val="000000"/>
          <w:lang w:val="es-ES_tradnl"/>
        </w:rPr>
      </w:pPr>
      <w:hyperlink r:id="rId43" w:history="1">
        <w:r w:rsidR="00C463AE" w:rsidRPr="006B1BD1">
          <w:rPr>
            <w:rStyle w:val="Hipervnculo"/>
            <w:rFonts w:ascii="Verdana" w:hAnsi="Verdana"/>
            <w:bCs/>
            <w:lang w:val="es-ES_tradnl"/>
          </w:rPr>
          <w:t>www.rnib.org.uk</w:t>
        </w:r>
      </w:hyperlink>
    </w:p>
    <w:p w:rsidR="00C463AE" w:rsidRPr="006B1BD1" w:rsidRDefault="00C463AE" w:rsidP="00C463AE">
      <w:pPr>
        <w:autoSpaceDE w:val="0"/>
        <w:spacing w:after="0" w:line="264" w:lineRule="auto"/>
        <w:rPr>
          <w:rFonts w:ascii="Verdana" w:hAnsi="Verdana"/>
          <w:bCs/>
          <w:color w:val="000000"/>
          <w:lang w:val="es-ES_tradnl"/>
        </w:rPr>
      </w:pPr>
    </w:p>
    <w:p w:rsidR="00C463AE" w:rsidRPr="006B1BD1" w:rsidRDefault="00C463AE" w:rsidP="00C463AE">
      <w:pPr>
        <w:autoSpaceDE w:val="0"/>
        <w:spacing w:after="0" w:line="264" w:lineRule="auto"/>
        <w:rPr>
          <w:rFonts w:ascii="Verdana" w:hAnsi="Verdana"/>
          <w:b/>
          <w:bCs/>
          <w:color w:val="800080"/>
          <w:lang w:val="es-ES_tradnl"/>
        </w:rPr>
      </w:pPr>
      <w:r w:rsidRPr="006B1BD1">
        <w:rPr>
          <w:rFonts w:ascii="Verdana" w:hAnsi="Verdana"/>
          <w:b/>
          <w:bCs/>
          <w:color w:val="800080"/>
          <w:lang w:val="es-ES_tradnl"/>
        </w:rPr>
        <w:t>Sightsavers</w:t>
      </w:r>
    </w:p>
    <w:p w:rsidR="00C463AE" w:rsidRPr="006B1BD1" w:rsidRDefault="00454D7B" w:rsidP="00C463AE">
      <w:pPr>
        <w:autoSpaceDE w:val="0"/>
        <w:spacing w:after="0" w:line="264" w:lineRule="auto"/>
        <w:rPr>
          <w:rFonts w:ascii="Verdana" w:hAnsi="Verdana"/>
          <w:b/>
          <w:color w:val="FF0000"/>
          <w:lang w:val="es-ES_tradnl"/>
        </w:rPr>
      </w:pPr>
      <w:hyperlink r:id="rId44" w:history="1">
        <w:r w:rsidR="00C463AE" w:rsidRPr="006B1BD1">
          <w:rPr>
            <w:rStyle w:val="Hipervnculo"/>
            <w:rFonts w:ascii="Verdana" w:hAnsi="Verdana"/>
            <w:lang w:val="es-ES_tradnl"/>
          </w:rPr>
          <w:t>www.sightsavers.org</w:t>
        </w:r>
      </w:hyperlink>
    </w:p>
    <w:p w:rsidR="00C463AE" w:rsidRPr="006B1BD1" w:rsidRDefault="00C463AE" w:rsidP="00C463AE">
      <w:pPr>
        <w:keepLines/>
        <w:autoSpaceDE w:val="0"/>
        <w:spacing w:after="0" w:line="264" w:lineRule="auto"/>
        <w:rPr>
          <w:rFonts w:ascii="Verdana" w:hAnsi="Verdana"/>
          <w:b/>
          <w:bCs/>
          <w:color w:val="800080"/>
          <w:lang w:val="es-ES_tradnl"/>
        </w:rPr>
      </w:pPr>
    </w:p>
    <w:p w:rsidR="00C463AE" w:rsidRPr="006B1BD1" w:rsidRDefault="00C463AE" w:rsidP="00C463AE">
      <w:pPr>
        <w:keepLines/>
        <w:autoSpaceDE w:val="0"/>
        <w:spacing w:after="0" w:line="264" w:lineRule="auto"/>
        <w:rPr>
          <w:rFonts w:ascii="Verdana" w:hAnsi="Verdana"/>
          <w:b/>
          <w:bCs/>
          <w:color w:val="800080"/>
          <w:lang w:val="es-ES_tradnl"/>
        </w:rPr>
      </w:pPr>
      <w:r w:rsidRPr="006B1BD1">
        <w:rPr>
          <w:rFonts w:ascii="Verdana" w:hAnsi="Verdana"/>
          <w:b/>
          <w:bCs/>
          <w:color w:val="800080"/>
          <w:lang w:val="es-ES_tradnl"/>
        </w:rPr>
        <w:t>Visio</w:t>
      </w:r>
    </w:p>
    <w:p w:rsidR="00C463AE" w:rsidRPr="006B1BD1" w:rsidRDefault="00454D7B" w:rsidP="00C463AE">
      <w:pPr>
        <w:keepLines/>
        <w:autoSpaceDE w:val="0"/>
        <w:spacing w:after="0" w:line="264" w:lineRule="auto"/>
        <w:rPr>
          <w:rFonts w:ascii="Verdana" w:hAnsi="Verdana"/>
          <w:bCs/>
          <w:color w:val="0000FF"/>
          <w:lang w:val="es-ES_tradnl"/>
        </w:rPr>
      </w:pPr>
      <w:hyperlink r:id="rId45" w:history="1">
        <w:r w:rsidR="00C463AE" w:rsidRPr="006B1BD1">
          <w:rPr>
            <w:rStyle w:val="Hipervnculo"/>
            <w:rFonts w:ascii="Verdana" w:hAnsi="Verdana"/>
            <w:bCs/>
            <w:lang w:val="es-ES_tradnl"/>
          </w:rPr>
          <w:t>www.visio.org</w:t>
        </w:r>
      </w:hyperlink>
    </w:p>
    <w:p w:rsidR="00C463AE" w:rsidRPr="006B1BD1" w:rsidRDefault="00C463AE" w:rsidP="00C463AE">
      <w:pPr>
        <w:keepLines/>
        <w:autoSpaceDE w:val="0"/>
        <w:spacing w:after="0" w:line="264" w:lineRule="auto"/>
        <w:rPr>
          <w:rFonts w:ascii="Verdana" w:hAnsi="Verdana"/>
          <w:bCs/>
          <w:color w:val="0000FF"/>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880606"/>
          <w:sz w:val="28"/>
          <w:szCs w:val="28"/>
          <w:lang w:val="es-ES_tradnl"/>
        </w:rPr>
      </w:pPr>
      <w:r w:rsidRPr="006B1BD1">
        <w:rPr>
          <w:rFonts w:ascii="Verdana" w:hAnsi="Verdana"/>
          <w:b/>
          <w:bCs/>
          <w:color w:val="880606"/>
          <w:sz w:val="28"/>
          <w:szCs w:val="28"/>
          <w:lang w:val="es-ES_tradnl"/>
        </w:rPr>
        <w:br w:type="page"/>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880606"/>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087612"/>
          <w:sz w:val="36"/>
          <w:szCs w:val="36"/>
          <w:lang w:val="es-ES_tradnl"/>
        </w:rPr>
      </w:pPr>
      <w:r w:rsidRPr="006B1BD1">
        <w:rPr>
          <w:rFonts w:ascii="Verdana" w:hAnsi="Verdana"/>
          <w:b/>
          <w:bCs/>
          <w:color w:val="087612"/>
          <w:sz w:val="36"/>
          <w:szCs w:val="36"/>
          <w:lang w:val="es-ES_tradnl"/>
        </w:rPr>
        <w:t>ICEVI</w:t>
      </w:r>
    </w:p>
    <w:p w:rsidR="00C463AE" w:rsidRPr="006B1BD1" w:rsidRDefault="00EC6532"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7030A0"/>
          <w:sz w:val="36"/>
          <w:szCs w:val="36"/>
          <w:lang w:val="es-ES_tradnl"/>
        </w:rPr>
      </w:pPr>
      <w:r>
        <w:rPr>
          <w:rFonts w:ascii="Verdana" w:hAnsi="Verdana"/>
          <w:b/>
          <w:bCs/>
          <w:color w:val="7030A0"/>
          <w:sz w:val="36"/>
          <w:szCs w:val="36"/>
          <w:lang w:val="es-ES_tradnl"/>
        </w:rPr>
        <w:t>Conferencia Regional de Asia Oriental 2018</w:t>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EC6532"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r>
        <w:rPr>
          <w:rFonts w:ascii="Verdana" w:hAnsi="Verdana"/>
          <w:b/>
          <w:bCs/>
          <w:sz w:val="28"/>
          <w:szCs w:val="28"/>
          <w:lang w:val="es-ES_tradnl"/>
        </w:rPr>
        <w:t>Tema</w:t>
      </w:r>
      <w:r w:rsidR="00C463AE" w:rsidRPr="006B1BD1">
        <w:rPr>
          <w:rFonts w:ascii="Verdana" w:hAnsi="Verdana"/>
          <w:b/>
          <w:bCs/>
          <w:sz w:val="28"/>
          <w:szCs w:val="28"/>
          <w:lang w:val="es-ES_tradnl"/>
        </w:rPr>
        <w:t xml:space="preserve">: </w:t>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14"/>
          <w:szCs w:val="28"/>
          <w:lang w:val="es-ES_tradnl"/>
        </w:rPr>
      </w:pPr>
    </w:p>
    <w:p w:rsidR="00C463AE" w:rsidRPr="006B1BD1" w:rsidRDefault="00EC6532" w:rsidP="00EC6532">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36"/>
          <w:szCs w:val="36"/>
          <w:lang w:val="es-ES_tradnl"/>
        </w:rPr>
      </w:pPr>
      <w:r>
        <w:rPr>
          <w:rFonts w:ascii="Verdana" w:hAnsi="Verdana"/>
          <w:b/>
          <w:bCs/>
          <w:sz w:val="36"/>
          <w:szCs w:val="36"/>
          <w:lang w:val="es-ES_tradnl"/>
        </w:rPr>
        <w:t xml:space="preserve">Educación de las personas con discapacidad visual </w:t>
      </w:r>
      <w:r w:rsidR="00C60156">
        <w:rPr>
          <w:rFonts w:ascii="Verdana" w:hAnsi="Verdana"/>
          <w:b/>
          <w:bCs/>
          <w:sz w:val="36"/>
          <w:szCs w:val="36"/>
          <w:lang w:val="es-ES_tradnl"/>
        </w:rPr>
        <w:t>sobre la base de</w:t>
      </w:r>
      <w:r>
        <w:rPr>
          <w:rFonts w:ascii="Verdana" w:hAnsi="Verdana"/>
          <w:b/>
          <w:bCs/>
          <w:sz w:val="36"/>
          <w:szCs w:val="36"/>
          <w:lang w:val="es-ES_tradnl"/>
        </w:rPr>
        <w:t xml:space="preserve"> los Derechos </w:t>
      </w:r>
      <w:r w:rsidR="00A36B56">
        <w:rPr>
          <w:rFonts w:ascii="Verdana" w:hAnsi="Verdana"/>
          <w:b/>
          <w:bCs/>
          <w:sz w:val="36"/>
          <w:szCs w:val="36"/>
          <w:lang w:val="es-ES_tradnl"/>
        </w:rPr>
        <w:t xml:space="preserve">y </w:t>
      </w:r>
      <w:r>
        <w:rPr>
          <w:rFonts w:ascii="Verdana" w:hAnsi="Verdana"/>
          <w:b/>
          <w:bCs/>
          <w:sz w:val="36"/>
          <w:szCs w:val="36"/>
          <w:lang w:val="es-ES_tradnl"/>
        </w:rPr>
        <w:t>los Objeti</w:t>
      </w:r>
      <w:r w:rsidR="00A36B56">
        <w:rPr>
          <w:rFonts w:ascii="Verdana" w:hAnsi="Verdana"/>
          <w:b/>
          <w:bCs/>
          <w:sz w:val="36"/>
          <w:szCs w:val="36"/>
          <w:lang w:val="es-ES_tradnl"/>
        </w:rPr>
        <w:t>v</w:t>
      </w:r>
      <w:r>
        <w:rPr>
          <w:rFonts w:ascii="Verdana" w:hAnsi="Verdana"/>
          <w:b/>
          <w:bCs/>
          <w:sz w:val="36"/>
          <w:szCs w:val="36"/>
          <w:lang w:val="es-ES_tradnl"/>
        </w:rPr>
        <w:t>os de Desarrollo Sostenible</w:t>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EC6532"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r>
        <w:rPr>
          <w:rFonts w:ascii="Verdana" w:hAnsi="Verdana"/>
          <w:b/>
          <w:bCs/>
          <w:sz w:val="28"/>
          <w:szCs w:val="28"/>
          <w:lang w:val="es-ES_tradnl"/>
        </w:rPr>
        <w:t xml:space="preserve">Centro </w:t>
      </w:r>
      <w:r w:rsidR="00C463AE" w:rsidRPr="006B1BD1">
        <w:rPr>
          <w:rFonts w:ascii="Verdana" w:hAnsi="Verdana"/>
          <w:b/>
          <w:bCs/>
          <w:sz w:val="28"/>
          <w:szCs w:val="28"/>
          <w:lang w:val="es-ES_tradnl"/>
        </w:rPr>
        <w:t>Novotal Manila Araneta,</w:t>
      </w:r>
    </w:p>
    <w:p w:rsidR="00C463AE" w:rsidRPr="006B1BD1" w:rsidRDefault="00EC6532"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r>
        <w:rPr>
          <w:rFonts w:ascii="Verdana" w:hAnsi="Verdana"/>
          <w:b/>
          <w:bCs/>
          <w:sz w:val="28"/>
          <w:szCs w:val="28"/>
          <w:lang w:val="es-ES_tradnl"/>
        </w:rPr>
        <w:t>Filipina</w:t>
      </w:r>
      <w:r w:rsidR="00C463AE" w:rsidRPr="006B1BD1">
        <w:rPr>
          <w:rFonts w:ascii="Verdana" w:hAnsi="Verdana"/>
          <w:b/>
          <w:bCs/>
          <w:sz w:val="28"/>
          <w:szCs w:val="28"/>
          <w:lang w:val="es-ES_tradnl"/>
        </w:rPr>
        <w:t>s</w:t>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sz w:val="28"/>
          <w:szCs w:val="28"/>
          <w:lang w:val="es-ES_tradnl"/>
        </w:rPr>
      </w:pP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7030A0"/>
          <w:sz w:val="28"/>
          <w:szCs w:val="28"/>
          <w:lang w:val="es-ES_tradnl"/>
        </w:rPr>
      </w:pPr>
      <w:r w:rsidRPr="006B1BD1">
        <w:rPr>
          <w:rFonts w:ascii="Verdana" w:hAnsi="Verdana"/>
          <w:b/>
          <w:bCs/>
          <w:color w:val="7030A0"/>
          <w:sz w:val="28"/>
          <w:szCs w:val="28"/>
          <w:lang w:val="es-ES_tradnl"/>
        </w:rPr>
        <w:t xml:space="preserve">16-18 </w:t>
      </w:r>
      <w:r w:rsidR="00EC6532">
        <w:rPr>
          <w:rFonts w:ascii="Verdana" w:hAnsi="Verdana"/>
          <w:b/>
          <w:bCs/>
          <w:color w:val="7030A0"/>
          <w:sz w:val="28"/>
          <w:szCs w:val="28"/>
          <w:lang w:val="es-ES_tradnl"/>
        </w:rPr>
        <w:t>de octubre de</w:t>
      </w:r>
      <w:r w:rsidRPr="006B1BD1">
        <w:rPr>
          <w:rFonts w:ascii="Verdana" w:hAnsi="Verdana"/>
          <w:b/>
          <w:bCs/>
          <w:color w:val="7030A0"/>
          <w:sz w:val="28"/>
          <w:szCs w:val="28"/>
          <w:lang w:val="es-ES_tradnl"/>
        </w:rPr>
        <w:t xml:space="preserve"> 2018</w:t>
      </w:r>
    </w:p>
    <w:p w:rsidR="00C463AE" w:rsidRPr="006B1BD1" w:rsidRDefault="00C463AE" w:rsidP="00C463AE">
      <w:pPr>
        <w:keepLines/>
        <w:pBdr>
          <w:top w:val="single" w:sz="4" w:space="1" w:color="auto"/>
          <w:left w:val="single" w:sz="4" w:space="4" w:color="auto"/>
          <w:bottom w:val="single" w:sz="4" w:space="1" w:color="auto"/>
          <w:right w:val="single" w:sz="4" w:space="4" w:color="auto"/>
        </w:pBdr>
        <w:autoSpaceDE w:val="0"/>
        <w:spacing w:after="0" w:line="264" w:lineRule="auto"/>
        <w:jc w:val="center"/>
        <w:rPr>
          <w:rFonts w:ascii="Verdana" w:hAnsi="Verdana"/>
          <w:b/>
          <w:bCs/>
          <w:color w:val="880606"/>
          <w:sz w:val="28"/>
          <w:szCs w:val="28"/>
          <w:lang w:val="es-ES_tradnl"/>
        </w:rPr>
      </w:pPr>
    </w:p>
    <w:p w:rsidR="00C463AE" w:rsidRPr="006B1BD1" w:rsidRDefault="00C463AE" w:rsidP="00C463AE">
      <w:pPr>
        <w:keepLines/>
        <w:autoSpaceDE w:val="0"/>
        <w:spacing w:after="0" w:line="288" w:lineRule="auto"/>
        <w:rPr>
          <w:rFonts w:ascii="Verdana" w:hAnsi="Verdana"/>
          <w:b/>
          <w:lang w:val="es-ES_tradnl"/>
        </w:rPr>
      </w:pPr>
      <w:r w:rsidRPr="006B1BD1">
        <w:rPr>
          <w:rFonts w:ascii="Verdana" w:hAnsi="Verdana"/>
          <w:b/>
          <w:bCs/>
          <w:color w:val="880606"/>
          <w:sz w:val="28"/>
          <w:szCs w:val="28"/>
          <w:bdr w:val="single" w:sz="4" w:space="0" w:color="auto"/>
          <w:lang w:val="es-ES_tradnl"/>
        </w:rPr>
        <w:br w:type="page"/>
      </w:r>
      <w:r w:rsidR="00FD70A6">
        <w:rPr>
          <w:rFonts w:ascii="Verdana" w:hAnsi="Verdana"/>
          <w:b/>
          <w:lang w:val="es-ES_tradnl"/>
        </w:rPr>
        <w:lastRenderedPageBreak/>
        <w:t>Directora</w:t>
      </w:r>
    </w:p>
    <w:p w:rsidR="00C463AE" w:rsidRPr="006B1BD1" w:rsidRDefault="00C463AE" w:rsidP="00C463AE">
      <w:pPr>
        <w:tabs>
          <w:tab w:val="left" w:pos="851"/>
          <w:tab w:val="left" w:pos="1134"/>
        </w:tabs>
        <w:spacing w:after="0" w:line="288" w:lineRule="auto"/>
        <w:rPr>
          <w:rFonts w:ascii="Verdana" w:hAnsi="Verdana"/>
          <w:b/>
          <w:lang w:val="es-ES_tradnl"/>
        </w:rPr>
      </w:pPr>
      <w:r w:rsidRPr="006B1BD1">
        <w:rPr>
          <w:rFonts w:ascii="Verdana" w:hAnsi="Verdana"/>
          <w:lang w:val="es-ES_tradnl"/>
        </w:rPr>
        <w:tab/>
      </w:r>
      <w:r w:rsidRPr="006B1BD1">
        <w:rPr>
          <w:rFonts w:ascii="Verdana" w:hAnsi="Verdana"/>
          <w:b/>
          <w:lang w:val="es-ES_tradnl"/>
        </w:rPr>
        <w:t>Marianne Riggio</w:t>
      </w:r>
      <w:r w:rsidRPr="006B1BD1">
        <w:rPr>
          <w:rFonts w:ascii="Verdana" w:hAnsi="Verdana"/>
          <w:b/>
          <w:lang w:val="es-ES_tradnl"/>
        </w:rPr>
        <w:tab/>
      </w:r>
    </w:p>
    <w:p w:rsidR="00C463AE"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Director</w:t>
      </w:r>
      <w:r w:rsidR="00FD70A6">
        <w:rPr>
          <w:rFonts w:ascii="Verdana" w:hAnsi="Verdana"/>
          <w:lang w:val="es-ES_tradnl"/>
        </w:rPr>
        <w:t>adel Progr</w:t>
      </w:r>
      <w:r w:rsidR="0028742A">
        <w:rPr>
          <w:rFonts w:ascii="Verdana" w:hAnsi="Verdana"/>
          <w:lang w:val="es-ES_tradnl"/>
        </w:rPr>
        <w:t>a</w:t>
      </w:r>
      <w:r w:rsidR="00FD70A6">
        <w:rPr>
          <w:rFonts w:ascii="Verdana" w:hAnsi="Verdana"/>
          <w:lang w:val="es-ES_tradnl"/>
        </w:rPr>
        <w:t xml:space="preserve">ma de Liderazgo Educativo </w:t>
      </w:r>
    </w:p>
    <w:p w:rsidR="00FD70A6" w:rsidRPr="006B1BD1" w:rsidRDefault="00FD70A6" w:rsidP="00C463AE">
      <w:pPr>
        <w:tabs>
          <w:tab w:val="left" w:pos="851"/>
          <w:tab w:val="left" w:pos="1134"/>
        </w:tabs>
        <w:spacing w:after="0" w:line="288" w:lineRule="auto"/>
        <w:rPr>
          <w:rFonts w:ascii="Verdana" w:hAnsi="Verdana"/>
          <w:lang w:val="es-ES_tradnl"/>
        </w:rPr>
      </w:pPr>
      <w:r>
        <w:rPr>
          <w:rFonts w:ascii="Verdana" w:hAnsi="Verdana"/>
          <w:lang w:val="es-ES_tradnl"/>
        </w:rPr>
        <w:tab/>
        <w:t xml:space="preserve">y </w:t>
      </w:r>
      <w:r w:rsidR="0028742A">
        <w:rPr>
          <w:rFonts w:ascii="Verdana" w:hAnsi="Verdana"/>
          <w:lang w:val="es-ES_tradnl"/>
        </w:rPr>
        <w:t>Formación en el Campus Internacional</w:t>
      </w:r>
    </w:p>
    <w:p w:rsidR="00C463AE" w:rsidRPr="0091605F" w:rsidRDefault="0028742A" w:rsidP="00C463AE">
      <w:pPr>
        <w:tabs>
          <w:tab w:val="left" w:pos="851"/>
          <w:tab w:val="left" w:pos="1134"/>
        </w:tabs>
        <w:spacing w:after="0" w:line="288" w:lineRule="auto"/>
        <w:rPr>
          <w:rFonts w:ascii="Verdana" w:hAnsi="Verdana"/>
        </w:rPr>
      </w:pPr>
      <w:r>
        <w:rPr>
          <w:rFonts w:ascii="Verdana" w:hAnsi="Verdana"/>
          <w:lang w:val="es-ES_tradnl"/>
        </w:rPr>
        <w:tab/>
      </w:r>
      <w:r w:rsidRPr="0091605F">
        <w:rPr>
          <w:rFonts w:ascii="Verdana" w:hAnsi="Verdana"/>
        </w:rPr>
        <w:t>Perkins Internac</w:t>
      </w:r>
      <w:r w:rsidR="00C463AE" w:rsidRPr="0091605F">
        <w:rPr>
          <w:rFonts w:ascii="Verdana" w:hAnsi="Verdana"/>
        </w:rPr>
        <w:t xml:space="preserve">ional </w:t>
      </w:r>
    </w:p>
    <w:p w:rsidR="00C463AE" w:rsidRPr="0091605F" w:rsidRDefault="00C463AE" w:rsidP="00C463AE">
      <w:pPr>
        <w:tabs>
          <w:tab w:val="left" w:pos="851"/>
          <w:tab w:val="left" w:pos="1134"/>
        </w:tabs>
        <w:spacing w:after="0" w:line="288" w:lineRule="auto"/>
        <w:rPr>
          <w:rFonts w:ascii="Verdana" w:hAnsi="Verdana"/>
        </w:rPr>
      </w:pPr>
      <w:r w:rsidRPr="0091605F">
        <w:rPr>
          <w:rFonts w:ascii="Verdana" w:hAnsi="Verdana"/>
        </w:rPr>
        <w:tab/>
        <w:t>175 North Beacon Street</w:t>
      </w:r>
    </w:p>
    <w:p w:rsidR="00C463AE" w:rsidRPr="0091605F" w:rsidRDefault="00C463AE" w:rsidP="00C463AE">
      <w:pPr>
        <w:tabs>
          <w:tab w:val="left" w:pos="851"/>
          <w:tab w:val="left" w:pos="1134"/>
        </w:tabs>
        <w:spacing w:after="0" w:line="288" w:lineRule="auto"/>
        <w:rPr>
          <w:rFonts w:ascii="Verdana" w:hAnsi="Verdana"/>
        </w:rPr>
      </w:pPr>
      <w:r w:rsidRPr="0091605F">
        <w:rPr>
          <w:rFonts w:ascii="Verdana" w:hAnsi="Verdana"/>
        </w:rPr>
        <w:tab/>
        <w:t>Watertown, MA 02472</w:t>
      </w:r>
    </w:p>
    <w:p w:rsidR="00C463AE" w:rsidRPr="006B1BD1" w:rsidRDefault="00C463AE" w:rsidP="00C463AE">
      <w:pPr>
        <w:tabs>
          <w:tab w:val="left" w:pos="851"/>
          <w:tab w:val="left" w:pos="1134"/>
        </w:tabs>
        <w:spacing w:after="0" w:line="288" w:lineRule="auto"/>
        <w:rPr>
          <w:rFonts w:ascii="Verdana" w:hAnsi="Verdana"/>
          <w:lang w:val="es-ES_tradnl"/>
        </w:rPr>
      </w:pPr>
      <w:r w:rsidRPr="0091605F">
        <w:rPr>
          <w:rFonts w:ascii="Verdana" w:hAnsi="Verdana"/>
        </w:rPr>
        <w:tab/>
      </w:r>
      <w:r w:rsidR="0028742A">
        <w:rPr>
          <w:rFonts w:ascii="Verdana" w:hAnsi="Verdana"/>
          <w:lang w:val="es-ES_tradnl"/>
        </w:rPr>
        <w:t>EEUU</w:t>
      </w: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28742A" w:rsidP="00C463AE">
      <w:pPr>
        <w:tabs>
          <w:tab w:val="left" w:pos="851"/>
          <w:tab w:val="left" w:pos="1134"/>
        </w:tabs>
        <w:spacing w:after="0" w:line="288" w:lineRule="auto"/>
        <w:rPr>
          <w:rFonts w:ascii="Verdana" w:hAnsi="Verdana"/>
          <w:b/>
          <w:lang w:val="es-ES_tradnl"/>
        </w:rPr>
      </w:pPr>
      <w:r>
        <w:rPr>
          <w:rFonts w:ascii="Verdana" w:hAnsi="Verdana"/>
          <w:b/>
          <w:lang w:val="es-ES_tradnl"/>
        </w:rPr>
        <w:t>Director Invitado</w:t>
      </w:r>
    </w:p>
    <w:p w:rsidR="00C463AE" w:rsidRPr="006B1BD1" w:rsidRDefault="00C463AE" w:rsidP="00C463AE">
      <w:pPr>
        <w:tabs>
          <w:tab w:val="left" w:pos="851"/>
          <w:tab w:val="left" w:pos="1134"/>
        </w:tabs>
        <w:spacing w:after="0" w:line="288" w:lineRule="auto"/>
        <w:rPr>
          <w:rFonts w:ascii="Verdana" w:hAnsi="Verdana"/>
          <w:b/>
          <w:lang w:val="es-ES_tradnl"/>
        </w:rPr>
      </w:pPr>
      <w:r w:rsidRPr="006B1BD1">
        <w:rPr>
          <w:rFonts w:ascii="Verdana" w:hAnsi="Verdana"/>
          <w:lang w:val="es-ES_tradnl"/>
        </w:rPr>
        <w:tab/>
      </w:r>
      <w:r w:rsidRPr="006B1BD1">
        <w:rPr>
          <w:rFonts w:ascii="Verdana" w:hAnsi="Verdana"/>
          <w:b/>
          <w:lang w:val="es-ES_tradnl"/>
        </w:rPr>
        <w:t>Todd Reeves</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28742A">
        <w:rPr>
          <w:rFonts w:ascii="Verdana" w:hAnsi="Verdana"/>
          <w:lang w:val="es-ES_tradnl"/>
        </w:rPr>
        <w:t>Director Ejecutivo</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28742A">
        <w:rPr>
          <w:rFonts w:ascii="Verdana" w:hAnsi="Verdana"/>
          <w:lang w:val="es-ES_tradnl"/>
        </w:rPr>
        <w:t xml:space="preserve">Escuela </w:t>
      </w:r>
      <w:r w:rsidRPr="006B1BD1">
        <w:rPr>
          <w:rFonts w:ascii="Verdana" w:hAnsi="Verdana"/>
          <w:lang w:val="es-ES_tradnl"/>
        </w:rPr>
        <w:t xml:space="preserve">Overbrook </w:t>
      </w:r>
      <w:r w:rsidR="0028742A">
        <w:rPr>
          <w:rFonts w:ascii="Verdana" w:hAnsi="Verdana"/>
          <w:lang w:val="es-ES_tradnl"/>
        </w:rPr>
        <w:t>para Ciegos</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6333 Malvern Avenue</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28742A">
        <w:rPr>
          <w:rFonts w:ascii="Verdana" w:hAnsi="Verdana"/>
          <w:lang w:val="es-ES_tradnl"/>
        </w:rPr>
        <w:t>Filadelfia</w:t>
      </w:r>
      <w:r w:rsidRPr="006B1BD1">
        <w:rPr>
          <w:rFonts w:ascii="Verdana" w:hAnsi="Verdana"/>
          <w:lang w:val="es-ES_tradnl"/>
        </w:rPr>
        <w:t>, PA  19151</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28742A">
        <w:rPr>
          <w:rFonts w:ascii="Verdana" w:hAnsi="Verdana"/>
          <w:lang w:val="es-ES_tradnl"/>
        </w:rPr>
        <w:t>EEUU</w:t>
      </w: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28742A" w:rsidP="00C463AE">
      <w:pPr>
        <w:tabs>
          <w:tab w:val="left" w:pos="851"/>
          <w:tab w:val="left" w:pos="1134"/>
        </w:tabs>
        <w:spacing w:after="0" w:line="288" w:lineRule="auto"/>
        <w:rPr>
          <w:rFonts w:ascii="Verdana" w:hAnsi="Verdana"/>
          <w:b/>
          <w:lang w:val="es-ES_tradnl"/>
        </w:rPr>
      </w:pPr>
      <w:r>
        <w:rPr>
          <w:rFonts w:ascii="Verdana" w:hAnsi="Verdana"/>
          <w:b/>
          <w:lang w:val="es-ES_tradnl"/>
        </w:rPr>
        <w:t>Director Adjunto</w:t>
      </w:r>
    </w:p>
    <w:p w:rsidR="00C463AE" w:rsidRPr="006B1BD1" w:rsidRDefault="00C463AE" w:rsidP="00C463AE">
      <w:pPr>
        <w:tabs>
          <w:tab w:val="left" w:pos="851"/>
          <w:tab w:val="left" w:pos="1134"/>
        </w:tabs>
        <w:spacing w:after="0" w:line="288" w:lineRule="auto"/>
        <w:rPr>
          <w:rFonts w:ascii="Verdana" w:hAnsi="Verdana"/>
          <w:b/>
          <w:lang w:val="es-ES_tradnl"/>
        </w:rPr>
      </w:pPr>
      <w:r w:rsidRPr="006B1BD1">
        <w:rPr>
          <w:rFonts w:ascii="Verdana" w:hAnsi="Verdana"/>
          <w:b/>
          <w:lang w:val="es-ES_tradnl"/>
        </w:rPr>
        <w:tab/>
        <w:t>M.N.G. Mani</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EA4EEE">
        <w:rPr>
          <w:rFonts w:ascii="Verdana" w:hAnsi="Verdana"/>
          <w:lang w:val="es-ES_tradnl"/>
        </w:rPr>
        <w:t>Direct</w:t>
      </w:r>
      <w:r w:rsidR="0028742A">
        <w:rPr>
          <w:rFonts w:ascii="Verdana" w:hAnsi="Verdana"/>
          <w:lang w:val="es-ES_tradnl"/>
        </w:rPr>
        <w:t>or Ejecutivo</w:t>
      </w:r>
      <w:r w:rsidRPr="006B1BD1">
        <w:rPr>
          <w:rFonts w:ascii="Verdana" w:hAnsi="Verdana"/>
          <w:lang w:val="es-ES_tradnl"/>
        </w:rPr>
        <w:t>, ICEVI</w:t>
      </w: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C463AE" w:rsidP="00C463AE">
      <w:pPr>
        <w:tabs>
          <w:tab w:val="left" w:pos="851"/>
          <w:tab w:val="left" w:pos="1134"/>
        </w:tabs>
        <w:spacing w:after="0" w:line="288" w:lineRule="auto"/>
        <w:rPr>
          <w:rFonts w:ascii="Verdana" w:hAnsi="Verdana"/>
          <w:lang w:val="es-ES_tradnl"/>
        </w:rPr>
      </w:pPr>
    </w:p>
    <w:p w:rsidR="00C463AE" w:rsidRPr="006B1BD1" w:rsidRDefault="0028742A" w:rsidP="00C463AE">
      <w:pPr>
        <w:tabs>
          <w:tab w:val="left" w:pos="851"/>
          <w:tab w:val="left" w:pos="1134"/>
        </w:tabs>
        <w:spacing w:after="0" w:line="288" w:lineRule="auto"/>
        <w:rPr>
          <w:rFonts w:ascii="Verdana" w:hAnsi="Verdana"/>
          <w:b/>
          <w:lang w:val="es-ES_tradnl"/>
        </w:rPr>
      </w:pPr>
      <w:r>
        <w:rPr>
          <w:rFonts w:ascii="Verdana" w:hAnsi="Verdana"/>
          <w:b/>
          <w:lang w:val="es-ES_tradnl"/>
        </w:rPr>
        <w:t xml:space="preserve">Comité </w:t>
      </w:r>
      <w:r w:rsidR="00C463AE" w:rsidRPr="006B1BD1">
        <w:rPr>
          <w:rFonts w:ascii="Verdana" w:hAnsi="Verdana"/>
          <w:b/>
          <w:lang w:val="es-ES_tradnl"/>
        </w:rPr>
        <w:t>Editorial</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Frances Gentle</w:t>
      </w:r>
    </w:p>
    <w:p w:rsidR="00C463AE" w:rsidRPr="0091605F" w:rsidRDefault="00C463AE" w:rsidP="00C463AE">
      <w:pPr>
        <w:tabs>
          <w:tab w:val="left" w:pos="851"/>
          <w:tab w:val="left" w:pos="1134"/>
        </w:tabs>
        <w:spacing w:after="0" w:line="288" w:lineRule="auto"/>
        <w:rPr>
          <w:rFonts w:ascii="Verdana" w:hAnsi="Verdana"/>
        </w:rPr>
      </w:pPr>
      <w:r w:rsidRPr="006B1BD1">
        <w:rPr>
          <w:rFonts w:ascii="Verdana" w:hAnsi="Verdana"/>
          <w:lang w:val="es-ES_tradnl"/>
        </w:rPr>
        <w:tab/>
      </w:r>
      <w:r w:rsidRPr="0091605F">
        <w:rPr>
          <w:rFonts w:ascii="Verdana" w:hAnsi="Verdana"/>
        </w:rPr>
        <w:t>Kay Ferrell</w:t>
      </w:r>
    </w:p>
    <w:p w:rsidR="00C463AE" w:rsidRPr="0091605F" w:rsidRDefault="00C463AE" w:rsidP="00C463AE">
      <w:pPr>
        <w:tabs>
          <w:tab w:val="left" w:pos="851"/>
          <w:tab w:val="left" w:pos="1134"/>
        </w:tabs>
        <w:spacing w:after="0" w:line="288" w:lineRule="auto"/>
        <w:rPr>
          <w:rFonts w:ascii="Verdana" w:hAnsi="Verdana"/>
        </w:rPr>
      </w:pPr>
      <w:r w:rsidRPr="0091605F">
        <w:rPr>
          <w:rFonts w:ascii="Verdana" w:hAnsi="Verdana"/>
        </w:rPr>
        <w:tab/>
        <w:t>M.N.G. Mani</w:t>
      </w:r>
    </w:p>
    <w:p w:rsidR="00C463AE" w:rsidRPr="0091605F" w:rsidRDefault="00C463AE" w:rsidP="00C463AE">
      <w:pPr>
        <w:tabs>
          <w:tab w:val="left" w:pos="851"/>
          <w:tab w:val="left" w:pos="1134"/>
        </w:tabs>
        <w:spacing w:after="0" w:line="288" w:lineRule="auto"/>
        <w:rPr>
          <w:rFonts w:ascii="Verdana" w:hAnsi="Verdana"/>
        </w:rPr>
      </w:pPr>
    </w:p>
    <w:p w:rsidR="00C463AE" w:rsidRPr="0091605F" w:rsidRDefault="00C463AE" w:rsidP="00C463AE">
      <w:pPr>
        <w:tabs>
          <w:tab w:val="left" w:pos="851"/>
          <w:tab w:val="left" w:pos="1134"/>
        </w:tabs>
        <w:spacing w:after="0" w:line="288" w:lineRule="auto"/>
        <w:rPr>
          <w:rFonts w:ascii="Verdana" w:hAnsi="Verdana"/>
        </w:rPr>
      </w:pPr>
    </w:p>
    <w:p w:rsidR="00C463AE" w:rsidRPr="006B1BD1" w:rsidRDefault="0028742A" w:rsidP="00C463AE">
      <w:pPr>
        <w:tabs>
          <w:tab w:val="left" w:pos="851"/>
          <w:tab w:val="left" w:pos="1134"/>
        </w:tabs>
        <w:spacing w:after="0" w:line="288" w:lineRule="auto"/>
        <w:rPr>
          <w:rFonts w:ascii="Verdana" w:hAnsi="Verdana"/>
          <w:b/>
          <w:lang w:val="es-ES_tradnl"/>
        </w:rPr>
      </w:pPr>
      <w:r>
        <w:rPr>
          <w:rFonts w:ascii="Verdana" w:hAnsi="Verdana"/>
          <w:b/>
          <w:lang w:val="es-ES_tradnl"/>
        </w:rPr>
        <w:t>Diseño</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r>
      <w:r w:rsidR="0028742A">
        <w:rPr>
          <w:rFonts w:ascii="Verdana" w:hAnsi="Verdana"/>
          <w:lang w:val="es-ES_tradnl"/>
        </w:rPr>
        <w:t xml:space="preserve">Secretaría </w:t>
      </w:r>
      <w:r w:rsidRPr="006B1BD1">
        <w:rPr>
          <w:rFonts w:ascii="Verdana" w:hAnsi="Verdana"/>
          <w:lang w:val="es-ES_tradnl"/>
        </w:rPr>
        <w:t>ICEVI</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No.3, Professors’ Colony</w:t>
      </w:r>
    </w:p>
    <w:p w:rsidR="00C463AE" w:rsidRPr="0091605F" w:rsidRDefault="00C463AE" w:rsidP="00C463AE">
      <w:pPr>
        <w:tabs>
          <w:tab w:val="left" w:pos="851"/>
          <w:tab w:val="left" w:pos="1134"/>
        </w:tabs>
        <w:spacing w:after="0" w:line="288" w:lineRule="auto"/>
        <w:rPr>
          <w:rFonts w:ascii="Verdana" w:hAnsi="Verdana"/>
        </w:rPr>
      </w:pPr>
      <w:r w:rsidRPr="006B1BD1">
        <w:rPr>
          <w:rFonts w:ascii="Verdana" w:hAnsi="Verdana"/>
          <w:lang w:val="es-ES_tradnl"/>
        </w:rPr>
        <w:tab/>
      </w:r>
      <w:r w:rsidRPr="0091605F">
        <w:rPr>
          <w:rFonts w:ascii="Verdana" w:hAnsi="Verdana"/>
        </w:rPr>
        <w:t>S.R.K. Vidyalaya Post</w:t>
      </w:r>
    </w:p>
    <w:p w:rsidR="00C463AE" w:rsidRPr="0091605F" w:rsidRDefault="00C463AE" w:rsidP="00C463AE">
      <w:pPr>
        <w:tabs>
          <w:tab w:val="left" w:pos="851"/>
          <w:tab w:val="left" w:pos="1134"/>
        </w:tabs>
        <w:spacing w:after="0" w:line="288" w:lineRule="auto"/>
        <w:rPr>
          <w:rFonts w:ascii="Verdana" w:hAnsi="Verdana"/>
        </w:rPr>
      </w:pPr>
      <w:r w:rsidRPr="0091605F">
        <w:rPr>
          <w:rFonts w:ascii="Verdana" w:hAnsi="Verdana"/>
        </w:rPr>
        <w:tab/>
        <w:t>Coimbatore - 641 020</w:t>
      </w:r>
    </w:p>
    <w:p w:rsidR="00C463AE" w:rsidRPr="006B1BD1" w:rsidRDefault="00C463AE" w:rsidP="00C463AE">
      <w:pPr>
        <w:tabs>
          <w:tab w:val="left" w:pos="851"/>
          <w:tab w:val="left" w:pos="1134"/>
        </w:tabs>
        <w:spacing w:after="0" w:line="288" w:lineRule="auto"/>
        <w:rPr>
          <w:rFonts w:ascii="Verdana" w:hAnsi="Verdana"/>
          <w:lang w:val="es-ES_tradnl"/>
        </w:rPr>
      </w:pPr>
      <w:r w:rsidRPr="0091605F">
        <w:rPr>
          <w:rFonts w:ascii="Verdana" w:hAnsi="Verdana"/>
        </w:rPr>
        <w:tab/>
      </w:r>
      <w:r w:rsidRPr="006B1BD1">
        <w:rPr>
          <w:rFonts w:ascii="Verdana" w:hAnsi="Verdana"/>
          <w:lang w:val="es-ES_tradnl"/>
        </w:rPr>
        <w:t>Tamil Nadu, INDIA</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Telefax: 91-422-2693414</w:t>
      </w:r>
    </w:p>
    <w:p w:rsidR="00C463AE" w:rsidRPr="006B1BD1" w:rsidRDefault="00C463AE" w:rsidP="00C463AE">
      <w:pPr>
        <w:tabs>
          <w:tab w:val="left" w:pos="851"/>
          <w:tab w:val="left" w:pos="1134"/>
        </w:tabs>
        <w:spacing w:after="0" w:line="288" w:lineRule="auto"/>
        <w:rPr>
          <w:rFonts w:ascii="Verdana" w:hAnsi="Verdana"/>
          <w:lang w:val="es-ES_tradnl"/>
        </w:rPr>
      </w:pPr>
      <w:r w:rsidRPr="006B1BD1">
        <w:rPr>
          <w:rFonts w:ascii="Verdana" w:hAnsi="Verdana"/>
          <w:lang w:val="es-ES_tradnl"/>
        </w:rPr>
        <w:tab/>
        <w:t xml:space="preserve">e-mail: </w:t>
      </w:r>
      <w:hyperlink r:id="rId46" w:history="1">
        <w:r w:rsidRPr="006B1BD1">
          <w:rPr>
            <w:rStyle w:val="Hipervnculo"/>
            <w:rFonts w:ascii="Verdana" w:hAnsi="Verdana"/>
            <w:lang w:val="es-ES_tradnl"/>
          </w:rPr>
          <w:t>sgicevi@vsnl.net</w:t>
        </w:r>
      </w:hyperlink>
    </w:p>
    <w:p w:rsidR="00C463AE" w:rsidRPr="006B1BD1" w:rsidRDefault="00C463AE" w:rsidP="00C463AE">
      <w:pPr>
        <w:tabs>
          <w:tab w:val="left" w:pos="851"/>
          <w:tab w:val="left" w:pos="1134"/>
        </w:tabs>
        <w:spacing w:after="0" w:line="240" w:lineRule="auto"/>
        <w:rPr>
          <w:rFonts w:ascii="Verdana" w:hAnsi="Verdana"/>
          <w:lang w:val="es-ES_tradnl"/>
        </w:rPr>
      </w:pPr>
    </w:p>
    <w:p w:rsidR="00C463AE" w:rsidRPr="006B1BD1" w:rsidRDefault="00C463AE" w:rsidP="00C463AE">
      <w:pPr>
        <w:tabs>
          <w:tab w:val="left" w:pos="851"/>
          <w:tab w:val="left" w:pos="1134"/>
        </w:tabs>
        <w:spacing w:after="0" w:line="240" w:lineRule="auto"/>
        <w:rPr>
          <w:rFonts w:ascii="Verdana" w:hAnsi="Verdana"/>
          <w:lang w:val="es-ES_tradnl"/>
        </w:rPr>
      </w:pPr>
    </w:p>
    <w:p w:rsidR="00C463AE" w:rsidRPr="006B1BD1" w:rsidRDefault="00C463AE" w:rsidP="00C463AE">
      <w:pPr>
        <w:tabs>
          <w:tab w:val="left" w:pos="851"/>
          <w:tab w:val="left" w:pos="1134"/>
        </w:tabs>
        <w:spacing w:after="0" w:line="240" w:lineRule="auto"/>
        <w:rPr>
          <w:rFonts w:ascii="Verdana" w:hAnsi="Verdana"/>
          <w:lang w:val="es-ES_tradnl"/>
        </w:rPr>
      </w:pPr>
    </w:p>
    <w:p w:rsidR="00C463AE" w:rsidRDefault="00C463AE" w:rsidP="00C463AE">
      <w:pPr>
        <w:tabs>
          <w:tab w:val="left" w:pos="851"/>
          <w:tab w:val="left" w:pos="1134"/>
        </w:tabs>
        <w:spacing w:after="0" w:line="240" w:lineRule="auto"/>
        <w:rPr>
          <w:rFonts w:ascii="Verdana" w:hAnsi="Verdana"/>
          <w:lang w:val="es-ES_tradnl"/>
        </w:rPr>
      </w:pPr>
    </w:p>
    <w:p w:rsidR="0028742A" w:rsidRDefault="0028742A" w:rsidP="00C463AE">
      <w:pPr>
        <w:tabs>
          <w:tab w:val="left" w:pos="851"/>
          <w:tab w:val="left" w:pos="1134"/>
        </w:tabs>
        <w:spacing w:after="0" w:line="240" w:lineRule="auto"/>
        <w:rPr>
          <w:rFonts w:ascii="Verdana" w:hAnsi="Verdana"/>
          <w:lang w:val="es-ES_tradnl"/>
        </w:rPr>
      </w:pPr>
    </w:p>
    <w:p w:rsidR="0028742A" w:rsidRPr="006B1BD1" w:rsidRDefault="0028742A" w:rsidP="00C463AE">
      <w:pPr>
        <w:tabs>
          <w:tab w:val="left" w:pos="851"/>
          <w:tab w:val="left" w:pos="1134"/>
        </w:tabs>
        <w:spacing w:after="0" w:line="240" w:lineRule="auto"/>
        <w:rPr>
          <w:rFonts w:ascii="Verdana" w:hAnsi="Verdana"/>
          <w:lang w:val="es-ES_tradnl"/>
        </w:rPr>
      </w:pPr>
    </w:p>
    <w:p w:rsidR="00C463AE" w:rsidRPr="006B1BD1" w:rsidRDefault="00C463AE" w:rsidP="00C463AE">
      <w:pPr>
        <w:keepLines/>
        <w:autoSpaceDE w:val="0"/>
        <w:spacing w:after="0" w:line="264" w:lineRule="auto"/>
        <w:jc w:val="center"/>
        <w:rPr>
          <w:rFonts w:ascii="Verdana" w:hAnsi="Verdana"/>
          <w:b/>
          <w:color w:val="091BC3"/>
          <w:sz w:val="28"/>
          <w:szCs w:val="28"/>
          <w:lang w:val="es-ES_tradnl"/>
        </w:rPr>
      </w:pPr>
      <w:r w:rsidRPr="006B1BD1">
        <w:rPr>
          <w:rFonts w:ascii="Verdana" w:hAnsi="Verdana"/>
          <w:b/>
          <w:color w:val="091BC3"/>
          <w:sz w:val="28"/>
          <w:szCs w:val="28"/>
          <w:lang w:val="es-ES_tradnl"/>
        </w:rPr>
        <w:lastRenderedPageBreak/>
        <w:t>CONTEN</w:t>
      </w:r>
      <w:r w:rsidR="00C454EA">
        <w:rPr>
          <w:rFonts w:ascii="Verdana" w:hAnsi="Verdana"/>
          <w:b/>
          <w:color w:val="091BC3"/>
          <w:sz w:val="28"/>
          <w:szCs w:val="28"/>
          <w:lang w:val="es-ES_tradnl"/>
        </w:rPr>
        <w:t>IDOS</w:t>
      </w:r>
    </w:p>
    <w:p w:rsidR="00C463AE" w:rsidRPr="006B1BD1" w:rsidRDefault="00C463AE" w:rsidP="00C463AE">
      <w:pPr>
        <w:tabs>
          <w:tab w:val="left" w:pos="567"/>
          <w:tab w:val="left" w:pos="851"/>
        </w:tabs>
        <w:spacing w:after="100" w:line="288" w:lineRule="auto"/>
        <w:ind w:left="567" w:hanging="567"/>
        <w:rPr>
          <w:rFonts w:ascii="Verdana" w:hAnsi="Verdana"/>
          <w:lang w:val="es-ES_tradnl"/>
        </w:rPr>
      </w:pPr>
    </w:p>
    <w:p w:rsidR="00C463AE" w:rsidRPr="006B1BD1" w:rsidRDefault="00C463AE" w:rsidP="00C463AE">
      <w:pPr>
        <w:tabs>
          <w:tab w:val="left" w:pos="567"/>
          <w:tab w:val="left" w:pos="851"/>
        </w:tabs>
        <w:spacing w:after="100" w:line="288"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1.</w:t>
      </w:r>
      <w:r w:rsidRPr="006B1BD1">
        <w:rPr>
          <w:rFonts w:ascii="Verdana" w:hAnsi="Verdana"/>
          <w:lang w:val="es-ES_tradnl"/>
        </w:rPr>
        <w:tab/>
      </w:r>
      <w:r w:rsidR="003F4BFC">
        <w:rPr>
          <w:rFonts w:ascii="Verdana" w:hAnsi="Verdana"/>
          <w:lang w:val="es-ES_tradnl"/>
        </w:rPr>
        <w:t>Mensaje de la Presidente</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2.</w:t>
      </w:r>
      <w:r w:rsidRPr="006B1BD1">
        <w:rPr>
          <w:rFonts w:ascii="Verdana" w:hAnsi="Verdana"/>
          <w:lang w:val="es-ES_tradnl"/>
        </w:rPr>
        <w:tab/>
      </w:r>
      <w:r w:rsidR="003F4BFC">
        <w:rPr>
          <w:rFonts w:ascii="Verdana" w:hAnsi="Verdana"/>
          <w:lang w:val="es-ES_tradnl"/>
        </w:rPr>
        <w:t>Mensaje del Director Invitado</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3.</w:t>
      </w:r>
      <w:r w:rsidRPr="006B1BD1">
        <w:rPr>
          <w:rFonts w:ascii="Verdana" w:hAnsi="Verdana"/>
          <w:lang w:val="es-ES_tradnl"/>
        </w:rPr>
        <w:tab/>
        <w:t xml:space="preserve">ICEVI </w:t>
      </w:r>
      <w:r w:rsidR="008A4AEE">
        <w:rPr>
          <w:rFonts w:ascii="Verdana" w:hAnsi="Verdana"/>
          <w:lang w:val="es-ES_tradnl"/>
        </w:rPr>
        <w:t>de un vistazo</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4.</w:t>
      </w:r>
      <w:r w:rsidRPr="006B1BD1">
        <w:rPr>
          <w:rFonts w:ascii="Verdana" w:hAnsi="Verdana"/>
          <w:lang w:val="es-ES_tradnl"/>
        </w:rPr>
        <w:tab/>
      </w:r>
      <w:r w:rsidR="003F4BFC">
        <w:rPr>
          <w:rFonts w:ascii="Verdana" w:hAnsi="Verdana"/>
          <w:lang w:val="es-ES_tradnl"/>
        </w:rPr>
        <w:t>Necesidades de los estudiantes con discapacidad visual en entornos rurales de los Estados Unidos</w:t>
      </w:r>
    </w:p>
    <w:p w:rsidR="00C463AE" w:rsidRPr="0091605F" w:rsidRDefault="00C463AE" w:rsidP="00C463AE">
      <w:pPr>
        <w:tabs>
          <w:tab w:val="left" w:pos="567"/>
          <w:tab w:val="left" w:pos="851"/>
        </w:tabs>
        <w:spacing w:after="0" w:line="312" w:lineRule="auto"/>
        <w:ind w:left="567" w:hanging="567"/>
        <w:rPr>
          <w:rFonts w:ascii="Verdana" w:hAnsi="Verdana"/>
        </w:rPr>
      </w:pPr>
      <w:r w:rsidRPr="006B1BD1">
        <w:rPr>
          <w:rFonts w:ascii="Verdana" w:hAnsi="Verdana"/>
          <w:lang w:val="es-ES_tradnl"/>
        </w:rPr>
        <w:tab/>
      </w:r>
      <w:r w:rsidRPr="006B1BD1">
        <w:rPr>
          <w:rFonts w:ascii="Verdana" w:hAnsi="Verdana"/>
          <w:lang w:val="es-ES_tradnl"/>
        </w:rPr>
        <w:tab/>
      </w:r>
      <w:r w:rsidRPr="0091605F">
        <w:rPr>
          <w:rFonts w:ascii="Verdana" w:hAnsi="Verdana"/>
        </w:rPr>
        <w:t xml:space="preserve">- Danene K. Fast </w:t>
      </w:r>
      <w:r w:rsidR="003F4BFC" w:rsidRPr="0091605F">
        <w:rPr>
          <w:rFonts w:ascii="Verdana" w:hAnsi="Verdana"/>
        </w:rPr>
        <w:t>y</w:t>
      </w:r>
      <w:r w:rsidRPr="0091605F">
        <w:rPr>
          <w:rFonts w:ascii="Verdana" w:hAnsi="Verdana"/>
        </w:rPr>
        <w:t xml:space="preserve"> Ann Allen</w:t>
      </w:r>
    </w:p>
    <w:p w:rsidR="00C463AE" w:rsidRPr="0091605F" w:rsidRDefault="00C463AE" w:rsidP="00C463AE">
      <w:pPr>
        <w:tabs>
          <w:tab w:val="left" w:pos="567"/>
          <w:tab w:val="left" w:pos="851"/>
        </w:tabs>
        <w:spacing w:after="0" w:line="312" w:lineRule="auto"/>
        <w:ind w:left="567" w:hanging="567"/>
        <w:rPr>
          <w:rFonts w:ascii="Verdana" w:hAnsi="Verdana"/>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5.</w:t>
      </w:r>
      <w:r w:rsidRPr="006B1BD1">
        <w:rPr>
          <w:rFonts w:ascii="Verdana" w:hAnsi="Verdana"/>
          <w:lang w:val="es-ES_tradnl"/>
        </w:rPr>
        <w:tab/>
      </w:r>
      <w:r w:rsidR="003F4BFC">
        <w:rPr>
          <w:rFonts w:ascii="Verdana" w:hAnsi="Verdana"/>
          <w:lang w:val="es-ES_tradnl"/>
        </w:rPr>
        <w:t>III Congreso Internacional sobre Universidad y Discapacidad</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6.</w:t>
      </w:r>
      <w:r w:rsidRPr="006B1BD1">
        <w:rPr>
          <w:rFonts w:ascii="Verdana" w:hAnsi="Verdana"/>
          <w:lang w:val="es-ES_tradnl"/>
        </w:rPr>
        <w:tab/>
      </w:r>
      <w:r w:rsidR="003F4BFC">
        <w:rPr>
          <w:rFonts w:ascii="Verdana" w:hAnsi="Verdana"/>
          <w:lang w:val="es-ES_tradnl"/>
        </w:rPr>
        <w:t>Educación a</w:t>
      </w:r>
      <w:r w:rsidR="00C60156">
        <w:rPr>
          <w:rFonts w:ascii="Verdana" w:hAnsi="Verdana"/>
          <w:lang w:val="es-ES_tradnl"/>
        </w:rPr>
        <w:t>decuada</w:t>
      </w:r>
      <w:r w:rsidR="003F4BFC">
        <w:rPr>
          <w:rFonts w:ascii="Verdana" w:hAnsi="Verdana"/>
          <w:lang w:val="es-ES_tradnl"/>
        </w:rPr>
        <w:t xml:space="preserve"> para niños con discapacidad visual en los Países Bajos </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ab/>
      </w:r>
      <w:r w:rsidRPr="006B1BD1">
        <w:rPr>
          <w:rFonts w:ascii="Verdana" w:hAnsi="Verdana"/>
          <w:lang w:val="es-ES_tradnl"/>
        </w:rPr>
        <w:tab/>
        <w:t xml:space="preserve">- Maartje Dierick </w:t>
      </w:r>
      <w:r w:rsidR="003F4BFC">
        <w:rPr>
          <w:rFonts w:ascii="Verdana" w:hAnsi="Verdana"/>
          <w:lang w:val="es-ES_tradnl"/>
        </w:rPr>
        <w:t>y</w:t>
      </w:r>
      <w:r w:rsidRPr="006B1BD1">
        <w:rPr>
          <w:rFonts w:ascii="Verdana" w:hAnsi="Verdana"/>
          <w:lang w:val="es-ES_tradnl"/>
        </w:rPr>
        <w:t xml:space="preserve"> Madelon Janssen</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7.</w:t>
      </w:r>
      <w:r w:rsidRPr="006B1BD1">
        <w:rPr>
          <w:rFonts w:ascii="Verdana" w:hAnsi="Verdana"/>
          <w:lang w:val="es-ES_tradnl"/>
        </w:rPr>
        <w:tab/>
      </w:r>
      <w:r w:rsidR="003F4BFC">
        <w:rPr>
          <w:rFonts w:ascii="Verdana" w:hAnsi="Verdana"/>
          <w:lang w:val="es-ES_tradnl"/>
        </w:rPr>
        <w:t>Políticas educativas para personas con sordoceguera y discapacidad múltiple en la Provincia de Córdoba (Argentina): Considerac</w:t>
      </w:r>
      <w:r w:rsidR="001E2BE5">
        <w:rPr>
          <w:rFonts w:ascii="Verdana" w:hAnsi="Verdana"/>
          <w:lang w:val="es-ES_tradnl"/>
        </w:rPr>
        <w:t>iones desde la perspectiva de l</w:t>
      </w:r>
      <w:r w:rsidR="00900DEB">
        <w:rPr>
          <w:rFonts w:ascii="Verdana" w:hAnsi="Verdana"/>
          <w:lang w:val="es-ES_tradnl"/>
        </w:rPr>
        <w:t>a</w:t>
      </w:r>
      <w:r w:rsidR="001E2BE5">
        <w:rPr>
          <w:rFonts w:ascii="Verdana" w:hAnsi="Verdana"/>
          <w:lang w:val="es-ES_tradnl"/>
        </w:rPr>
        <w:t xml:space="preserve">s </w:t>
      </w:r>
      <w:r w:rsidR="00900DEB">
        <w:rPr>
          <w:rFonts w:ascii="Verdana" w:hAnsi="Verdana"/>
          <w:lang w:val="es-ES_tradnl"/>
        </w:rPr>
        <w:t>aptitudes</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ab/>
      </w:r>
      <w:r w:rsidRPr="006B1BD1">
        <w:rPr>
          <w:rFonts w:ascii="Verdana" w:hAnsi="Verdana"/>
          <w:lang w:val="es-ES_tradnl"/>
        </w:rPr>
        <w:tab/>
        <w:t xml:space="preserve">- Alvaro Díaz </w:t>
      </w:r>
      <w:r w:rsidR="00C60156">
        <w:rPr>
          <w:rFonts w:ascii="Verdana" w:hAnsi="Verdana"/>
          <w:lang w:val="es-ES_tradnl"/>
        </w:rPr>
        <w:t>y</w:t>
      </w:r>
      <w:r w:rsidRPr="006B1BD1">
        <w:rPr>
          <w:rFonts w:ascii="Verdana" w:hAnsi="Verdana"/>
          <w:lang w:val="es-ES_tradnl"/>
        </w:rPr>
        <w:t xml:space="preserve"> Paula Rubiolo</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2268B6" w:rsidRDefault="00C463AE" w:rsidP="002268B6">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8.</w:t>
      </w:r>
      <w:r w:rsidRPr="006B1BD1">
        <w:rPr>
          <w:rFonts w:ascii="Verdana" w:hAnsi="Verdana"/>
          <w:lang w:val="es-ES_tradnl"/>
        </w:rPr>
        <w:tab/>
      </w:r>
      <w:r w:rsidR="001E2BE5">
        <w:rPr>
          <w:rFonts w:ascii="Verdana" w:hAnsi="Verdana"/>
          <w:lang w:val="es-ES_tradnl"/>
        </w:rPr>
        <w:t xml:space="preserve">Oportunidades educativas </w:t>
      </w:r>
      <w:r w:rsidR="00BF4E47">
        <w:rPr>
          <w:rFonts w:ascii="Verdana" w:hAnsi="Verdana"/>
          <w:lang w:val="es-ES_tradnl"/>
        </w:rPr>
        <w:t>equiparadas para</w:t>
      </w:r>
      <w:r w:rsidR="00F806D6">
        <w:rPr>
          <w:rFonts w:ascii="Verdana" w:hAnsi="Verdana"/>
          <w:lang w:val="es-ES_tradnl"/>
        </w:rPr>
        <w:t xml:space="preserve"> estudiantes con discapacidad: </w:t>
      </w:r>
      <w:r w:rsidR="00BA0332">
        <w:rPr>
          <w:rFonts w:ascii="Verdana" w:hAnsi="Verdana"/>
          <w:lang w:val="es-ES_tradnl"/>
        </w:rPr>
        <w:t>Mirar</w:t>
      </w:r>
      <w:r w:rsidR="00F806D6">
        <w:rPr>
          <w:rFonts w:ascii="Verdana" w:hAnsi="Verdana"/>
          <w:lang w:val="es-ES_tradnl"/>
        </w:rPr>
        <w:t xml:space="preserve"> detrás </w:t>
      </w:r>
      <w:r w:rsidR="002268B6">
        <w:rPr>
          <w:rFonts w:ascii="Verdana" w:hAnsi="Verdana"/>
          <w:lang w:val="es-ES_tradnl"/>
        </w:rPr>
        <w:t>del telón</w:t>
      </w:r>
      <w:r w:rsidR="008A4AEE">
        <w:rPr>
          <w:rFonts w:ascii="Verdana" w:hAnsi="Verdana"/>
          <w:lang w:val="es-ES_tradnl"/>
        </w:rPr>
        <w:t xml:space="preserve">en la Suprema Corte y los </w:t>
      </w:r>
      <w:r w:rsidR="00BF4E47">
        <w:rPr>
          <w:rFonts w:ascii="Verdana" w:hAnsi="Verdana"/>
          <w:lang w:val="es-ES_tradnl"/>
        </w:rPr>
        <w:t xml:space="preserve">administradores </w:t>
      </w:r>
      <w:r w:rsidR="008A4AEE">
        <w:rPr>
          <w:rFonts w:ascii="Verdana" w:hAnsi="Verdana"/>
          <w:lang w:val="es-ES_tradnl"/>
        </w:rPr>
        <w:t xml:space="preserve">de la </w:t>
      </w:r>
      <w:r w:rsidR="00BF4E47">
        <w:rPr>
          <w:rFonts w:ascii="Verdana" w:hAnsi="Verdana"/>
          <w:lang w:val="es-ES_tradnl"/>
        </w:rPr>
        <w:t xml:space="preserve">escuela pública </w:t>
      </w:r>
      <w:r w:rsidR="008A4AEE">
        <w:rPr>
          <w:rFonts w:ascii="Verdana" w:hAnsi="Verdana"/>
          <w:lang w:val="es-ES_tradnl"/>
        </w:rPr>
        <w:t>de los EEUU</w:t>
      </w:r>
    </w:p>
    <w:p w:rsidR="00C463AE" w:rsidRPr="0091605F" w:rsidRDefault="00C463AE" w:rsidP="002268B6">
      <w:pPr>
        <w:tabs>
          <w:tab w:val="left" w:pos="567"/>
          <w:tab w:val="left" w:pos="851"/>
        </w:tabs>
        <w:spacing w:after="0" w:line="312" w:lineRule="auto"/>
        <w:ind w:left="567" w:hanging="567"/>
        <w:rPr>
          <w:rFonts w:ascii="Verdana" w:hAnsi="Verdana"/>
        </w:rPr>
      </w:pPr>
      <w:r w:rsidRPr="006B1BD1">
        <w:rPr>
          <w:rFonts w:ascii="Verdana" w:hAnsi="Verdana"/>
          <w:lang w:val="es-ES_tradnl"/>
        </w:rPr>
        <w:tab/>
      </w:r>
      <w:r w:rsidRPr="006B1BD1">
        <w:rPr>
          <w:rFonts w:ascii="Verdana" w:hAnsi="Verdana"/>
          <w:lang w:val="es-ES_tradnl"/>
        </w:rPr>
        <w:tab/>
      </w:r>
      <w:r w:rsidRPr="0091605F">
        <w:rPr>
          <w:rFonts w:ascii="Verdana" w:hAnsi="Verdana"/>
        </w:rPr>
        <w:t xml:space="preserve">- Todd Reeves </w:t>
      </w:r>
      <w:r w:rsidR="002268B6" w:rsidRPr="0091605F">
        <w:rPr>
          <w:rFonts w:ascii="Verdana" w:hAnsi="Verdana"/>
        </w:rPr>
        <w:t>y</w:t>
      </w:r>
      <w:r w:rsidRPr="0091605F">
        <w:rPr>
          <w:rFonts w:ascii="Verdana" w:hAnsi="Verdana"/>
        </w:rPr>
        <w:t xml:space="preserve"> Robert S.K. Smith, Jr., </w:t>
      </w:r>
    </w:p>
    <w:p w:rsidR="00C463AE" w:rsidRPr="0091605F" w:rsidRDefault="00C463AE" w:rsidP="00C463AE">
      <w:pPr>
        <w:tabs>
          <w:tab w:val="left" w:pos="567"/>
          <w:tab w:val="left" w:pos="851"/>
        </w:tabs>
        <w:spacing w:after="0" w:line="312" w:lineRule="auto"/>
        <w:ind w:left="567" w:hanging="567"/>
        <w:rPr>
          <w:rFonts w:ascii="Verdana" w:hAnsi="Verdana"/>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9.</w:t>
      </w:r>
      <w:r w:rsidRPr="006B1BD1">
        <w:rPr>
          <w:rFonts w:ascii="Verdana" w:hAnsi="Verdana"/>
          <w:lang w:val="es-ES_tradnl"/>
        </w:rPr>
        <w:tab/>
      </w:r>
      <w:r w:rsidR="00485D3D">
        <w:rPr>
          <w:rFonts w:ascii="Verdana" w:hAnsi="Verdana"/>
          <w:lang w:val="es-ES_tradnl"/>
        </w:rPr>
        <w:t>Curso de formación de intérpretes y maestros especializados para desempeñarse como guías-intérpretes y mediadores</w:t>
      </w:r>
    </w:p>
    <w:p w:rsidR="00C463AE" w:rsidRPr="006B1BD1" w:rsidRDefault="00C463AE" w:rsidP="00485D3D">
      <w:pPr>
        <w:tabs>
          <w:tab w:val="left" w:pos="851"/>
        </w:tabs>
        <w:spacing w:after="0" w:line="312" w:lineRule="auto"/>
        <w:ind w:left="1050" w:hanging="199"/>
        <w:rPr>
          <w:rFonts w:ascii="Verdana" w:hAnsi="Verdana"/>
          <w:lang w:val="es-ES_tradnl"/>
        </w:rPr>
      </w:pPr>
      <w:r w:rsidRPr="006B1BD1">
        <w:rPr>
          <w:rFonts w:ascii="Verdana" w:hAnsi="Verdana"/>
          <w:lang w:val="es-ES_tradnl"/>
        </w:rPr>
        <w:t>-</w:t>
      </w:r>
      <w:r w:rsidRPr="006B1BD1">
        <w:rPr>
          <w:rFonts w:ascii="Verdana" w:hAnsi="Verdana"/>
          <w:lang w:val="es-ES_tradnl"/>
        </w:rPr>
        <w:tab/>
        <w:t>Shirley Rodrigues Maia, Dalva Rosa Watanabe, Vul</w:t>
      </w:r>
      <w:r w:rsidR="00485D3D">
        <w:rPr>
          <w:rFonts w:ascii="Verdana" w:hAnsi="Verdana"/>
          <w:lang w:val="es-ES_tradnl"/>
        </w:rPr>
        <w:t>a Maria Ikonomidis, Claudia Sofí</w:t>
      </w:r>
      <w:r w:rsidRPr="006B1BD1">
        <w:rPr>
          <w:rFonts w:ascii="Verdana" w:hAnsi="Verdana"/>
          <w:lang w:val="es-ES_tradnl"/>
        </w:rPr>
        <w:t xml:space="preserve">a Indalecio Pereira </w:t>
      </w:r>
      <w:r w:rsidR="00485D3D">
        <w:rPr>
          <w:rFonts w:ascii="Verdana" w:hAnsi="Verdana"/>
          <w:lang w:val="es-ES_tradnl"/>
        </w:rPr>
        <w:t xml:space="preserve">y </w:t>
      </w:r>
      <w:r w:rsidRPr="006B1BD1">
        <w:rPr>
          <w:rFonts w:ascii="Verdana" w:hAnsi="Verdana"/>
          <w:lang w:val="es-ES_tradnl"/>
        </w:rPr>
        <w:t xml:space="preserve">Susana </w:t>
      </w:r>
      <w:r w:rsidR="00485D3D" w:rsidRPr="006B1BD1">
        <w:rPr>
          <w:rFonts w:ascii="Verdana" w:hAnsi="Verdana"/>
          <w:lang w:val="es-ES_tradnl"/>
        </w:rPr>
        <w:t>María</w:t>
      </w:r>
      <w:r w:rsidRPr="006B1BD1">
        <w:rPr>
          <w:rFonts w:ascii="Verdana" w:hAnsi="Verdana"/>
          <w:lang w:val="es-ES_tradnl"/>
        </w:rPr>
        <w:t xml:space="preserve"> Mana Aráoz</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10.</w:t>
      </w:r>
      <w:r w:rsidRPr="006B1BD1">
        <w:rPr>
          <w:rFonts w:ascii="Verdana" w:hAnsi="Verdana"/>
          <w:lang w:val="es-ES_tradnl"/>
        </w:rPr>
        <w:tab/>
      </w:r>
      <w:r w:rsidR="00AF6648">
        <w:rPr>
          <w:rFonts w:ascii="Verdana" w:hAnsi="Verdana"/>
          <w:lang w:val="es-ES_tradnl"/>
        </w:rPr>
        <w:t>Currículo Inicial para la Preparación de Maestros</w:t>
      </w:r>
    </w:p>
    <w:p w:rsidR="00C463AE" w:rsidRPr="006B1BD1" w:rsidRDefault="00C463AE" w:rsidP="00C463AE">
      <w:pPr>
        <w:tabs>
          <w:tab w:val="left" w:pos="567"/>
          <w:tab w:val="left" w:pos="851"/>
        </w:tabs>
        <w:spacing w:after="0" w:line="312" w:lineRule="auto"/>
        <w:ind w:left="567" w:hanging="567"/>
        <w:rPr>
          <w:rFonts w:ascii="Verdana" w:hAnsi="Verdana"/>
          <w:lang w:val="es-ES_tradnl"/>
        </w:rPr>
      </w:pPr>
    </w:p>
    <w:p w:rsidR="00C463AE" w:rsidRPr="006B1BD1" w:rsidRDefault="00C463AE" w:rsidP="00C463AE">
      <w:pPr>
        <w:tabs>
          <w:tab w:val="left" w:pos="567"/>
          <w:tab w:val="left" w:pos="851"/>
        </w:tabs>
        <w:spacing w:after="0" w:line="312" w:lineRule="auto"/>
        <w:ind w:left="567" w:hanging="567"/>
        <w:rPr>
          <w:rFonts w:ascii="Verdana" w:hAnsi="Verdana"/>
          <w:lang w:val="es-ES_tradnl"/>
        </w:rPr>
      </w:pPr>
      <w:r w:rsidRPr="006B1BD1">
        <w:rPr>
          <w:rFonts w:ascii="Verdana" w:hAnsi="Verdana"/>
          <w:lang w:val="es-ES_tradnl"/>
        </w:rPr>
        <w:t>11.</w:t>
      </w:r>
      <w:r w:rsidRPr="006B1BD1">
        <w:rPr>
          <w:rFonts w:ascii="Verdana" w:hAnsi="Verdana"/>
          <w:lang w:val="es-ES_tradnl"/>
        </w:rPr>
        <w:tab/>
      </w:r>
      <w:r w:rsidR="00AF6648">
        <w:rPr>
          <w:rFonts w:ascii="Verdana" w:hAnsi="Verdana"/>
          <w:lang w:val="es-ES_tradnl"/>
        </w:rPr>
        <w:t>Felicitaciones a</w:t>
      </w:r>
      <w:r w:rsidRPr="006B1BD1">
        <w:rPr>
          <w:rFonts w:ascii="Verdana" w:hAnsi="Verdana"/>
          <w:lang w:val="es-ES_tradnl"/>
        </w:rPr>
        <w:t xml:space="preserve"> Ana </w:t>
      </w:r>
      <w:r w:rsidR="00AF6648">
        <w:rPr>
          <w:rFonts w:ascii="Verdana" w:hAnsi="Verdana"/>
          <w:lang w:val="es-ES_tradnl"/>
        </w:rPr>
        <w:t>y</w:t>
      </w:r>
      <w:r w:rsidRPr="006B1BD1">
        <w:rPr>
          <w:rFonts w:ascii="Verdana" w:hAnsi="Verdana"/>
          <w:lang w:val="es-ES_tradnl"/>
        </w:rPr>
        <w:t xml:space="preserve"> </w:t>
      </w:r>
      <w:r w:rsidR="00291DF9">
        <w:rPr>
          <w:rFonts w:ascii="Verdana" w:hAnsi="Verdana"/>
          <w:lang w:val="es-ES_tradnl"/>
        </w:rPr>
        <w:t>G</w:t>
      </w:r>
      <w:r w:rsidRPr="006B1BD1">
        <w:rPr>
          <w:rFonts w:ascii="Verdana" w:hAnsi="Verdana"/>
          <w:lang w:val="es-ES_tradnl"/>
        </w:rPr>
        <w:t>etty</w:t>
      </w:r>
    </w:p>
    <w:p w:rsidR="00C463AE" w:rsidRPr="006B1BD1" w:rsidRDefault="00C463AE" w:rsidP="00C463AE">
      <w:pPr>
        <w:tabs>
          <w:tab w:val="left" w:pos="851"/>
          <w:tab w:val="left" w:pos="1134"/>
        </w:tabs>
        <w:spacing w:after="0" w:line="240" w:lineRule="auto"/>
        <w:jc w:val="center"/>
        <w:rPr>
          <w:rFonts w:ascii="Verdana" w:hAnsi="Verdana"/>
          <w:lang w:val="es-ES_tradnl"/>
        </w:rPr>
      </w:pPr>
    </w:p>
    <w:p w:rsidR="00C463AE" w:rsidRPr="006B1BD1" w:rsidRDefault="00C463AE" w:rsidP="00C463AE">
      <w:pPr>
        <w:tabs>
          <w:tab w:val="left" w:pos="851"/>
          <w:tab w:val="left" w:pos="1134"/>
        </w:tabs>
        <w:spacing w:after="0" w:line="240" w:lineRule="auto"/>
        <w:jc w:val="center"/>
        <w:rPr>
          <w:rFonts w:ascii="Verdana" w:hAnsi="Verdana"/>
          <w:lang w:val="es-ES_tradnl"/>
        </w:rPr>
      </w:pPr>
    </w:p>
    <w:p w:rsidR="00C463AE" w:rsidRPr="006B1BD1" w:rsidRDefault="00C463AE" w:rsidP="00C463AE">
      <w:pPr>
        <w:tabs>
          <w:tab w:val="left" w:pos="851"/>
          <w:tab w:val="left" w:pos="1134"/>
        </w:tabs>
        <w:spacing w:after="0" w:line="240" w:lineRule="auto"/>
        <w:rPr>
          <w:rFonts w:ascii="Verdana" w:hAnsi="Verdana"/>
          <w:b/>
          <w:color w:val="880606"/>
          <w:sz w:val="28"/>
          <w:szCs w:val="28"/>
          <w:lang w:val="es-ES_tradnl"/>
        </w:rPr>
      </w:pPr>
      <w:r w:rsidRPr="006B1BD1">
        <w:rPr>
          <w:rFonts w:ascii="Verdana" w:hAnsi="Verdana"/>
          <w:lang w:val="es-ES_tradnl"/>
        </w:rPr>
        <w:br w:type="page"/>
      </w:r>
      <w:r w:rsidRPr="006B1BD1">
        <w:rPr>
          <w:rFonts w:ascii="Verdana" w:hAnsi="Verdana"/>
          <w:b/>
          <w:color w:val="091BC3"/>
          <w:sz w:val="28"/>
          <w:szCs w:val="28"/>
          <w:lang w:val="es-ES_tradnl"/>
        </w:rPr>
        <w:lastRenderedPageBreak/>
        <w:t>Me</w:t>
      </w:r>
      <w:r w:rsidR="00937965">
        <w:rPr>
          <w:rFonts w:ascii="Verdana" w:hAnsi="Verdana"/>
          <w:b/>
          <w:color w:val="091BC3"/>
          <w:sz w:val="28"/>
          <w:szCs w:val="28"/>
          <w:lang w:val="es-ES_tradnl"/>
        </w:rPr>
        <w:t>n</w:t>
      </w:r>
      <w:r w:rsidRPr="006B1BD1">
        <w:rPr>
          <w:rFonts w:ascii="Verdana" w:hAnsi="Verdana"/>
          <w:b/>
          <w:color w:val="091BC3"/>
          <w:sz w:val="28"/>
          <w:szCs w:val="28"/>
          <w:lang w:val="es-ES_tradnl"/>
        </w:rPr>
        <w:t>sa</w:t>
      </w:r>
      <w:r w:rsidR="00937965">
        <w:rPr>
          <w:rFonts w:ascii="Verdana" w:hAnsi="Verdana"/>
          <w:b/>
          <w:color w:val="091BC3"/>
          <w:sz w:val="28"/>
          <w:szCs w:val="28"/>
          <w:lang w:val="es-ES_tradnl"/>
        </w:rPr>
        <w:t>j</w:t>
      </w:r>
      <w:r w:rsidRPr="006B1BD1">
        <w:rPr>
          <w:rFonts w:ascii="Verdana" w:hAnsi="Verdana"/>
          <w:b/>
          <w:color w:val="091BC3"/>
          <w:sz w:val="28"/>
          <w:szCs w:val="28"/>
          <w:lang w:val="es-ES_tradnl"/>
        </w:rPr>
        <w:t xml:space="preserve">e </w:t>
      </w:r>
      <w:r w:rsidR="00937965">
        <w:rPr>
          <w:rFonts w:ascii="Verdana" w:hAnsi="Verdana"/>
          <w:b/>
          <w:color w:val="091BC3"/>
          <w:sz w:val="28"/>
          <w:szCs w:val="28"/>
          <w:lang w:val="es-ES_tradnl"/>
        </w:rPr>
        <w:t>de la</w:t>
      </w:r>
      <w:r w:rsidRPr="006B1BD1">
        <w:rPr>
          <w:rFonts w:ascii="Verdana" w:hAnsi="Verdana"/>
          <w:b/>
          <w:color w:val="091BC3"/>
          <w:sz w:val="28"/>
          <w:szCs w:val="28"/>
          <w:lang w:val="es-ES_tradnl"/>
        </w:rPr>
        <w:t xml:space="preserve"> President</w:t>
      </w:r>
      <w:r w:rsidR="00937965">
        <w:rPr>
          <w:rFonts w:ascii="Verdana" w:hAnsi="Verdana"/>
          <w:b/>
          <w:color w:val="091BC3"/>
          <w:sz w:val="28"/>
          <w:szCs w:val="28"/>
          <w:lang w:val="es-ES_tradnl"/>
        </w:rPr>
        <w:t>a</w:t>
      </w:r>
    </w:p>
    <w:p w:rsidR="00F44E4E" w:rsidRDefault="00F44E4E" w:rsidP="00F44E4E">
      <w:pPr>
        <w:spacing w:after="0" w:line="300" w:lineRule="auto"/>
        <w:jc w:val="right"/>
        <w:rPr>
          <w:rFonts w:ascii="Verdana" w:hAnsi="Verdana"/>
          <w:lang w:val="es-ES_tradnl"/>
        </w:rPr>
      </w:pPr>
      <w:r w:rsidRPr="00F44E4E">
        <w:rPr>
          <w:rFonts w:ascii="Verdana" w:hAnsi="Verdana"/>
          <w:noProof/>
          <w:lang w:val="es-ES" w:eastAsia="es-ES"/>
        </w:rPr>
        <w:drawing>
          <wp:inline distT="0" distB="0" distL="0" distR="0">
            <wp:extent cx="738807" cy="924749"/>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344" cy="925421"/>
                    </a:xfrm>
                    <a:prstGeom prst="rect">
                      <a:avLst/>
                    </a:prstGeom>
                    <a:noFill/>
                    <a:ln>
                      <a:noFill/>
                    </a:ln>
                  </pic:spPr>
                </pic:pic>
              </a:graphicData>
            </a:graphic>
          </wp:inline>
        </w:drawing>
      </w:r>
    </w:p>
    <w:p w:rsidR="00C463AE" w:rsidRPr="006B1BD1" w:rsidRDefault="00937965" w:rsidP="00C463AE">
      <w:pPr>
        <w:spacing w:after="0" w:line="300" w:lineRule="auto"/>
        <w:rPr>
          <w:rFonts w:ascii="Verdana" w:hAnsi="Verdana"/>
          <w:lang w:val="es-ES_tradnl"/>
        </w:rPr>
      </w:pPr>
      <w:r>
        <w:rPr>
          <w:rFonts w:ascii="Verdana" w:hAnsi="Verdana"/>
          <w:lang w:val="es-ES_tradnl"/>
        </w:rPr>
        <w:t>Estimados amigos y colegas:</w:t>
      </w:r>
    </w:p>
    <w:p w:rsidR="00C463AE" w:rsidRPr="006B1BD1" w:rsidRDefault="00C463AE" w:rsidP="00C463AE">
      <w:pPr>
        <w:spacing w:after="0" w:line="300" w:lineRule="auto"/>
        <w:rPr>
          <w:rFonts w:ascii="Verdana" w:hAnsi="Verdana"/>
          <w:lang w:val="es-ES_tradnl"/>
        </w:rPr>
      </w:pPr>
    </w:p>
    <w:p w:rsidR="00A22D4C" w:rsidRDefault="00A22D4C" w:rsidP="00C463AE">
      <w:pPr>
        <w:spacing w:after="0" w:line="300" w:lineRule="auto"/>
        <w:rPr>
          <w:rFonts w:ascii="Verdana" w:hAnsi="Verdana"/>
          <w:lang w:val="es-ES_tradnl"/>
        </w:rPr>
      </w:pPr>
      <w:r>
        <w:rPr>
          <w:rFonts w:ascii="Verdana" w:hAnsi="Verdana"/>
          <w:lang w:val="es-ES_tradnl"/>
        </w:rPr>
        <w:t>Bienvenidos al primer número de 2018</w:t>
      </w:r>
      <w:r w:rsidR="00A36B56">
        <w:rPr>
          <w:rFonts w:ascii="Verdana" w:hAnsi="Verdana"/>
          <w:lang w:val="es-ES_tradnl"/>
        </w:rPr>
        <w:t>.</w:t>
      </w:r>
      <w:r>
        <w:rPr>
          <w:rFonts w:ascii="Verdana" w:hAnsi="Verdana"/>
          <w:lang w:val="es-ES_tradnl"/>
        </w:rPr>
        <w:t xml:space="preserve"> Mientras escribo este mensaje, están en marcha los preparativos para la reunión anual del Comité Ejecutivo de ICEVI. En ella, se incluirá una revisión de</w:t>
      </w:r>
      <w:r w:rsidR="00A36B56">
        <w:rPr>
          <w:rFonts w:ascii="Verdana" w:hAnsi="Verdana"/>
          <w:lang w:val="es-ES_tradnl"/>
        </w:rPr>
        <w:t>l</w:t>
      </w:r>
      <w:r>
        <w:rPr>
          <w:rFonts w:ascii="Verdana" w:hAnsi="Verdana"/>
          <w:lang w:val="es-ES_tradnl"/>
        </w:rPr>
        <w:t xml:space="preserve"> progreso que hemos hecho hasta la fecha </w:t>
      </w:r>
      <w:r w:rsidR="00A36B56">
        <w:rPr>
          <w:rFonts w:ascii="Verdana" w:hAnsi="Verdana"/>
          <w:lang w:val="es-ES_tradnl"/>
        </w:rPr>
        <w:t>con respecto</w:t>
      </w:r>
      <w:r>
        <w:rPr>
          <w:rFonts w:ascii="Verdana" w:hAnsi="Verdana"/>
          <w:lang w:val="es-ES_tradnl"/>
        </w:rPr>
        <w:t xml:space="preserve"> el logro de los objetivos estratégicos </w:t>
      </w:r>
      <w:r w:rsidR="00220035">
        <w:rPr>
          <w:rFonts w:ascii="Verdana" w:hAnsi="Verdana"/>
          <w:lang w:val="es-ES_tradnl"/>
        </w:rPr>
        <w:t xml:space="preserve">del cuatrienio 2017-2020. </w:t>
      </w:r>
      <w:r w:rsidR="00A36B56">
        <w:rPr>
          <w:rFonts w:ascii="Verdana" w:hAnsi="Verdana"/>
          <w:lang w:val="es-ES_tradnl"/>
        </w:rPr>
        <w:t>En este momento, es muy importante</w:t>
      </w:r>
      <w:r w:rsidR="00002FAA">
        <w:rPr>
          <w:rFonts w:ascii="Verdana" w:hAnsi="Verdana"/>
          <w:lang w:val="es-ES_tradnl"/>
        </w:rPr>
        <w:t xml:space="preserve"> </w:t>
      </w:r>
      <w:r w:rsidR="00A36B56">
        <w:rPr>
          <w:rFonts w:ascii="Verdana" w:hAnsi="Verdana"/>
          <w:lang w:val="es-ES_tradnl"/>
        </w:rPr>
        <w:t>asimismo el tercer aniversario de los Objetivos de Desarrollo Sostenible (ODS) fijados por la Asamblea General de las Naciones Unidas en septiembre de 2015. Es significativo que en ellos se incluyan compromisos con la educación de las personas con discapacidad y la misión de ICEVI se ha alineado con la ambiciosa visión de la ONU de no dejar a nadie atrás.</w:t>
      </w:r>
    </w:p>
    <w:p w:rsidR="00C463AE" w:rsidRPr="006B1BD1" w:rsidRDefault="00C463AE" w:rsidP="00C463AE">
      <w:pPr>
        <w:spacing w:after="0" w:line="300" w:lineRule="auto"/>
        <w:rPr>
          <w:rFonts w:ascii="Verdana" w:hAnsi="Verdana"/>
          <w:lang w:val="es-ES_tradnl"/>
        </w:rPr>
      </w:pPr>
    </w:p>
    <w:p w:rsidR="00C463AE" w:rsidRPr="006B1BD1" w:rsidRDefault="00A36B56" w:rsidP="00C463AE">
      <w:pPr>
        <w:spacing w:after="0" w:line="300" w:lineRule="auto"/>
        <w:rPr>
          <w:rFonts w:ascii="Verdana" w:hAnsi="Verdana"/>
          <w:lang w:val="es-ES_tradnl"/>
        </w:rPr>
      </w:pPr>
      <w:r>
        <w:rPr>
          <w:rFonts w:ascii="Verdana" w:hAnsi="Verdana"/>
          <w:lang w:val="es-ES_tradnl"/>
        </w:rPr>
        <w:t>El tema de esta edición de El Educador es “Ley y política en la educación de las personas con discapacidad visual”. Se subraya así la posición de la UNESCO que sostiene que el c</w:t>
      </w:r>
      <w:r w:rsidR="00C60156">
        <w:rPr>
          <w:rFonts w:ascii="Verdana" w:hAnsi="Verdana"/>
          <w:lang w:val="es-ES_tradnl"/>
        </w:rPr>
        <w:t>umplimiento del derecho humano de</w:t>
      </w:r>
      <w:r>
        <w:rPr>
          <w:rFonts w:ascii="Verdana" w:hAnsi="Verdana"/>
          <w:lang w:val="es-ES_tradnl"/>
        </w:rPr>
        <w:t xml:space="preserve"> una educación de calidad no se puede lograr sin un fuerte marco legal y político que proporcione el cimiento y las condiciones de la prestación educativa y de su sostenibilidad. ICEV</w:t>
      </w:r>
      <w:r w:rsidR="00315E92">
        <w:rPr>
          <w:rFonts w:ascii="Verdana" w:hAnsi="Verdana"/>
          <w:lang w:val="es-ES_tradnl"/>
        </w:rPr>
        <w:t>I</w:t>
      </w:r>
      <w:r>
        <w:rPr>
          <w:rFonts w:ascii="Verdana" w:hAnsi="Verdana"/>
          <w:lang w:val="es-ES_tradnl"/>
        </w:rPr>
        <w:t xml:space="preserve"> y nuestras organizaciones asociadas </w:t>
      </w:r>
      <w:r w:rsidR="00DB148D">
        <w:rPr>
          <w:rFonts w:ascii="Verdana" w:hAnsi="Verdana"/>
          <w:lang w:val="es-ES_tradnl"/>
        </w:rPr>
        <w:t>tenemos el</w:t>
      </w:r>
      <w:r>
        <w:rPr>
          <w:rFonts w:ascii="Verdana" w:hAnsi="Verdana"/>
          <w:lang w:val="es-ES_tradnl"/>
        </w:rPr>
        <w:t xml:space="preserve"> comprom</w:t>
      </w:r>
      <w:r w:rsidR="00DB148D">
        <w:rPr>
          <w:rFonts w:ascii="Verdana" w:hAnsi="Verdana"/>
          <w:lang w:val="es-ES_tradnl"/>
        </w:rPr>
        <w:t>iso de</w:t>
      </w:r>
      <w:r>
        <w:rPr>
          <w:rFonts w:ascii="Verdana" w:hAnsi="Verdana"/>
          <w:lang w:val="es-ES_tradnl"/>
        </w:rPr>
        <w:t xml:space="preserve"> apoyar los esfuerzos de los gobiernos nacionales y de los interesados clave </w:t>
      </w:r>
      <w:r w:rsidR="00DB148D">
        <w:rPr>
          <w:rFonts w:ascii="Verdana" w:hAnsi="Verdana"/>
          <w:lang w:val="es-ES_tradnl"/>
        </w:rPr>
        <w:t>en pro de la</w:t>
      </w:r>
      <w:r>
        <w:rPr>
          <w:rFonts w:ascii="Verdana" w:hAnsi="Verdana"/>
          <w:lang w:val="es-ES_tradnl"/>
        </w:rPr>
        <w:t xml:space="preserve"> implementa</w:t>
      </w:r>
      <w:r w:rsidR="00DB148D">
        <w:rPr>
          <w:rFonts w:ascii="Verdana" w:hAnsi="Verdana"/>
          <w:lang w:val="es-ES_tradnl"/>
        </w:rPr>
        <w:t>ción de</w:t>
      </w:r>
      <w:r w:rsidR="00002FAA">
        <w:rPr>
          <w:rFonts w:ascii="Verdana" w:hAnsi="Verdana"/>
          <w:lang w:val="es-ES_tradnl"/>
        </w:rPr>
        <w:t xml:space="preserve"> </w:t>
      </w:r>
      <w:r w:rsidR="0028574E">
        <w:rPr>
          <w:rFonts w:ascii="Verdana" w:hAnsi="Verdana"/>
          <w:lang w:val="es-ES_tradnl"/>
        </w:rPr>
        <w:t>una educación inclusiva y equiparada a todos los niños y jóvenes con discapacidad visual. Respaldamos el desarrollo y la puesta en práctica de leyes y políticas nacionales de educación que respeten, protejan y satisfagan el derecho a la educación de todos los niños, incluidos los que tienen discapacidad. A nivel global, promovemos la educación inclusiva de esta población por medio de la colaboración con las Naciones Unidad, la Campaña Global de Educación, el Consorcio Internacional de Discapacidad y Desarrollo, la Unión Mundial de Ciegos y otras agencias.</w:t>
      </w:r>
    </w:p>
    <w:p w:rsidR="00C463AE" w:rsidRDefault="00C463AE" w:rsidP="00C463AE">
      <w:pPr>
        <w:spacing w:after="0" w:line="300" w:lineRule="auto"/>
        <w:rPr>
          <w:rFonts w:ascii="Verdana" w:hAnsi="Verdana"/>
          <w:lang w:val="es-ES_tradnl"/>
        </w:rPr>
      </w:pPr>
    </w:p>
    <w:p w:rsidR="0028574E" w:rsidRPr="006B1BD1" w:rsidRDefault="0028574E" w:rsidP="00C463AE">
      <w:pPr>
        <w:spacing w:after="0" w:line="300" w:lineRule="auto"/>
        <w:rPr>
          <w:rFonts w:ascii="Verdana" w:hAnsi="Verdana"/>
          <w:lang w:val="es-ES_tradnl"/>
        </w:rPr>
      </w:pPr>
      <w:r>
        <w:rPr>
          <w:rFonts w:ascii="Verdana" w:hAnsi="Verdana"/>
          <w:lang w:val="es-ES_tradnl"/>
        </w:rPr>
        <w:t xml:space="preserve">Quiero agradecer a nuestra Directora de El Educador, Marianne Riggio, de la Escuela Perkins para Ciegos, y al Director Adjunto, M.N.G. Mani. También doy la bienvenida a Todd Reeves a la función de Director Invitado. Todd aporta a este número, sus antecedentes profesionales en el área legal y de liderazgo </w:t>
      </w:r>
      <w:r w:rsidR="00F44E4E">
        <w:rPr>
          <w:rFonts w:ascii="Verdana" w:hAnsi="Verdana"/>
          <w:lang w:val="es-ES_tradnl"/>
        </w:rPr>
        <w:t>educativo, junto con su experiencia como Director Ejecutivo de la Escuela Overbrook para Ciegos.</w:t>
      </w:r>
    </w:p>
    <w:p w:rsidR="00C463AE" w:rsidRPr="006B1BD1" w:rsidRDefault="00C463AE" w:rsidP="00C463AE">
      <w:pPr>
        <w:spacing w:after="0" w:line="300" w:lineRule="auto"/>
        <w:rPr>
          <w:rFonts w:ascii="Verdana" w:hAnsi="Verdana"/>
          <w:lang w:val="es-ES_tradnl"/>
        </w:rPr>
      </w:pPr>
    </w:p>
    <w:p w:rsidR="00C463AE" w:rsidRPr="006B1BD1" w:rsidRDefault="00F44E4E" w:rsidP="00C463AE">
      <w:pPr>
        <w:spacing w:after="0" w:line="300" w:lineRule="auto"/>
        <w:rPr>
          <w:rFonts w:ascii="Verdana" w:hAnsi="Verdana"/>
          <w:lang w:val="es-ES_tradnl"/>
        </w:rPr>
      </w:pPr>
      <w:r>
        <w:rPr>
          <w:rFonts w:ascii="Verdana" w:hAnsi="Verdana"/>
          <w:lang w:val="es-ES_tradnl"/>
        </w:rPr>
        <w:t>Atentamente,</w:t>
      </w:r>
    </w:p>
    <w:p w:rsidR="00C463AE" w:rsidRDefault="00C463AE" w:rsidP="00C463AE">
      <w:pPr>
        <w:spacing w:after="0" w:line="300" w:lineRule="auto"/>
        <w:rPr>
          <w:rFonts w:ascii="Verdana" w:hAnsi="Verdana"/>
          <w:lang w:val="es-ES_tradnl"/>
        </w:rPr>
      </w:pPr>
    </w:p>
    <w:p w:rsidR="00F44E4E" w:rsidRPr="006B1BD1" w:rsidRDefault="00F44E4E" w:rsidP="00C463AE">
      <w:pPr>
        <w:spacing w:after="0" w:line="300" w:lineRule="auto"/>
        <w:rPr>
          <w:rFonts w:ascii="Verdana" w:hAnsi="Verdana"/>
          <w:lang w:val="es-ES_tradnl"/>
        </w:rPr>
      </w:pPr>
      <w:r>
        <w:rPr>
          <w:rFonts w:ascii="Verdana" w:hAnsi="Verdana"/>
          <w:noProof/>
          <w:lang w:val="es-ES" w:eastAsia="es-ES"/>
        </w:rPr>
        <w:drawing>
          <wp:inline distT="0" distB="0" distL="0" distR="0">
            <wp:extent cx="1624330" cy="535305"/>
            <wp:effectExtent l="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330" cy="535305"/>
                    </a:xfrm>
                    <a:prstGeom prst="rect">
                      <a:avLst/>
                    </a:prstGeom>
                    <a:noFill/>
                    <a:ln>
                      <a:noFill/>
                    </a:ln>
                  </pic:spPr>
                </pic:pic>
              </a:graphicData>
            </a:graphic>
          </wp:inline>
        </w:drawing>
      </w:r>
    </w:p>
    <w:p w:rsidR="00C463AE" w:rsidRPr="006B1BD1" w:rsidRDefault="00C463AE" w:rsidP="00C463AE">
      <w:pPr>
        <w:spacing w:after="0" w:line="300" w:lineRule="auto"/>
        <w:rPr>
          <w:rFonts w:ascii="Verdana" w:hAnsi="Verdana"/>
          <w:b/>
          <w:lang w:val="es-ES_tradnl"/>
        </w:rPr>
      </w:pPr>
      <w:r w:rsidRPr="006B1BD1">
        <w:rPr>
          <w:rFonts w:ascii="Verdana" w:hAnsi="Verdana"/>
          <w:b/>
          <w:lang w:val="es-ES_tradnl"/>
        </w:rPr>
        <w:t>Frances Gentle</w:t>
      </w:r>
    </w:p>
    <w:p w:rsidR="00C463AE" w:rsidRDefault="00C463AE" w:rsidP="00C463AE">
      <w:pPr>
        <w:spacing w:after="0" w:line="300" w:lineRule="auto"/>
        <w:rPr>
          <w:rFonts w:ascii="Verdana" w:hAnsi="Verdana"/>
          <w:lang w:val="es-ES_tradnl"/>
        </w:rPr>
      </w:pPr>
      <w:r w:rsidRPr="006B1BD1">
        <w:rPr>
          <w:rFonts w:ascii="Verdana" w:hAnsi="Verdana"/>
          <w:lang w:val="es-ES_tradnl"/>
        </w:rPr>
        <w:t>President</w:t>
      </w:r>
      <w:r w:rsidR="00F44E4E">
        <w:rPr>
          <w:rFonts w:ascii="Verdana" w:hAnsi="Verdana"/>
          <w:lang w:val="es-ES_tradnl"/>
        </w:rPr>
        <w:t>a</w:t>
      </w:r>
      <w:r w:rsidRPr="006B1BD1">
        <w:rPr>
          <w:rFonts w:ascii="Verdana" w:hAnsi="Verdana"/>
          <w:lang w:val="es-ES_tradnl"/>
        </w:rPr>
        <w:t>, ICEVI</w:t>
      </w: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Default="00FA0C38" w:rsidP="00C463AE">
      <w:pPr>
        <w:spacing w:after="0" w:line="300" w:lineRule="auto"/>
        <w:rPr>
          <w:rFonts w:ascii="Verdana" w:hAnsi="Verdana"/>
          <w:lang w:val="es-ES_tradnl"/>
        </w:rPr>
      </w:pPr>
    </w:p>
    <w:p w:rsidR="00FA0C38" w:rsidRPr="006B1BD1" w:rsidRDefault="00FA0C38" w:rsidP="00C463AE">
      <w:pPr>
        <w:spacing w:after="0" w:line="300" w:lineRule="auto"/>
        <w:rPr>
          <w:rFonts w:ascii="Verdana" w:hAnsi="Verdana"/>
          <w:lang w:val="es-ES_tradnl"/>
        </w:rPr>
      </w:pPr>
    </w:p>
    <w:p w:rsidR="00B2780A" w:rsidRDefault="00B2780A" w:rsidP="00C463AE">
      <w:pPr>
        <w:tabs>
          <w:tab w:val="left" w:pos="851"/>
          <w:tab w:val="left" w:pos="1134"/>
        </w:tabs>
        <w:spacing w:after="0" w:line="240" w:lineRule="auto"/>
        <w:rPr>
          <w:rFonts w:ascii="Verdana" w:hAnsi="Verdana"/>
          <w:lang w:val="es-ES_tradnl"/>
        </w:rPr>
      </w:pPr>
    </w:p>
    <w:p w:rsidR="00C463AE" w:rsidRPr="006B1BD1" w:rsidRDefault="00C463AE" w:rsidP="00C463AE">
      <w:pPr>
        <w:tabs>
          <w:tab w:val="left" w:pos="851"/>
          <w:tab w:val="left" w:pos="1134"/>
        </w:tabs>
        <w:spacing w:after="0" w:line="240" w:lineRule="auto"/>
        <w:rPr>
          <w:rFonts w:ascii="Verdana" w:hAnsi="Verdana"/>
          <w:b/>
          <w:color w:val="091BC3"/>
          <w:sz w:val="28"/>
          <w:szCs w:val="28"/>
          <w:lang w:val="es-ES_tradnl"/>
        </w:rPr>
      </w:pPr>
      <w:r w:rsidRPr="006B1BD1">
        <w:rPr>
          <w:rFonts w:ascii="Verdana" w:hAnsi="Verdana"/>
          <w:b/>
          <w:color w:val="091BC3"/>
          <w:sz w:val="28"/>
          <w:szCs w:val="28"/>
          <w:lang w:val="es-ES_tradnl"/>
        </w:rPr>
        <w:lastRenderedPageBreak/>
        <w:t>Me</w:t>
      </w:r>
      <w:r w:rsidR="00B2780A">
        <w:rPr>
          <w:rFonts w:ascii="Verdana" w:hAnsi="Verdana"/>
          <w:b/>
          <w:color w:val="091BC3"/>
          <w:sz w:val="28"/>
          <w:szCs w:val="28"/>
          <w:lang w:val="es-ES_tradnl"/>
        </w:rPr>
        <w:t>n</w:t>
      </w:r>
      <w:r w:rsidRPr="006B1BD1">
        <w:rPr>
          <w:rFonts w:ascii="Verdana" w:hAnsi="Verdana"/>
          <w:b/>
          <w:color w:val="091BC3"/>
          <w:sz w:val="28"/>
          <w:szCs w:val="28"/>
          <w:lang w:val="es-ES_tradnl"/>
        </w:rPr>
        <w:t>sa</w:t>
      </w:r>
      <w:r w:rsidR="00B2780A">
        <w:rPr>
          <w:rFonts w:ascii="Verdana" w:hAnsi="Verdana"/>
          <w:b/>
          <w:color w:val="091BC3"/>
          <w:sz w:val="28"/>
          <w:szCs w:val="28"/>
          <w:lang w:val="es-ES_tradnl"/>
        </w:rPr>
        <w:t>j</w:t>
      </w:r>
      <w:r w:rsidRPr="006B1BD1">
        <w:rPr>
          <w:rFonts w:ascii="Verdana" w:hAnsi="Verdana"/>
          <w:b/>
          <w:color w:val="091BC3"/>
          <w:sz w:val="28"/>
          <w:szCs w:val="28"/>
          <w:lang w:val="es-ES_tradnl"/>
        </w:rPr>
        <w:t xml:space="preserve">e </w:t>
      </w:r>
      <w:r w:rsidR="00B2780A">
        <w:rPr>
          <w:rFonts w:ascii="Verdana" w:hAnsi="Verdana"/>
          <w:b/>
          <w:color w:val="091BC3"/>
          <w:sz w:val="28"/>
          <w:szCs w:val="28"/>
          <w:lang w:val="es-ES_tradnl"/>
        </w:rPr>
        <w:t>del Director Invitado</w:t>
      </w:r>
    </w:p>
    <w:p w:rsidR="00C463AE" w:rsidRPr="006B1BD1" w:rsidRDefault="00923AD3" w:rsidP="00923AD3">
      <w:pPr>
        <w:spacing w:after="0" w:line="300" w:lineRule="auto"/>
        <w:jc w:val="right"/>
        <w:rPr>
          <w:rFonts w:ascii="Verdana" w:hAnsi="Verdana"/>
          <w:lang w:val="es-ES_tradnl"/>
        </w:rPr>
      </w:pPr>
      <w:r>
        <w:rPr>
          <w:rFonts w:ascii="Verdana" w:hAnsi="Verdana"/>
          <w:noProof/>
          <w:lang w:val="es-ES" w:eastAsia="es-ES"/>
        </w:rPr>
        <w:drawing>
          <wp:inline distT="0" distB="0" distL="0" distR="0">
            <wp:extent cx="705620" cy="876474"/>
            <wp:effectExtent l="0" t="0" r="5715" b="1270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86" cy="877177"/>
                    </a:xfrm>
                    <a:prstGeom prst="rect">
                      <a:avLst/>
                    </a:prstGeom>
                    <a:noFill/>
                    <a:ln>
                      <a:noFill/>
                    </a:ln>
                  </pic:spPr>
                </pic:pic>
              </a:graphicData>
            </a:graphic>
          </wp:inline>
        </w:drawing>
      </w:r>
    </w:p>
    <w:p w:rsidR="00C463AE" w:rsidRPr="006B1BD1" w:rsidRDefault="00B2780A" w:rsidP="00C463AE">
      <w:pPr>
        <w:spacing w:after="0" w:line="300" w:lineRule="auto"/>
        <w:rPr>
          <w:rFonts w:ascii="Verdana" w:hAnsi="Verdana"/>
          <w:lang w:val="es-ES_tradnl"/>
        </w:rPr>
      </w:pPr>
      <w:r>
        <w:rPr>
          <w:rFonts w:ascii="Verdana" w:hAnsi="Verdana"/>
          <w:lang w:val="es-ES_tradnl"/>
        </w:rPr>
        <w:t>Estimados lectores:</w:t>
      </w:r>
    </w:p>
    <w:p w:rsidR="00C463AE" w:rsidRPr="006B1BD1" w:rsidRDefault="00C463AE" w:rsidP="00C463AE">
      <w:pPr>
        <w:spacing w:after="0" w:line="300" w:lineRule="auto"/>
        <w:rPr>
          <w:rFonts w:ascii="Verdana" w:hAnsi="Verdana"/>
          <w:lang w:val="es-ES_tradnl"/>
        </w:rPr>
      </w:pPr>
    </w:p>
    <w:p w:rsidR="00923AD3" w:rsidRDefault="00923AD3" w:rsidP="00C463AE">
      <w:pPr>
        <w:spacing w:after="0" w:line="300" w:lineRule="auto"/>
        <w:rPr>
          <w:rFonts w:ascii="Verdana" w:hAnsi="Verdana"/>
          <w:lang w:val="es-ES_tradnl"/>
        </w:rPr>
      </w:pPr>
      <w:r>
        <w:rPr>
          <w:rFonts w:ascii="Verdana" w:hAnsi="Verdana"/>
          <w:lang w:val="es-ES_tradnl"/>
        </w:rPr>
        <w:t>En nombre de la comunidad de ICEVI, les presento la última edición de El Educador, con profundo agradecimiento a quienes presentaron documentos y especialmente, a los colegas</w:t>
      </w:r>
      <w:r w:rsidR="002B1C01">
        <w:rPr>
          <w:rFonts w:ascii="Verdana" w:hAnsi="Verdana"/>
          <w:lang w:val="es-ES_tradnl"/>
        </w:rPr>
        <w:t xml:space="preserve"> que esperaron con paciencia esta publicación, originalmente programada para julio.</w:t>
      </w:r>
    </w:p>
    <w:p w:rsidR="00C463AE" w:rsidRPr="006B1BD1" w:rsidRDefault="00C463AE" w:rsidP="00C463AE">
      <w:pPr>
        <w:spacing w:after="0" w:line="300" w:lineRule="auto"/>
        <w:rPr>
          <w:rFonts w:ascii="Verdana" w:hAnsi="Verdana"/>
          <w:lang w:val="es-ES_tradnl"/>
        </w:rPr>
      </w:pPr>
    </w:p>
    <w:p w:rsidR="00C463AE" w:rsidRPr="006B1BD1" w:rsidRDefault="009947B9" w:rsidP="00C463AE">
      <w:pPr>
        <w:spacing w:after="0" w:line="300" w:lineRule="auto"/>
        <w:rPr>
          <w:rFonts w:ascii="Verdana" w:hAnsi="Verdana"/>
          <w:lang w:val="es-ES_tradnl"/>
        </w:rPr>
      </w:pPr>
      <w:r>
        <w:rPr>
          <w:rFonts w:ascii="Verdana" w:hAnsi="Verdana"/>
          <w:lang w:val="es-ES_tradnl"/>
        </w:rPr>
        <w:t>Se prolongó el plazo de est</w:t>
      </w:r>
      <w:r w:rsidR="00036E2D">
        <w:rPr>
          <w:rFonts w:ascii="Verdana" w:hAnsi="Verdana"/>
          <w:lang w:val="es-ES_tradnl"/>
        </w:rPr>
        <w:t>e</w:t>
      </w:r>
      <w:r w:rsidR="00FA0C38">
        <w:rPr>
          <w:rFonts w:ascii="Verdana" w:hAnsi="Verdana"/>
          <w:lang w:val="es-ES_tradnl"/>
        </w:rPr>
        <w:t xml:space="preserve"> </w:t>
      </w:r>
      <w:r w:rsidR="00036E2D">
        <w:rPr>
          <w:rFonts w:ascii="Verdana" w:hAnsi="Verdana"/>
          <w:lang w:val="es-ES_tradnl"/>
        </w:rPr>
        <w:t>número</w:t>
      </w:r>
      <w:r>
        <w:rPr>
          <w:rFonts w:ascii="Verdana" w:hAnsi="Verdana"/>
          <w:lang w:val="es-ES_tradnl"/>
        </w:rPr>
        <w:t xml:space="preserve"> a mi pedido, con la esperanza de reunir más artículos. El resultado puede reflejar muy bien el hecho de que es más fácil hablar sobre la ley y la política que escribir sobre estos temas. Diría que toda mi carrera está a la par de esto en muchos aspectos. En los veinte años</w:t>
      </w:r>
      <w:r w:rsidR="006814AD">
        <w:rPr>
          <w:rFonts w:ascii="Verdana" w:hAnsi="Verdana"/>
          <w:lang w:val="es-ES_tradnl"/>
        </w:rPr>
        <w:t xml:space="preserve"> transcurridos desde que me gradué en la Escuela de Leyes y la Facultad de Educación en la Universidad de Washington (EEUU), donde estudié resolución alternativa de conflictos y liderazgo educativo</w:t>
      </w:r>
      <w:r w:rsidR="00036E2D">
        <w:rPr>
          <w:rFonts w:ascii="Verdana" w:hAnsi="Verdana"/>
          <w:lang w:val="es-ES_tradnl"/>
        </w:rPr>
        <w:t>.</w:t>
      </w:r>
      <w:r w:rsidR="00FA0C38">
        <w:rPr>
          <w:rFonts w:ascii="Verdana" w:hAnsi="Verdana"/>
          <w:lang w:val="es-ES_tradnl"/>
        </w:rPr>
        <w:t xml:space="preserve"> </w:t>
      </w:r>
      <w:r w:rsidR="00036E2D">
        <w:rPr>
          <w:rFonts w:ascii="Verdana" w:hAnsi="Verdana"/>
          <w:lang w:val="es-ES_tradnl"/>
        </w:rPr>
        <w:t xml:space="preserve">Pasé </w:t>
      </w:r>
      <w:r w:rsidR="006814AD">
        <w:rPr>
          <w:rFonts w:ascii="Verdana" w:hAnsi="Verdana"/>
          <w:lang w:val="es-ES_tradnl"/>
        </w:rPr>
        <w:t>los años de formación</w:t>
      </w:r>
      <w:r w:rsidR="000F2FC5">
        <w:rPr>
          <w:rFonts w:ascii="Verdana" w:hAnsi="Verdana"/>
          <w:lang w:val="es-ES_tradnl"/>
        </w:rPr>
        <w:t xml:space="preserve"> de mi carrera administrativa resolviendo controversias de la educación especial antes de que se manifestaran como litigios formales a nivel de audiencias ejecutivas y por encima de ellas, en las cortes federales. Es casi imposible captar la esencia de las preocupaciones de los padres acerca de la educación de sus hijos con discapacidad sensorial, contra el trasfondo de la labor estadística sobre el desempleo y el subempleo de las personas con ceguera y deficiencia visual,</w:t>
      </w:r>
      <w:r w:rsidR="00FA0C38">
        <w:rPr>
          <w:rFonts w:ascii="Verdana" w:hAnsi="Verdana"/>
          <w:lang w:val="es-ES_tradnl"/>
        </w:rPr>
        <w:t xml:space="preserve"> </w:t>
      </w:r>
      <w:r w:rsidR="000F2FC5">
        <w:rPr>
          <w:rFonts w:ascii="Verdana" w:hAnsi="Verdana"/>
          <w:lang w:val="es-ES_tradnl"/>
        </w:rPr>
        <w:t xml:space="preserve">que hace bajar a la realidad. No es menos difícil transmitir los esfuerzos de los profesionales de la educación especial que </w:t>
      </w:r>
      <w:r w:rsidR="00036E2D">
        <w:rPr>
          <w:rFonts w:ascii="Verdana" w:hAnsi="Verdana"/>
          <w:lang w:val="es-ES_tradnl"/>
        </w:rPr>
        <w:t>interactúan</w:t>
      </w:r>
      <w:r w:rsidR="000F2FC5">
        <w:rPr>
          <w:rFonts w:ascii="Verdana" w:hAnsi="Verdana"/>
          <w:lang w:val="es-ES_tradnl"/>
        </w:rPr>
        <w:t xml:space="preserve"> con </w:t>
      </w:r>
      <w:r w:rsidR="00F81704">
        <w:rPr>
          <w:rFonts w:ascii="Verdana" w:hAnsi="Verdana"/>
          <w:lang w:val="es-ES_tradnl"/>
        </w:rPr>
        <w:t xml:space="preserve">los padres para poner “esperanzas” y “confianza” </w:t>
      </w:r>
      <w:r w:rsidR="00036E2D">
        <w:rPr>
          <w:rFonts w:ascii="Verdana" w:hAnsi="Verdana"/>
          <w:lang w:val="es-ES_tradnl"/>
        </w:rPr>
        <w:t xml:space="preserve">donde había “miedo” y </w:t>
      </w:r>
      <w:r w:rsidR="00F81704">
        <w:rPr>
          <w:rFonts w:ascii="Verdana" w:hAnsi="Verdana"/>
          <w:lang w:val="es-ES_tradnl"/>
        </w:rPr>
        <w:t>“recelo”.</w:t>
      </w:r>
    </w:p>
    <w:p w:rsidR="00C463AE" w:rsidRPr="006B1BD1" w:rsidRDefault="00C463AE" w:rsidP="00C463AE">
      <w:pPr>
        <w:spacing w:after="0" w:line="300" w:lineRule="auto"/>
        <w:rPr>
          <w:rFonts w:ascii="Verdana" w:hAnsi="Verdana"/>
          <w:lang w:val="es-ES_tradnl"/>
        </w:rPr>
      </w:pPr>
    </w:p>
    <w:p w:rsidR="00C463AE" w:rsidRDefault="00F81704" w:rsidP="00C463AE">
      <w:pPr>
        <w:spacing w:after="0" w:line="300" w:lineRule="auto"/>
        <w:rPr>
          <w:rFonts w:ascii="Verdana" w:hAnsi="Verdana"/>
          <w:lang w:val="es-ES_tradnl"/>
        </w:rPr>
      </w:pPr>
      <w:r>
        <w:rPr>
          <w:rFonts w:ascii="Verdana" w:hAnsi="Verdana"/>
          <w:lang w:val="es-ES_tradnl"/>
        </w:rPr>
        <w:t xml:space="preserve">Los vínculos y relaciones entre quienes brindan servicios y el espectro de leyes y políticas educativas que influyen en ellos parece muy grande, pero están allí. Confío en que este número los aliente a considerar qué influencia tienen sobre todo lo que hacen en pro de sus estudiantes </w:t>
      </w:r>
      <w:r w:rsidR="004B3DF3">
        <w:rPr>
          <w:rFonts w:ascii="Verdana" w:hAnsi="Verdana"/>
          <w:lang w:val="es-ES_tradnl"/>
        </w:rPr>
        <w:t>y les</w:t>
      </w:r>
      <w:r>
        <w:rPr>
          <w:rFonts w:ascii="Verdana" w:hAnsi="Verdana"/>
          <w:lang w:val="es-ES_tradnl"/>
        </w:rPr>
        <w:t xml:space="preserve"> inspire esperanza y confianza con respecto a todas las personas que son ciegas o tienen disminución visual en su región y en el mundo. Quiero agradecer tanto a M.N.G. Mani (Director Ejecutivo) y a Mar</w:t>
      </w:r>
      <w:r w:rsidR="00291F9A">
        <w:rPr>
          <w:rFonts w:ascii="Verdana" w:hAnsi="Verdana"/>
          <w:lang w:val="es-ES_tradnl"/>
        </w:rPr>
        <w:t xml:space="preserve">ianne Riggio, Directora de la publicación, </w:t>
      </w:r>
      <w:r w:rsidR="004B3DF3">
        <w:rPr>
          <w:rFonts w:ascii="Verdana" w:hAnsi="Verdana"/>
          <w:lang w:val="es-ES_tradnl"/>
        </w:rPr>
        <w:t>por la generosidad con que han compartido su tiempo</w:t>
      </w:r>
      <w:r w:rsidR="00291F9A">
        <w:rPr>
          <w:rFonts w:ascii="Verdana" w:hAnsi="Verdana"/>
          <w:lang w:val="es-ES_tradnl"/>
        </w:rPr>
        <w:t xml:space="preserve"> y experiencia</w:t>
      </w:r>
      <w:r w:rsidR="004B3DF3">
        <w:rPr>
          <w:rFonts w:ascii="Verdana" w:hAnsi="Verdana"/>
          <w:lang w:val="es-ES_tradnl"/>
        </w:rPr>
        <w:t>s</w:t>
      </w:r>
      <w:r w:rsidR="00722DD9">
        <w:rPr>
          <w:rFonts w:ascii="Verdana" w:hAnsi="Verdana"/>
          <w:lang w:val="es-ES_tradnl"/>
        </w:rPr>
        <w:t>.</w:t>
      </w:r>
      <w:r w:rsidR="00FA0C38">
        <w:rPr>
          <w:rFonts w:ascii="Verdana" w:hAnsi="Verdana"/>
          <w:lang w:val="es-ES_tradnl"/>
        </w:rPr>
        <w:t xml:space="preserve"> </w:t>
      </w:r>
      <w:r w:rsidR="00722DD9">
        <w:rPr>
          <w:rFonts w:ascii="Verdana" w:hAnsi="Verdana"/>
          <w:lang w:val="es-ES_tradnl"/>
        </w:rPr>
        <w:t xml:space="preserve">Sin </w:t>
      </w:r>
      <w:r w:rsidR="00291F9A">
        <w:rPr>
          <w:rFonts w:ascii="Verdana" w:hAnsi="Verdana"/>
          <w:lang w:val="es-ES_tradnl"/>
        </w:rPr>
        <w:t>duda, merecen toda la confianza de la comunidad de ICEVI.</w:t>
      </w:r>
    </w:p>
    <w:p w:rsidR="00291F9A" w:rsidRDefault="00291F9A" w:rsidP="00C463AE">
      <w:pPr>
        <w:spacing w:after="0" w:line="300" w:lineRule="auto"/>
        <w:rPr>
          <w:rFonts w:ascii="Verdana" w:hAnsi="Verdana"/>
          <w:lang w:val="es-ES_tradnl"/>
        </w:rPr>
      </w:pPr>
    </w:p>
    <w:p w:rsidR="00291F9A" w:rsidRPr="006B1BD1" w:rsidRDefault="00291F9A" w:rsidP="00C463AE">
      <w:pPr>
        <w:spacing w:after="0" w:line="300" w:lineRule="auto"/>
        <w:rPr>
          <w:rFonts w:ascii="Verdana" w:hAnsi="Verdana"/>
          <w:lang w:val="es-ES_tradnl"/>
        </w:rPr>
      </w:pPr>
      <w:r>
        <w:rPr>
          <w:rFonts w:ascii="Verdana" w:hAnsi="Verdana"/>
          <w:lang w:val="es-ES_tradnl"/>
        </w:rPr>
        <w:t>Con cordiales saludos,</w:t>
      </w:r>
    </w:p>
    <w:p w:rsidR="00C463AE" w:rsidRPr="006B1BD1" w:rsidRDefault="00C463AE" w:rsidP="00C463AE">
      <w:pPr>
        <w:spacing w:after="0" w:line="300" w:lineRule="auto"/>
        <w:rPr>
          <w:rFonts w:ascii="Verdana" w:hAnsi="Verdana"/>
          <w:lang w:val="es-ES_tradnl"/>
        </w:rPr>
      </w:pPr>
    </w:p>
    <w:p w:rsidR="00C463AE" w:rsidRPr="006B1BD1" w:rsidRDefault="00C463AE" w:rsidP="00C463AE">
      <w:pPr>
        <w:spacing w:after="0" w:line="300" w:lineRule="auto"/>
        <w:rPr>
          <w:rFonts w:ascii="Verdana" w:hAnsi="Verdana"/>
          <w:b/>
          <w:lang w:val="es-ES_tradnl"/>
        </w:rPr>
      </w:pPr>
      <w:r w:rsidRPr="006B1BD1">
        <w:rPr>
          <w:rFonts w:ascii="Verdana" w:hAnsi="Verdana"/>
          <w:b/>
          <w:lang w:val="es-ES_tradnl"/>
        </w:rPr>
        <w:t xml:space="preserve">Todd Reeves, </w:t>
      </w:r>
      <w:r w:rsidR="00291F9A">
        <w:rPr>
          <w:rFonts w:ascii="Verdana" w:hAnsi="Verdana"/>
          <w:b/>
          <w:lang w:val="es-ES_tradnl"/>
        </w:rPr>
        <w:t>Doctor en Leyes</w:t>
      </w:r>
      <w:r w:rsidRPr="006B1BD1">
        <w:rPr>
          <w:rFonts w:ascii="Verdana" w:hAnsi="Verdana"/>
          <w:b/>
          <w:lang w:val="es-ES_tradnl"/>
        </w:rPr>
        <w:t xml:space="preserve">/ </w:t>
      </w:r>
      <w:r w:rsidR="00291F9A">
        <w:rPr>
          <w:rFonts w:ascii="Verdana" w:hAnsi="Verdana"/>
          <w:b/>
          <w:lang w:val="es-ES_tradnl"/>
        </w:rPr>
        <w:t>Director Gerente</w:t>
      </w:r>
    </w:p>
    <w:p w:rsidR="00C463AE" w:rsidRDefault="00291F9A" w:rsidP="00C463AE">
      <w:pPr>
        <w:spacing w:after="0" w:line="300" w:lineRule="auto"/>
        <w:rPr>
          <w:rFonts w:ascii="Verdana" w:hAnsi="Verdana"/>
          <w:lang w:val="es-ES_tradnl"/>
        </w:rPr>
      </w:pPr>
      <w:r>
        <w:rPr>
          <w:rFonts w:ascii="Verdana" w:hAnsi="Verdana"/>
          <w:lang w:val="es-ES_tradnl"/>
        </w:rPr>
        <w:t>Director Invitado</w:t>
      </w:r>
    </w:p>
    <w:p w:rsidR="00291F9A" w:rsidRDefault="00291F9A" w:rsidP="00C463AE">
      <w:pPr>
        <w:spacing w:after="0" w:line="300" w:lineRule="auto"/>
        <w:rPr>
          <w:rFonts w:ascii="Verdana" w:hAnsi="Verdana"/>
          <w:lang w:val="es-ES_tradnl"/>
        </w:rPr>
      </w:pPr>
    </w:p>
    <w:p w:rsidR="00291F9A" w:rsidRPr="006B1BD1" w:rsidRDefault="00291F9A" w:rsidP="00C463AE">
      <w:pPr>
        <w:spacing w:after="0" w:line="300" w:lineRule="auto"/>
        <w:rPr>
          <w:rFonts w:ascii="Verdana" w:hAnsi="Verdana"/>
          <w:lang w:val="es-ES_tradnl"/>
        </w:rPr>
      </w:pPr>
    </w:p>
    <w:p w:rsidR="00C463AE" w:rsidRPr="004F624A" w:rsidRDefault="00B05F42" w:rsidP="00C463AE">
      <w:pPr>
        <w:spacing w:after="0" w:line="300" w:lineRule="auto"/>
        <w:rPr>
          <w:rFonts w:ascii="Verdana" w:hAnsi="Verdana"/>
          <w:b/>
          <w:color w:val="091BC3"/>
          <w:sz w:val="32"/>
          <w:szCs w:val="32"/>
          <w:lang w:val="es-ES_tradnl"/>
        </w:rPr>
      </w:pPr>
      <w:r>
        <w:rPr>
          <w:rFonts w:ascii="Verdana" w:hAnsi="Verdana"/>
          <w:b/>
          <w:noProof/>
          <w:color w:val="091BC3"/>
          <w:sz w:val="32"/>
          <w:szCs w:val="32"/>
          <w:lang w:val="es-ES" w:eastAsia="es-ES"/>
        </w:rPr>
        <w:drawing>
          <wp:inline distT="0" distB="0" distL="0" distR="0">
            <wp:extent cx="1886087" cy="862842"/>
            <wp:effectExtent l="0" t="0" r="0" b="127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087" cy="862842"/>
                    </a:xfrm>
                    <a:prstGeom prst="rect">
                      <a:avLst/>
                    </a:prstGeom>
                    <a:noFill/>
                    <a:ln>
                      <a:noFill/>
                    </a:ln>
                  </pic:spPr>
                </pic:pic>
              </a:graphicData>
            </a:graphic>
          </wp:inline>
        </w:drawing>
      </w:r>
      <w:r w:rsidR="00C463AE" w:rsidRPr="004F624A">
        <w:rPr>
          <w:rFonts w:ascii="Verdana" w:hAnsi="Verdana"/>
          <w:b/>
          <w:color w:val="091BC3"/>
          <w:sz w:val="32"/>
          <w:szCs w:val="32"/>
          <w:lang w:val="es-ES_tradnl"/>
        </w:rPr>
        <w:t xml:space="preserve">ICEVI </w:t>
      </w:r>
      <w:r w:rsidR="004F624A" w:rsidRPr="004F624A">
        <w:rPr>
          <w:rFonts w:ascii="Verdana" w:hAnsi="Verdana"/>
          <w:b/>
          <w:color w:val="091BC3"/>
          <w:sz w:val="32"/>
          <w:szCs w:val="32"/>
          <w:lang w:val="es-ES_tradnl"/>
        </w:rPr>
        <w:t>de un vistazo</w:t>
      </w:r>
    </w:p>
    <w:p w:rsidR="00C463AE" w:rsidRPr="004F624A" w:rsidRDefault="00C463AE" w:rsidP="00C463AE">
      <w:pPr>
        <w:spacing w:after="0" w:line="300" w:lineRule="auto"/>
        <w:rPr>
          <w:rFonts w:ascii="Verdana" w:hAnsi="Verdana"/>
          <w:lang w:val="es-ES_tradnl"/>
        </w:rPr>
      </w:pPr>
    </w:p>
    <w:p w:rsidR="004F624A" w:rsidRPr="004F624A" w:rsidRDefault="004F624A" w:rsidP="00C463AE">
      <w:pPr>
        <w:spacing w:after="0" w:line="300" w:lineRule="auto"/>
        <w:rPr>
          <w:rFonts w:ascii="Verdana" w:hAnsi="Verdana"/>
          <w:lang w:val="es-ES_tradnl"/>
        </w:rPr>
      </w:pPr>
      <w:r w:rsidRPr="004F624A">
        <w:rPr>
          <w:rFonts w:ascii="Verdana" w:hAnsi="Verdana"/>
          <w:lang w:val="es-ES_tradnl"/>
        </w:rPr>
        <w:t>Fundado en 1952, el Consejo Interna</w:t>
      </w:r>
      <w:r>
        <w:rPr>
          <w:rFonts w:ascii="Verdana" w:hAnsi="Verdana"/>
          <w:lang w:val="es-ES_tradnl"/>
        </w:rPr>
        <w:t>cional para la Educación de las Personas con Discapacidad Visual (ICEVI) es una organización internacional no gubernamental de personas y agencias que se preocupan por la equidad en el acceso a una educación apropiada para niños y jóvenes con discapacidad visual, incluidos quienes tienen sordoceguera o un</w:t>
      </w:r>
      <w:r w:rsidR="00F55DF5">
        <w:rPr>
          <w:rFonts w:ascii="Verdana" w:hAnsi="Verdana"/>
          <w:lang w:val="es-ES_tradnl"/>
        </w:rPr>
        <w:t>o</w:t>
      </w:r>
      <w:r>
        <w:rPr>
          <w:rFonts w:ascii="Verdana" w:hAnsi="Verdana"/>
          <w:lang w:val="es-ES_tradnl"/>
        </w:rPr>
        <w:t xml:space="preserve"> o más </w:t>
      </w:r>
      <w:r w:rsidR="00F55DF5">
        <w:rPr>
          <w:rFonts w:ascii="Verdana" w:hAnsi="Verdana"/>
          <w:lang w:val="es-ES_tradnl"/>
        </w:rPr>
        <w:t>retos</w:t>
      </w:r>
      <w:r>
        <w:rPr>
          <w:rFonts w:ascii="Verdana" w:hAnsi="Verdana"/>
          <w:lang w:val="es-ES_tradnl"/>
        </w:rPr>
        <w:t xml:space="preserve"> adicionales</w:t>
      </w:r>
      <w:r w:rsidR="00FA0C38">
        <w:rPr>
          <w:rFonts w:ascii="Verdana" w:hAnsi="Verdana"/>
          <w:lang w:val="es-ES_tradnl"/>
        </w:rPr>
        <w:t>.</w:t>
      </w:r>
    </w:p>
    <w:p w:rsidR="00C463AE" w:rsidRDefault="00C463AE" w:rsidP="00C463AE">
      <w:pPr>
        <w:spacing w:after="0" w:line="300" w:lineRule="auto"/>
        <w:rPr>
          <w:rFonts w:ascii="Verdana" w:hAnsi="Verdana"/>
          <w:lang w:val="es-ES_tradnl"/>
        </w:rPr>
      </w:pPr>
    </w:p>
    <w:p w:rsidR="004F624A" w:rsidRPr="004F624A" w:rsidRDefault="00F55DF5" w:rsidP="00C463AE">
      <w:pPr>
        <w:spacing w:after="0" w:line="300" w:lineRule="auto"/>
        <w:rPr>
          <w:rFonts w:ascii="Verdana" w:hAnsi="Verdana"/>
          <w:lang w:val="es-ES_tradnl"/>
        </w:rPr>
      </w:pPr>
      <w:r>
        <w:rPr>
          <w:rFonts w:ascii="Verdana" w:hAnsi="Verdana"/>
          <w:lang w:val="es-ES_tradnl"/>
        </w:rPr>
        <w:t xml:space="preserve">Entre los </w:t>
      </w:r>
      <w:r w:rsidR="004F624A">
        <w:rPr>
          <w:rFonts w:ascii="Verdana" w:hAnsi="Verdana"/>
          <w:lang w:val="es-ES_tradnl"/>
        </w:rPr>
        <w:t xml:space="preserve">miembros de ICEVI </w:t>
      </w:r>
      <w:r>
        <w:rPr>
          <w:rFonts w:ascii="Verdana" w:hAnsi="Verdana"/>
          <w:lang w:val="es-ES_tradnl"/>
        </w:rPr>
        <w:t xml:space="preserve">se </w:t>
      </w:r>
      <w:r w:rsidR="004F624A">
        <w:rPr>
          <w:rFonts w:ascii="Verdana" w:hAnsi="Verdana"/>
          <w:lang w:val="es-ES_tradnl"/>
        </w:rPr>
        <w:t>incluyen algun</w:t>
      </w:r>
      <w:r w:rsidR="00C818C6">
        <w:rPr>
          <w:rFonts w:ascii="Verdana" w:hAnsi="Verdana"/>
          <w:lang w:val="es-ES_tradnl"/>
        </w:rPr>
        <w:t xml:space="preserve">os de los líderes </w:t>
      </w:r>
      <w:r>
        <w:rPr>
          <w:rFonts w:ascii="Verdana" w:hAnsi="Verdana"/>
          <w:lang w:val="es-ES_tradnl"/>
        </w:rPr>
        <w:t xml:space="preserve">mundiales </w:t>
      </w:r>
      <w:r w:rsidR="00C818C6">
        <w:rPr>
          <w:rFonts w:ascii="Verdana" w:hAnsi="Verdana"/>
          <w:lang w:val="es-ES_tradnl"/>
        </w:rPr>
        <w:t>y quienes toman las decisiones sobre educación para niños con discapacidad visual</w:t>
      </w:r>
      <w:r>
        <w:rPr>
          <w:rFonts w:ascii="Verdana" w:hAnsi="Verdana"/>
          <w:lang w:val="es-ES_tradnl"/>
        </w:rPr>
        <w:t>.</w:t>
      </w:r>
      <w:r w:rsidR="00C818C6">
        <w:rPr>
          <w:rFonts w:ascii="Verdana" w:hAnsi="Verdana"/>
          <w:lang w:val="es-ES_tradnl"/>
        </w:rPr>
        <w:t xml:space="preserve"> ICEVI trabaja en estrecho contacto con miembros de agencias de la ONU e internacionales, gobiernos y organizaciones de la sociedad civil que se ocupa</w:t>
      </w:r>
      <w:r>
        <w:rPr>
          <w:rFonts w:ascii="Verdana" w:hAnsi="Verdana"/>
          <w:lang w:val="es-ES_tradnl"/>
        </w:rPr>
        <w:t>n</w:t>
      </w:r>
      <w:r w:rsidR="00C818C6">
        <w:rPr>
          <w:rFonts w:ascii="Verdana" w:hAnsi="Verdana"/>
          <w:lang w:val="es-ES_tradnl"/>
        </w:rPr>
        <w:t xml:space="preserve"> de la educación, así como </w:t>
      </w:r>
      <w:r>
        <w:rPr>
          <w:rFonts w:ascii="Verdana" w:hAnsi="Verdana"/>
          <w:lang w:val="es-ES_tradnl"/>
        </w:rPr>
        <w:t xml:space="preserve">con </w:t>
      </w:r>
      <w:r w:rsidR="00C818C6">
        <w:rPr>
          <w:rFonts w:ascii="Verdana" w:hAnsi="Verdana"/>
          <w:lang w:val="es-ES_tradnl"/>
        </w:rPr>
        <w:t>entidades de padres y personas con discapacidad. Su estructura organizativa le permite abogar, trabajar en red y compartir información a nivel global y dentro de sus siete regiones, de acuerdo con las necesidades y prioridades identificadas a nivel nacional y de la comunidad.</w:t>
      </w:r>
    </w:p>
    <w:p w:rsidR="00C463AE" w:rsidRPr="004F624A" w:rsidRDefault="00C463AE" w:rsidP="00C463AE">
      <w:pPr>
        <w:spacing w:after="0" w:line="300" w:lineRule="auto"/>
        <w:rPr>
          <w:rFonts w:ascii="Verdana" w:hAnsi="Verdana"/>
          <w:lang w:val="es-ES_tradnl"/>
        </w:rPr>
      </w:pPr>
    </w:p>
    <w:p w:rsidR="00C463AE" w:rsidRPr="004F624A" w:rsidRDefault="00C818C6" w:rsidP="00C463AE">
      <w:pPr>
        <w:spacing w:after="80" w:line="300" w:lineRule="auto"/>
        <w:rPr>
          <w:rFonts w:ascii="Verdana" w:hAnsi="Verdana"/>
          <w:b/>
          <w:lang w:val="es-ES_tradnl"/>
        </w:rPr>
      </w:pPr>
      <w:r>
        <w:rPr>
          <w:rFonts w:ascii="Verdana" w:hAnsi="Verdana"/>
          <w:b/>
          <w:lang w:val="es-ES_tradnl"/>
        </w:rPr>
        <w:t>Los hechos</w:t>
      </w:r>
    </w:p>
    <w:p w:rsidR="00C818C6" w:rsidRDefault="00C818C6" w:rsidP="00C463AE">
      <w:pPr>
        <w:numPr>
          <w:ilvl w:val="1"/>
          <w:numId w:val="1"/>
        </w:numPr>
        <w:spacing w:after="80" w:line="300" w:lineRule="auto"/>
        <w:ind w:left="426"/>
        <w:rPr>
          <w:rFonts w:ascii="Verdana" w:hAnsi="Verdana"/>
          <w:lang w:val="es-ES_tradnl"/>
        </w:rPr>
      </w:pPr>
      <w:r>
        <w:rPr>
          <w:rFonts w:ascii="Verdana" w:hAnsi="Verdana"/>
          <w:lang w:val="es-ES_tradnl"/>
        </w:rPr>
        <w:t xml:space="preserve">Se estima que existen </w:t>
      </w:r>
      <w:r w:rsidR="00C463AE" w:rsidRPr="004F624A">
        <w:rPr>
          <w:rFonts w:ascii="Verdana" w:hAnsi="Verdana"/>
          <w:lang w:val="es-ES_tradnl"/>
        </w:rPr>
        <w:t xml:space="preserve">285 </w:t>
      </w:r>
      <w:r>
        <w:rPr>
          <w:rFonts w:ascii="Verdana" w:hAnsi="Verdana"/>
          <w:lang w:val="es-ES_tradnl"/>
        </w:rPr>
        <w:t>millones de personas con discapacidad visual en el mundo. 29 millones son ciegos y 246 millones tienen baja visión.</w:t>
      </w:r>
    </w:p>
    <w:p w:rsidR="00C463AE" w:rsidRPr="004F624A" w:rsidRDefault="00C818C6" w:rsidP="00C463AE">
      <w:pPr>
        <w:numPr>
          <w:ilvl w:val="1"/>
          <w:numId w:val="1"/>
        </w:numPr>
        <w:spacing w:after="80" w:line="300" w:lineRule="auto"/>
        <w:ind w:left="426"/>
        <w:rPr>
          <w:rFonts w:ascii="Verdana" w:hAnsi="Verdana"/>
          <w:lang w:val="es-ES_tradnl"/>
        </w:rPr>
      </w:pPr>
      <w:r>
        <w:rPr>
          <w:rFonts w:ascii="Verdana" w:hAnsi="Verdana"/>
          <w:lang w:val="es-ES_tradnl"/>
        </w:rPr>
        <w:t xml:space="preserve">Un 90% de la población </w:t>
      </w:r>
      <w:r w:rsidR="00D05D85">
        <w:rPr>
          <w:rFonts w:ascii="Verdana" w:hAnsi="Verdana"/>
          <w:lang w:val="es-ES_tradnl"/>
        </w:rPr>
        <w:t>con discapacidad visual del mundo</w:t>
      </w:r>
      <w:r>
        <w:rPr>
          <w:rFonts w:ascii="Verdana" w:hAnsi="Verdana"/>
          <w:lang w:val="es-ES_tradnl"/>
        </w:rPr>
        <w:t xml:space="preserve"> vive en entornos de bajos ingresos</w:t>
      </w:r>
      <w:r w:rsidR="00C463AE" w:rsidRPr="004F624A">
        <w:rPr>
          <w:rFonts w:ascii="Verdana" w:hAnsi="Verdana"/>
          <w:lang w:val="es-ES_tradnl"/>
        </w:rPr>
        <w:t>.</w:t>
      </w:r>
    </w:p>
    <w:p w:rsidR="00C463AE" w:rsidRPr="004F624A" w:rsidRDefault="00C818C6" w:rsidP="00C463AE">
      <w:pPr>
        <w:numPr>
          <w:ilvl w:val="1"/>
          <w:numId w:val="1"/>
        </w:numPr>
        <w:spacing w:after="80" w:line="300" w:lineRule="auto"/>
        <w:ind w:left="426"/>
        <w:rPr>
          <w:rFonts w:ascii="Verdana" w:hAnsi="Verdana"/>
          <w:lang w:val="es-ES_tradnl"/>
        </w:rPr>
      </w:pPr>
      <w:r>
        <w:rPr>
          <w:rFonts w:ascii="Verdana" w:hAnsi="Verdana"/>
          <w:lang w:val="es-ES_tradnl"/>
        </w:rPr>
        <w:t>Menos de la mitad de los niños con discapacidad visual de los países de bajos ingresos reciben educación</w:t>
      </w:r>
      <w:r w:rsidR="00C463AE" w:rsidRPr="004F624A">
        <w:rPr>
          <w:rFonts w:ascii="Verdana" w:hAnsi="Verdana"/>
          <w:lang w:val="es-ES_tradnl"/>
        </w:rPr>
        <w:t>.</w:t>
      </w:r>
    </w:p>
    <w:p w:rsidR="00C463AE" w:rsidRPr="004F624A" w:rsidRDefault="00F86488" w:rsidP="00C463AE">
      <w:pPr>
        <w:numPr>
          <w:ilvl w:val="1"/>
          <w:numId w:val="1"/>
        </w:numPr>
        <w:spacing w:after="80" w:line="300" w:lineRule="auto"/>
        <w:ind w:left="426"/>
        <w:rPr>
          <w:rFonts w:ascii="Verdana" w:hAnsi="Verdana"/>
          <w:lang w:val="es-ES_tradnl"/>
        </w:rPr>
      </w:pPr>
      <w:r>
        <w:rPr>
          <w:rFonts w:ascii="Verdana" w:hAnsi="Verdana"/>
          <w:lang w:val="es-ES_tradnl"/>
        </w:rPr>
        <w:t>Las niñas ciegas con discapacidad visual reciben menos atención y sufren una doble discriminación</w:t>
      </w:r>
      <w:r w:rsidR="00C463AE" w:rsidRPr="004F624A">
        <w:rPr>
          <w:rFonts w:ascii="Verdana" w:hAnsi="Verdana"/>
          <w:lang w:val="es-ES_tradnl"/>
        </w:rPr>
        <w:t>.</w:t>
      </w:r>
    </w:p>
    <w:p w:rsidR="00C463AE" w:rsidRPr="004F624A" w:rsidRDefault="000E1E47" w:rsidP="00C463AE">
      <w:pPr>
        <w:numPr>
          <w:ilvl w:val="1"/>
          <w:numId w:val="1"/>
        </w:numPr>
        <w:spacing w:after="80" w:line="300" w:lineRule="auto"/>
        <w:ind w:left="426"/>
        <w:rPr>
          <w:rFonts w:ascii="Verdana" w:hAnsi="Verdana"/>
          <w:lang w:val="es-ES_tradnl"/>
        </w:rPr>
      </w:pPr>
      <w:r>
        <w:rPr>
          <w:rFonts w:ascii="Verdana" w:hAnsi="Verdana"/>
          <w:lang w:val="es-ES_tradnl"/>
        </w:rPr>
        <w:t xml:space="preserve">La </w:t>
      </w:r>
      <w:r w:rsidR="00D05D85">
        <w:rPr>
          <w:rFonts w:ascii="Verdana" w:hAnsi="Verdana"/>
          <w:lang w:val="es-ES_tradnl"/>
        </w:rPr>
        <w:t xml:space="preserve">creciente </w:t>
      </w:r>
      <w:r>
        <w:rPr>
          <w:rFonts w:ascii="Verdana" w:hAnsi="Verdana"/>
          <w:lang w:val="es-ES_tradnl"/>
        </w:rPr>
        <w:t>cantidad de niño</w:t>
      </w:r>
      <w:r w:rsidR="0021428A">
        <w:rPr>
          <w:rFonts w:ascii="Verdana" w:hAnsi="Verdana"/>
          <w:lang w:val="es-ES_tradnl"/>
        </w:rPr>
        <w:t>s con discapacidad visual y otro</w:t>
      </w:r>
      <w:r>
        <w:rPr>
          <w:rFonts w:ascii="Verdana" w:hAnsi="Verdana"/>
          <w:lang w:val="es-ES_tradnl"/>
        </w:rPr>
        <w:t xml:space="preserve">s </w:t>
      </w:r>
      <w:r w:rsidR="0021428A">
        <w:rPr>
          <w:rFonts w:ascii="Verdana" w:hAnsi="Verdana"/>
          <w:lang w:val="es-ES_tradnl"/>
        </w:rPr>
        <w:t xml:space="preserve">retos </w:t>
      </w:r>
      <w:r>
        <w:rPr>
          <w:rFonts w:ascii="Verdana" w:hAnsi="Verdana"/>
          <w:lang w:val="es-ES_tradnl"/>
        </w:rPr>
        <w:t>adicionales o sordoceguera está marginada en cuanto a servicios educativos se refiere</w:t>
      </w:r>
      <w:r w:rsidR="00C463AE" w:rsidRPr="004F624A">
        <w:rPr>
          <w:rFonts w:ascii="Verdana" w:hAnsi="Verdana"/>
          <w:lang w:val="es-ES_tradnl"/>
        </w:rPr>
        <w:t>.</w:t>
      </w:r>
    </w:p>
    <w:p w:rsidR="000E1E47" w:rsidRPr="004F624A" w:rsidRDefault="000E1E47" w:rsidP="00C463AE">
      <w:pPr>
        <w:spacing w:after="0" w:line="300" w:lineRule="auto"/>
        <w:rPr>
          <w:rFonts w:ascii="Verdana" w:hAnsi="Verdana"/>
          <w:lang w:val="es-ES_tradnl"/>
        </w:rPr>
      </w:pPr>
    </w:p>
    <w:p w:rsidR="00C463AE" w:rsidRPr="004F624A" w:rsidRDefault="000E1E47" w:rsidP="00C463AE">
      <w:pPr>
        <w:spacing w:after="80" w:line="300" w:lineRule="auto"/>
        <w:rPr>
          <w:rFonts w:ascii="Verdana" w:hAnsi="Verdana"/>
          <w:b/>
          <w:lang w:val="es-ES_tradnl"/>
        </w:rPr>
      </w:pPr>
      <w:r>
        <w:rPr>
          <w:rFonts w:ascii="Verdana" w:hAnsi="Verdana"/>
          <w:b/>
          <w:lang w:val="es-ES_tradnl"/>
        </w:rPr>
        <w:t>Nuestra misión</w:t>
      </w:r>
    </w:p>
    <w:p w:rsidR="000E1E47" w:rsidRDefault="000E1E47" w:rsidP="00C463AE">
      <w:pPr>
        <w:spacing w:after="0" w:line="300" w:lineRule="auto"/>
        <w:rPr>
          <w:rFonts w:ascii="Verdana" w:hAnsi="Verdana"/>
          <w:lang w:val="es-ES_tradnl"/>
        </w:rPr>
      </w:pPr>
      <w:r>
        <w:rPr>
          <w:rFonts w:ascii="Verdana" w:hAnsi="Verdana"/>
          <w:lang w:val="es-ES_tradnl"/>
        </w:rPr>
        <w:lastRenderedPageBreak/>
        <w:t xml:space="preserve">En reconocimiento de los permanentes desafíos globales que presenta el logro de un acceso equiparado a una educación de calidad para los millones de niños con ceguera y deficiencia visual que están fuera del sistema escolar, el Consejo Internacional para la Educación de </w:t>
      </w:r>
      <w:r w:rsidR="00D05D85">
        <w:rPr>
          <w:rFonts w:ascii="Verdana" w:hAnsi="Verdana"/>
          <w:lang w:val="es-ES_tradnl"/>
        </w:rPr>
        <w:t xml:space="preserve">las </w:t>
      </w:r>
      <w:r>
        <w:rPr>
          <w:rFonts w:ascii="Verdana" w:hAnsi="Verdana"/>
          <w:lang w:val="es-ES_tradnl"/>
        </w:rPr>
        <w:t xml:space="preserve">Personas con Discapacidad Visual (ICEVI) es una asociación cuya misión es promover el acceso a una educación inclusiva, equitativa y de calidad </w:t>
      </w:r>
      <w:r w:rsidR="00D05D85">
        <w:rPr>
          <w:rFonts w:ascii="Verdana" w:hAnsi="Verdana"/>
          <w:lang w:val="es-ES_tradnl"/>
        </w:rPr>
        <w:t>para todos los que tienen</w:t>
      </w:r>
      <w:r>
        <w:rPr>
          <w:rFonts w:ascii="Verdana" w:hAnsi="Verdana"/>
          <w:lang w:val="es-ES_tradnl"/>
        </w:rPr>
        <w:t xml:space="preserve"> deficiencia visual.</w:t>
      </w:r>
    </w:p>
    <w:p w:rsidR="00C463AE" w:rsidRPr="004F624A" w:rsidRDefault="00C463AE" w:rsidP="00C463AE">
      <w:pPr>
        <w:spacing w:after="0" w:line="300" w:lineRule="auto"/>
        <w:rPr>
          <w:rFonts w:ascii="Verdana" w:hAnsi="Verdana"/>
          <w:lang w:val="es-ES_tradnl"/>
        </w:rPr>
      </w:pPr>
    </w:p>
    <w:p w:rsidR="00C463AE" w:rsidRPr="004F624A" w:rsidRDefault="000E1E47" w:rsidP="00C463AE">
      <w:pPr>
        <w:spacing w:after="80" w:line="300" w:lineRule="auto"/>
        <w:rPr>
          <w:rFonts w:ascii="Verdana" w:hAnsi="Verdana"/>
          <w:b/>
          <w:lang w:val="es-ES_tradnl"/>
        </w:rPr>
      </w:pPr>
      <w:r>
        <w:rPr>
          <w:rFonts w:ascii="Verdana" w:hAnsi="Verdana"/>
          <w:b/>
          <w:lang w:val="es-ES_tradnl"/>
        </w:rPr>
        <w:t>Nuestra</w:t>
      </w:r>
      <w:r w:rsidR="006B3077">
        <w:rPr>
          <w:rFonts w:ascii="Verdana" w:hAnsi="Verdana"/>
          <w:b/>
          <w:lang w:val="es-ES_tradnl"/>
        </w:rPr>
        <w:t xml:space="preserve"> </w:t>
      </w:r>
      <w:r>
        <w:rPr>
          <w:rFonts w:ascii="Verdana" w:hAnsi="Verdana"/>
          <w:b/>
          <w:lang w:val="es-ES_tradnl"/>
        </w:rPr>
        <w:t>visió</w:t>
      </w:r>
      <w:r w:rsidRPr="004F624A">
        <w:rPr>
          <w:rFonts w:ascii="Verdana" w:hAnsi="Verdana"/>
          <w:b/>
          <w:lang w:val="es-ES_tradnl"/>
        </w:rPr>
        <w:t xml:space="preserve">n </w:t>
      </w:r>
      <w:r>
        <w:rPr>
          <w:rFonts w:ascii="Verdana" w:hAnsi="Verdana"/>
          <w:b/>
          <w:lang w:val="es-ES_tradnl"/>
        </w:rPr>
        <w:t>y valores</w:t>
      </w:r>
    </w:p>
    <w:p w:rsidR="00546BB3" w:rsidRDefault="00546BB3" w:rsidP="00C463AE">
      <w:pPr>
        <w:spacing w:after="80" w:line="300" w:lineRule="auto"/>
        <w:rPr>
          <w:rFonts w:ascii="Verdana" w:hAnsi="Verdana"/>
          <w:lang w:val="es-ES_tradnl"/>
        </w:rPr>
      </w:pPr>
      <w:r>
        <w:rPr>
          <w:rFonts w:ascii="Verdana" w:hAnsi="Verdana"/>
          <w:lang w:val="es-ES_tradnl"/>
        </w:rPr>
        <w:t>Creemos que todos los niños y jóvenes con discapacidad visual y sus familias tienen derecho a:</w:t>
      </w:r>
    </w:p>
    <w:p w:rsidR="00546BB3" w:rsidRDefault="00546BB3" w:rsidP="00C463AE">
      <w:pPr>
        <w:numPr>
          <w:ilvl w:val="1"/>
          <w:numId w:val="2"/>
        </w:numPr>
        <w:tabs>
          <w:tab w:val="left" w:pos="426"/>
        </w:tabs>
        <w:spacing w:after="80" w:line="300" w:lineRule="auto"/>
        <w:ind w:left="425" w:hanging="357"/>
        <w:rPr>
          <w:rFonts w:ascii="Verdana" w:hAnsi="Verdana"/>
          <w:lang w:val="es-ES_tradnl"/>
        </w:rPr>
      </w:pPr>
      <w:r>
        <w:rPr>
          <w:rFonts w:ascii="Verdana" w:hAnsi="Verdana"/>
          <w:lang w:val="es-ES_tradnl"/>
        </w:rPr>
        <w:t xml:space="preserve">Acceso y participación equitativos en toda la gama de servicios y programas educativos sobre la base de </w:t>
      </w:r>
      <w:r w:rsidR="003A04BA">
        <w:rPr>
          <w:rFonts w:ascii="Verdana" w:hAnsi="Verdana"/>
          <w:lang w:val="es-ES_tradnl"/>
        </w:rPr>
        <w:t>l</w:t>
      </w:r>
      <w:r>
        <w:rPr>
          <w:rFonts w:ascii="Verdana" w:hAnsi="Verdana"/>
          <w:lang w:val="es-ES_tradnl"/>
        </w:rPr>
        <w:t>a igualdad de oportunidades;</w:t>
      </w:r>
    </w:p>
    <w:p w:rsidR="00C463AE" w:rsidRPr="004F624A" w:rsidRDefault="00546BB3" w:rsidP="00C463AE">
      <w:pPr>
        <w:numPr>
          <w:ilvl w:val="1"/>
          <w:numId w:val="2"/>
        </w:numPr>
        <w:tabs>
          <w:tab w:val="left" w:pos="426"/>
        </w:tabs>
        <w:spacing w:after="80" w:line="300" w:lineRule="auto"/>
        <w:ind w:left="425" w:hanging="357"/>
        <w:rPr>
          <w:rFonts w:ascii="Verdana" w:hAnsi="Verdana"/>
          <w:lang w:val="es-ES_tradnl"/>
        </w:rPr>
      </w:pPr>
      <w:r>
        <w:rPr>
          <w:rFonts w:ascii="Verdana" w:hAnsi="Verdana"/>
          <w:lang w:val="es-ES_tradnl"/>
        </w:rPr>
        <w:t xml:space="preserve">Recibir servicios de intervención temprana y </w:t>
      </w:r>
      <w:r w:rsidR="003A04BA">
        <w:rPr>
          <w:rFonts w:ascii="Verdana" w:hAnsi="Verdana"/>
          <w:lang w:val="es-ES_tradnl"/>
        </w:rPr>
        <w:t xml:space="preserve">de </w:t>
      </w:r>
      <w:r>
        <w:rPr>
          <w:rFonts w:ascii="Verdana" w:hAnsi="Verdana"/>
          <w:lang w:val="es-ES_tradnl"/>
        </w:rPr>
        <w:t xml:space="preserve">cuidados </w:t>
      </w:r>
      <w:r w:rsidR="003A04BA">
        <w:rPr>
          <w:rFonts w:ascii="Verdana" w:hAnsi="Verdana"/>
          <w:lang w:val="es-ES_tradnl"/>
        </w:rPr>
        <w:t>de primera infancia y desarrollo</w:t>
      </w:r>
      <w:r>
        <w:rPr>
          <w:rFonts w:ascii="Verdana" w:hAnsi="Verdana"/>
          <w:lang w:val="es-ES_tradnl"/>
        </w:rPr>
        <w:t>, así como de educación previa a la escuela primaria</w:t>
      </w:r>
      <w:r w:rsidR="00C463AE" w:rsidRPr="004F624A">
        <w:rPr>
          <w:rFonts w:ascii="Verdana" w:hAnsi="Verdana"/>
          <w:lang w:val="es-ES_tradnl"/>
        </w:rPr>
        <w:t>;</w:t>
      </w:r>
    </w:p>
    <w:p w:rsidR="00C463AE" w:rsidRPr="004F624A" w:rsidRDefault="00546BB3" w:rsidP="00C463AE">
      <w:pPr>
        <w:numPr>
          <w:ilvl w:val="1"/>
          <w:numId w:val="2"/>
        </w:numPr>
        <w:tabs>
          <w:tab w:val="left" w:pos="426"/>
        </w:tabs>
        <w:spacing w:after="80" w:line="300" w:lineRule="auto"/>
        <w:ind w:left="425" w:hanging="357"/>
        <w:rPr>
          <w:rFonts w:ascii="Verdana" w:hAnsi="Verdana"/>
          <w:lang w:val="es-ES_tradnl"/>
        </w:rPr>
      </w:pPr>
      <w:r>
        <w:rPr>
          <w:rFonts w:ascii="Verdana" w:hAnsi="Verdana"/>
          <w:lang w:val="es-ES_tradnl"/>
        </w:rPr>
        <w:t xml:space="preserve">Contar con el apoyo de maestros y otros profesionales que poseen conocimientos y destrezas en el campo de la educación de niños y </w:t>
      </w:r>
      <w:r w:rsidR="007B1A5F">
        <w:rPr>
          <w:rFonts w:ascii="Verdana" w:hAnsi="Verdana"/>
          <w:lang w:val="es-ES_tradnl"/>
        </w:rPr>
        <w:t>jóvenes</w:t>
      </w:r>
      <w:r>
        <w:rPr>
          <w:rFonts w:ascii="Verdana" w:hAnsi="Verdana"/>
          <w:lang w:val="es-ES_tradnl"/>
        </w:rPr>
        <w:t xml:space="preserve"> con discapacidad visual</w:t>
      </w:r>
      <w:r w:rsidR="00C463AE" w:rsidRPr="004F624A">
        <w:rPr>
          <w:rFonts w:ascii="Verdana" w:hAnsi="Verdana"/>
          <w:lang w:val="es-ES_tradnl"/>
        </w:rPr>
        <w:t>;</w:t>
      </w:r>
    </w:p>
    <w:p w:rsidR="00C463AE" w:rsidRPr="004F624A" w:rsidRDefault="00546BB3" w:rsidP="00C463AE">
      <w:pPr>
        <w:numPr>
          <w:ilvl w:val="1"/>
          <w:numId w:val="2"/>
        </w:numPr>
        <w:tabs>
          <w:tab w:val="left" w:pos="426"/>
        </w:tabs>
        <w:spacing w:after="80" w:line="300" w:lineRule="auto"/>
        <w:ind w:left="425" w:hanging="357"/>
        <w:rPr>
          <w:rFonts w:ascii="Verdana" w:hAnsi="Verdana"/>
          <w:lang w:val="es-ES_tradnl"/>
        </w:rPr>
      </w:pPr>
      <w:r>
        <w:rPr>
          <w:rFonts w:ascii="Verdana" w:hAnsi="Verdana"/>
          <w:lang w:val="es-ES_tradnl"/>
        </w:rPr>
        <w:t xml:space="preserve">Disponer de materiales </w:t>
      </w:r>
      <w:r w:rsidR="007B1A5F">
        <w:rPr>
          <w:rFonts w:ascii="Verdana" w:hAnsi="Verdana"/>
          <w:lang w:val="es-ES_tradnl"/>
        </w:rPr>
        <w:t xml:space="preserve">educativos, métodos </w:t>
      </w:r>
      <w:r w:rsidR="003A04BA">
        <w:rPr>
          <w:rFonts w:ascii="Verdana" w:hAnsi="Verdana"/>
          <w:lang w:val="es-ES_tradnl"/>
        </w:rPr>
        <w:t xml:space="preserve">y </w:t>
      </w:r>
      <w:r w:rsidR="007B1A5F">
        <w:rPr>
          <w:rFonts w:ascii="Verdana" w:hAnsi="Verdana"/>
          <w:lang w:val="es-ES_tradnl"/>
        </w:rPr>
        <w:t xml:space="preserve">programas de enseñanza de alta calidad, </w:t>
      </w:r>
      <w:r w:rsidR="005E27DA">
        <w:rPr>
          <w:rFonts w:ascii="Verdana" w:hAnsi="Verdana"/>
          <w:lang w:val="es-ES_tradnl"/>
        </w:rPr>
        <w:t>según</w:t>
      </w:r>
      <w:r w:rsidR="007B1A5F">
        <w:rPr>
          <w:rFonts w:ascii="Verdana" w:hAnsi="Verdana"/>
          <w:lang w:val="es-ES_tradnl"/>
        </w:rPr>
        <w:t xml:space="preserve"> las mejores prácticas y que atiendan las necesidades de aprendizaje de cada uno de los  niños; y</w:t>
      </w:r>
    </w:p>
    <w:p w:rsidR="00C463AE" w:rsidRPr="004F624A" w:rsidRDefault="007B1A5F" w:rsidP="00C463AE">
      <w:pPr>
        <w:numPr>
          <w:ilvl w:val="1"/>
          <w:numId w:val="2"/>
        </w:numPr>
        <w:tabs>
          <w:tab w:val="left" w:pos="426"/>
        </w:tabs>
        <w:spacing w:after="80" w:line="300" w:lineRule="auto"/>
        <w:ind w:left="425" w:hanging="357"/>
        <w:rPr>
          <w:rFonts w:ascii="Verdana" w:hAnsi="Verdana"/>
          <w:lang w:val="es-ES_tradnl"/>
        </w:rPr>
      </w:pPr>
      <w:r>
        <w:rPr>
          <w:rFonts w:ascii="Verdana" w:hAnsi="Verdana"/>
          <w:lang w:val="es-ES_tradnl"/>
        </w:rPr>
        <w:t>Vivir en comunidades libres de barreras y discriminación</w:t>
      </w:r>
      <w:r w:rsidR="005E27DA">
        <w:rPr>
          <w:rFonts w:ascii="Verdana" w:hAnsi="Verdana"/>
          <w:lang w:val="es-ES_tradnl"/>
        </w:rPr>
        <w:t>,</w:t>
      </w:r>
      <w:r>
        <w:rPr>
          <w:rFonts w:ascii="Verdana" w:hAnsi="Verdana"/>
          <w:lang w:val="es-ES_tradnl"/>
        </w:rPr>
        <w:t xml:space="preserve"> en las que todas las personas sean valoradas y tengan vidas productivas, según sus aspiraciones y capacidad personal</w:t>
      </w:r>
      <w:r w:rsidR="005E27DA">
        <w:rPr>
          <w:rFonts w:ascii="Verdana" w:hAnsi="Verdana"/>
          <w:lang w:val="es-ES_tradnl"/>
        </w:rPr>
        <w:t>es</w:t>
      </w:r>
      <w:r>
        <w:rPr>
          <w:rFonts w:ascii="Verdana" w:hAnsi="Verdana"/>
          <w:lang w:val="es-ES_tradnl"/>
        </w:rPr>
        <w:t>.</w:t>
      </w:r>
    </w:p>
    <w:p w:rsidR="00C463AE" w:rsidRPr="004F624A" w:rsidRDefault="00C463AE" w:rsidP="00C463AE">
      <w:pPr>
        <w:spacing w:after="0" w:line="300" w:lineRule="auto"/>
        <w:rPr>
          <w:rFonts w:ascii="Verdana" w:hAnsi="Verdana"/>
          <w:b/>
          <w:lang w:val="es-ES_tradnl"/>
        </w:rPr>
      </w:pPr>
    </w:p>
    <w:p w:rsidR="00C463AE" w:rsidRPr="004F624A" w:rsidRDefault="007B1A5F" w:rsidP="00C463AE">
      <w:pPr>
        <w:spacing w:after="80" w:line="300" w:lineRule="auto"/>
        <w:rPr>
          <w:rFonts w:ascii="Verdana" w:hAnsi="Verdana"/>
          <w:b/>
          <w:lang w:val="es-ES_tradnl"/>
        </w:rPr>
      </w:pPr>
      <w:r>
        <w:rPr>
          <w:rFonts w:ascii="Verdana" w:hAnsi="Verdana"/>
          <w:b/>
          <w:lang w:val="es-ES_tradnl"/>
        </w:rPr>
        <w:t>Nuestros objetivos</w:t>
      </w:r>
    </w:p>
    <w:p w:rsidR="008814EA" w:rsidRDefault="007B1A5F" w:rsidP="00C463AE">
      <w:pPr>
        <w:tabs>
          <w:tab w:val="left" w:pos="993"/>
          <w:tab w:val="left" w:pos="1276"/>
        </w:tabs>
        <w:spacing w:after="80" w:line="300" w:lineRule="auto"/>
        <w:ind w:left="1276" w:hanging="1276"/>
        <w:rPr>
          <w:rFonts w:ascii="Verdana" w:hAnsi="Verdana"/>
          <w:lang w:val="es-ES_tradnl"/>
        </w:rPr>
      </w:pPr>
      <w:r>
        <w:rPr>
          <w:rFonts w:ascii="Verdana" w:hAnsi="Verdana"/>
          <w:lang w:val="es-ES_tradnl"/>
        </w:rPr>
        <w:t>Objetivo</w:t>
      </w:r>
      <w:r w:rsidR="008814EA">
        <w:rPr>
          <w:rFonts w:ascii="Verdana" w:hAnsi="Verdana"/>
          <w:lang w:val="es-ES_tradnl"/>
        </w:rPr>
        <w:t>1:</w:t>
      </w:r>
      <w:r w:rsidR="00C463AE" w:rsidRPr="004F624A">
        <w:rPr>
          <w:rFonts w:ascii="Verdana" w:hAnsi="Verdana"/>
          <w:lang w:val="es-ES_tradnl"/>
        </w:rPr>
        <w:tab/>
      </w:r>
      <w:r w:rsidR="008814EA">
        <w:rPr>
          <w:rFonts w:ascii="Verdana" w:hAnsi="Verdana"/>
          <w:lang w:val="es-ES_tradnl"/>
        </w:rPr>
        <w:t>Promover el acceso a una educación de calidad de las personas con discapacidad visual incluidos quienes tengan ceguera, baja visión, sordoceguera y otros impedimentos adicionales.</w:t>
      </w:r>
    </w:p>
    <w:p w:rsidR="008814EA" w:rsidRDefault="008814EA" w:rsidP="00C463AE">
      <w:pPr>
        <w:tabs>
          <w:tab w:val="left" w:pos="993"/>
          <w:tab w:val="left" w:pos="1276"/>
        </w:tabs>
        <w:spacing w:after="80" w:line="300" w:lineRule="auto"/>
        <w:ind w:left="1276" w:hanging="1276"/>
        <w:rPr>
          <w:rFonts w:ascii="Verdana" w:hAnsi="Verdana"/>
          <w:lang w:val="es-ES_tradnl"/>
        </w:rPr>
      </w:pPr>
      <w:r>
        <w:rPr>
          <w:rFonts w:ascii="Verdana" w:hAnsi="Verdana"/>
          <w:lang w:val="es-ES_tradnl"/>
        </w:rPr>
        <w:t>Objetivo 2:</w:t>
      </w:r>
      <w:r w:rsidR="00C463AE" w:rsidRPr="004F624A">
        <w:rPr>
          <w:rFonts w:ascii="Verdana" w:hAnsi="Verdana"/>
          <w:lang w:val="es-ES_tradnl"/>
        </w:rPr>
        <w:tab/>
      </w:r>
      <w:r>
        <w:rPr>
          <w:rFonts w:ascii="Verdana" w:hAnsi="Verdana"/>
          <w:lang w:val="es-ES_tradnl"/>
        </w:rPr>
        <w:t>Influir en los gobiernos e interesados relevantes en la puesta en práctica de los Objetivo</w:t>
      </w:r>
      <w:r w:rsidR="006B3077">
        <w:rPr>
          <w:rFonts w:ascii="Verdana" w:hAnsi="Verdana"/>
          <w:lang w:val="es-ES_tradnl"/>
        </w:rPr>
        <w:t>s de Desarrollo Sostenible (OSD</w:t>
      </w:r>
      <w:r>
        <w:rPr>
          <w:rFonts w:ascii="Verdana" w:hAnsi="Verdana"/>
          <w:lang w:val="es-ES_tradnl"/>
        </w:rPr>
        <w:t>) y de la Convención sobre los Derechos de las Personas con Discapacidad (CDPD) en el área de la educación de las personas con discapacidad visual.</w:t>
      </w:r>
    </w:p>
    <w:p w:rsidR="008814EA" w:rsidRDefault="008814EA" w:rsidP="00C463AE">
      <w:pPr>
        <w:tabs>
          <w:tab w:val="left" w:pos="993"/>
          <w:tab w:val="left" w:pos="1276"/>
        </w:tabs>
        <w:spacing w:after="0" w:line="300" w:lineRule="auto"/>
        <w:ind w:left="1276" w:hanging="1276"/>
        <w:rPr>
          <w:rFonts w:ascii="Verdana" w:hAnsi="Verdana"/>
          <w:lang w:val="es-ES_tradnl"/>
        </w:rPr>
      </w:pPr>
      <w:r>
        <w:rPr>
          <w:rFonts w:ascii="Verdana" w:hAnsi="Verdana"/>
          <w:lang w:val="es-ES_tradnl"/>
        </w:rPr>
        <w:t>Objetivo 3</w:t>
      </w:r>
      <w:r w:rsidR="00C463AE" w:rsidRPr="004F624A">
        <w:rPr>
          <w:rFonts w:ascii="Verdana" w:hAnsi="Verdana"/>
          <w:lang w:val="es-ES_tradnl"/>
        </w:rPr>
        <w:t xml:space="preserve">: </w:t>
      </w:r>
      <w:r>
        <w:rPr>
          <w:rFonts w:ascii="Verdana" w:hAnsi="Verdana"/>
          <w:lang w:val="es-ES_tradnl"/>
        </w:rPr>
        <w:t xml:space="preserve">Mejorar </w:t>
      </w:r>
      <w:r w:rsidR="00440953">
        <w:rPr>
          <w:rFonts w:ascii="Verdana" w:hAnsi="Verdana"/>
          <w:lang w:val="es-ES_tradnl"/>
        </w:rPr>
        <w:t>el trabajo en red, el intercambio de información y la colaboración a nivel nacional, regional y global.</w:t>
      </w:r>
    </w:p>
    <w:p w:rsidR="00C463AE" w:rsidRPr="004F624A" w:rsidRDefault="00C463AE" w:rsidP="00C463AE">
      <w:pPr>
        <w:spacing w:after="0" w:line="300" w:lineRule="auto"/>
        <w:rPr>
          <w:rFonts w:ascii="Verdana" w:hAnsi="Verdana"/>
          <w:lang w:val="es-ES_tradnl"/>
        </w:rPr>
      </w:pPr>
    </w:p>
    <w:p w:rsidR="00C463AE" w:rsidRPr="004F624A" w:rsidRDefault="00C463AE" w:rsidP="00C463AE">
      <w:pPr>
        <w:spacing w:after="0" w:line="300" w:lineRule="auto"/>
        <w:rPr>
          <w:rFonts w:ascii="Verdana" w:hAnsi="Verdana"/>
          <w:b/>
          <w:lang w:val="es-ES_tradnl"/>
        </w:rPr>
      </w:pPr>
      <w:r w:rsidRPr="004F624A">
        <w:rPr>
          <w:rFonts w:ascii="Verdana" w:hAnsi="Verdana"/>
          <w:b/>
          <w:lang w:val="es-ES_tradnl"/>
        </w:rPr>
        <w:t>Publica</w:t>
      </w:r>
      <w:r w:rsidR="00440953">
        <w:rPr>
          <w:rFonts w:ascii="Verdana" w:hAnsi="Verdana"/>
          <w:b/>
          <w:lang w:val="es-ES_tradnl"/>
        </w:rPr>
        <w:t>c</w:t>
      </w:r>
      <w:r w:rsidRPr="004F624A">
        <w:rPr>
          <w:rFonts w:ascii="Verdana" w:hAnsi="Verdana"/>
          <w:b/>
          <w:lang w:val="es-ES_tradnl"/>
        </w:rPr>
        <w:t>ion</w:t>
      </w:r>
      <w:r w:rsidR="00440953">
        <w:rPr>
          <w:rFonts w:ascii="Verdana" w:hAnsi="Verdana"/>
          <w:b/>
          <w:lang w:val="es-ES_tradnl"/>
        </w:rPr>
        <w:t>e</w:t>
      </w:r>
      <w:r w:rsidRPr="004F624A">
        <w:rPr>
          <w:rFonts w:ascii="Verdana" w:hAnsi="Verdana"/>
          <w:b/>
          <w:lang w:val="es-ES_tradnl"/>
        </w:rPr>
        <w:t>s</w:t>
      </w:r>
    </w:p>
    <w:p w:rsidR="00440953" w:rsidRDefault="00440953" w:rsidP="00C463AE">
      <w:pPr>
        <w:spacing w:after="0" w:line="300" w:lineRule="auto"/>
        <w:rPr>
          <w:rFonts w:ascii="Verdana" w:hAnsi="Verdana"/>
          <w:lang w:val="es-ES_tradnl"/>
        </w:rPr>
      </w:pPr>
      <w:r>
        <w:rPr>
          <w:rFonts w:ascii="Verdana" w:hAnsi="Verdana"/>
          <w:lang w:val="es-ES_tradnl"/>
        </w:rPr>
        <w:lastRenderedPageBreak/>
        <w:t xml:space="preserve">“El Educador”, nuestra revista semestral, se publica en inglés y español y está disponible para su descarga </w:t>
      </w:r>
      <w:r w:rsidR="003177F5">
        <w:rPr>
          <w:rFonts w:ascii="Verdana" w:hAnsi="Verdana"/>
          <w:lang w:val="es-ES_tradnl"/>
        </w:rPr>
        <w:t>gratuita</w:t>
      </w:r>
      <w:r>
        <w:rPr>
          <w:rFonts w:ascii="Verdana" w:hAnsi="Verdana"/>
          <w:lang w:val="es-ES_tradnl"/>
        </w:rPr>
        <w:t xml:space="preserve"> en el sitio web de ICEVI, </w:t>
      </w:r>
      <w:hyperlink r:id="rId51" w:history="1">
        <w:r w:rsidRPr="009C3DDF">
          <w:rPr>
            <w:rStyle w:val="Hipervnculo"/>
            <w:rFonts w:ascii="Verdana" w:hAnsi="Verdana"/>
            <w:lang w:val="es-ES_tradnl"/>
          </w:rPr>
          <w:t>www.icevi,org</w:t>
        </w:r>
      </w:hyperlink>
      <w:r>
        <w:rPr>
          <w:rFonts w:ascii="Verdana" w:hAnsi="Verdana"/>
          <w:lang w:val="es-ES_tradnl"/>
        </w:rPr>
        <w:t xml:space="preserve">. También publicamos un boletín electrónico semestral que se distribuye a 4000 personas y organizaciones. Se reciben con beneplácito nuevas suscripciones para este medio de comunicación. </w:t>
      </w:r>
      <w:r w:rsidR="003177F5">
        <w:rPr>
          <w:rFonts w:ascii="Verdana" w:hAnsi="Verdana"/>
          <w:lang w:val="es-ES_tradnl"/>
        </w:rPr>
        <w:t xml:space="preserve">Para ello, pueden </w:t>
      </w:r>
      <w:r>
        <w:rPr>
          <w:rFonts w:ascii="Verdana" w:hAnsi="Verdana"/>
          <w:lang w:val="es-ES_tradnl"/>
        </w:rPr>
        <w:t>ponerse en contacto con el Dr. Mani, Director Ejecutivo de ICEVI</w:t>
      </w:r>
      <w:r w:rsidR="003177F5">
        <w:rPr>
          <w:rFonts w:ascii="Verdana" w:hAnsi="Verdana"/>
          <w:lang w:val="es-ES_tradnl"/>
        </w:rPr>
        <w:t>,</w:t>
      </w:r>
      <w:r>
        <w:rPr>
          <w:rFonts w:ascii="Verdana" w:hAnsi="Verdana"/>
          <w:lang w:val="es-ES_tradnl"/>
        </w:rPr>
        <w:t xml:space="preserve"> (</w:t>
      </w:r>
      <w:hyperlink r:id="rId52" w:history="1">
        <w:r w:rsidRPr="009C3DDF">
          <w:rPr>
            <w:rStyle w:val="Hipervnculo"/>
            <w:rFonts w:ascii="Verdana" w:hAnsi="Verdana"/>
            <w:lang w:val="es-ES_tradnl"/>
          </w:rPr>
          <w:t>sgicevi@vsni.net</w:t>
        </w:r>
      </w:hyperlink>
      <w:r>
        <w:rPr>
          <w:rFonts w:ascii="Verdana" w:hAnsi="Verdana"/>
          <w:lang w:val="es-ES_tradnl"/>
        </w:rPr>
        <w:t>).</w:t>
      </w:r>
    </w:p>
    <w:p w:rsidR="00C463AE" w:rsidRPr="004F624A" w:rsidRDefault="00C463AE" w:rsidP="00C463AE">
      <w:pPr>
        <w:spacing w:after="0" w:line="300" w:lineRule="auto"/>
        <w:rPr>
          <w:rFonts w:ascii="Verdana" w:hAnsi="Verdana"/>
          <w:lang w:val="es-ES_tradnl"/>
        </w:rPr>
      </w:pPr>
    </w:p>
    <w:p w:rsidR="00C463AE" w:rsidRPr="004F624A" w:rsidRDefault="00440953" w:rsidP="00C463AE">
      <w:pPr>
        <w:spacing w:after="80" w:line="300" w:lineRule="auto"/>
        <w:rPr>
          <w:rFonts w:ascii="Verdana" w:hAnsi="Verdana"/>
          <w:b/>
          <w:lang w:val="es-ES_tradnl"/>
        </w:rPr>
      </w:pPr>
      <w:r>
        <w:rPr>
          <w:rFonts w:ascii="Verdana" w:hAnsi="Verdana"/>
          <w:b/>
          <w:lang w:val="es-ES_tradnl"/>
        </w:rPr>
        <w:t>Actividades principales</w:t>
      </w:r>
    </w:p>
    <w:p w:rsidR="009C4F96" w:rsidRDefault="009C4F96"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Campaña Global de Educación para Todos los Niños con Discapacidad Visual (EFA-VI) en colaboración con la Unión Mundial de Ciegos.</w:t>
      </w:r>
    </w:p>
    <w:p w:rsidR="00C463AE" w:rsidRPr="004F624A" w:rsidRDefault="00B24737"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Proyecto de promoción de la educación superior de estudiantes con discapacidad visual de Asia Oriental, en colaboración con la Fundación Nipona</w:t>
      </w:r>
    </w:p>
    <w:p w:rsidR="00B24737" w:rsidRDefault="006D34A2"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Elaboración</w:t>
      </w:r>
      <w:r w:rsidR="00B24737">
        <w:rPr>
          <w:rFonts w:ascii="Verdana" w:hAnsi="Verdana"/>
          <w:lang w:val="es-ES_tradnl"/>
        </w:rPr>
        <w:t xml:space="preserve"> de una serie de conjuntos de videos en línea,</w:t>
      </w:r>
      <w:r>
        <w:rPr>
          <w:rFonts w:ascii="Verdana" w:hAnsi="Verdana"/>
          <w:lang w:val="es-ES_tradnl"/>
        </w:rPr>
        <w:t xml:space="preserve"> gratuitos, a fin de facilitar la enseñanza eficaz de las matemáticas a estudiantes con discapacidad visual (el primer grupo de tales videos se presentará a comienzos de 2019)</w:t>
      </w:r>
    </w:p>
    <w:p w:rsidR="00C463AE" w:rsidRPr="004F624A" w:rsidRDefault="006D34A2"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Elaboración de un currículo par</w:t>
      </w:r>
      <w:r w:rsidR="003177F5">
        <w:rPr>
          <w:rFonts w:ascii="Verdana" w:hAnsi="Verdana"/>
          <w:lang w:val="es-ES_tradnl"/>
        </w:rPr>
        <w:t>a</w:t>
      </w:r>
      <w:r>
        <w:rPr>
          <w:rFonts w:ascii="Verdana" w:hAnsi="Verdana"/>
          <w:lang w:val="es-ES_tradnl"/>
        </w:rPr>
        <w:t xml:space="preserve"> la preparación de ma</w:t>
      </w:r>
      <w:r w:rsidR="003177F5">
        <w:rPr>
          <w:rFonts w:ascii="Verdana" w:hAnsi="Verdana"/>
          <w:lang w:val="es-ES_tradnl"/>
        </w:rPr>
        <w:t xml:space="preserve">estros con limitado acceso a </w:t>
      </w:r>
      <w:r>
        <w:rPr>
          <w:rFonts w:ascii="Verdana" w:hAnsi="Verdana"/>
          <w:lang w:val="es-ES_tradnl"/>
        </w:rPr>
        <w:t>formación profesional en el área de la discapacidad visual (que se pueden descargar gratuitamen</w:t>
      </w:r>
      <w:r w:rsidR="003177F5">
        <w:rPr>
          <w:rFonts w:ascii="Verdana" w:hAnsi="Verdana"/>
          <w:lang w:val="es-ES_tradnl"/>
        </w:rPr>
        <w:t xml:space="preserve">te del sitio web de ICEVI a una </w:t>
      </w:r>
      <w:r>
        <w:rPr>
          <w:rFonts w:ascii="Verdana" w:hAnsi="Verdana"/>
          <w:lang w:val="es-ES_tradnl"/>
        </w:rPr>
        <w:t>computadora o teléfono celular</w:t>
      </w:r>
    </w:p>
    <w:p w:rsidR="00C463AE" w:rsidRPr="004F624A" w:rsidRDefault="006D34A2"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Programa de paladines nacionales, para apoyar a los jóvenes con discapacidad visual a fin de que lleguen a ser líderes, modelos de rol y mentores</w:t>
      </w:r>
    </w:p>
    <w:p w:rsidR="00C463AE" w:rsidRPr="004F624A" w:rsidRDefault="006D34A2" w:rsidP="00C463AE">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Levantamiento de datos acerca de los servicios educativos nacionales para niños con discapacidad visual</w:t>
      </w:r>
    </w:p>
    <w:p w:rsidR="003177F5" w:rsidRPr="003177F5" w:rsidRDefault="006D34A2" w:rsidP="003177F5">
      <w:pPr>
        <w:numPr>
          <w:ilvl w:val="1"/>
          <w:numId w:val="3"/>
        </w:numPr>
        <w:tabs>
          <w:tab w:val="left" w:pos="426"/>
        </w:tabs>
        <w:spacing w:after="80" w:line="300" w:lineRule="auto"/>
        <w:ind w:left="426"/>
        <w:rPr>
          <w:rFonts w:ascii="Verdana" w:hAnsi="Verdana"/>
          <w:lang w:val="es-ES_tradnl"/>
        </w:rPr>
      </w:pPr>
      <w:r>
        <w:rPr>
          <w:rFonts w:ascii="Verdana" w:hAnsi="Verdana"/>
          <w:lang w:val="es-ES_tradnl"/>
        </w:rPr>
        <w:t xml:space="preserve">Programas </w:t>
      </w:r>
      <w:r w:rsidR="003177F5">
        <w:rPr>
          <w:rFonts w:ascii="Verdana" w:hAnsi="Verdana"/>
          <w:lang w:val="es-ES_tradnl"/>
        </w:rPr>
        <w:t xml:space="preserve">educativos </w:t>
      </w:r>
      <w:r>
        <w:rPr>
          <w:rFonts w:ascii="Verdana" w:hAnsi="Verdana"/>
          <w:lang w:val="es-ES_tradnl"/>
        </w:rPr>
        <w:t>de desarrollo de la</w:t>
      </w:r>
      <w:r w:rsidR="003177F5">
        <w:rPr>
          <w:rFonts w:ascii="Verdana" w:hAnsi="Verdana"/>
          <w:lang w:val="es-ES_tradnl"/>
        </w:rPr>
        <w:t xml:space="preserve"> capacitación</w:t>
      </w:r>
    </w:p>
    <w:p w:rsidR="00C463AE" w:rsidRPr="006D34A2" w:rsidRDefault="006D34A2" w:rsidP="00C463AE">
      <w:pPr>
        <w:numPr>
          <w:ilvl w:val="1"/>
          <w:numId w:val="3"/>
        </w:numPr>
        <w:tabs>
          <w:tab w:val="left" w:pos="426"/>
        </w:tabs>
        <w:spacing w:after="0" w:line="300" w:lineRule="auto"/>
        <w:ind w:left="426"/>
        <w:rPr>
          <w:rFonts w:ascii="Verdana" w:hAnsi="Verdana"/>
          <w:lang w:val="es-ES_tradnl"/>
        </w:rPr>
      </w:pPr>
      <w:r>
        <w:rPr>
          <w:rFonts w:ascii="Verdana" w:hAnsi="Verdana"/>
          <w:lang w:val="es-ES_tradnl"/>
        </w:rPr>
        <w:t>Investigación y documentación</w:t>
      </w:r>
    </w:p>
    <w:p w:rsidR="00C463AE" w:rsidRPr="004F624A" w:rsidRDefault="00C463AE" w:rsidP="00C463AE">
      <w:pPr>
        <w:spacing w:after="0" w:line="300" w:lineRule="auto"/>
        <w:rPr>
          <w:rFonts w:ascii="Verdana" w:hAnsi="Verdana"/>
          <w:lang w:val="es-ES_tradnl"/>
        </w:rPr>
      </w:pPr>
    </w:p>
    <w:p w:rsidR="00C463AE" w:rsidRPr="004F624A" w:rsidRDefault="00EA2506" w:rsidP="00C463AE">
      <w:pPr>
        <w:spacing w:after="0" w:line="300" w:lineRule="auto"/>
        <w:rPr>
          <w:rFonts w:ascii="Verdana" w:hAnsi="Verdana"/>
          <w:b/>
          <w:lang w:val="es-ES_tradnl"/>
        </w:rPr>
      </w:pPr>
      <w:r>
        <w:rPr>
          <w:rFonts w:ascii="Verdana" w:hAnsi="Verdana"/>
          <w:b/>
          <w:lang w:val="es-ES_tradnl"/>
        </w:rPr>
        <w:t>Estructura Organizativa de ICEVI</w:t>
      </w:r>
    </w:p>
    <w:p w:rsidR="00C463AE" w:rsidRDefault="00C463AE" w:rsidP="00C463AE">
      <w:pPr>
        <w:spacing w:after="0" w:line="300" w:lineRule="auto"/>
        <w:rPr>
          <w:rFonts w:ascii="Verdana" w:hAnsi="Verdana"/>
          <w:lang w:val="es-ES_tradnl"/>
        </w:rPr>
      </w:pPr>
    </w:p>
    <w:p w:rsidR="00B778E8" w:rsidRDefault="003F353B" w:rsidP="00C463AE">
      <w:pPr>
        <w:spacing w:after="0" w:line="300" w:lineRule="auto"/>
        <w:rPr>
          <w:rFonts w:ascii="Verdana" w:hAnsi="Verdana"/>
          <w:lang w:val="es-ES_tradnl"/>
        </w:rPr>
      </w:pPr>
      <w:r>
        <w:rPr>
          <w:rFonts w:ascii="Verdana" w:hAnsi="Verdana"/>
          <w:lang w:val="es-ES_tradnl"/>
        </w:rPr>
        <w:t xml:space="preserve">Integrantes </w:t>
      </w:r>
      <w:r>
        <w:rPr>
          <w:rFonts w:ascii="Verdana" w:hAnsi="Verdana"/>
          <w:lang w:val="es-ES_tradnl"/>
        </w:rPr>
        <w:sym w:font="Symbol" w:char="F0AC"/>
      </w:r>
      <w:r>
        <w:rPr>
          <w:rFonts w:ascii="Verdana" w:hAnsi="Verdana"/>
          <w:lang w:val="es-ES_tradnl"/>
        </w:rPr>
        <w:t xml:space="preserve"> Asamblea General </w:t>
      </w:r>
      <w:r>
        <w:rPr>
          <w:rFonts w:ascii="Verdana" w:hAnsi="Verdana"/>
          <w:lang w:val="es-ES_tradnl"/>
        </w:rPr>
        <w:sym w:font="Symbol" w:char="F0AE"/>
      </w:r>
      <w:r>
        <w:rPr>
          <w:rFonts w:ascii="Verdana" w:hAnsi="Verdana"/>
          <w:lang w:val="es-ES_tradnl"/>
        </w:rPr>
        <w:t xml:space="preserve"> a) Miembros con derecho a voto:</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 xml:space="preserve">- Todos los miembros del Comité </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Ejecutivo</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 xml:space="preserve">- </w:t>
      </w:r>
      <w:r w:rsidR="003177F5">
        <w:rPr>
          <w:rFonts w:ascii="Verdana" w:hAnsi="Verdana"/>
          <w:lang w:val="es-ES_tradnl"/>
        </w:rPr>
        <w:t>1</w:t>
      </w:r>
      <w:r>
        <w:rPr>
          <w:rFonts w:ascii="Verdana" w:hAnsi="Verdana"/>
          <w:lang w:val="es-ES_tradnl"/>
        </w:rPr>
        <w:t>2 delegados de cada región de ICEVI</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(1</w:t>
      </w:r>
      <w:r w:rsidR="003177F5">
        <w:rPr>
          <w:rFonts w:ascii="Verdana" w:hAnsi="Verdana"/>
          <w:lang w:val="es-ES_tradnl"/>
        </w:rPr>
        <w:t>1</w:t>
      </w:r>
      <w:r>
        <w:rPr>
          <w:rFonts w:ascii="Verdana" w:hAnsi="Verdana"/>
          <w:lang w:val="es-ES_tradnl"/>
        </w:rPr>
        <w:t>1 en la actualidad</w:t>
      </w:r>
      <w:r w:rsidR="003177F5">
        <w:rPr>
          <w:rFonts w:ascii="Verdana" w:hAnsi="Verdana"/>
          <w:lang w:val="es-ES_tradnl"/>
        </w:rPr>
        <w:t>)</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b) Miembros sin derecho a voto:</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 Participantes de la Conferencia</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 xml:space="preserve">- Observadores inscriptos en la </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Asamblea General</w:t>
      </w:r>
    </w:p>
    <w:p w:rsidR="003F353B" w:rsidRDefault="003F353B" w:rsidP="00C463AE">
      <w:pPr>
        <w:spacing w:after="0" w:line="300" w:lineRule="auto"/>
        <w:rPr>
          <w:rFonts w:ascii="Verdana" w:hAnsi="Verdana"/>
          <w:lang w:val="es-ES_tradnl"/>
        </w:rPr>
      </w:pPr>
    </w:p>
    <w:p w:rsidR="003F353B" w:rsidRDefault="003F353B" w:rsidP="00C463AE">
      <w:pPr>
        <w:spacing w:after="0" w:line="300" w:lineRule="auto"/>
        <w:rPr>
          <w:rFonts w:ascii="Verdana" w:hAnsi="Verdana"/>
          <w:lang w:val="es-ES_tradnl"/>
        </w:rPr>
      </w:pPr>
      <w:r>
        <w:rPr>
          <w:rFonts w:ascii="Verdana" w:hAnsi="Verdana"/>
          <w:lang w:val="es-ES_tradnl"/>
        </w:rPr>
        <w:t xml:space="preserve">Director Ejecutivo </w:t>
      </w:r>
      <w:r>
        <w:rPr>
          <w:rFonts w:ascii="Verdana" w:hAnsi="Verdana"/>
          <w:lang w:val="es-ES_tradnl"/>
        </w:rPr>
        <w:sym w:font="Symbol" w:char="F0AC"/>
      </w:r>
      <w:r>
        <w:rPr>
          <w:rFonts w:ascii="Verdana" w:hAnsi="Verdana"/>
          <w:lang w:val="es-ES_tradnl"/>
        </w:rPr>
        <w:t xml:space="preserve"> Comité Ejecutivo </w:t>
      </w:r>
      <w:r>
        <w:rPr>
          <w:rFonts w:ascii="Verdana" w:hAnsi="Verdana"/>
          <w:lang w:val="es-ES_tradnl"/>
        </w:rPr>
        <w:sym w:font="Symbol" w:char="F0AE"/>
      </w:r>
      <w:r>
        <w:rPr>
          <w:rFonts w:ascii="Verdana" w:hAnsi="Verdana"/>
          <w:lang w:val="es-ES_tradnl"/>
        </w:rPr>
        <w:t xml:space="preserve"> 5 Miembros de la Mesa Directiva</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Pr>
          <w:rFonts w:ascii="Verdana" w:hAnsi="Verdana"/>
          <w:lang w:val="es-ES_tradnl"/>
        </w:rPr>
        <w:t xml:space="preserve"> 7 Presidentes Regionales</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Pr>
          <w:rFonts w:ascii="Verdana" w:hAnsi="Verdana"/>
          <w:lang w:val="es-ES_tradnl"/>
        </w:rPr>
        <w:t xml:space="preserve"> 3 Confederaciones</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Pr>
          <w:rFonts w:ascii="Verdana" w:hAnsi="Verdana"/>
          <w:lang w:val="es-ES_tradnl"/>
        </w:rPr>
        <w:t xml:space="preserve"> 3 Miembros Fundadores</w:t>
      </w:r>
    </w:p>
    <w:p w:rsidR="003F353B" w:rsidRDefault="003F353B"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Pr>
          <w:rFonts w:ascii="Verdana" w:hAnsi="Verdana"/>
          <w:lang w:val="es-ES_tradnl"/>
        </w:rPr>
        <w:t xml:space="preserve"> Miembros Internacionales </w:t>
      </w:r>
      <w:r w:rsidR="003177F5">
        <w:rPr>
          <w:rFonts w:ascii="Verdana" w:hAnsi="Verdana"/>
          <w:lang w:val="es-ES_tradnl"/>
        </w:rPr>
        <w:t>Asociados</w:t>
      </w:r>
    </w:p>
    <w:p w:rsidR="003F353B" w:rsidRDefault="003F353B" w:rsidP="00C463AE">
      <w:pPr>
        <w:spacing w:after="0" w:line="300" w:lineRule="auto"/>
        <w:rPr>
          <w:rFonts w:ascii="Verdana" w:hAnsi="Verdana"/>
          <w:lang w:val="es-ES_tradnl"/>
        </w:rPr>
      </w:pPr>
    </w:p>
    <w:p w:rsidR="00E872B2" w:rsidRDefault="003F353B" w:rsidP="00C463AE">
      <w:pPr>
        <w:spacing w:after="0" w:line="300" w:lineRule="auto"/>
        <w:rPr>
          <w:rFonts w:ascii="Verdana" w:hAnsi="Verdana"/>
          <w:lang w:val="es-ES_tradnl"/>
        </w:rPr>
      </w:pPr>
      <w:r>
        <w:rPr>
          <w:rFonts w:ascii="Verdana" w:hAnsi="Verdana"/>
          <w:lang w:val="es-ES_tradnl"/>
        </w:rPr>
        <w:t xml:space="preserve">Apoyo administrativo </w:t>
      </w:r>
      <w:r>
        <w:rPr>
          <w:rFonts w:ascii="Verdana" w:hAnsi="Verdana"/>
          <w:lang w:val="es-ES_tradnl"/>
        </w:rPr>
        <w:sym w:font="Symbol" w:char="F0AC"/>
      </w:r>
      <w:r>
        <w:rPr>
          <w:rFonts w:ascii="Verdana" w:hAnsi="Verdana"/>
          <w:lang w:val="es-ES_tradnl"/>
        </w:rPr>
        <w:t xml:space="preserve"> Comités Regionales (7)</w:t>
      </w:r>
      <w:r w:rsidR="00E872B2">
        <w:rPr>
          <w:rFonts w:ascii="Verdana" w:hAnsi="Verdana"/>
          <w:lang w:val="es-ES_tradnl"/>
        </w:rPr>
        <w:sym w:font="Symbol" w:char="F0AE"/>
      </w:r>
      <w:r w:rsidR="00E872B2">
        <w:rPr>
          <w:rFonts w:ascii="Verdana" w:hAnsi="Verdana"/>
          <w:lang w:val="es-ES_tradnl"/>
        </w:rPr>
        <w:t xml:space="preserve"> Presidentes Regionales</w:t>
      </w:r>
    </w:p>
    <w:p w:rsidR="00E872B2" w:rsidRDefault="00E872B2"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Pr>
          <w:rFonts w:ascii="Verdana" w:hAnsi="Verdana"/>
          <w:lang w:val="es-ES_tradnl"/>
        </w:rPr>
        <w:t xml:space="preserve"> Vicepresidentes Regionales</w:t>
      </w:r>
    </w:p>
    <w:p w:rsidR="003177F5" w:rsidRDefault="00E872B2"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sym w:font="Symbol" w:char="F0AE"/>
      </w:r>
      <w:r w:rsidR="003177F5">
        <w:rPr>
          <w:rFonts w:ascii="Verdana" w:hAnsi="Verdana"/>
          <w:lang w:val="es-ES_tradnl"/>
        </w:rPr>
        <w:t xml:space="preserve"> Otros representantes </w:t>
      </w:r>
    </w:p>
    <w:p w:rsidR="00E872B2" w:rsidRDefault="003177F5"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 xml:space="preserve">regionales </w:t>
      </w:r>
    </w:p>
    <w:p w:rsidR="00C463AE" w:rsidRDefault="00E872B2" w:rsidP="00C463AE">
      <w:pPr>
        <w:spacing w:after="0" w:line="300" w:lineRule="auto"/>
        <w:rPr>
          <w:rFonts w:ascii="Verdana" w:hAnsi="Verdana"/>
          <w:lang w:val="es-ES_tradnl"/>
        </w:rPr>
      </w:pPr>
      <w:r>
        <w:rPr>
          <w:rFonts w:ascii="Verdana" w:hAnsi="Verdana"/>
          <w:lang w:val="es-ES_tradnl"/>
        </w:rPr>
        <w:tab/>
      </w:r>
      <w:r>
        <w:rPr>
          <w:rFonts w:ascii="Verdana" w:hAnsi="Verdana"/>
          <w:lang w:val="es-ES_tradnl"/>
        </w:rPr>
        <w:tab/>
      </w:r>
      <w:r>
        <w:rPr>
          <w:rFonts w:ascii="Verdana" w:hAnsi="Verdana"/>
          <w:lang w:val="es-ES_tradnl"/>
        </w:rPr>
        <w:tab/>
      </w:r>
      <w:r>
        <w:rPr>
          <w:rFonts w:ascii="Verdana" w:hAnsi="Verdana"/>
          <w:lang w:val="es-ES_tradnl"/>
        </w:rPr>
        <w:tab/>
        <w:t>Comités Subregionales</w:t>
      </w:r>
      <w:r>
        <w:rPr>
          <w:rFonts w:ascii="Verdana" w:hAnsi="Verdana"/>
          <w:lang w:val="es-ES_tradnl"/>
        </w:rPr>
        <w:tab/>
        <w:t>Comités Nacionales</w:t>
      </w:r>
    </w:p>
    <w:p w:rsidR="00E872B2" w:rsidRPr="004F624A" w:rsidRDefault="00E872B2" w:rsidP="00C463AE">
      <w:pPr>
        <w:spacing w:after="0" w:line="300" w:lineRule="auto"/>
        <w:rPr>
          <w:rFonts w:ascii="Verdana" w:hAnsi="Verdana"/>
          <w:lang w:val="es-ES_tradnl"/>
        </w:rPr>
      </w:pPr>
    </w:p>
    <w:p w:rsidR="00C463AE" w:rsidRPr="004F624A" w:rsidRDefault="00C463AE" w:rsidP="00C463AE">
      <w:pPr>
        <w:spacing w:after="0" w:line="300" w:lineRule="auto"/>
        <w:rPr>
          <w:rFonts w:ascii="Verdana" w:hAnsi="Verdana"/>
          <w:lang w:val="es-ES_tradnl"/>
        </w:rPr>
      </w:pPr>
    </w:p>
    <w:p w:rsidR="00C463AE" w:rsidRPr="004F624A" w:rsidRDefault="006C35C9" w:rsidP="00C463AE">
      <w:pPr>
        <w:spacing w:after="0" w:line="300" w:lineRule="auto"/>
        <w:rPr>
          <w:rFonts w:ascii="Verdana" w:hAnsi="Verdana"/>
          <w:b/>
          <w:color w:val="091BC3"/>
          <w:sz w:val="28"/>
          <w:szCs w:val="28"/>
          <w:lang w:val="es-ES_tradnl"/>
        </w:rPr>
      </w:pPr>
      <w:r>
        <w:rPr>
          <w:rFonts w:ascii="Verdana" w:hAnsi="Verdana"/>
          <w:b/>
          <w:color w:val="091BC3"/>
          <w:sz w:val="28"/>
          <w:szCs w:val="28"/>
          <w:lang w:val="es-ES_tradnl"/>
        </w:rPr>
        <w:t>Necesidades de los estudiantes con discapacidad visual en entornos rurales de los Estados Unidos</w:t>
      </w:r>
    </w:p>
    <w:p w:rsidR="00C463AE" w:rsidRPr="004F624A" w:rsidRDefault="00C463AE" w:rsidP="00C463AE">
      <w:pPr>
        <w:spacing w:after="0" w:line="300" w:lineRule="auto"/>
        <w:rPr>
          <w:rFonts w:ascii="Verdana" w:hAnsi="Verdana"/>
          <w:lang w:val="es-ES_tradnl"/>
        </w:rPr>
      </w:pPr>
    </w:p>
    <w:p w:rsidR="00C463AE" w:rsidRPr="004F624A" w:rsidRDefault="00C463AE" w:rsidP="00C463AE">
      <w:pPr>
        <w:spacing w:after="0" w:line="300" w:lineRule="auto"/>
        <w:rPr>
          <w:rFonts w:ascii="Verdana" w:hAnsi="Verdana"/>
          <w:lang w:val="es-ES_tradnl"/>
        </w:rPr>
      </w:pPr>
      <w:r w:rsidRPr="004F624A">
        <w:rPr>
          <w:rFonts w:ascii="Verdana" w:hAnsi="Verdana"/>
          <w:b/>
          <w:lang w:val="es-ES_tradnl"/>
        </w:rPr>
        <w:t xml:space="preserve">Danene K. Fast </w:t>
      </w:r>
      <w:r w:rsidR="006C35C9">
        <w:rPr>
          <w:rFonts w:ascii="Verdana" w:hAnsi="Verdana"/>
          <w:b/>
          <w:lang w:val="es-ES_tradnl"/>
        </w:rPr>
        <w:t>y</w:t>
      </w:r>
      <w:r w:rsidRPr="004F624A">
        <w:rPr>
          <w:rFonts w:ascii="Verdana" w:hAnsi="Verdana"/>
          <w:b/>
          <w:lang w:val="es-ES_tradnl"/>
        </w:rPr>
        <w:t xml:space="preserve"> Ann Allen</w:t>
      </w:r>
      <w:r w:rsidRPr="004F624A">
        <w:rPr>
          <w:rFonts w:ascii="Verdana" w:hAnsi="Verdana"/>
          <w:lang w:val="es-ES_tradnl"/>
        </w:rPr>
        <w:t xml:space="preserve">, </w:t>
      </w:r>
      <w:r w:rsidR="006C35C9">
        <w:rPr>
          <w:rFonts w:ascii="Verdana" w:hAnsi="Verdana"/>
          <w:lang w:val="es-ES_tradnl"/>
        </w:rPr>
        <w:t xml:space="preserve">Universidad Estatal de </w:t>
      </w:r>
      <w:r w:rsidRPr="004F624A">
        <w:rPr>
          <w:rFonts w:ascii="Verdana" w:hAnsi="Verdana"/>
          <w:lang w:val="es-ES_tradnl"/>
        </w:rPr>
        <w:t xml:space="preserve">Ohio </w:t>
      </w:r>
      <w:r w:rsidR="006C35C9">
        <w:rPr>
          <w:rFonts w:ascii="Verdana" w:hAnsi="Verdana"/>
          <w:lang w:val="es-ES_tradnl"/>
        </w:rPr>
        <w:t>(Estados Unidos)</w:t>
      </w:r>
    </w:p>
    <w:p w:rsidR="00C463AE" w:rsidRPr="004F624A" w:rsidRDefault="00C463AE" w:rsidP="00C463AE">
      <w:pPr>
        <w:spacing w:after="0" w:line="300" w:lineRule="auto"/>
        <w:rPr>
          <w:rFonts w:ascii="Verdana" w:hAnsi="Verdana"/>
          <w:b/>
          <w:lang w:val="es-ES_tradnl"/>
        </w:rPr>
      </w:pPr>
    </w:p>
    <w:p w:rsidR="00C463AE" w:rsidRPr="004F624A" w:rsidRDefault="00C463AE" w:rsidP="00C463AE">
      <w:pPr>
        <w:spacing w:after="0" w:line="300" w:lineRule="auto"/>
        <w:rPr>
          <w:rFonts w:ascii="Verdana" w:hAnsi="Verdana"/>
          <w:b/>
          <w:lang w:val="es-ES_tradnl"/>
        </w:rPr>
      </w:pPr>
    </w:p>
    <w:p w:rsidR="00C463AE" w:rsidRPr="004F624A" w:rsidRDefault="006C35C9" w:rsidP="00C463AE">
      <w:pPr>
        <w:spacing w:after="0" w:line="300" w:lineRule="auto"/>
        <w:rPr>
          <w:rFonts w:ascii="Verdana" w:hAnsi="Verdana"/>
          <w:lang w:val="es-ES_tradnl"/>
        </w:rPr>
      </w:pPr>
      <w:r>
        <w:rPr>
          <w:rFonts w:ascii="Verdana" w:hAnsi="Verdana"/>
          <w:b/>
          <w:lang w:val="es-ES_tradnl"/>
        </w:rPr>
        <w:t>Introducció</w:t>
      </w:r>
      <w:r w:rsidR="00C463AE" w:rsidRPr="004F624A">
        <w:rPr>
          <w:rFonts w:ascii="Verdana" w:hAnsi="Verdana"/>
          <w:b/>
          <w:lang w:val="es-ES_tradnl"/>
        </w:rPr>
        <w:t>n</w:t>
      </w:r>
      <w:r w:rsidR="00C463AE" w:rsidRPr="004F624A">
        <w:rPr>
          <w:rFonts w:ascii="Verdana" w:hAnsi="Verdana"/>
          <w:lang w:val="es-ES_tradnl"/>
        </w:rPr>
        <w:t>:</w:t>
      </w:r>
    </w:p>
    <w:p w:rsidR="006C35C9" w:rsidRDefault="006C35C9" w:rsidP="00C463AE">
      <w:pPr>
        <w:spacing w:after="0" w:line="300" w:lineRule="auto"/>
        <w:rPr>
          <w:rFonts w:ascii="Verdana" w:hAnsi="Verdana"/>
          <w:lang w:val="es-ES_tradnl"/>
        </w:rPr>
      </w:pPr>
      <w:r>
        <w:rPr>
          <w:rFonts w:ascii="Verdana" w:hAnsi="Verdana"/>
          <w:lang w:val="es-ES_tradnl"/>
        </w:rPr>
        <w:t xml:space="preserve">Las escuelas rurales de los Estados Unidos enfrentan retos que son consecuencia de la naturaleza de las comunidades en las que viven. Uno </w:t>
      </w:r>
      <w:r w:rsidR="0079366B">
        <w:rPr>
          <w:rFonts w:ascii="Verdana" w:hAnsi="Verdana"/>
          <w:lang w:val="es-ES_tradnl"/>
        </w:rPr>
        <w:t xml:space="preserve">de los desafíos </w:t>
      </w:r>
      <w:r>
        <w:rPr>
          <w:rFonts w:ascii="Verdana" w:hAnsi="Verdana"/>
          <w:lang w:val="es-ES_tradnl"/>
        </w:rPr>
        <w:t>específico de estos entornos es la falta de servicios educativos para niños con necesidades especiales. E</w:t>
      </w:r>
      <w:r w:rsidR="0079366B">
        <w:rPr>
          <w:rFonts w:ascii="Verdana" w:hAnsi="Verdana"/>
          <w:lang w:val="es-ES_tradnl"/>
        </w:rPr>
        <w:t>n el</w:t>
      </w:r>
      <w:r>
        <w:rPr>
          <w:rFonts w:ascii="Verdana" w:hAnsi="Verdana"/>
          <w:lang w:val="es-ES_tradnl"/>
        </w:rPr>
        <w:t xml:space="preserve"> informe de esta investigación</w:t>
      </w:r>
      <w:r w:rsidR="0079366B">
        <w:rPr>
          <w:rFonts w:ascii="Verdana" w:hAnsi="Verdana"/>
          <w:lang w:val="es-ES_tradnl"/>
        </w:rPr>
        <w:t xml:space="preserve"> se </w:t>
      </w:r>
      <w:r>
        <w:rPr>
          <w:rFonts w:ascii="Verdana" w:hAnsi="Verdana"/>
          <w:lang w:val="es-ES_tradnl"/>
        </w:rPr>
        <w:t xml:space="preserve"> destaca la ley básica de educación especial</w:t>
      </w:r>
      <w:r w:rsidR="00DF7A76">
        <w:rPr>
          <w:rFonts w:ascii="Verdana" w:hAnsi="Verdana"/>
          <w:lang w:val="es-ES_tradnl"/>
        </w:rPr>
        <w:t xml:space="preserve"> en el país y los </w:t>
      </w:r>
      <w:r w:rsidR="0079366B">
        <w:rPr>
          <w:rFonts w:ascii="Verdana" w:hAnsi="Verdana"/>
          <w:lang w:val="es-ES_tradnl"/>
        </w:rPr>
        <w:t xml:space="preserve">obstáculos </w:t>
      </w:r>
      <w:r w:rsidR="00DF7A76">
        <w:rPr>
          <w:rFonts w:ascii="Verdana" w:hAnsi="Verdana"/>
          <w:lang w:val="es-ES_tradnl"/>
        </w:rPr>
        <w:t>que se oponen a satisfacer los requisitos que ella impone cuando se trabaja con un estudiante con una discapacidad de baja incidencia</w:t>
      </w:r>
      <w:r w:rsidR="0079366B">
        <w:rPr>
          <w:rFonts w:ascii="Verdana" w:hAnsi="Verdana"/>
          <w:lang w:val="es-ES_tradnl"/>
        </w:rPr>
        <w:t>,</w:t>
      </w:r>
      <w:r w:rsidR="00DF7A76">
        <w:rPr>
          <w:rFonts w:ascii="Verdana" w:hAnsi="Verdana"/>
          <w:lang w:val="es-ES_tradnl"/>
        </w:rPr>
        <w:t xml:space="preserve"> específicamente con niños con deficiencia visual. S</w:t>
      </w:r>
      <w:r w:rsidR="0079366B">
        <w:rPr>
          <w:rFonts w:ascii="Verdana" w:hAnsi="Verdana"/>
          <w:lang w:val="es-ES_tradnl"/>
        </w:rPr>
        <w:t>e s</w:t>
      </w:r>
      <w:r w:rsidR="00DF7A76">
        <w:rPr>
          <w:rFonts w:ascii="Verdana" w:hAnsi="Verdana"/>
          <w:lang w:val="es-ES_tradnl"/>
        </w:rPr>
        <w:t>eñala</w:t>
      </w:r>
      <w:r w:rsidR="0079366B">
        <w:rPr>
          <w:rFonts w:ascii="Verdana" w:hAnsi="Verdana"/>
          <w:lang w:val="es-ES_tradnl"/>
        </w:rPr>
        <w:t>n</w:t>
      </w:r>
      <w:r w:rsidR="00DF7A76">
        <w:rPr>
          <w:rFonts w:ascii="Verdana" w:hAnsi="Verdana"/>
          <w:lang w:val="es-ES_tradnl"/>
        </w:rPr>
        <w:t xml:space="preserve"> los factores que influyen en los modelos de prestación de servicios </w:t>
      </w:r>
      <w:r w:rsidR="0079366B">
        <w:rPr>
          <w:rFonts w:ascii="Verdana" w:hAnsi="Verdana"/>
          <w:lang w:val="es-ES_tradnl"/>
        </w:rPr>
        <w:t>en</w:t>
      </w:r>
      <w:r w:rsidR="00DF7A76">
        <w:rPr>
          <w:rFonts w:ascii="Verdana" w:hAnsi="Verdana"/>
          <w:lang w:val="es-ES_tradnl"/>
        </w:rPr>
        <w:t xml:space="preserve"> estos casos</w:t>
      </w:r>
      <w:r w:rsidR="0079366B">
        <w:rPr>
          <w:rFonts w:ascii="Verdana" w:hAnsi="Verdana"/>
          <w:lang w:val="es-ES_tradnl"/>
        </w:rPr>
        <w:t>,</w:t>
      </w:r>
      <w:r w:rsidR="00970DA6">
        <w:rPr>
          <w:rFonts w:ascii="Verdana" w:hAnsi="Verdana"/>
          <w:lang w:val="es-ES_tradnl"/>
        </w:rPr>
        <w:t xml:space="preserve"> </w:t>
      </w:r>
      <w:r w:rsidR="0079366B">
        <w:rPr>
          <w:rFonts w:ascii="Verdana" w:hAnsi="Verdana"/>
          <w:lang w:val="es-ES_tradnl"/>
        </w:rPr>
        <w:t xml:space="preserve">se </w:t>
      </w:r>
      <w:r w:rsidR="00DF7A76">
        <w:rPr>
          <w:rFonts w:ascii="Verdana" w:hAnsi="Verdana"/>
          <w:lang w:val="es-ES_tradnl"/>
        </w:rPr>
        <w:t>co</w:t>
      </w:r>
      <w:r w:rsidR="0079366B">
        <w:rPr>
          <w:rFonts w:ascii="Verdana" w:hAnsi="Verdana"/>
          <w:lang w:val="es-ES_tradnl"/>
        </w:rPr>
        <w:t>ncluye con una mirada al futuro</w:t>
      </w:r>
      <w:r w:rsidR="00970DA6">
        <w:rPr>
          <w:rFonts w:ascii="Verdana" w:hAnsi="Verdana"/>
          <w:lang w:val="es-ES_tradnl"/>
        </w:rPr>
        <w:t xml:space="preserve"> </w:t>
      </w:r>
      <w:r w:rsidR="0079366B">
        <w:rPr>
          <w:rFonts w:ascii="Verdana" w:hAnsi="Verdana"/>
          <w:lang w:val="es-ES_tradnl"/>
        </w:rPr>
        <w:t xml:space="preserve">y se propone </w:t>
      </w:r>
      <w:r w:rsidR="00DF7A76">
        <w:rPr>
          <w:rFonts w:ascii="Verdana" w:hAnsi="Verdana"/>
          <w:lang w:val="es-ES_tradnl"/>
        </w:rPr>
        <w:t>una c</w:t>
      </w:r>
      <w:r w:rsidR="0079366B">
        <w:rPr>
          <w:rFonts w:ascii="Verdana" w:hAnsi="Verdana"/>
          <w:lang w:val="es-ES_tradnl"/>
        </w:rPr>
        <w:t xml:space="preserve">antidad de opciones a fin de </w:t>
      </w:r>
      <w:r w:rsidR="00DF7A76">
        <w:rPr>
          <w:rFonts w:ascii="Verdana" w:hAnsi="Verdana"/>
          <w:lang w:val="es-ES_tradnl"/>
        </w:rPr>
        <w:t>cumplir con las necesidades educativas de los estudiantes con problemas visuales en las áreas rurales de los EEUU.</w:t>
      </w:r>
    </w:p>
    <w:p w:rsidR="00C463AE" w:rsidRPr="004F624A" w:rsidRDefault="00C463AE" w:rsidP="00C463AE">
      <w:pPr>
        <w:spacing w:after="0" w:line="300" w:lineRule="auto"/>
        <w:rPr>
          <w:rFonts w:ascii="Verdana" w:hAnsi="Verdana"/>
          <w:lang w:val="es-ES_tradnl"/>
        </w:rPr>
      </w:pPr>
    </w:p>
    <w:p w:rsidR="00C463AE" w:rsidRPr="004F624A" w:rsidRDefault="00DF7A76" w:rsidP="00C463AE">
      <w:pPr>
        <w:spacing w:after="0" w:line="300" w:lineRule="auto"/>
        <w:rPr>
          <w:rFonts w:ascii="Verdana" w:hAnsi="Verdana"/>
          <w:lang w:val="es-ES_tradnl"/>
        </w:rPr>
      </w:pPr>
      <w:r w:rsidRPr="00DF7A76">
        <w:rPr>
          <w:rFonts w:ascii="Verdana" w:hAnsi="Verdana"/>
          <w:i/>
          <w:lang w:val="es-ES_tradnl"/>
        </w:rPr>
        <w:t>Palabras clave</w:t>
      </w:r>
      <w:r>
        <w:rPr>
          <w:rFonts w:ascii="Verdana" w:hAnsi="Verdana"/>
          <w:lang w:val="es-ES_tradnl"/>
        </w:rPr>
        <w:t>: Educación especial, Rural, Ceguera y deficiencia visual, Servicios, Retos</w:t>
      </w:r>
    </w:p>
    <w:p w:rsidR="00C463AE" w:rsidRPr="004F624A" w:rsidRDefault="00C463AE" w:rsidP="00C463AE">
      <w:pPr>
        <w:spacing w:after="0" w:line="300" w:lineRule="auto"/>
        <w:rPr>
          <w:rFonts w:ascii="Verdana" w:hAnsi="Verdana"/>
          <w:b/>
          <w:lang w:val="es-ES_tradnl"/>
        </w:rPr>
      </w:pPr>
    </w:p>
    <w:p w:rsidR="00C463AE" w:rsidRPr="004F624A" w:rsidRDefault="00C463AE" w:rsidP="00C463AE">
      <w:pPr>
        <w:spacing w:after="0" w:line="300" w:lineRule="auto"/>
        <w:rPr>
          <w:rFonts w:ascii="Verdana" w:hAnsi="Verdana"/>
          <w:lang w:val="es-ES_tradnl"/>
        </w:rPr>
      </w:pPr>
      <w:r w:rsidRPr="004F624A">
        <w:rPr>
          <w:rFonts w:ascii="Verdana" w:hAnsi="Verdana"/>
          <w:b/>
          <w:lang w:val="es-ES_tradnl"/>
        </w:rPr>
        <w:t>Ne</w:t>
      </w:r>
      <w:r w:rsidR="00DF7A76">
        <w:rPr>
          <w:rFonts w:ascii="Verdana" w:hAnsi="Verdana"/>
          <w:b/>
          <w:lang w:val="es-ES_tradnl"/>
        </w:rPr>
        <w:t>cesidades de los estudiantes con discapacidad visual en entornos rurales de los Estados Unidos</w:t>
      </w:r>
    </w:p>
    <w:p w:rsidR="00C463AE" w:rsidRPr="004F624A" w:rsidRDefault="00DF7A76" w:rsidP="00C463AE">
      <w:pPr>
        <w:spacing w:after="0" w:line="300" w:lineRule="auto"/>
        <w:rPr>
          <w:rFonts w:ascii="Verdana" w:hAnsi="Verdana"/>
          <w:lang w:val="es-ES_tradnl"/>
        </w:rPr>
      </w:pPr>
      <w:r>
        <w:rPr>
          <w:rFonts w:ascii="Verdana" w:hAnsi="Verdana"/>
          <w:lang w:val="es-ES_tradnl"/>
        </w:rPr>
        <w:t xml:space="preserve">Las escuelas de las áreas rurales constituyen un alto porcentaje de las escuelas públicas del país. Estos distritos prestan servicios a extensas áreas y </w:t>
      </w:r>
      <w:r>
        <w:rPr>
          <w:rFonts w:ascii="Verdana" w:hAnsi="Verdana"/>
          <w:lang w:val="es-ES_tradnl"/>
        </w:rPr>
        <w:lastRenderedPageBreak/>
        <w:t xml:space="preserve">deben educar a muchos estudiantes </w:t>
      </w:r>
      <w:r w:rsidRPr="004F624A">
        <w:rPr>
          <w:rFonts w:ascii="Verdana" w:hAnsi="Verdana"/>
          <w:lang w:val="es-ES_tradnl"/>
        </w:rPr>
        <w:t xml:space="preserve">(Kamrath </w:t>
      </w:r>
      <w:r>
        <w:rPr>
          <w:rFonts w:ascii="Verdana" w:hAnsi="Verdana"/>
          <w:lang w:val="es-ES_tradnl"/>
        </w:rPr>
        <w:t>y</w:t>
      </w:r>
      <w:r w:rsidRPr="004F624A">
        <w:rPr>
          <w:rFonts w:ascii="Verdana" w:hAnsi="Verdana"/>
          <w:lang w:val="es-ES_tradnl"/>
        </w:rPr>
        <w:t xml:space="preserve"> Cryss Brunner, 2014).McLaughlin, Huberman, </w:t>
      </w:r>
      <w:r>
        <w:rPr>
          <w:rFonts w:ascii="Verdana" w:hAnsi="Verdana"/>
          <w:lang w:val="es-ES_tradnl"/>
        </w:rPr>
        <w:t>y</w:t>
      </w:r>
      <w:r w:rsidRPr="004F624A">
        <w:rPr>
          <w:rFonts w:ascii="Verdana" w:hAnsi="Verdana"/>
          <w:lang w:val="es-ES_tradnl"/>
        </w:rPr>
        <w:t xml:space="preserve"> Hawkins (1997)</w:t>
      </w:r>
      <w:r>
        <w:rPr>
          <w:rFonts w:ascii="Verdana" w:hAnsi="Verdana"/>
          <w:lang w:val="es-ES_tradnl"/>
        </w:rPr>
        <w:t xml:space="preserve"> observan que en 1993-94, casi la mitad de los distritos de las escuelas púb</w:t>
      </w:r>
      <w:r w:rsidR="008E5AC4">
        <w:rPr>
          <w:rFonts w:ascii="Verdana" w:hAnsi="Verdana"/>
          <w:lang w:val="es-ES_tradnl"/>
        </w:rPr>
        <w:t xml:space="preserve">licas comunes eran rurales y aproximadamente 8.000 de las 84.000 escuelas públicas nacionales se clasificaron como pequeñas y rurales al mismo tiempo. Estas escuelas tienen beneficios que tienden a estar encuadrados en </w:t>
      </w:r>
      <w:r w:rsidR="00C77862">
        <w:rPr>
          <w:rFonts w:ascii="Verdana" w:hAnsi="Verdana"/>
          <w:lang w:val="es-ES_tradnl"/>
        </w:rPr>
        <w:t xml:space="preserve">el marco de </w:t>
      </w:r>
      <w:r w:rsidR="008E5AC4">
        <w:rPr>
          <w:rFonts w:ascii="Verdana" w:hAnsi="Verdana"/>
          <w:lang w:val="es-ES_tradnl"/>
        </w:rPr>
        <w:t xml:space="preserve">las vivencias de las comunidades rurales en que residen; incluyen oportunidades de aprendizaje cooperativo, instrucción individualizada, fuertes relaciones, vínculos con la comunidad y altos niveles de compromiso por parte del personal </w:t>
      </w:r>
      <w:r w:rsidR="00C463AE" w:rsidRPr="004F624A">
        <w:rPr>
          <w:rFonts w:ascii="Verdana" w:hAnsi="Verdana"/>
          <w:lang w:val="es-ES_tradnl"/>
        </w:rPr>
        <w:t xml:space="preserve">(DeYoung, 1987; Kamrath </w:t>
      </w:r>
      <w:r w:rsidR="008E5AC4">
        <w:rPr>
          <w:rFonts w:ascii="Verdana" w:hAnsi="Verdana"/>
          <w:lang w:val="es-ES_tradnl"/>
        </w:rPr>
        <w:t>y</w:t>
      </w:r>
      <w:r w:rsidR="00C463AE" w:rsidRPr="004F624A">
        <w:rPr>
          <w:rFonts w:ascii="Verdana" w:hAnsi="Verdana"/>
          <w:lang w:val="es-ES_tradnl"/>
        </w:rPr>
        <w:t xml:space="preserve"> Cryss Brunner, 2014). </w:t>
      </w:r>
    </w:p>
    <w:p w:rsidR="00C463AE" w:rsidRPr="004F624A" w:rsidRDefault="00C463AE" w:rsidP="00C463AE">
      <w:pPr>
        <w:spacing w:after="0" w:line="300" w:lineRule="auto"/>
        <w:rPr>
          <w:rFonts w:ascii="Verdana" w:hAnsi="Verdana"/>
          <w:lang w:val="es-ES_tradnl"/>
        </w:rPr>
      </w:pPr>
    </w:p>
    <w:p w:rsidR="008E5AC4" w:rsidRDefault="008E5AC4" w:rsidP="00C463AE">
      <w:pPr>
        <w:spacing w:after="0" w:line="300" w:lineRule="auto"/>
        <w:rPr>
          <w:rFonts w:ascii="Verdana" w:hAnsi="Verdana"/>
          <w:lang w:val="es-ES_tradnl"/>
        </w:rPr>
      </w:pPr>
      <w:r>
        <w:rPr>
          <w:rFonts w:ascii="Verdana" w:hAnsi="Verdana"/>
          <w:lang w:val="es-ES_tradnl"/>
        </w:rPr>
        <w:t xml:space="preserve">Las escuelas rurales también sufren desafíos que surgen de la naturaleza de sus comunidades. Uno específico dentro de estas áreas es la carencia de servicios educativos para niños con necesidades especiales. Aunque la ley federal y los estándares educativos de estado rigen los requisitos de los programas de educación especial, hay diferencias significativas </w:t>
      </w:r>
      <w:r w:rsidR="00B86E88">
        <w:rPr>
          <w:rFonts w:ascii="Verdana" w:hAnsi="Verdana"/>
          <w:lang w:val="es-ES_tradnl"/>
        </w:rPr>
        <w:t>en la oferta</w:t>
      </w:r>
      <w:r w:rsidR="00970DA6">
        <w:rPr>
          <w:rFonts w:ascii="Verdana" w:hAnsi="Verdana"/>
          <w:lang w:val="es-ES_tradnl"/>
        </w:rPr>
        <w:t xml:space="preserve"> </w:t>
      </w:r>
      <w:r w:rsidR="00B86E88">
        <w:rPr>
          <w:rFonts w:ascii="Verdana" w:hAnsi="Verdana"/>
          <w:lang w:val="es-ES_tradnl"/>
        </w:rPr>
        <w:t>de</w:t>
      </w:r>
      <w:r>
        <w:rPr>
          <w:rFonts w:ascii="Verdana" w:hAnsi="Verdana"/>
          <w:lang w:val="es-ES_tradnl"/>
        </w:rPr>
        <w:t xml:space="preserve"> las escuelas urbanas, suburbanas, de pequeñas poblaciones y rurales.</w:t>
      </w:r>
    </w:p>
    <w:p w:rsidR="008E5AC4" w:rsidRDefault="008E5AC4" w:rsidP="00C463AE">
      <w:pPr>
        <w:spacing w:after="0" w:line="300" w:lineRule="auto"/>
        <w:rPr>
          <w:rFonts w:ascii="Verdana" w:hAnsi="Verdana"/>
          <w:lang w:val="es-ES_tradnl"/>
        </w:rPr>
      </w:pPr>
    </w:p>
    <w:p w:rsidR="008E5AC4" w:rsidRPr="009978A4" w:rsidRDefault="009978A4" w:rsidP="00C463AE">
      <w:pPr>
        <w:spacing w:after="0" w:line="300" w:lineRule="auto"/>
        <w:rPr>
          <w:rFonts w:ascii="Verdana" w:hAnsi="Verdana"/>
          <w:b/>
          <w:lang w:val="es-ES_tradnl"/>
        </w:rPr>
      </w:pPr>
      <w:r w:rsidRPr="009978A4">
        <w:rPr>
          <w:rFonts w:ascii="Verdana" w:hAnsi="Verdana"/>
          <w:b/>
          <w:lang w:val="es-ES_tradnl"/>
        </w:rPr>
        <w:t>Ley Básica de Educación Especial</w:t>
      </w:r>
    </w:p>
    <w:p w:rsidR="00C463AE" w:rsidRPr="004F624A" w:rsidRDefault="009978A4" w:rsidP="00C463AE">
      <w:pPr>
        <w:spacing w:after="0" w:line="300" w:lineRule="auto"/>
        <w:rPr>
          <w:rFonts w:ascii="Verdana" w:hAnsi="Verdana"/>
          <w:lang w:val="es-ES_tradnl"/>
        </w:rPr>
      </w:pPr>
      <w:r>
        <w:rPr>
          <w:rFonts w:ascii="Verdana" w:hAnsi="Verdana"/>
          <w:lang w:val="es-ES_tradnl"/>
        </w:rPr>
        <w:t xml:space="preserve">Según la Ley de Mejora de la Educación de las Personas con Discapacidad (IDEA), se identifica a la discapacidad como “una parte natural de la vida humana </w:t>
      </w:r>
      <w:r w:rsidR="00862574">
        <w:rPr>
          <w:rFonts w:ascii="Verdana" w:hAnsi="Verdana"/>
          <w:lang w:val="es-ES_tradnl"/>
        </w:rPr>
        <w:t xml:space="preserve">que </w:t>
      </w:r>
      <w:r>
        <w:rPr>
          <w:rFonts w:ascii="Verdana" w:hAnsi="Verdana"/>
          <w:lang w:val="es-ES_tradnl"/>
        </w:rPr>
        <w:t>no disminuye de ningún modo los derechos de cada persona a participar o contribuir a la sociedad”. Mejorar los resultados educativos de los niños con discapacidad es un elemento de la política nacional que les garantiza igualdad de oportunidades. Cualquier agencia educativa estatal o local, incluso las de los entornos rurales, que reciba asistencia de acuerdo con este subcapítulo (IDEA, Título 20 – Educación) debe “establecer y mantener procedimientos que aseguren la identificación de l</w:t>
      </w:r>
      <w:r w:rsidR="00862574">
        <w:rPr>
          <w:rFonts w:ascii="Verdana" w:hAnsi="Verdana"/>
          <w:lang w:val="es-ES_tradnl"/>
        </w:rPr>
        <w:t xml:space="preserve">os niños con discapacidad y </w:t>
      </w:r>
      <w:r>
        <w:rPr>
          <w:rFonts w:ascii="Verdana" w:hAnsi="Verdana"/>
          <w:lang w:val="es-ES_tradnl"/>
        </w:rPr>
        <w:t xml:space="preserve">que </w:t>
      </w:r>
      <w:r w:rsidR="00862574">
        <w:rPr>
          <w:rFonts w:ascii="Verdana" w:hAnsi="Verdana"/>
          <w:lang w:val="es-ES_tradnl"/>
        </w:rPr>
        <w:t xml:space="preserve">les </w:t>
      </w:r>
      <w:r>
        <w:rPr>
          <w:rFonts w:ascii="Verdana" w:hAnsi="Verdana"/>
          <w:lang w:val="es-ES_tradnl"/>
        </w:rPr>
        <w:t xml:space="preserve">garanticen </w:t>
      </w:r>
      <w:r w:rsidR="00862574">
        <w:rPr>
          <w:rFonts w:ascii="Verdana" w:hAnsi="Verdana"/>
          <w:lang w:val="es-ES_tradnl"/>
        </w:rPr>
        <w:t xml:space="preserve">la  implementación de </w:t>
      </w:r>
      <w:r>
        <w:rPr>
          <w:rFonts w:ascii="Verdana" w:hAnsi="Verdana"/>
          <w:lang w:val="es-ES_tradnl"/>
        </w:rPr>
        <w:t>salvaguardas con respecto a la prestación de una educación pú</w:t>
      </w:r>
      <w:r w:rsidR="007D599E">
        <w:rPr>
          <w:rFonts w:ascii="Verdana" w:hAnsi="Verdana"/>
          <w:lang w:val="es-ES_tradnl"/>
        </w:rPr>
        <w:t>blica gratuita adecuada (FAPE</w:t>
      </w:r>
      <w:r w:rsidR="00C463AE" w:rsidRPr="004F624A">
        <w:rPr>
          <w:rFonts w:ascii="Verdana" w:hAnsi="Verdana"/>
          <w:lang w:val="es-ES_tradnl"/>
        </w:rPr>
        <w:t xml:space="preserve">)” (IDEA, 2004). </w:t>
      </w:r>
    </w:p>
    <w:p w:rsidR="00C463AE" w:rsidRPr="004F624A" w:rsidRDefault="00C463AE" w:rsidP="00C463AE">
      <w:pPr>
        <w:spacing w:after="0" w:line="300" w:lineRule="auto"/>
        <w:rPr>
          <w:rFonts w:ascii="Verdana" w:hAnsi="Verdana"/>
          <w:lang w:val="es-ES_tradnl"/>
        </w:rPr>
      </w:pPr>
    </w:p>
    <w:p w:rsidR="003D0224" w:rsidRDefault="003D0224" w:rsidP="00C463AE">
      <w:pPr>
        <w:spacing w:after="0" w:line="300" w:lineRule="auto"/>
        <w:rPr>
          <w:rFonts w:ascii="Verdana" w:hAnsi="Verdana"/>
          <w:lang w:val="es-ES_tradnl"/>
        </w:rPr>
      </w:pPr>
      <w:r>
        <w:rPr>
          <w:rFonts w:ascii="Verdana" w:hAnsi="Verdana"/>
          <w:lang w:val="es-ES_tradnl"/>
        </w:rPr>
        <w:t xml:space="preserve">Antes de la promulgación de IDEA por el Congreso, las necesidades educativas de millones de niños con discapacidad quedaban insatisfechas a causa de la exclusión, </w:t>
      </w:r>
      <w:r w:rsidR="00862574">
        <w:rPr>
          <w:rFonts w:ascii="Verdana" w:hAnsi="Verdana"/>
          <w:lang w:val="es-ES_tradnl"/>
        </w:rPr>
        <w:t xml:space="preserve">la </w:t>
      </w:r>
      <w:r>
        <w:rPr>
          <w:rFonts w:ascii="Verdana" w:hAnsi="Verdana"/>
          <w:lang w:val="es-ES_tradnl"/>
        </w:rPr>
        <w:t xml:space="preserve">carencia de diagnóstico y </w:t>
      </w:r>
      <w:r w:rsidR="00862574">
        <w:rPr>
          <w:rFonts w:ascii="Verdana" w:hAnsi="Verdana"/>
          <w:lang w:val="es-ES_tradnl"/>
        </w:rPr>
        <w:t xml:space="preserve">la </w:t>
      </w:r>
      <w:r>
        <w:rPr>
          <w:rFonts w:ascii="Verdana" w:hAnsi="Verdana"/>
          <w:lang w:val="es-ES_tradnl"/>
        </w:rPr>
        <w:t xml:space="preserve">falta de recursos adecuados dentro del sistema de la escuela pública. Desde la adopción de IDEA, se garantiza a los niños con discapacidad y a sus familias acceso a la FAPE y </w:t>
      </w:r>
      <w:r w:rsidR="00862574">
        <w:rPr>
          <w:rFonts w:ascii="Verdana" w:hAnsi="Verdana"/>
          <w:lang w:val="es-ES_tradnl"/>
        </w:rPr>
        <w:t xml:space="preserve">la </w:t>
      </w:r>
      <w:r>
        <w:rPr>
          <w:rFonts w:ascii="Verdana" w:hAnsi="Verdana"/>
          <w:lang w:val="es-ES_tradnl"/>
        </w:rPr>
        <w:t xml:space="preserve">atención a sus necesidades individuales a través del establecimiento de un Plan Educativo Individualizado (IEP). Si bien esta ley se ha creado y puesto en práctica en muchas áreas, hay todavía retos en cuanto a la satisfacción de </w:t>
      </w:r>
      <w:r w:rsidR="00862574">
        <w:rPr>
          <w:rFonts w:ascii="Verdana" w:hAnsi="Verdana"/>
          <w:lang w:val="es-ES_tradnl"/>
        </w:rPr>
        <w:t>las</w:t>
      </w:r>
      <w:r>
        <w:rPr>
          <w:rFonts w:ascii="Verdana" w:hAnsi="Verdana"/>
          <w:lang w:val="es-ES_tradnl"/>
        </w:rPr>
        <w:t xml:space="preserve"> necesidades, particularmente, en la áreas rurales.</w:t>
      </w:r>
    </w:p>
    <w:p w:rsidR="003D0224" w:rsidRDefault="003D0224" w:rsidP="00C463AE">
      <w:pPr>
        <w:spacing w:after="0" w:line="300" w:lineRule="auto"/>
        <w:rPr>
          <w:rFonts w:ascii="Verdana" w:hAnsi="Verdana"/>
          <w:lang w:val="es-ES_tradnl"/>
        </w:rPr>
      </w:pPr>
    </w:p>
    <w:p w:rsidR="00C463AE" w:rsidRPr="003D0224" w:rsidRDefault="003D0224" w:rsidP="00C463AE">
      <w:pPr>
        <w:spacing w:after="0" w:line="300" w:lineRule="auto"/>
        <w:rPr>
          <w:rFonts w:ascii="Verdana" w:hAnsi="Verdana"/>
          <w:b/>
          <w:lang w:val="es-ES_tradnl"/>
        </w:rPr>
      </w:pPr>
      <w:r w:rsidRPr="003D0224">
        <w:rPr>
          <w:rFonts w:ascii="Verdana" w:hAnsi="Verdana"/>
          <w:b/>
          <w:lang w:val="es-ES_tradnl"/>
        </w:rPr>
        <w:t>Retos en cuanto a la satisfacció</w:t>
      </w:r>
      <w:r w:rsidR="004829D3">
        <w:rPr>
          <w:rFonts w:ascii="Verdana" w:hAnsi="Verdana"/>
          <w:b/>
          <w:lang w:val="es-ES_tradnl"/>
        </w:rPr>
        <w:t>n de los requisi</w:t>
      </w:r>
      <w:r w:rsidRPr="003D0224">
        <w:rPr>
          <w:rFonts w:ascii="Verdana" w:hAnsi="Verdana"/>
          <w:b/>
          <w:lang w:val="es-ES_tradnl"/>
        </w:rPr>
        <w:t>tos de la Ley</w:t>
      </w:r>
    </w:p>
    <w:p w:rsidR="000F4162" w:rsidRDefault="004829D3" w:rsidP="000F4162">
      <w:pPr>
        <w:spacing w:after="0" w:line="300" w:lineRule="auto"/>
        <w:rPr>
          <w:rFonts w:ascii="Verdana" w:hAnsi="Verdana"/>
          <w:lang w:val="es-ES_tradnl"/>
        </w:rPr>
      </w:pPr>
      <w:r>
        <w:rPr>
          <w:rFonts w:ascii="Verdana" w:hAnsi="Verdana"/>
          <w:lang w:val="es-ES_tradnl"/>
        </w:rPr>
        <w:lastRenderedPageBreak/>
        <w:t xml:space="preserve">Uno de los mayores retos para satisfacer los requerimientos de la IDEA es la escasez de maestros de educación especial </w:t>
      </w:r>
      <w:r w:rsidR="00C463AE" w:rsidRPr="004F624A">
        <w:rPr>
          <w:rFonts w:ascii="Verdana" w:hAnsi="Verdana"/>
          <w:lang w:val="es-ES_tradnl"/>
        </w:rPr>
        <w:t xml:space="preserve"> (Billingsley</w:t>
      </w:r>
      <w:r>
        <w:rPr>
          <w:rFonts w:ascii="Verdana" w:hAnsi="Verdana"/>
          <w:lang w:val="es-ES_tradnl"/>
        </w:rPr>
        <w:t>, 2002; Carlson, 2001; Rude, et</w:t>
      </w:r>
      <w:r w:rsidR="00C463AE" w:rsidRPr="004F624A">
        <w:rPr>
          <w:rFonts w:ascii="Verdana" w:hAnsi="Verdana"/>
          <w:lang w:val="es-ES_tradnl"/>
        </w:rPr>
        <w:t xml:space="preserve"> al</w:t>
      </w:r>
      <w:r w:rsidR="00862574">
        <w:rPr>
          <w:rFonts w:ascii="Verdana" w:hAnsi="Verdana"/>
          <w:lang w:val="es-ES_tradnl"/>
        </w:rPr>
        <w:t>.</w:t>
      </w:r>
      <w:r w:rsidR="00C463AE" w:rsidRPr="004F624A">
        <w:rPr>
          <w:rFonts w:ascii="Verdana" w:hAnsi="Verdana"/>
          <w:lang w:val="es-ES_tradnl"/>
        </w:rPr>
        <w:t xml:space="preserve">, 2005). </w:t>
      </w:r>
      <w:r>
        <w:rPr>
          <w:rFonts w:ascii="Verdana" w:hAnsi="Verdana"/>
          <w:lang w:val="es-ES_tradnl"/>
        </w:rPr>
        <w:t>Según la investigación de Rude y sus colegas (2005)</w:t>
      </w:r>
      <w:r w:rsidR="00862574">
        <w:rPr>
          <w:rFonts w:ascii="Verdana" w:hAnsi="Verdana"/>
          <w:lang w:val="es-ES_tradnl"/>
        </w:rPr>
        <w:t>,</w:t>
      </w:r>
      <w:r w:rsidR="000F4162">
        <w:rPr>
          <w:rFonts w:ascii="Verdana" w:hAnsi="Verdana"/>
          <w:lang w:val="es-ES_tradnl"/>
        </w:rPr>
        <w:t>desde 1980</w:t>
      </w:r>
      <w:r w:rsidR="00862574">
        <w:rPr>
          <w:rFonts w:ascii="Verdana" w:hAnsi="Verdana"/>
          <w:lang w:val="es-ES_tradnl"/>
        </w:rPr>
        <w:t>,</w:t>
      </w:r>
      <w:r w:rsidR="000F4162">
        <w:rPr>
          <w:rFonts w:ascii="Verdana" w:hAnsi="Verdana"/>
          <w:lang w:val="es-ES_tradnl"/>
        </w:rPr>
        <w:t xml:space="preserve"> el campo de la educación especial en los Estados Unidos creció exponencialmente, con lo que se originó la necesidad de más maestros formados para trabajar con niños con necesidades especiales. En los resultados de un estudio de necesidades personales en la educación especial llevado a cabo por Rude y sus colegas (2005), los administradores de las escuelas informan que había cargos disponibles para casi 70.000 educadores especiales en el año escolar 1999-2000, de las cuales más de 12.000 quedaron vacantes debido a la falta de candidatos cualificados. En los distritos escolares rurales, estas proporciones son más altas </w:t>
      </w:r>
      <w:r w:rsidR="00C463AE" w:rsidRPr="004F624A">
        <w:rPr>
          <w:rFonts w:ascii="Verdana" w:hAnsi="Verdana"/>
          <w:lang w:val="es-ES_tradnl"/>
        </w:rPr>
        <w:t xml:space="preserve">(Russell, Gold, </w:t>
      </w:r>
      <w:r w:rsidR="000F4162">
        <w:rPr>
          <w:rFonts w:ascii="Verdana" w:hAnsi="Verdana"/>
          <w:lang w:val="es-ES_tradnl"/>
        </w:rPr>
        <w:t>y</w:t>
      </w:r>
      <w:r w:rsidR="00C463AE" w:rsidRPr="004F624A">
        <w:rPr>
          <w:rFonts w:ascii="Verdana" w:hAnsi="Verdana"/>
          <w:lang w:val="es-ES_tradnl"/>
        </w:rPr>
        <w:t xml:space="preserve"> Williams, 1992),</w:t>
      </w:r>
      <w:r w:rsidR="000F4162">
        <w:rPr>
          <w:rFonts w:ascii="Verdana" w:hAnsi="Verdana"/>
          <w:lang w:val="es-ES_tradnl"/>
        </w:rPr>
        <w:t xml:space="preserve"> lo que indica que </w:t>
      </w:r>
      <w:r w:rsidR="00862574">
        <w:rPr>
          <w:rFonts w:ascii="Verdana" w:hAnsi="Verdana"/>
          <w:lang w:val="es-ES_tradnl"/>
        </w:rPr>
        <w:t>el desafío</w:t>
      </w:r>
      <w:r w:rsidR="000F4162">
        <w:rPr>
          <w:rFonts w:ascii="Verdana" w:hAnsi="Verdana"/>
          <w:lang w:val="es-ES_tradnl"/>
        </w:rPr>
        <w:t xml:space="preserve"> de cubrir puestos de maestros son especialmente críticos en tales áreas.</w:t>
      </w:r>
    </w:p>
    <w:p w:rsidR="00C463AE" w:rsidRPr="004F624A" w:rsidRDefault="00C463AE" w:rsidP="00C463AE">
      <w:pPr>
        <w:spacing w:after="0" w:line="300" w:lineRule="auto"/>
        <w:rPr>
          <w:rFonts w:ascii="Verdana" w:hAnsi="Verdana"/>
          <w:lang w:val="es-ES_tradnl"/>
        </w:rPr>
      </w:pPr>
    </w:p>
    <w:p w:rsidR="00C463AE" w:rsidRPr="004F624A" w:rsidRDefault="001520C8" w:rsidP="00C463AE">
      <w:pPr>
        <w:spacing w:after="0" w:line="300" w:lineRule="auto"/>
        <w:rPr>
          <w:rFonts w:ascii="Verdana" w:hAnsi="Verdana"/>
          <w:lang w:val="es-ES_tradnl"/>
        </w:rPr>
      </w:pPr>
      <w:r>
        <w:rPr>
          <w:rFonts w:ascii="Verdana" w:hAnsi="Verdana"/>
          <w:lang w:val="es-ES_tradnl"/>
        </w:rPr>
        <w:t xml:space="preserve">Además de la escasez de maestros, otro reto para las escuelas rurales es satisfacer los requisitos de IDEA </w:t>
      </w:r>
      <w:r w:rsidR="00862574">
        <w:rPr>
          <w:rFonts w:ascii="Verdana" w:hAnsi="Verdana"/>
          <w:lang w:val="es-ES_tradnl"/>
        </w:rPr>
        <w:t>en cuanto a</w:t>
      </w:r>
      <w:r w:rsidR="007D18BF">
        <w:rPr>
          <w:rFonts w:ascii="Verdana" w:hAnsi="Verdana"/>
          <w:lang w:val="es-ES_tradnl"/>
        </w:rPr>
        <w:t xml:space="preserve"> reclutar y mantener personal de educación especial, principalmente en poblaciones de baja incidencia. Según </w:t>
      </w:r>
      <w:r w:rsidR="00C463AE" w:rsidRPr="004F624A">
        <w:rPr>
          <w:rFonts w:ascii="Verdana" w:hAnsi="Verdana"/>
          <w:lang w:val="es-ES_tradnl"/>
        </w:rPr>
        <w:t xml:space="preserve">Russell, Gold, </w:t>
      </w:r>
      <w:r w:rsidR="007D18BF">
        <w:rPr>
          <w:rFonts w:ascii="Verdana" w:hAnsi="Verdana"/>
          <w:lang w:val="es-ES_tradnl"/>
        </w:rPr>
        <w:t>y</w:t>
      </w:r>
      <w:r w:rsidR="00C463AE" w:rsidRPr="004F624A">
        <w:rPr>
          <w:rFonts w:ascii="Verdana" w:hAnsi="Verdana"/>
          <w:lang w:val="es-ES_tradnl"/>
        </w:rPr>
        <w:t xml:space="preserve"> Williams (1992), </w:t>
      </w:r>
      <w:r w:rsidR="007D18BF">
        <w:rPr>
          <w:rFonts w:ascii="Verdana" w:hAnsi="Verdana"/>
          <w:lang w:val="es-ES_tradnl"/>
        </w:rPr>
        <w:t xml:space="preserve">en los Estados Unidos, hay un 20% anual de deserción que puede alcanzar rangos tan altos como </w:t>
      </w:r>
      <w:r w:rsidR="00862574">
        <w:rPr>
          <w:rFonts w:ascii="Verdana" w:hAnsi="Verdana"/>
          <w:lang w:val="es-ES_tradnl"/>
        </w:rPr>
        <w:t>desde un 30 a un 60%, especialmente</w:t>
      </w:r>
      <w:r w:rsidR="007D18BF">
        <w:rPr>
          <w:rFonts w:ascii="Verdana" w:hAnsi="Verdana"/>
          <w:lang w:val="es-ES_tradnl"/>
        </w:rPr>
        <w:t xml:space="preserve"> en el caso del personal itinerante que puede experimentar un sentimiento de aislamiento cuando atiende a estudiantes geográficamente dispersos en un distrito escolar amplio</w:t>
      </w:r>
      <w:r w:rsidR="00C463AE" w:rsidRPr="004F624A">
        <w:rPr>
          <w:rFonts w:ascii="Verdana" w:hAnsi="Verdana"/>
          <w:lang w:val="es-ES_tradnl"/>
        </w:rPr>
        <w:t xml:space="preserve"> (Ludlow, Conner, </w:t>
      </w:r>
      <w:r w:rsidR="007D18BF">
        <w:rPr>
          <w:rFonts w:ascii="Verdana" w:hAnsi="Verdana"/>
          <w:lang w:val="es-ES_tradnl"/>
        </w:rPr>
        <w:t>y</w:t>
      </w:r>
      <w:r w:rsidR="00C463AE" w:rsidRPr="004F624A">
        <w:rPr>
          <w:rFonts w:ascii="Verdana" w:hAnsi="Verdana"/>
          <w:lang w:val="es-ES_tradnl"/>
        </w:rPr>
        <w:t xml:space="preserve"> Schechter, 2005; Westling </w:t>
      </w:r>
      <w:r w:rsidR="007D18BF">
        <w:rPr>
          <w:rFonts w:ascii="Verdana" w:hAnsi="Verdana"/>
          <w:lang w:val="es-ES_tradnl"/>
        </w:rPr>
        <w:t>y</w:t>
      </w:r>
      <w:r w:rsidR="00C463AE" w:rsidRPr="004F624A">
        <w:rPr>
          <w:rFonts w:ascii="Verdana" w:hAnsi="Verdana"/>
          <w:lang w:val="es-ES_tradnl"/>
        </w:rPr>
        <w:t xml:space="preserve"> Whitten, 1996). </w:t>
      </w:r>
      <w:r w:rsidR="007D18BF">
        <w:rPr>
          <w:rFonts w:ascii="Verdana" w:hAnsi="Verdana"/>
          <w:lang w:val="es-ES_tradnl"/>
        </w:rPr>
        <w:t>En relación específica a maestros que atiende</w:t>
      </w:r>
      <w:r w:rsidR="00862574">
        <w:rPr>
          <w:rFonts w:ascii="Verdana" w:hAnsi="Verdana"/>
          <w:lang w:val="es-ES_tradnl"/>
        </w:rPr>
        <w:t>n</w:t>
      </w:r>
      <w:r w:rsidR="007D18BF">
        <w:rPr>
          <w:rFonts w:ascii="Verdana" w:hAnsi="Verdana"/>
          <w:lang w:val="es-ES_tradnl"/>
        </w:rPr>
        <w:t xml:space="preserve"> niños con discapacidad visual, con frecuencia puede suceder que haya un solo especialista en varias zonas aisladas. En muchos estados, los educadores contratados para este tipo de cargo en áreas rurales, dejan el trabajo para ir a aquellos en los que hay mayores recursos</w:t>
      </w:r>
      <w:r w:rsidR="0055307E">
        <w:rPr>
          <w:rFonts w:ascii="Verdana" w:hAnsi="Verdana"/>
          <w:lang w:val="es-ES_tradnl"/>
        </w:rPr>
        <w:t xml:space="preserve"> y estabilidad</w:t>
      </w:r>
      <w:r w:rsidR="00C463AE" w:rsidRPr="004F624A">
        <w:rPr>
          <w:rFonts w:ascii="Verdana" w:hAnsi="Verdana"/>
          <w:lang w:val="es-ES_tradnl"/>
        </w:rPr>
        <w:t xml:space="preserve"> (Boe, Bobbit, </w:t>
      </w:r>
      <w:r w:rsidR="0055307E">
        <w:rPr>
          <w:rFonts w:ascii="Verdana" w:hAnsi="Verdana"/>
          <w:lang w:val="es-ES_tradnl"/>
        </w:rPr>
        <w:t>y</w:t>
      </w:r>
      <w:r w:rsidR="00C463AE" w:rsidRPr="004F624A">
        <w:rPr>
          <w:rFonts w:ascii="Verdana" w:hAnsi="Verdana"/>
          <w:lang w:val="es-ES_tradnl"/>
        </w:rPr>
        <w:t xml:space="preserve"> Cook, 1997; Rude, et al., 2005; Rude, 2001).</w:t>
      </w:r>
    </w:p>
    <w:p w:rsidR="00C463AE" w:rsidRPr="004F624A" w:rsidRDefault="00C463AE" w:rsidP="00C463AE">
      <w:pPr>
        <w:spacing w:after="0" w:line="300" w:lineRule="auto"/>
        <w:rPr>
          <w:rFonts w:ascii="Verdana" w:hAnsi="Verdana"/>
          <w:b/>
          <w:lang w:val="es-ES_tradnl"/>
        </w:rPr>
      </w:pPr>
    </w:p>
    <w:p w:rsidR="00C463AE" w:rsidRPr="004F624A" w:rsidRDefault="0055307E" w:rsidP="00C463AE">
      <w:pPr>
        <w:spacing w:after="0" w:line="300" w:lineRule="auto"/>
        <w:rPr>
          <w:rFonts w:ascii="Verdana" w:hAnsi="Verdana"/>
          <w:lang w:val="es-ES_tradnl"/>
        </w:rPr>
      </w:pPr>
      <w:r>
        <w:rPr>
          <w:rFonts w:ascii="Verdana" w:hAnsi="Verdana"/>
          <w:b/>
          <w:lang w:val="es-ES_tradnl"/>
        </w:rPr>
        <w:t>Poblaciones de baja incidencia</w:t>
      </w:r>
    </w:p>
    <w:p w:rsidR="0055307E" w:rsidRDefault="0055307E" w:rsidP="00C463AE">
      <w:pPr>
        <w:spacing w:after="100" w:line="300" w:lineRule="auto"/>
        <w:rPr>
          <w:rFonts w:ascii="Verdana" w:hAnsi="Verdana"/>
          <w:lang w:val="es-ES_tradnl"/>
        </w:rPr>
      </w:pPr>
      <w:r>
        <w:rPr>
          <w:rFonts w:ascii="Verdana" w:hAnsi="Verdana"/>
          <w:lang w:val="es-ES_tradnl"/>
        </w:rPr>
        <w:t>La definición federal del término ”discapacidad de baja incidencia” dentro de la educación especial incluye tres partes, a saber:</w:t>
      </w:r>
    </w:p>
    <w:p w:rsidR="0055307E" w:rsidRDefault="00C463AE" w:rsidP="00C463AE">
      <w:pPr>
        <w:tabs>
          <w:tab w:val="left" w:pos="426"/>
        </w:tabs>
        <w:spacing w:after="10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55307E">
        <w:rPr>
          <w:rFonts w:ascii="Verdana" w:hAnsi="Verdana"/>
          <w:lang w:val="es-ES_tradnl"/>
        </w:rPr>
        <w:t>Una discapacidad visual, auditiva o visual y auditiva simultáneamente;</w:t>
      </w:r>
    </w:p>
    <w:p w:rsidR="00C463AE" w:rsidRPr="004F624A" w:rsidRDefault="00C463AE" w:rsidP="00C463AE">
      <w:pPr>
        <w:tabs>
          <w:tab w:val="left" w:pos="426"/>
        </w:tabs>
        <w:spacing w:after="10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55307E">
        <w:rPr>
          <w:rFonts w:ascii="Verdana" w:hAnsi="Verdana"/>
          <w:lang w:val="es-ES_tradnl"/>
        </w:rPr>
        <w:t>Una discapacidad cognitiva significativa; o</w:t>
      </w:r>
    </w:p>
    <w:p w:rsidR="00C463AE" w:rsidRPr="004F624A" w:rsidRDefault="00C463AE" w:rsidP="0055307E">
      <w:pPr>
        <w:tabs>
          <w:tab w:val="left" w:pos="426"/>
        </w:tabs>
        <w:spacing w:after="0" w:line="300" w:lineRule="auto"/>
        <w:ind w:left="425" w:hanging="425"/>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55307E">
        <w:rPr>
          <w:rFonts w:ascii="Verdana" w:hAnsi="Verdana"/>
          <w:lang w:val="es-ES_tradnl"/>
        </w:rPr>
        <w:t>Cualquier discapacidad que requiera un pequeño número de personal con destrezas y conocimientos altamente especializados a fin de que tales estudiantes reciban servicios de intervención temprana o una educación pública gratuita apropiada</w:t>
      </w:r>
      <w:r w:rsidRPr="004F624A">
        <w:rPr>
          <w:rFonts w:ascii="Verdana" w:hAnsi="Verdana"/>
          <w:lang w:val="es-ES_tradnl"/>
        </w:rPr>
        <w:t xml:space="preserve"> (IDEA, 2004).</w:t>
      </w:r>
    </w:p>
    <w:p w:rsidR="00C463AE" w:rsidRPr="004F624A" w:rsidRDefault="00C463AE" w:rsidP="00C463AE">
      <w:pPr>
        <w:spacing w:after="0" w:line="300" w:lineRule="auto"/>
        <w:rPr>
          <w:rFonts w:ascii="Verdana" w:hAnsi="Verdana"/>
          <w:lang w:val="es-ES_tradnl"/>
        </w:rPr>
      </w:pPr>
    </w:p>
    <w:p w:rsidR="00C463AE" w:rsidRPr="004F624A" w:rsidRDefault="0055307E" w:rsidP="00C463AE">
      <w:pPr>
        <w:spacing w:after="0" w:line="300" w:lineRule="auto"/>
        <w:rPr>
          <w:rFonts w:ascii="Verdana" w:hAnsi="Verdana"/>
          <w:lang w:val="es-ES_tradnl"/>
        </w:rPr>
      </w:pPr>
      <w:r>
        <w:rPr>
          <w:rFonts w:ascii="Verdana" w:hAnsi="Verdana"/>
          <w:lang w:val="es-ES_tradnl"/>
        </w:rPr>
        <w:lastRenderedPageBreak/>
        <w:t xml:space="preserve">Ninguna de las </w:t>
      </w:r>
      <w:r w:rsidR="00862574">
        <w:rPr>
          <w:rFonts w:ascii="Verdana" w:hAnsi="Verdana"/>
          <w:lang w:val="es-ES_tradnl"/>
        </w:rPr>
        <w:t xml:space="preserve">discapacidades </w:t>
      </w:r>
      <w:r>
        <w:rPr>
          <w:rFonts w:ascii="Verdana" w:hAnsi="Verdana"/>
          <w:lang w:val="es-ES_tradnl"/>
        </w:rPr>
        <w:t xml:space="preserve">enumeradas en la categoría de baja incidencia excede en general el 11% de la población en edad escolar en cualquier momento </w:t>
      </w:r>
      <w:r w:rsidR="00862574">
        <w:rPr>
          <w:rFonts w:ascii="Verdana" w:hAnsi="Verdana"/>
          <w:lang w:val="es-ES_tradnl"/>
        </w:rPr>
        <w:t>dado</w:t>
      </w:r>
      <w:r w:rsidR="00C463AE" w:rsidRPr="004F624A">
        <w:rPr>
          <w:rFonts w:ascii="Verdana" w:hAnsi="Verdana"/>
          <w:lang w:val="es-ES_tradnl"/>
        </w:rPr>
        <w:t xml:space="preserve"> (West, 2015).</w:t>
      </w:r>
    </w:p>
    <w:p w:rsidR="00C463AE" w:rsidRPr="004F624A" w:rsidRDefault="00C463AE" w:rsidP="00C463AE">
      <w:pPr>
        <w:spacing w:after="0" w:line="300" w:lineRule="auto"/>
        <w:rPr>
          <w:rFonts w:ascii="Verdana" w:hAnsi="Verdana"/>
          <w:lang w:val="es-ES_tradnl"/>
        </w:rPr>
      </w:pPr>
    </w:p>
    <w:p w:rsidR="0044624E" w:rsidRDefault="0044624E" w:rsidP="00C463AE">
      <w:pPr>
        <w:spacing w:after="0" w:line="300" w:lineRule="auto"/>
        <w:rPr>
          <w:rFonts w:ascii="Verdana" w:hAnsi="Verdana"/>
          <w:lang w:val="es-ES_tradnl"/>
        </w:rPr>
      </w:pPr>
      <w:r>
        <w:rPr>
          <w:rFonts w:ascii="Verdana" w:hAnsi="Verdana"/>
          <w:lang w:val="es-ES_tradnl"/>
        </w:rPr>
        <w:t xml:space="preserve">Si bien el número total de estudiantes con discapacidad de baja incidencia alcanza un pequeño porcentaje de la población en edad escolar, el derecho a recibir una educación gratuita adecuada según </w:t>
      </w:r>
      <w:r w:rsidR="008501AB">
        <w:rPr>
          <w:rFonts w:ascii="Verdana" w:hAnsi="Verdana"/>
          <w:lang w:val="es-ES_tradnl"/>
        </w:rPr>
        <w:t>la normativa</w:t>
      </w:r>
      <w:r>
        <w:rPr>
          <w:rFonts w:ascii="Verdana" w:hAnsi="Verdana"/>
          <w:lang w:val="es-ES_tradnl"/>
        </w:rPr>
        <w:t xml:space="preserve"> de IDEA permanece sin cambios para quienes tienen tales diagnósticos. Los estudios para apoyar estos casos así como la concienciación acerca de sus necesidades y las prácticas educativas que las satisfacen constituyen un área que recibe poca atención en la bibliografía de investigación</w:t>
      </w:r>
      <w:r w:rsidR="00C463AE" w:rsidRPr="004F624A">
        <w:rPr>
          <w:rFonts w:ascii="Verdana" w:hAnsi="Verdana"/>
          <w:lang w:val="es-ES_tradnl"/>
        </w:rPr>
        <w:t xml:space="preserve"> (Freeman </w:t>
      </w:r>
      <w:r>
        <w:rPr>
          <w:rFonts w:ascii="Verdana" w:hAnsi="Verdana"/>
          <w:lang w:val="es-ES_tradnl"/>
        </w:rPr>
        <w:t>y</w:t>
      </w:r>
      <w:r w:rsidR="00C463AE" w:rsidRPr="004F624A">
        <w:rPr>
          <w:rFonts w:ascii="Verdana" w:hAnsi="Verdana"/>
          <w:lang w:val="es-ES_tradnl"/>
        </w:rPr>
        <w:t xml:space="preserve"> Alkin, 2000; Lytle </w:t>
      </w:r>
      <w:r>
        <w:rPr>
          <w:rFonts w:ascii="Verdana" w:hAnsi="Verdana"/>
          <w:lang w:val="es-ES_tradnl"/>
        </w:rPr>
        <w:t>y Rovins, 1997; Rude, et</w:t>
      </w:r>
      <w:r w:rsidR="00C463AE" w:rsidRPr="004F624A">
        <w:rPr>
          <w:rFonts w:ascii="Verdana" w:hAnsi="Verdana"/>
          <w:lang w:val="es-ES_tradnl"/>
        </w:rPr>
        <w:t xml:space="preserve"> al., 2005). </w:t>
      </w:r>
      <w:r>
        <w:rPr>
          <w:rFonts w:ascii="Verdana" w:hAnsi="Verdana"/>
          <w:lang w:val="es-ES_tradnl"/>
        </w:rPr>
        <w:t>Los sondeos acerca de la educación de estudiantes que son ciegos o deficientes visuales son especialmente limitados. En un esfuerzo por mejorar los servicios para tales estudiantes en las áreas rurales, el conocimiento existente debe ser compartido y es necesario completar más encuestas para abogar por las necesidades singulares de estos educandos.</w:t>
      </w:r>
    </w:p>
    <w:p w:rsidR="00C463AE" w:rsidRPr="004F624A" w:rsidRDefault="00C463AE" w:rsidP="00C463AE">
      <w:pPr>
        <w:spacing w:after="0" w:line="300" w:lineRule="auto"/>
        <w:rPr>
          <w:rFonts w:ascii="Verdana" w:hAnsi="Verdana"/>
          <w:lang w:val="es-ES_tradnl"/>
        </w:rPr>
      </w:pPr>
    </w:p>
    <w:p w:rsidR="00C463AE" w:rsidRPr="004F624A" w:rsidRDefault="0025015A" w:rsidP="00C463AE">
      <w:pPr>
        <w:spacing w:after="0" w:line="300" w:lineRule="auto"/>
        <w:rPr>
          <w:rFonts w:ascii="Verdana" w:hAnsi="Verdana"/>
          <w:b/>
          <w:lang w:val="es-ES_tradnl"/>
        </w:rPr>
      </w:pPr>
      <w:r>
        <w:rPr>
          <w:rFonts w:ascii="Verdana" w:hAnsi="Verdana"/>
          <w:b/>
          <w:lang w:val="es-ES_tradnl"/>
        </w:rPr>
        <w:t>Necesidades especializadas de los estudiantes con discapacidad visual</w:t>
      </w:r>
    </w:p>
    <w:p w:rsidR="00D71040" w:rsidRDefault="00D71040" w:rsidP="00C463AE">
      <w:pPr>
        <w:spacing w:after="0" w:line="300" w:lineRule="auto"/>
        <w:rPr>
          <w:rFonts w:ascii="Verdana" w:hAnsi="Verdana"/>
          <w:lang w:val="es-ES_tradnl"/>
        </w:rPr>
      </w:pPr>
      <w:r>
        <w:rPr>
          <w:rFonts w:ascii="Verdana" w:hAnsi="Verdana"/>
          <w:lang w:val="es-ES_tradnl"/>
        </w:rPr>
        <w:t>Los estudiantes con discapacidad visual tienen necesidades singulares que se extienden más allá de las de otras poblaciones de baja incidencia, incluidas la competencia en destrezas que superan los materiales comunes esenciales elaborados para todos los estudiantes en entornos educativos generales. Según la normativa, IDEA impone que se atienda a los resultados funcionales, así como a los académicos en todos los programas educativos individualizados (IPE) para estudiantes de la categoría de educación especial. Además, de atender las demandas de un currículo educativo “típico”, los administradores y los miembros del equipo de IEP que brindan servicios a estudiantes con discapa</w:t>
      </w:r>
      <w:r w:rsidR="005E2856">
        <w:rPr>
          <w:rFonts w:ascii="Verdana" w:hAnsi="Verdana"/>
          <w:lang w:val="es-ES_tradnl"/>
        </w:rPr>
        <w:t>cidad visual, también consideran</w:t>
      </w:r>
      <w:r>
        <w:rPr>
          <w:rFonts w:ascii="Verdana" w:hAnsi="Verdana"/>
          <w:lang w:val="es-ES_tradnl"/>
        </w:rPr>
        <w:t xml:space="preserve"> las adaptaciones que se refieren al acceso al currículo esencial expandido (ECC).</w:t>
      </w:r>
    </w:p>
    <w:p w:rsidR="007E6B73" w:rsidRDefault="007E6B73" w:rsidP="00C463AE">
      <w:pPr>
        <w:spacing w:after="0" w:line="300" w:lineRule="auto"/>
        <w:rPr>
          <w:rFonts w:ascii="Verdana" w:hAnsi="Verdana"/>
          <w:lang w:val="es-ES_tradnl"/>
        </w:rPr>
      </w:pPr>
    </w:p>
    <w:p w:rsidR="00C463AE" w:rsidRPr="004F624A" w:rsidRDefault="007E6B73" w:rsidP="00C463AE">
      <w:pPr>
        <w:spacing w:after="0" w:line="300" w:lineRule="auto"/>
        <w:rPr>
          <w:rFonts w:ascii="Verdana" w:hAnsi="Verdana"/>
          <w:lang w:val="es-ES_tradnl"/>
        </w:rPr>
      </w:pPr>
      <w:r>
        <w:rPr>
          <w:rFonts w:ascii="Verdana" w:hAnsi="Verdana"/>
          <w:lang w:val="es-ES_tradnl"/>
        </w:rPr>
        <w:t xml:space="preserve">El ECC es un conjunto de destrezas especializadas diseñado para estudiantes con discapacidad visual. Como quienes son ciegos no pueden aprender a través de la observación visual de conductas no verbales, se </w:t>
      </w:r>
      <w:r w:rsidR="005E2856">
        <w:rPr>
          <w:rFonts w:ascii="Verdana" w:hAnsi="Verdana"/>
          <w:lang w:val="es-ES_tradnl"/>
        </w:rPr>
        <w:t xml:space="preserve">lo planificó </w:t>
      </w:r>
      <w:r>
        <w:rPr>
          <w:rFonts w:ascii="Verdana" w:hAnsi="Verdana"/>
          <w:lang w:val="es-ES_tradnl"/>
        </w:rPr>
        <w:t>para darles a conocer el aprendizaje incidental. Va más allá de los componentes esenciales de matemáticas, lectura, escritura y ciencias. Se dirige a las necesidades y experiencias singulares de los estudiantes con discapacidad visual</w:t>
      </w:r>
      <w:r w:rsidR="00C463AE" w:rsidRPr="004F624A">
        <w:rPr>
          <w:rFonts w:ascii="Verdana" w:hAnsi="Verdana"/>
          <w:lang w:val="es-ES_tradnl"/>
        </w:rPr>
        <w:t xml:space="preserve"> (Lohmeier, Blankenship, </w:t>
      </w:r>
      <w:r>
        <w:rPr>
          <w:rFonts w:ascii="Verdana" w:hAnsi="Verdana"/>
          <w:lang w:val="es-ES_tradnl"/>
        </w:rPr>
        <w:t>y</w:t>
      </w:r>
      <w:r w:rsidR="00C463AE" w:rsidRPr="004F624A">
        <w:rPr>
          <w:rFonts w:ascii="Verdana" w:hAnsi="Verdana"/>
          <w:lang w:val="es-ES_tradnl"/>
        </w:rPr>
        <w:t xml:space="preserve"> Hatlen, 2009; Pugh </w:t>
      </w:r>
      <w:r>
        <w:rPr>
          <w:rFonts w:ascii="Verdana" w:hAnsi="Verdana"/>
          <w:lang w:val="es-ES_tradnl"/>
        </w:rPr>
        <w:t>y</w:t>
      </w:r>
      <w:r w:rsidR="00C463AE" w:rsidRPr="004F624A">
        <w:rPr>
          <w:rFonts w:ascii="Verdana" w:hAnsi="Verdana"/>
          <w:lang w:val="es-ES_tradnl"/>
        </w:rPr>
        <w:t xml:space="preserve"> Erin, 1999), </w:t>
      </w:r>
      <w:r>
        <w:rPr>
          <w:rFonts w:ascii="Verdana" w:hAnsi="Verdana"/>
          <w:lang w:val="es-ES_tradnl"/>
        </w:rPr>
        <w:t>y esboza los resultados funcionales de su programa educativo.</w:t>
      </w:r>
    </w:p>
    <w:p w:rsidR="00C463AE" w:rsidRPr="004F624A" w:rsidRDefault="00C463AE" w:rsidP="00C463AE">
      <w:pPr>
        <w:spacing w:after="0" w:line="300" w:lineRule="auto"/>
        <w:rPr>
          <w:rFonts w:ascii="Verdana" w:hAnsi="Verdana"/>
          <w:lang w:val="es-ES_tradnl"/>
        </w:rPr>
      </w:pPr>
    </w:p>
    <w:p w:rsidR="007E6B73" w:rsidRDefault="007E6B73" w:rsidP="00C463AE">
      <w:pPr>
        <w:spacing w:after="80" w:line="300" w:lineRule="auto"/>
        <w:rPr>
          <w:rFonts w:ascii="Verdana" w:hAnsi="Verdana"/>
          <w:lang w:val="es-ES_tradnl"/>
        </w:rPr>
      </w:pPr>
      <w:r>
        <w:rPr>
          <w:rFonts w:ascii="Verdana" w:hAnsi="Verdana"/>
          <w:lang w:val="es-ES_tradnl"/>
        </w:rPr>
        <w:t>En el ECC se identifican nueve conjuntos de destrezas:</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lastRenderedPageBreak/>
        <w:sym w:font="Symbol" w:char="F0B7"/>
      </w:r>
      <w:r w:rsidRPr="004F624A">
        <w:rPr>
          <w:rFonts w:ascii="Verdana" w:hAnsi="Verdana"/>
          <w:lang w:val="es-ES_tradnl"/>
        </w:rPr>
        <w:tab/>
      </w:r>
      <w:r w:rsidR="008662EB">
        <w:rPr>
          <w:rFonts w:ascii="Verdana" w:hAnsi="Verdana"/>
          <w:lang w:val="es-ES_tradnl"/>
        </w:rPr>
        <w:t>Destrezas compensatorias (o de acceso)</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Destrezas de interacción social</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Destrezas de recreación y tiempo libre</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Destrezas de orientación y movilidad</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Destrezas de vida independiente</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Destrezas con respecto a tecnología de apoyo</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8662EB">
        <w:rPr>
          <w:rFonts w:ascii="Verdana" w:hAnsi="Verdana"/>
          <w:lang w:val="es-ES_tradnl"/>
        </w:rPr>
        <w:t xml:space="preserve">Destrezas para la </w:t>
      </w:r>
      <w:r w:rsidR="00F33AE0">
        <w:rPr>
          <w:rFonts w:ascii="Verdana" w:hAnsi="Verdana"/>
          <w:lang w:val="es-ES_tradnl"/>
        </w:rPr>
        <w:t>formación superior</w:t>
      </w:r>
      <w:r w:rsidRPr="004F624A">
        <w:rPr>
          <w:rFonts w:ascii="Verdana" w:hAnsi="Verdana"/>
          <w:lang w:val="es-ES_tradnl"/>
        </w:rPr>
        <w:t>;</w:t>
      </w:r>
    </w:p>
    <w:p w:rsidR="00C463AE" w:rsidRPr="004F624A" w:rsidRDefault="00C463AE" w:rsidP="00C463AE">
      <w:pPr>
        <w:tabs>
          <w:tab w:val="left" w:pos="426"/>
        </w:tabs>
        <w:spacing w:after="8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F33AE0">
        <w:rPr>
          <w:rFonts w:ascii="Verdana" w:hAnsi="Verdana"/>
          <w:lang w:val="es-ES_tradnl"/>
        </w:rPr>
        <w:t>Destrezas de eficiencia sensorial</w:t>
      </w:r>
      <w:r w:rsidRPr="004F624A">
        <w:rPr>
          <w:rFonts w:ascii="Verdana" w:hAnsi="Verdana"/>
          <w:lang w:val="es-ES_tradnl"/>
        </w:rPr>
        <w:t xml:space="preserve">; </w:t>
      </w:r>
      <w:r w:rsidR="00F33AE0">
        <w:rPr>
          <w:rFonts w:ascii="Verdana" w:hAnsi="Verdana"/>
          <w:lang w:val="es-ES_tradnl"/>
        </w:rPr>
        <w:t>y</w:t>
      </w:r>
    </w:p>
    <w:p w:rsidR="00C463AE" w:rsidRPr="004F624A" w:rsidRDefault="00C463AE" w:rsidP="00C463AE">
      <w:pPr>
        <w:tabs>
          <w:tab w:val="left" w:pos="426"/>
        </w:tabs>
        <w:spacing w:after="0" w:line="300" w:lineRule="auto"/>
        <w:ind w:left="426" w:hanging="426"/>
        <w:rPr>
          <w:rFonts w:ascii="Verdana" w:hAnsi="Verdana"/>
          <w:lang w:val="es-ES_tradnl"/>
        </w:rPr>
      </w:pPr>
      <w:r w:rsidRPr="004F624A">
        <w:rPr>
          <w:rFonts w:ascii="Verdana" w:hAnsi="Verdana"/>
          <w:lang w:val="es-ES_tradnl"/>
        </w:rPr>
        <w:sym w:font="Symbol" w:char="F0B7"/>
      </w:r>
      <w:r w:rsidRPr="004F624A">
        <w:rPr>
          <w:rFonts w:ascii="Verdana" w:hAnsi="Verdana"/>
          <w:lang w:val="es-ES_tradnl"/>
        </w:rPr>
        <w:tab/>
      </w:r>
      <w:r w:rsidR="00F33AE0">
        <w:rPr>
          <w:rFonts w:ascii="Verdana" w:hAnsi="Verdana"/>
          <w:lang w:val="es-ES_tradnl"/>
        </w:rPr>
        <w:t>Destrezas de autodeterminación</w:t>
      </w:r>
      <w:r w:rsidRPr="004F624A">
        <w:rPr>
          <w:rFonts w:ascii="Verdana" w:hAnsi="Verdana"/>
          <w:lang w:val="es-ES_tradnl"/>
        </w:rPr>
        <w:t xml:space="preserve">. </w:t>
      </w:r>
    </w:p>
    <w:p w:rsidR="00C463AE" w:rsidRPr="004F624A" w:rsidRDefault="00C463AE" w:rsidP="00C463AE">
      <w:pPr>
        <w:spacing w:after="0" w:line="300" w:lineRule="auto"/>
        <w:rPr>
          <w:rFonts w:ascii="Verdana" w:hAnsi="Verdana"/>
          <w:lang w:val="es-ES_tradnl"/>
        </w:rPr>
      </w:pPr>
    </w:p>
    <w:p w:rsidR="00601FD9" w:rsidRDefault="00601FD9" w:rsidP="00C463AE">
      <w:pPr>
        <w:spacing w:after="0" w:line="300" w:lineRule="auto"/>
        <w:rPr>
          <w:rFonts w:ascii="Verdana" w:hAnsi="Verdana"/>
          <w:lang w:val="es-ES_tradnl"/>
        </w:rPr>
      </w:pPr>
      <w:r>
        <w:rPr>
          <w:rFonts w:ascii="Verdana" w:hAnsi="Verdana"/>
          <w:lang w:val="es-ES_tradnl"/>
        </w:rPr>
        <w:t>Algunas de estas áreas se explican por sí mismas. Sin embargo, las compensatorias, OyM y eficiencia sensorial pueden requerir una clarificación. Los padres, maestros y administradores deben entender lo suficiente para garantizar que se satisfagan las necesidades individuales de los estudiantes con discapacidad, de acuerdo con la ley.</w:t>
      </w:r>
    </w:p>
    <w:p w:rsidR="00C463AE" w:rsidRDefault="00C463AE" w:rsidP="00C463AE">
      <w:pPr>
        <w:spacing w:after="0" w:line="300" w:lineRule="auto"/>
        <w:rPr>
          <w:rFonts w:ascii="Verdana" w:hAnsi="Verdana"/>
          <w:lang w:val="es-ES_tradnl"/>
        </w:rPr>
      </w:pPr>
    </w:p>
    <w:p w:rsidR="000E1B8B" w:rsidRDefault="001864FA" w:rsidP="00C463AE">
      <w:pPr>
        <w:spacing w:after="0" w:line="300" w:lineRule="auto"/>
        <w:rPr>
          <w:rFonts w:ascii="Verdana" w:hAnsi="Verdana"/>
          <w:lang w:val="es-ES_tradnl"/>
        </w:rPr>
      </w:pPr>
      <w:r>
        <w:rPr>
          <w:rFonts w:ascii="Verdana" w:hAnsi="Verdana"/>
          <w:lang w:val="es-ES_tradnl"/>
        </w:rPr>
        <w:t>Las destrezas compensatorias se refieren al uso de estrategias, técnicas y materiales adaptados que los estudiantes con discapacidad visual necesitan para acceder al currículo de educación general. Puede incluir métodos de lectura y escritura por medio del braille, letra impresa común con dispositivos ópticos, macrotipos y/o tecnología con salida de voz. La orientación y movilidad (OyM) se enfoca en dos componentes: el conocimiento de la propia posición, lo que incluye los cambios que se producen al moverse y el acto físico de desplazarse de un lugar a otro. Por medio de estos conceptos</w:t>
      </w:r>
      <w:r w:rsidR="000E1B8B">
        <w:rPr>
          <w:rFonts w:ascii="Verdana" w:hAnsi="Verdana"/>
          <w:lang w:val="es-ES_tradnl"/>
        </w:rPr>
        <w:t>, las personas que tienen discapacidad visual aprenden a moverse con seguridad, eficiencia, independencia y con tanta facilidad como sea posible</w:t>
      </w:r>
      <w:r w:rsidR="00C463AE" w:rsidRPr="004F624A">
        <w:rPr>
          <w:rFonts w:ascii="Verdana" w:hAnsi="Verdana"/>
          <w:lang w:val="es-ES_tradnl"/>
        </w:rPr>
        <w:t xml:space="preserve"> (Hill </w:t>
      </w:r>
      <w:r w:rsidR="000E1B8B">
        <w:rPr>
          <w:rFonts w:ascii="Verdana" w:hAnsi="Verdana"/>
          <w:lang w:val="es-ES_tradnl"/>
        </w:rPr>
        <w:t>y</w:t>
      </w:r>
      <w:r w:rsidR="00C463AE" w:rsidRPr="004F624A">
        <w:rPr>
          <w:rFonts w:ascii="Verdana" w:hAnsi="Verdana"/>
          <w:lang w:val="es-ES_tradnl"/>
        </w:rPr>
        <w:t xml:space="preserve"> Ponder, 1976; Jacobson, 2013; LaGrow </w:t>
      </w:r>
      <w:r w:rsidR="000E1B8B">
        <w:rPr>
          <w:rFonts w:ascii="Verdana" w:hAnsi="Verdana"/>
          <w:lang w:val="es-ES_tradnl"/>
        </w:rPr>
        <w:t>y</w:t>
      </w:r>
      <w:r w:rsidR="00C463AE" w:rsidRPr="004F624A">
        <w:rPr>
          <w:rFonts w:ascii="Verdana" w:hAnsi="Verdana"/>
          <w:lang w:val="es-ES_tradnl"/>
        </w:rPr>
        <w:t xml:space="preserve"> Long, 2011). </w:t>
      </w:r>
      <w:r w:rsidR="000E1B8B">
        <w:rPr>
          <w:rFonts w:ascii="Verdana" w:hAnsi="Verdana"/>
          <w:lang w:val="es-ES_tradnl"/>
        </w:rPr>
        <w:t>La eficiencia sensorial, con frecuencia incluida en las lecciones de OyM, se ocupa del uso de la visión residual, el</w:t>
      </w:r>
      <w:r w:rsidR="005E2856">
        <w:rPr>
          <w:rFonts w:ascii="Verdana" w:hAnsi="Verdana"/>
          <w:lang w:val="es-ES_tradnl"/>
        </w:rPr>
        <w:t xml:space="preserve"> oído y otros sentidos para posibilitar </w:t>
      </w:r>
      <w:r w:rsidR="000E1B8B">
        <w:rPr>
          <w:rFonts w:ascii="Verdana" w:hAnsi="Verdana"/>
          <w:lang w:val="es-ES_tradnl"/>
        </w:rPr>
        <w:t>o mejor</w:t>
      </w:r>
      <w:r w:rsidR="005E2856">
        <w:rPr>
          <w:rFonts w:ascii="Verdana" w:hAnsi="Verdana"/>
          <w:lang w:val="es-ES_tradnl"/>
        </w:rPr>
        <w:t>aar</w:t>
      </w:r>
      <w:r w:rsidR="000E1B8B">
        <w:rPr>
          <w:rFonts w:ascii="Verdana" w:hAnsi="Verdana"/>
          <w:lang w:val="es-ES_tradnl"/>
        </w:rPr>
        <w:t xml:space="preserve"> el acceso al entorno.</w:t>
      </w:r>
    </w:p>
    <w:p w:rsidR="00C463AE" w:rsidRPr="004F624A" w:rsidRDefault="00C463AE" w:rsidP="00C463AE">
      <w:pPr>
        <w:spacing w:after="0" w:line="300" w:lineRule="auto"/>
        <w:rPr>
          <w:rFonts w:ascii="Verdana" w:hAnsi="Verdana"/>
          <w:lang w:val="es-ES_tradnl"/>
        </w:rPr>
      </w:pPr>
    </w:p>
    <w:p w:rsidR="000E1B8B" w:rsidRDefault="00C463AE" w:rsidP="00C463AE">
      <w:pPr>
        <w:spacing w:after="0" w:line="300" w:lineRule="auto"/>
        <w:rPr>
          <w:rFonts w:ascii="Verdana" w:hAnsi="Verdana"/>
          <w:b/>
          <w:lang w:val="es-ES_tradnl"/>
        </w:rPr>
      </w:pPr>
      <w:r w:rsidRPr="004F624A">
        <w:rPr>
          <w:rFonts w:ascii="Verdana" w:hAnsi="Verdana"/>
          <w:b/>
          <w:lang w:val="es-ES_tradnl"/>
        </w:rPr>
        <w:t>Factor</w:t>
      </w:r>
      <w:r w:rsidR="000E1B8B">
        <w:rPr>
          <w:rFonts w:ascii="Verdana" w:hAnsi="Verdana"/>
          <w:b/>
          <w:lang w:val="es-ES_tradnl"/>
        </w:rPr>
        <w:t>e</w:t>
      </w:r>
      <w:r w:rsidRPr="004F624A">
        <w:rPr>
          <w:rFonts w:ascii="Verdana" w:hAnsi="Verdana"/>
          <w:b/>
          <w:lang w:val="es-ES_tradnl"/>
        </w:rPr>
        <w:t xml:space="preserve">s </w:t>
      </w:r>
      <w:r w:rsidR="000E1B8B">
        <w:rPr>
          <w:rFonts w:ascii="Verdana" w:hAnsi="Verdana"/>
          <w:b/>
          <w:lang w:val="es-ES_tradnl"/>
        </w:rPr>
        <w:t>que influyen en la prestación de servicios a estudiantes con discapacidad visual</w:t>
      </w:r>
    </w:p>
    <w:p w:rsidR="00A72642" w:rsidRDefault="00A72642" w:rsidP="00C463AE">
      <w:pPr>
        <w:spacing w:after="0" w:line="300" w:lineRule="auto"/>
        <w:rPr>
          <w:rFonts w:ascii="Verdana" w:hAnsi="Verdana"/>
          <w:lang w:val="es-ES_tradnl"/>
        </w:rPr>
      </w:pPr>
      <w:r w:rsidRPr="00A72642">
        <w:rPr>
          <w:rFonts w:ascii="Verdana" w:hAnsi="Verdana"/>
          <w:lang w:val="es-ES_tradnl"/>
        </w:rPr>
        <w:t>Aunque los</w:t>
      </w:r>
      <w:r>
        <w:rPr>
          <w:rFonts w:ascii="Verdana" w:hAnsi="Verdana"/>
          <w:lang w:val="es-ES_tradnl"/>
        </w:rPr>
        <w:t xml:space="preserve"> niños con discapacidad visual puedan tener pocas o ninguna oportunidad de aprender las destrezas del ECC por medio de la observación visual, es posible que las adquieran por medio de una enseñanza sistemática </w:t>
      </w:r>
      <w:r w:rsidR="00C463AE" w:rsidRPr="004F624A">
        <w:rPr>
          <w:rFonts w:ascii="Verdana" w:hAnsi="Verdana"/>
          <w:lang w:val="es-ES_tradnl"/>
        </w:rPr>
        <w:t xml:space="preserve">(Lohmeier, Blankenship, </w:t>
      </w:r>
      <w:r>
        <w:rPr>
          <w:rFonts w:ascii="Verdana" w:hAnsi="Verdana"/>
          <w:lang w:val="es-ES_tradnl"/>
        </w:rPr>
        <w:t>y</w:t>
      </w:r>
      <w:r w:rsidR="00C463AE" w:rsidRPr="004F624A">
        <w:rPr>
          <w:rFonts w:ascii="Verdana" w:hAnsi="Verdana"/>
          <w:lang w:val="es-ES_tradnl"/>
        </w:rPr>
        <w:t xml:space="preserve"> Hatlen, 2009).</w:t>
      </w:r>
      <w:r>
        <w:rPr>
          <w:rFonts w:ascii="Verdana" w:hAnsi="Verdana"/>
          <w:lang w:val="es-ES_tradnl"/>
        </w:rPr>
        <w:t xml:space="preserve"> Los maestros de tales estudiantes (TVIs) y </w:t>
      </w:r>
      <w:r w:rsidR="0023257C">
        <w:rPr>
          <w:rFonts w:ascii="Verdana" w:hAnsi="Verdana"/>
          <w:lang w:val="es-ES_tradnl"/>
        </w:rPr>
        <w:t xml:space="preserve">los especialistas en </w:t>
      </w:r>
      <w:r>
        <w:rPr>
          <w:rFonts w:ascii="Verdana" w:hAnsi="Verdana"/>
          <w:lang w:val="es-ES_tradnl"/>
        </w:rPr>
        <w:t>orientación y</w:t>
      </w:r>
      <w:r w:rsidR="0023257C">
        <w:rPr>
          <w:rFonts w:ascii="Verdana" w:hAnsi="Verdana"/>
          <w:lang w:val="es-ES_tradnl"/>
        </w:rPr>
        <w:t xml:space="preserve"> movilidad son profesionales acreditados con formación para atender estas necesidades específica</w:t>
      </w:r>
      <w:r w:rsidR="008B46DD">
        <w:rPr>
          <w:rFonts w:ascii="Verdana" w:hAnsi="Verdana"/>
          <w:lang w:val="es-ES_tradnl"/>
        </w:rPr>
        <w:t>s</w:t>
      </w:r>
      <w:r w:rsidR="0023257C">
        <w:rPr>
          <w:rFonts w:ascii="Verdana" w:hAnsi="Verdana"/>
          <w:lang w:val="es-ES_tradnl"/>
        </w:rPr>
        <w:t xml:space="preserve"> de su discapacidad, como parte del IEP. Sin tales servicios, quienes los necesitan </w:t>
      </w:r>
      <w:r w:rsidR="0023257C">
        <w:rPr>
          <w:rFonts w:ascii="Verdana" w:hAnsi="Verdana"/>
          <w:lang w:val="es-ES_tradnl"/>
        </w:rPr>
        <w:lastRenderedPageBreak/>
        <w:t>quedarían en desventaja, porque no se estarían cubriendo las consecuencias  funcionales de la ceguera y la deficiencia visual por quienes están cualificados para eso.</w:t>
      </w:r>
    </w:p>
    <w:p w:rsidR="00C463AE" w:rsidRPr="004F624A" w:rsidRDefault="00C463AE" w:rsidP="00C463AE">
      <w:pPr>
        <w:spacing w:after="0" w:line="300" w:lineRule="auto"/>
        <w:rPr>
          <w:rFonts w:ascii="Verdana" w:hAnsi="Verdana"/>
          <w:lang w:val="es-ES_tradnl"/>
        </w:rPr>
      </w:pPr>
    </w:p>
    <w:p w:rsidR="003D3914" w:rsidRDefault="00971016" w:rsidP="00C463AE">
      <w:pPr>
        <w:spacing w:after="0" w:line="300" w:lineRule="auto"/>
        <w:rPr>
          <w:rFonts w:ascii="Verdana" w:hAnsi="Verdana"/>
          <w:lang w:val="es-ES_tradnl"/>
        </w:rPr>
      </w:pPr>
      <w:r>
        <w:rPr>
          <w:rFonts w:ascii="Verdana" w:hAnsi="Verdana"/>
          <w:lang w:val="es-ES_tradnl"/>
        </w:rPr>
        <w:t>El Consejo Americano de Educación Especial Rural (2012) encontró que las escuelas rurales experimentan con frecuencia significativas dificultades para atenerse a la normativa de IDEA. Las políticas</w:t>
      </w:r>
      <w:r w:rsidR="003D3914">
        <w:rPr>
          <w:rFonts w:ascii="Verdana" w:hAnsi="Verdana"/>
          <w:lang w:val="es-ES_tradnl"/>
        </w:rPr>
        <w:t xml:space="preserve"> y la práctica</w:t>
      </w:r>
      <w:r w:rsidR="00E16B9D">
        <w:rPr>
          <w:rFonts w:ascii="Verdana" w:hAnsi="Verdana"/>
          <w:lang w:val="es-ES_tradnl"/>
        </w:rPr>
        <w:t xml:space="preserve"> </w:t>
      </w:r>
      <w:r w:rsidR="003D3914">
        <w:rPr>
          <w:rFonts w:ascii="Verdana" w:hAnsi="Verdana"/>
          <w:lang w:val="es-ES_tradnl"/>
        </w:rPr>
        <w:t>federales actuales ponen en riesgo a los estudiantes con discapacidad y también a las escuelas que les prestan servicios. En lo que es específico de la discapacidad visual, los niños cuya vista afecta negativamente su actuación educativa pueden pasar inadvertidos o sin diagnóstico debido al escaso acceso a cuidados sanitarios y a una falta de profesionales de educación especial en las áreas rurales</w:t>
      </w:r>
      <w:r w:rsidR="00C463AE" w:rsidRPr="004F624A">
        <w:rPr>
          <w:rFonts w:ascii="Verdana" w:hAnsi="Verdana"/>
          <w:lang w:val="es-ES_tradnl"/>
        </w:rPr>
        <w:t xml:space="preserve"> (Mohammad, 2007). </w:t>
      </w:r>
      <w:r w:rsidR="003D3914">
        <w:rPr>
          <w:rFonts w:ascii="Verdana" w:hAnsi="Verdana"/>
          <w:lang w:val="es-ES_tradnl"/>
        </w:rPr>
        <w:t xml:space="preserve">Para atenderlos con eficacia es crucial identificar el problema lo antes posible de modo que sus necesidades especiales queden cubiertas. Si en las escuelas rurales no se dispone de personal formado, que incluya TVIs e instructores de OyM, la identificación de tales niños </w:t>
      </w:r>
      <w:r w:rsidR="00F82347">
        <w:rPr>
          <w:rFonts w:ascii="Verdana" w:hAnsi="Verdana"/>
          <w:lang w:val="es-ES_tradnl"/>
        </w:rPr>
        <w:t xml:space="preserve">y sus necesidades singulares </w:t>
      </w:r>
      <w:r w:rsidR="003D3914">
        <w:rPr>
          <w:rFonts w:ascii="Verdana" w:hAnsi="Verdana"/>
          <w:lang w:val="es-ES_tradnl"/>
        </w:rPr>
        <w:t>sufre</w:t>
      </w:r>
      <w:r w:rsidR="00F82347">
        <w:rPr>
          <w:rFonts w:ascii="Verdana" w:hAnsi="Verdana"/>
          <w:lang w:val="es-ES_tradnl"/>
        </w:rPr>
        <w:t>n las consecuencias.</w:t>
      </w:r>
    </w:p>
    <w:p w:rsidR="00C463AE" w:rsidRDefault="00C463AE" w:rsidP="00C463AE">
      <w:pPr>
        <w:spacing w:after="0" w:line="300" w:lineRule="auto"/>
        <w:rPr>
          <w:rFonts w:ascii="Verdana" w:hAnsi="Verdana"/>
          <w:lang w:val="es-ES_tradnl"/>
        </w:rPr>
      </w:pPr>
    </w:p>
    <w:p w:rsidR="00C463AE" w:rsidRPr="004F624A" w:rsidRDefault="00F82347" w:rsidP="00F82347">
      <w:pPr>
        <w:spacing w:after="0" w:line="300" w:lineRule="auto"/>
        <w:rPr>
          <w:rFonts w:ascii="Verdana" w:hAnsi="Verdana"/>
          <w:lang w:val="es-ES_tradnl"/>
        </w:rPr>
      </w:pPr>
      <w:r>
        <w:rPr>
          <w:rFonts w:ascii="Verdana" w:hAnsi="Verdana"/>
          <w:lang w:val="es-ES_tradnl"/>
        </w:rPr>
        <w:t>Otro factor que afecta la prestación de servicios a esta población en las escuelas rurales</w:t>
      </w:r>
      <w:r w:rsidR="008B46DD">
        <w:rPr>
          <w:rFonts w:ascii="Verdana" w:hAnsi="Verdana"/>
          <w:lang w:val="es-ES_tradnl"/>
        </w:rPr>
        <w:t xml:space="preserve"> es</w:t>
      </w:r>
      <w:r>
        <w:rPr>
          <w:rFonts w:ascii="Verdana" w:hAnsi="Verdana"/>
          <w:lang w:val="es-ES_tradnl"/>
        </w:rPr>
        <w:t xml:space="preserve"> el limitado conocimiento de la ceguera y la baja visión entre los administradores y los maestros locales que los atienden. Dada la investigación limitada en el área específica, no siempre se tiene conciencia de las necesidades de estos estudiantes que viven en sus distritos. Aun en los casos en que haya profesionales especializados para ayudar a crear los IEPs de cada uno, en ese entorno carecen de financiación</w:t>
      </w:r>
      <w:r w:rsidR="008B46DD">
        <w:rPr>
          <w:rFonts w:ascii="Verdana" w:hAnsi="Verdana"/>
          <w:lang w:val="es-ES_tradnl"/>
        </w:rPr>
        <w:t>,</w:t>
      </w:r>
      <w:r>
        <w:rPr>
          <w:rFonts w:ascii="Verdana" w:hAnsi="Verdana"/>
          <w:lang w:val="es-ES_tradnl"/>
        </w:rPr>
        <w:t xml:space="preserve"> lo que puede tener como consecuencia que se apliquen cortes a tales servicios específicos de los alumnos con tipos de discapacidad de baja incidencia </w:t>
      </w:r>
      <w:r w:rsidR="00C463AE" w:rsidRPr="004F624A">
        <w:rPr>
          <w:rFonts w:ascii="Verdana" w:hAnsi="Verdana"/>
          <w:lang w:val="es-ES_tradnl"/>
        </w:rPr>
        <w:t xml:space="preserve">(Helge, 1986; Huebner, 1985; Jager, 1999). </w:t>
      </w:r>
    </w:p>
    <w:p w:rsidR="00C463AE" w:rsidRPr="004F624A" w:rsidRDefault="00C463AE" w:rsidP="00C463AE">
      <w:pPr>
        <w:spacing w:after="0" w:line="300" w:lineRule="auto"/>
        <w:rPr>
          <w:rFonts w:ascii="Verdana" w:hAnsi="Verdana"/>
          <w:lang w:val="es-ES_tradnl"/>
        </w:rPr>
      </w:pPr>
    </w:p>
    <w:p w:rsidR="00C463AE" w:rsidRPr="004F624A" w:rsidRDefault="00591B8A" w:rsidP="00C463AE">
      <w:pPr>
        <w:spacing w:after="0" w:line="300" w:lineRule="auto"/>
        <w:rPr>
          <w:rFonts w:ascii="Verdana" w:hAnsi="Verdana"/>
          <w:lang w:val="es-ES_tradnl"/>
        </w:rPr>
      </w:pPr>
      <w:r>
        <w:rPr>
          <w:rFonts w:ascii="Verdana" w:hAnsi="Verdana"/>
          <w:b/>
          <w:lang w:val="es-ES_tradnl"/>
        </w:rPr>
        <w:t>Con la mira puesta en el futuro</w:t>
      </w:r>
    </w:p>
    <w:p w:rsidR="00591B8A" w:rsidRDefault="00591B8A" w:rsidP="00C463AE">
      <w:pPr>
        <w:spacing w:after="0" w:line="300" w:lineRule="auto"/>
        <w:rPr>
          <w:rFonts w:ascii="Verdana" w:hAnsi="Verdana"/>
          <w:lang w:val="es-ES_tradnl"/>
        </w:rPr>
      </w:pPr>
      <w:r>
        <w:rPr>
          <w:rFonts w:ascii="Verdana" w:hAnsi="Verdana"/>
          <w:lang w:val="es-ES_tradnl"/>
        </w:rPr>
        <w:t>¿Cómo se pueden cubrir las necesidades educativas de quienes tienen disminución visual en las comunidades rurales? Ciertamente, no hay soluciones simples, sin embargo, hay una serie de opciones que se pueden considerar.</w:t>
      </w:r>
    </w:p>
    <w:p w:rsidR="00C463AE" w:rsidRDefault="00C463AE" w:rsidP="00C463AE">
      <w:pPr>
        <w:spacing w:after="0" w:line="300" w:lineRule="auto"/>
        <w:rPr>
          <w:rFonts w:ascii="Verdana" w:hAnsi="Verdana"/>
          <w:lang w:val="es-ES_tradnl"/>
        </w:rPr>
      </w:pPr>
    </w:p>
    <w:p w:rsidR="007E34EB" w:rsidRDefault="007E34EB" w:rsidP="00C463AE">
      <w:pPr>
        <w:spacing w:after="0" w:line="300" w:lineRule="auto"/>
        <w:rPr>
          <w:rFonts w:ascii="Verdana" w:hAnsi="Verdana"/>
          <w:lang w:val="es-ES_tradnl"/>
        </w:rPr>
      </w:pPr>
      <w:r>
        <w:rPr>
          <w:rFonts w:ascii="Verdana" w:hAnsi="Verdana"/>
          <w:lang w:val="es-ES_tradnl"/>
        </w:rPr>
        <w:t xml:space="preserve">La investigación actualizada de los servicios rurales es beneficiosa para determinar los próximos pasos. Los estudios nacionales realizados en el ámbito de la Oficina de Educación Especial de los EEUU en 1983 revelaron que la falta de adecuación de los fondos, las actitudes negativas hacia los estudiantes con discapacidad, el reclutamiento y permanencia de personal cualificado, la distancia entre las escuelas, lo inadecuado del transporte, la resistencia a los cambios, la provisión de servicios de apoyo y el aislamiento </w:t>
      </w:r>
      <w:r>
        <w:rPr>
          <w:rFonts w:ascii="Verdana" w:hAnsi="Verdana"/>
          <w:lang w:val="es-ES_tradnl"/>
        </w:rPr>
        <w:lastRenderedPageBreak/>
        <w:t xml:space="preserve">profesional eran todos problemas de la atención </w:t>
      </w:r>
      <w:r w:rsidR="008B46DD">
        <w:rPr>
          <w:rFonts w:ascii="Verdana" w:hAnsi="Verdana"/>
          <w:lang w:val="es-ES_tradnl"/>
        </w:rPr>
        <w:t>brindada a</w:t>
      </w:r>
      <w:r>
        <w:rPr>
          <w:rFonts w:ascii="Verdana" w:hAnsi="Verdana"/>
          <w:lang w:val="es-ES_tradnl"/>
        </w:rPr>
        <w:t xml:space="preserve"> los estudiantes con necesidades especiales en las áreas rurales</w:t>
      </w:r>
      <w:r w:rsidR="00C463AE" w:rsidRPr="004F624A">
        <w:rPr>
          <w:rFonts w:ascii="Verdana" w:hAnsi="Verdana"/>
          <w:lang w:val="es-ES_tradnl"/>
        </w:rPr>
        <w:t xml:space="preserve"> (Russell, Gold, </w:t>
      </w:r>
      <w:r>
        <w:rPr>
          <w:rFonts w:ascii="Verdana" w:hAnsi="Verdana"/>
          <w:lang w:val="es-ES_tradnl"/>
        </w:rPr>
        <w:t>y</w:t>
      </w:r>
      <w:r w:rsidR="00C463AE" w:rsidRPr="004F624A">
        <w:rPr>
          <w:rFonts w:ascii="Verdana" w:hAnsi="Verdana"/>
          <w:lang w:val="es-ES_tradnl"/>
        </w:rPr>
        <w:t xml:space="preserve"> Williams, 1992). </w:t>
      </w:r>
      <w:r>
        <w:rPr>
          <w:rFonts w:ascii="Verdana" w:hAnsi="Verdana"/>
          <w:lang w:val="es-ES_tradnl"/>
        </w:rPr>
        <w:t xml:space="preserve">Las razones citadas en este artículo son todavía válidas más de 30 años después; es necesario llevar a cabo nuevas investigaciones que confirmen que todavía se requieren cambios permanentes para atender a los </w:t>
      </w:r>
      <w:r w:rsidR="00153691">
        <w:rPr>
          <w:rFonts w:ascii="Verdana" w:hAnsi="Verdana"/>
          <w:lang w:val="es-ES_tradnl"/>
        </w:rPr>
        <w:t>escolares</w:t>
      </w:r>
      <w:r>
        <w:rPr>
          <w:rFonts w:ascii="Verdana" w:hAnsi="Verdana"/>
          <w:lang w:val="es-ES_tradnl"/>
        </w:rPr>
        <w:t xml:space="preserve"> con discapacidad visual en distritos rurales y para identificar </w:t>
      </w:r>
      <w:r w:rsidR="00153691">
        <w:rPr>
          <w:rFonts w:ascii="Verdana" w:hAnsi="Verdana"/>
          <w:lang w:val="es-ES_tradnl"/>
        </w:rPr>
        <w:t>sus</w:t>
      </w:r>
      <w:r>
        <w:rPr>
          <w:rFonts w:ascii="Verdana" w:hAnsi="Verdana"/>
          <w:lang w:val="es-ES_tradnl"/>
        </w:rPr>
        <w:t xml:space="preserve"> necesidades hoy.</w:t>
      </w:r>
    </w:p>
    <w:p w:rsidR="00C463AE" w:rsidRDefault="00C463AE" w:rsidP="00C463AE">
      <w:pPr>
        <w:spacing w:after="0" w:line="300" w:lineRule="auto"/>
        <w:rPr>
          <w:rFonts w:ascii="Verdana" w:hAnsi="Verdana"/>
          <w:lang w:val="es-ES_tradnl"/>
        </w:rPr>
      </w:pPr>
    </w:p>
    <w:p w:rsidR="00060A4A" w:rsidRDefault="00907DD8" w:rsidP="00C463AE">
      <w:pPr>
        <w:spacing w:after="0" w:line="300" w:lineRule="auto"/>
        <w:rPr>
          <w:rFonts w:ascii="Verdana" w:hAnsi="Verdana"/>
          <w:lang w:val="es-ES_tradnl"/>
        </w:rPr>
      </w:pPr>
      <w:r>
        <w:rPr>
          <w:rFonts w:ascii="Verdana" w:hAnsi="Verdana"/>
          <w:lang w:val="es-ES_tradnl"/>
        </w:rPr>
        <w:t>Solo se pueden proporcionar servicios especializados a los estudiantes con discapacidad visual si se los identifica antes como elegibles para ello</w:t>
      </w:r>
      <w:r w:rsidR="00153691">
        <w:rPr>
          <w:rFonts w:ascii="Verdana" w:hAnsi="Verdana"/>
          <w:lang w:val="es-ES_tradnl"/>
        </w:rPr>
        <w:t>,</w:t>
      </w:r>
      <w:r>
        <w:rPr>
          <w:rFonts w:ascii="Verdana" w:hAnsi="Verdana"/>
          <w:lang w:val="es-ES_tradnl"/>
        </w:rPr>
        <w:t xml:space="preserve"> según IDEA. Si bien la investigación indica que los niños que son ciegos pueden no estar identificados en las comunidades rurales que tienen escaso acceso a servicios de salud, educación y rehabilitación, una barrera que se agrega a esta preocupación es que los contados esfuerzos cubiertos por el Departamento de Educación de los EEUU son incorrectos. Cuando se </w:t>
      </w:r>
      <w:r w:rsidR="00153691">
        <w:rPr>
          <w:rFonts w:ascii="Verdana" w:hAnsi="Verdana"/>
          <w:lang w:val="es-ES_tradnl"/>
        </w:rPr>
        <w:t>determina</w:t>
      </w:r>
      <w:r>
        <w:rPr>
          <w:rFonts w:ascii="Verdana" w:hAnsi="Verdana"/>
          <w:lang w:val="es-ES_tradnl"/>
        </w:rPr>
        <w:t xml:space="preserve"> q</w:t>
      </w:r>
      <w:r w:rsidR="00153691">
        <w:rPr>
          <w:rFonts w:ascii="Verdana" w:hAnsi="Verdana"/>
          <w:lang w:val="es-ES_tradnl"/>
        </w:rPr>
        <w:t>ue un niño tiene discapacidad so</w:t>
      </w:r>
      <w:r>
        <w:rPr>
          <w:rFonts w:ascii="Verdana" w:hAnsi="Verdana"/>
          <w:lang w:val="es-ES_tradnl"/>
        </w:rPr>
        <w:t xml:space="preserve">lo se lo puede incluir en </w:t>
      </w:r>
      <w:r w:rsidRPr="00060A4A">
        <w:rPr>
          <w:rFonts w:ascii="Verdana" w:hAnsi="Verdana"/>
          <w:i/>
          <w:lang w:val="es-ES_tradnl"/>
        </w:rPr>
        <w:t>una categoría</w:t>
      </w:r>
      <w:r>
        <w:rPr>
          <w:rFonts w:ascii="Verdana" w:hAnsi="Verdana"/>
          <w:lang w:val="es-ES_tradnl"/>
        </w:rPr>
        <w:t xml:space="preserve">, sin tener en cuenta la cantidad de impedimentos que experimente, lo que conduce a </w:t>
      </w:r>
      <w:r w:rsidR="00060A4A">
        <w:rPr>
          <w:rFonts w:ascii="Verdana" w:hAnsi="Verdana"/>
          <w:lang w:val="es-ES_tradnl"/>
        </w:rPr>
        <w:t xml:space="preserve">que se subestime la cantidad de niños con </w:t>
      </w:r>
      <w:r w:rsidR="00153691">
        <w:rPr>
          <w:rFonts w:ascii="Verdana" w:hAnsi="Verdana"/>
          <w:lang w:val="es-ES_tradnl"/>
        </w:rPr>
        <w:t xml:space="preserve">deficiencia </w:t>
      </w:r>
      <w:r w:rsidR="00060A4A">
        <w:rPr>
          <w:rFonts w:ascii="Verdana" w:hAnsi="Verdana"/>
          <w:lang w:val="es-ES_tradnl"/>
        </w:rPr>
        <w:t>visual en todas las áreas</w:t>
      </w:r>
      <w:r w:rsidR="00C463AE" w:rsidRPr="004F624A">
        <w:rPr>
          <w:rFonts w:ascii="Verdana" w:hAnsi="Verdana"/>
          <w:lang w:val="es-ES_tradnl"/>
        </w:rPr>
        <w:t xml:space="preserve"> (</w:t>
      </w:r>
      <w:r w:rsidR="00060A4A">
        <w:rPr>
          <w:rFonts w:ascii="Verdana" w:hAnsi="Verdana"/>
          <w:lang w:val="es-ES_tradnl"/>
        </w:rPr>
        <w:t>Fundación Americana para Ciegos</w:t>
      </w:r>
      <w:r w:rsidR="00C463AE" w:rsidRPr="004F624A">
        <w:rPr>
          <w:rFonts w:ascii="Verdana" w:hAnsi="Verdana"/>
          <w:lang w:val="es-ES_tradnl"/>
        </w:rPr>
        <w:t xml:space="preserve">, 2009). </w:t>
      </w:r>
      <w:r w:rsidR="00060A4A">
        <w:rPr>
          <w:rFonts w:ascii="Verdana" w:hAnsi="Verdana"/>
          <w:lang w:val="es-ES_tradnl"/>
        </w:rPr>
        <w:t>El apoyo de los esfuerzos legislativos que promueven el acceso a servicios de salud, educación y rehabilitación en las áreas rurales, así como la inclusión en múltiples designaciones de los niños con más de una discapacidad, ayudará a mejorar tales servicios.</w:t>
      </w:r>
    </w:p>
    <w:p w:rsidR="00C463AE" w:rsidRDefault="00C463AE" w:rsidP="00C463AE">
      <w:pPr>
        <w:spacing w:after="0" w:line="300" w:lineRule="auto"/>
        <w:rPr>
          <w:rFonts w:ascii="Verdana" w:hAnsi="Verdana"/>
          <w:lang w:val="es-ES_tradnl"/>
        </w:rPr>
      </w:pPr>
    </w:p>
    <w:p w:rsidR="00C463AE" w:rsidRPr="004F624A" w:rsidRDefault="00060A4A" w:rsidP="00C463AE">
      <w:pPr>
        <w:spacing w:after="0" w:line="300" w:lineRule="auto"/>
        <w:rPr>
          <w:rFonts w:ascii="Verdana" w:hAnsi="Verdana"/>
          <w:lang w:val="es-ES_tradnl"/>
        </w:rPr>
      </w:pPr>
      <w:r>
        <w:rPr>
          <w:rFonts w:ascii="Verdana" w:hAnsi="Verdana"/>
          <w:lang w:val="es-ES_tradnl"/>
        </w:rPr>
        <w:t xml:space="preserve">Se deben apoyar programas de formación universitaria de calidad que incluyan cursos y experiencia práctica para otorgar </w:t>
      </w:r>
      <w:r w:rsidR="00153691">
        <w:rPr>
          <w:rFonts w:ascii="Verdana" w:hAnsi="Verdana"/>
          <w:lang w:val="es-ES_tradnl"/>
        </w:rPr>
        <w:t xml:space="preserve">la </w:t>
      </w:r>
      <w:r>
        <w:rPr>
          <w:rFonts w:ascii="Verdana" w:hAnsi="Verdana"/>
          <w:lang w:val="es-ES_tradnl"/>
        </w:rPr>
        <w:t xml:space="preserve">certificación </w:t>
      </w:r>
      <w:r w:rsidR="00153691">
        <w:rPr>
          <w:rFonts w:ascii="Verdana" w:hAnsi="Verdana"/>
          <w:lang w:val="es-ES_tradnl"/>
        </w:rPr>
        <w:t>así como</w:t>
      </w:r>
      <w:r>
        <w:rPr>
          <w:rFonts w:ascii="Verdana" w:hAnsi="Verdana"/>
          <w:lang w:val="es-ES_tradnl"/>
        </w:rPr>
        <w:t xml:space="preserve"> licenciaturas en cada área de discapacidad de baja incidencia, incluida la visual. </w:t>
      </w:r>
      <w:r w:rsidR="000B0900">
        <w:rPr>
          <w:rFonts w:ascii="Verdana" w:hAnsi="Verdana"/>
          <w:lang w:val="es-ES_tradnl"/>
        </w:rPr>
        <w:t xml:space="preserve">Para </w:t>
      </w:r>
      <w:r>
        <w:rPr>
          <w:rFonts w:ascii="Verdana" w:hAnsi="Verdana"/>
          <w:lang w:val="es-ES_tradnl"/>
        </w:rPr>
        <w:t xml:space="preserve">aumentar el número de profesionales en el campo y reducir la escasez de personal de educación especial en todo el país, </w:t>
      </w:r>
      <w:r w:rsidR="000B0900">
        <w:rPr>
          <w:rFonts w:ascii="Verdana" w:hAnsi="Verdana"/>
          <w:lang w:val="es-ES_tradnl"/>
        </w:rPr>
        <w:t xml:space="preserve">es necesario </w:t>
      </w:r>
      <w:r>
        <w:rPr>
          <w:rFonts w:ascii="Verdana" w:hAnsi="Verdana"/>
          <w:lang w:val="es-ES_tradnl"/>
        </w:rPr>
        <w:t xml:space="preserve">que </w:t>
      </w:r>
      <w:r w:rsidR="000B0900">
        <w:rPr>
          <w:rFonts w:ascii="Verdana" w:hAnsi="Verdana"/>
          <w:lang w:val="es-ES_tradnl"/>
        </w:rPr>
        <w:t xml:space="preserve">se </w:t>
      </w:r>
      <w:r>
        <w:rPr>
          <w:rFonts w:ascii="Verdana" w:hAnsi="Verdana"/>
          <w:lang w:val="es-ES_tradnl"/>
        </w:rPr>
        <w:t>abarque</w:t>
      </w:r>
      <w:r w:rsidR="000B0900">
        <w:rPr>
          <w:rFonts w:ascii="Verdana" w:hAnsi="Verdana"/>
          <w:lang w:val="es-ES_tradnl"/>
        </w:rPr>
        <w:t>n</w:t>
      </w:r>
      <w:r>
        <w:rPr>
          <w:rFonts w:ascii="Verdana" w:hAnsi="Verdana"/>
          <w:lang w:val="es-ES_tradnl"/>
        </w:rPr>
        <w:t xml:space="preserve"> las zonas rurales. </w:t>
      </w:r>
      <w:r w:rsidR="000B0900">
        <w:rPr>
          <w:rFonts w:ascii="Verdana" w:hAnsi="Verdana"/>
          <w:lang w:val="es-ES_tradnl"/>
        </w:rPr>
        <w:t>No se debe proporcionar</w:t>
      </w:r>
      <w:r>
        <w:rPr>
          <w:rFonts w:ascii="Verdana" w:hAnsi="Verdana"/>
          <w:lang w:val="es-ES_tradnl"/>
        </w:rPr>
        <w:t xml:space="preserve"> una perspectiva general</w:t>
      </w:r>
      <w:r w:rsidR="000B0900">
        <w:rPr>
          <w:rFonts w:ascii="Verdana" w:hAnsi="Verdana"/>
          <w:lang w:val="es-ES_tradnl"/>
        </w:rPr>
        <w:t xml:space="preserve"> de todos los casos de baja incidencia, sino que se </w:t>
      </w:r>
      <w:r w:rsidR="0025395E">
        <w:rPr>
          <w:rFonts w:ascii="Verdana" w:hAnsi="Verdana"/>
          <w:lang w:val="es-ES_tradnl"/>
        </w:rPr>
        <w:t>los debe</w:t>
      </w:r>
      <w:r w:rsidR="000B0900">
        <w:rPr>
          <w:rFonts w:ascii="Verdana" w:hAnsi="Verdana"/>
          <w:lang w:val="es-ES_tradnl"/>
        </w:rPr>
        <w:t xml:space="preserve"> mantener como</w:t>
      </w:r>
      <w:r w:rsidR="00E300AA">
        <w:rPr>
          <w:rFonts w:ascii="Verdana" w:hAnsi="Verdana"/>
          <w:lang w:val="es-ES_tradnl"/>
        </w:rPr>
        <w:t xml:space="preserve"> </w:t>
      </w:r>
      <w:r w:rsidR="000B0900">
        <w:rPr>
          <w:rFonts w:ascii="Verdana" w:hAnsi="Verdana"/>
          <w:lang w:val="es-ES_tradnl"/>
        </w:rPr>
        <w:t>programas individualizados enfocados en las necesidades específicas de los niños encuadrados en cada una</w:t>
      </w:r>
      <w:r w:rsidR="0025395E">
        <w:rPr>
          <w:rFonts w:ascii="Verdana" w:hAnsi="Verdana"/>
          <w:lang w:val="es-ES_tradnl"/>
        </w:rPr>
        <w:t xml:space="preserve"> de esas categorías, comprendida</w:t>
      </w:r>
      <w:r w:rsidR="000B0900">
        <w:rPr>
          <w:rFonts w:ascii="Verdana" w:hAnsi="Verdana"/>
          <w:lang w:val="es-ES_tradnl"/>
        </w:rPr>
        <w:t xml:space="preserve">s también la discapacidad visual, la disminución auditiva, </w:t>
      </w:r>
      <w:r w:rsidR="00153691">
        <w:rPr>
          <w:rFonts w:ascii="Verdana" w:hAnsi="Verdana"/>
          <w:lang w:val="es-ES_tradnl"/>
        </w:rPr>
        <w:t xml:space="preserve">la sordoceguera y la discapacidad profunda. </w:t>
      </w:r>
      <w:r w:rsidR="000B0900">
        <w:rPr>
          <w:rFonts w:ascii="Verdana" w:hAnsi="Verdana"/>
          <w:lang w:val="es-ES_tradnl"/>
        </w:rPr>
        <w:t>IDEA protege a todos los estudiantes con discapacidad, incluid</w:t>
      </w:r>
      <w:r w:rsidR="0025395E">
        <w:rPr>
          <w:rFonts w:ascii="Verdana" w:hAnsi="Verdana"/>
          <w:lang w:val="es-ES_tradnl"/>
        </w:rPr>
        <w:t>o</w:t>
      </w:r>
      <w:r w:rsidR="000B0900">
        <w:rPr>
          <w:rFonts w:ascii="Verdana" w:hAnsi="Verdana"/>
          <w:lang w:val="es-ES_tradnl"/>
        </w:rPr>
        <w:t xml:space="preserve">s </w:t>
      </w:r>
      <w:r w:rsidR="0025395E">
        <w:rPr>
          <w:rFonts w:ascii="Verdana" w:hAnsi="Verdana"/>
          <w:lang w:val="es-ES_tradnl"/>
        </w:rPr>
        <w:t>aquellos que se encuentran en la categoría</w:t>
      </w:r>
      <w:r w:rsidR="000B0900">
        <w:rPr>
          <w:rFonts w:ascii="Verdana" w:hAnsi="Verdana"/>
          <w:lang w:val="es-ES_tradnl"/>
        </w:rPr>
        <w:t xml:space="preserve"> de baja incidencia. Según IDEA todos tienen derecho a FAPE. En el caso de los alumnos con discapacidad visual, esto incluye la atención de las necesidades específicas por especialistas cualificados en la educación de este tipo de niños, lo que </w:t>
      </w:r>
      <w:r w:rsidR="0025395E">
        <w:rPr>
          <w:rFonts w:ascii="Verdana" w:hAnsi="Verdana"/>
          <w:lang w:val="es-ES_tradnl"/>
        </w:rPr>
        <w:t>abarca</w:t>
      </w:r>
      <w:r w:rsidR="000B0900">
        <w:rPr>
          <w:rFonts w:ascii="Verdana" w:hAnsi="Verdana"/>
          <w:lang w:val="es-ES_tradnl"/>
        </w:rPr>
        <w:t xml:space="preserve"> el dominio de los estándares propios de la visión que tienen los TVIs, según el resumen </w:t>
      </w:r>
      <w:r w:rsidR="00E83F1E">
        <w:rPr>
          <w:rFonts w:ascii="Verdana" w:hAnsi="Verdana"/>
          <w:lang w:val="es-ES_tradnl"/>
        </w:rPr>
        <w:t>del Consejo</w:t>
      </w:r>
      <w:r w:rsidR="00E300AA">
        <w:rPr>
          <w:rFonts w:ascii="Verdana" w:hAnsi="Verdana"/>
          <w:lang w:val="es-ES_tradnl"/>
        </w:rPr>
        <w:t xml:space="preserve"> </w:t>
      </w:r>
      <w:r w:rsidR="00E83F1E">
        <w:rPr>
          <w:rFonts w:ascii="Verdana" w:hAnsi="Verdana"/>
          <w:lang w:val="es-ES_tradnl"/>
        </w:rPr>
        <w:t xml:space="preserve">de Niños Excepcionales, Departamento de Discapacidad Visual y Sordoceguera </w:t>
      </w:r>
      <w:r w:rsidR="00C463AE" w:rsidRPr="004F624A">
        <w:rPr>
          <w:rFonts w:ascii="Verdana" w:hAnsi="Verdana"/>
          <w:lang w:val="es-ES_tradnl"/>
        </w:rPr>
        <w:t>(2016).</w:t>
      </w:r>
    </w:p>
    <w:p w:rsidR="00C463AE" w:rsidRPr="004F624A" w:rsidRDefault="00C463AE" w:rsidP="00C463AE">
      <w:pPr>
        <w:spacing w:after="0" w:line="300" w:lineRule="auto"/>
        <w:rPr>
          <w:rFonts w:ascii="Verdana" w:hAnsi="Verdana"/>
          <w:lang w:val="es-ES_tradnl"/>
        </w:rPr>
      </w:pPr>
    </w:p>
    <w:p w:rsidR="00B22C1A" w:rsidRDefault="00B22C1A" w:rsidP="00C463AE">
      <w:pPr>
        <w:spacing w:after="0" w:line="300" w:lineRule="auto"/>
        <w:rPr>
          <w:rFonts w:ascii="Verdana" w:hAnsi="Verdana"/>
          <w:lang w:val="es-ES_tradnl"/>
        </w:rPr>
      </w:pPr>
      <w:r>
        <w:rPr>
          <w:rFonts w:ascii="Verdana" w:hAnsi="Verdana"/>
          <w:lang w:val="es-ES_tradnl"/>
        </w:rPr>
        <w:lastRenderedPageBreak/>
        <w:t xml:space="preserve">Se deben implementar esfuerzos nacionales en apoyo de la contratación de graduados de estos programas de formación en las áreas de alta necesidad a fin de garantizar que todos los estudiantes de las zonas rurales tengan acceso a servicios. Finalmente, los administradores de los distritos rurales </w:t>
      </w:r>
      <w:r w:rsidR="00A0725C">
        <w:rPr>
          <w:rFonts w:ascii="Verdana" w:hAnsi="Verdana"/>
          <w:lang w:val="es-ES_tradnl"/>
        </w:rPr>
        <w:t xml:space="preserve">tienen que </w:t>
      </w:r>
      <w:r>
        <w:rPr>
          <w:rFonts w:ascii="Verdana" w:hAnsi="Verdana"/>
          <w:lang w:val="es-ES_tradnl"/>
        </w:rPr>
        <w:t>estar informados de las necesidades específicas de los estudiantes con discapacidad visual, de modo que puedan abogar y apoyar el reclutamiento de profesionales con certificación para trabajar con ellos.</w:t>
      </w:r>
    </w:p>
    <w:p w:rsidR="00C463AE" w:rsidRDefault="00C463AE" w:rsidP="00C463AE">
      <w:pPr>
        <w:spacing w:after="0" w:line="300" w:lineRule="auto"/>
        <w:rPr>
          <w:rFonts w:ascii="Verdana" w:hAnsi="Verdana"/>
          <w:lang w:val="es-ES_tradnl"/>
        </w:rPr>
      </w:pPr>
    </w:p>
    <w:p w:rsidR="00B22C1A" w:rsidRPr="004F624A" w:rsidRDefault="00FA4A84" w:rsidP="00C463AE">
      <w:pPr>
        <w:spacing w:after="0" w:line="300" w:lineRule="auto"/>
        <w:rPr>
          <w:rFonts w:ascii="Verdana" w:hAnsi="Verdana"/>
          <w:lang w:val="es-ES_tradnl"/>
        </w:rPr>
      </w:pPr>
      <w:r>
        <w:rPr>
          <w:rFonts w:ascii="Verdana" w:hAnsi="Verdana"/>
          <w:lang w:val="es-ES_tradnl"/>
        </w:rPr>
        <w:t xml:space="preserve">Aunque no haya respuestas fáciles, denunciar y reconocer los problemas que afectan los servicios para estudiantes con discapacidad visual en áreas rurales es un primer paso en la atención de sus necesidades. Los próximos deben ser el reconocimiento de la </w:t>
      </w:r>
      <w:r w:rsidR="00D139C5">
        <w:rPr>
          <w:rFonts w:ascii="Verdana" w:hAnsi="Verdana"/>
          <w:lang w:val="es-ES_tradnl"/>
        </w:rPr>
        <w:t>obligación de abogar por ellos</w:t>
      </w:r>
      <w:r>
        <w:rPr>
          <w:rFonts w:ascii="Verdana" w:hAnsi="Verdana"/>
          <w:lang w:val="es-ES_tradnl"/>
        </w:rPr>
        <w:t xml:space="preserve"> y </w:t>
      </w:r>
      <w:r w:rsidR="00D139C5">
        <w:rPr>
          <w:rFonts w:ascii="Verdana" w:hAnsi="Verdana"/>
          <w:lang w:val="es-ES_tradnl"/>
        </w:rPr>
        <w:t xml:space="preserve">de </w:t>
      </w:r>
      <w:r>
        <w:rPr>
          <w:rFonts w:ascii="Verdana" w:hAnsi="Verdana"/>
          <w:lang w:val="es-ES_tradnl"/>
        </w:rPr>
        <w:t xml:space="preserve">tener incluso un sistema que forme a los administradores acerca </w:t>
      </w:r>
      <w:r w:rsidR="00D139C5">
        <w:rPr>
          <w:rFonts w:ascii="Verdana" w:hAnsi="Verdana"/>
          <w:lang w:val="es-ES_tradnl"/>
        </w:rPr>
        <w:t>del requerimiento</w:t>
      </w:r>
      <w:r>
        <w:rPr>
          <w:rFonts w:ascii="Verdana" w:hAnsi="Verdana"/>
          <w:lang w:val="es-ES_tradnl"/>
        </w:rPr>
        <w:t xml:space="preserve"> de brindarles servicios adecuados,</w:t>
      </w:r>
      <w:r w:rsidR="00D139C5">
        <w:rPr>
          <w:rFonts w:ascii="Verdana" w:hAnsi="Verdana"/>
          <w:lang w:val="es-ES_tradnl"/>
        </w:rPr>
        <w:t xml:space="preserve"> de</w:t>
      </w:r>
      <w:r>
        <w:rPr>
          <w:rFonts w:ascii="Verdana" w:hAnsi="Verdana"/>
          <w:lang w:val="es-ES_tradnl"/>
        </w:rPr>
        <w:t xml:space="preserve"> investigar más sobre la manera de atender </w:t>
      </w:r>
      <w:r w:rsidR="00D139C5">
        <w:rPr>
          <w:rFonts w:ascii="Verdana" w:hAnsi="Verdana"/>
          <w:lang w:val="es-ES_tradnl"/>
        </w:rPr>
        <w:t>las carencias</w:t>
      </w:r>
      <w:r>
        <w:rPr>
          <w:rFonts w:ascii="Verdana" w:hAnsi="Verdana"/>
          <w:lang w:val="es-ES_tradnl"/>
        </w:rPr>
        <w:t xml:space="preserve"> y apoyar la legislación dirigida al acceso equiparado de todos los estudiantes, sin tener en cuenta su discapacidad y ubicación.</w:t>
      </w:r>
    </w:p>
    <w:p w:rsidR="00C463AE" w:rsidRPr="004F624A" w:rsidRDefault="00C463AE" w:rsidP="00C463AE">
      <w:pPr>
        <w:spacing w:after="0" w:line="300" w:lineRule="auto"/>
        <w:rPr>
          <w:rFonts w:ascii="Verdana" w:hAnsi="Verdana"/>
          <w:lang w:val="es-ES_tradnl"/>
        </w:rPr>
      </w:pPr>
    </w:p>
    <w:p w:rsidR="00C463AE" w:rsidRPr="004F624A" w:rsidRDefault="00FA4A84" w:rsidP="00C463AE">
      <w:pPr>
        <w:spacing w:after="0" w:line="300" w:lineRule="auto"/>
        <w:rPr>
          <w:rFonts w:ascii="Verdana" w:hAnsi="Verdana"/>
          <w:b/>
          <w:lang w:val="es-ES_tradnl"/>
        </w:rPr>
      </w:pPr>
      <w:r>
        <w:rPr>
          <w:rFonts w:ascii="Verdana" w:hAnsi="Verdana"/>
          <w:b/>
          <w:lang w:val="es-ES_tradnl"/>
        </w:rPr>
        <w:t>Bibliografía</w:t>
      </w: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American Council on Rural Special Education </w:t>
      </w:r>
      <w:r w:rsidR="006A45C8">
        <w:rPr>
          <w:rFonts w:ascii="Verdana" w:hAnsi="Verdana"/>
          <w:lang w:val="es-ES_tradnl"/>
        </w:rPr>
        <w:t xml:space="preserve">[Consejo Americano de Educaciòn Especial Rural] </w:t>
      </w:r>
      <w:r w:rsidRPr="004F624A">
        <w:rPr>
          <w:rFonts w:ascii="Verdana" w:hAnsi="Verdana"/>
          <w:lang w:val="es-ES_tradnl"/>
        </w:rPr>
        <w:t xml:space="preserve">(2012). </w:t>
      </w:r>
      <w:r w:rsidRPr="004F624A">
        <w:rPr>
          <w:rFonts w:ascii="Verdana" w:hAnsi="Verdana"/>
          <w:i/>
          <w:lang w:val="es-ES_tradnl"/>
        </w:rPr>
        <w:t>Special education and disability services in rural areas (Policy Brief)</w:t>
      </w:r>
      <w:r w:rsidR="006A45C8">
        <w:rPr>
          <w:rFonts w:ascii="Verdana" w:hAnsi="Verdana"/>
          <w:i/>
          <w:lang w:val="es-ES_tradnl"/>
        </w:rPr>
        <w:t xml:space="preserve"> [Servicios especiales de educación y discapacidad en las áreas rurales – Documento normativo</w:t>
      </w:r>
      <w:r w:rsidRPr="004F624A">
        <w:rPr>
          <w:rFonts w:ascii="Verdana" w:hAnsi="Verdana"/>
          <w:lang w:val="es-ES_tradnl"/>
        </w:rPr>
        <w:t>.</w:t>
      </w:r>
      <w:r w:rsidR="00E300AA">
        <w:rPr>
          <w:rFonts w:ascii="Verdana" w:hAnsi="Verdana"/>
          <w:lang w:val="es-ES_tradnl"/>
        </w:rPr>
        <w:t>]</w:t>
      </w:r>
      <w:r w:rsidRPr="004F624A">
        <w:rPr>
          <w:rFonts w:ascii="Verdana" w:hAnsi="Verdana"/>
          <w:lang w:val="es-ES_tradnl"/>
        </w:rPr>
        <w:t xml:space="preserve"> </w:t>
      </w:r>
      <w:r w:rsidR="006A45C8">
        <w:rPr>
          <w:rFonts w:ascii="Verdana" w:hAnsi="Verdana"/>
          <w:lang w:val="es-ES_tradnl"/>
        </w:rPr>
        <w:t>Recuperado de</w:t>
      </w:r>
      <w:r w:rsidR="00E300AA">
        <w:rPr>
          <w:rFonts w:ascii="Verdana" w:hAnsi="Verdana"/>
          <w:lang w:val="es-ES_tradnl"/>
        </w:rPr>
        <w:t xml:space="preserve"> </w:t>
      </w:r>
      <w:hyperlink r:id="rId53" w:history="1">
        <w:r w:rsidRPr="004F624A">
          <w:rPr>
            <w:rStyle w:val="Hipervnculo"/>
            <w:rFonts w:ascii="Verdana" w:hAnsi="Verdana"/>
            <w:lang w:val="es-ES_tradnl"/>
          </w:rPr>
          <w:t>http://acres-sped.org/r/download/123894</w:t>
        </w:r>
      </w:hyperlink>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American Foundation for the Blind </w:t>
      </w:r>
      <w:r w:rsidR="00F82816">
        <w:rPr>
          <w:rFonts w:ascii="Verdana" w:hAnsi="Verdana"/>
          <w:lang w:val="es-ES_tradnl"/>
        </w:rPr>
        <w:t xml:space="preserve">[Fundación Americana para Ciegos] </w:t>
      </w:r>
      <w:r w:rsidRPr="004F624A">
        <w:rPr>
          <w:rFonts w:ascii="Verdana" w:hAnsi="Verdana"/>
          <w:lang w:val="es-ES_tradnl"/>
        </w:rPr>
        <w:t>(2009, May</w:t>
      </w:r>
      <w:r w:rsidR="00F82816">
        <w:rPr>
          <w:rFonts w:ascii="Verdana" w:hAnsi="Verdana"/>
          <w:lang w:val="es-ES_tradnl"/>
        </w:rPr>
        <w:t>o</w:t>
      </w:r>
      <w:r w:rsidRPr="004F624A">
        <w:rPr>
          <w:rFonts w:ascii="Verdana" w:hAnsi="Verdana"/>
          <w:lang w:val="es-ES_tradnl"/>
        </w:rPr>
        <w:t xml:space="preserve">). </w:t>
      </w:r>
      <w:r w:rsidRPr="004F624A">
        <w:rPr>
          <w:rFonts w:ascii="Verdana" w:hAnsi="Verdana"/>
          <w:i/>
          <w:lang w:val="es-ES_tradnl"/>
        </w:rPr>
        <w:t>Estimates of severely visually impaired children</w:t>
      </w:r>
      <w:r w:rsidRPr="004F624A">
        <w:rPr>
          <w:rFonts w:ascii="Verdana" w:hAnsi="Verdana"/>
          <w:lang w:val="es-ES_tradnl"/>
        </w:rPr>
        <w:t>.</w:t>
      </w:r>
      <w:r w:rsidR="00F82816">
        <w:rPr>
          <w:rFonts w:ascii="Verdana" w:hAnsi="Verdana"/>
          <w:lang w:val="es-ES_tradnl"/>
        </w:rPr>
        <w:t xml:space="preserve"> [Estimaciones de niños con discapacidad visual aguda] Recuperado el 15 de marzo de </w:t>
      </w:r>
      <w:r w:rsidRPr="004F624A">
        <w:rPr>
          <w:rFonts w:ascii="Verdana" w:hAnsi="Verdana"/>
          <w:lang w:val="es-ES_tradnl"/>
        </w:rPr>
        <w:t xml:space="preserve">2017, </w:t>
      </w:r>
      <w:r w:rsidR="00F82816">
        <w:rPr>
          <w:rFonts w:ascii="Verdana" w:hAnsi="Verdana"/>
          <w:lang w:val="es-ES_tradnl"/>
        </w:rPr>
        <w:t>de</w:t>
      </w:r>
      <w:r w:rsidR="00E300AA">
        <w:rPr>
          <w:rFonts w:ascii="Verdana" w:hAnsi="Verdana"/>
          <w:lang w:val="es-ES_tradnl"/>
        </w:rPr>
        <w:t xml:space="preserve"> </w:t>
      </w:r>
      <w:hyperlink r:id="rId54" w:history="1">
        <w:r w:rsidRPr="004F624A">
          <w:rPr>
            <w:rStyle w:val="Hipervnculo"/>
            <w:rFonts w:ascii="Verdana" w:hAnsi="Verdana"/>
            <w:lang w:val="es-ES_tradnl"/>
          </w:rPr>
          <w:t>http://www.afb.org/info/programs-and-services/public-policy-center/education policy/estimates-of-severely-visually-impaired-children/1235</w:t>
        </w:r>
      </w:hyperlink>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 xml:space="preserve">Billingsley, B. (2002). Beginning special educators: Characteristics, qualifications, and experiences. </w:t>
      </w:r>
      <w:r w:rsidRPr="004F624A">
        <w:rPr>
          <w:rFonts w:ascii="Verdana" w:hAnsi="Verdana"/>
          <w:i/>
          <w:lang w:val="es-ES_tradnl"/>
        </w:rPr>
        <w:t>SPeNSE Factsheet</w:t>
      </w:r>
      <w:r w:rsidRPr="004F624A">
        <w:rPr>
          <w:rFonts w:ascii="Verdana" w:hAnsi="Verdana"/>
          <w:lang w:val="es-ES_tradnl"/>
        </w:rPr>
        <w:t xml:space="preserve">. </w:t>
      </w:r>
      <w:r w:rsidR="00F82816">
        <w:rPr>
          <w:rFonts w:ascii="Verdana" w:hAnsi="Verdana"/>
          <w:lang w:val="es-ES_tradnl"/>
        </w:rPr>
        <w:t>[Principio de educadores especiales: Características, cualificaciones y experiencias</w:t>
      </w:r>
      <w:r w:rsidR="002A19BC">
        <w:rPr>
          <w:rFonts w:ascii="Verdana" w:hAnsi="Verdana"/>
          <w:lang w:val="es-ES_tradnl"/>
        </w:rPr>
        <w:t>. Hoja de datos de SPeNSE</w:t>
      </w:r>
      <w:r w:rsidR="00F82816">
        <w:rPr>
          <w:rFonts w:ascii="Verdana" w:hAnsi="Verdana"/>
          <w:lang w:val="es-ES_tradnl"/>
        </w:rPr>
        <w:t>] Recuperado de</w:t>
      </w:r>
      <w:r w:rsidR="00E300AA">
        <w:rPr>
          <w:rFonts w:ascii="Verdana" w:hAnsi="Verdana"/>
          <w:lang w:val="es-ES_tradnl"/>
        </w:rPr>
        <w:t xml:space="preserve"> </w:t>
      </w:r>
      <w:hyperlink r:id="rId55" w:history="1">
        <w:r w:rsidRPr="004F624A">
          <w:rPr>
            <w:rStyle w:val="Hipervnculo"/>
            <w:rFonts w:ascii="Verdana" w:hAnsi="Verdana"/>
            <w:lang w:val="es-ES_tradnl"/>
          </w:rPr>
          <w:t>www.spense.org</w:t>
        </w:r>
      </w:hyperlink>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D85B05">
        <w:rPr>
          <w:rFonts w:ascii="Verdana" w:hAnsi="Verdana"/>
        </w:rPr>
        <w:t xml:space="preserve">Boe, E., Bobbitt, S., </w:t>
      </w:r>
      <w:r w:rsidR="00F82816" w:rsidRPr="00D85B05">
        <w:rPr>
          <w:rFonts w:ascii="Verdana" w:hAnsi="Verdana"/>
        </w:rPr>
        <w:t>y</w:t>
      </w:r>
      <w:r w:rsidRPr="00D85B05">
        <w:rPr>
          <w:rFonts w:ascii="Verdana" w:hAnsi="Verdana"/>
        </w:rPr>
        <w:t xml:space="preserve"> Cook, L. (1997). </w:t>
      </w:r>
      <w:r w:rsidRPr="0091605F">
        <w:rPr>
          <w:rFonts w:ascii="Verdana" w:hAnsi="Verdana"/>
        </w:rPr>
        <w:t>Whither didst thou go? Retention, reassignment, migration, and attrition of special and general education teachers in national perspective</w:t>
      </w:r>
      <w:r w:rsidR="002A19BC" w:rsidRPr="0091605F">
        <w:rPr>
          <w:rFonts w:ascii="Verdana" w:hAnsi="Verdana"/>
        </w:rPr>
        <w:t xml:space="preserve"> [¿Adónde </w:t>
      </w:r>
      <w:r w:rsidR="00D139C5" w:rsidRPr="0091605F">
        <w:rPr>
          <w:rFonts w:ascii="Verdana" w:hAnsi="Verdana"/>
        </w:rPr>
        <w:t>ha ido usted</w:t>
      </w:r>
      <w:r w:rsidR="002A19BC" w:rsidRPr="0091605F">
        <w:rPr>
          <w:rFonts w:ascii="Verdana" w:hAnsi="Verdana"/>
        </w:rPr>
        <w:t xml:space="preserve">? </w:t>
      </w:r>
      <w:r w:rsidR="002A19BC">
        <w:rPr>
          <w:rFonts w:ascii="Verdana" w:hAnsi="Verdana"/>
          <w:lang w:val="es-ES_tradnl"/>
        </w:rPr>
        <w:t>Perspectiva nacional de la permanencia, reasignación, migración y deserción de maestros especiales y generales]</w:t>
      </w:r>
      <w:r w:rsidRPr="004F624A">
        <w:rPr>
          <w:rFonts w:ascii="Verdana" w:hAnsi="Verdana"/>
          <w:lang w:val="es-ES_tradnl"/>
        </w:rPr>
        <w:t xml:space="preserve">. </w:t>
      </w:r>
      <w:r w:rsidRPr="004F624A">
        <w:rPr>
          <w:rFonts w:ascii="Verdana" w:hAnsi="Verdana"/>
          <w:i/>
          <w:lang w:val="es-ES_tradnl"/>
        </w:rPr>
        <w:t>The Journal of Special Education</w:t>
      </w:r>
      <w:r w:rsidR="002A19BC">
        <w:rPr>
          <w:rFonts w:ascii="Verdana" w:hAnsi="Verdana"/>
          <w:i/>
          <w:lang w:val="es-ES_tradnl"/>
        </w:rPr>
        <w:t xml:space="preserve"> [Revista de Educación Especial]</w:t>
      </w:r>
      <w:r w:rsidRPr="004F624A">
        <w:rPr>
          <w:rFonts w:ascii="Verdana" w:hAnsi="Verdana"/>
          <w:i/>
          <w:lang w:val="es-ES_tradnl"/>
        </w:rPr>
        <w:t>, 30</w:t>
      </w:r>
      <w:r w:rsidRPr="004F624A">
        <w:rPr>
          <w:rFonts w:ascii="Verdana" w:hAnsi="Verdana"/>
          <w:lang w:val="es-ES_tradnl"/>
        </w:rPr>
        <w:t>, 371-389.</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lastRenderedPageBreak/>
        <w:t xml:space="preserve">Carlson, E. (2001). </w:t>
      </w:r>
      <w:r w:rsidRPr="004F624A">
        <w:rPr>
          <w:rFonts w:ascii="Verdana" w:hAnsi="Verdana"/>
          <w:i/>
          <w:lang w:val="es-ES_tradnl"/>
        </w:rPr>
        <w:t>Preliminary results from theStudy of Personnel Needs in Special Education (SPeNSE): Local administrators’ efforts to fill job openings for special education teachers</w:t>
      </w:r>
      <w:r w:rsidR="00B12D97">
        <w:rPr>
          <w:rFonts w:ascii="Verdana" w:hAnsi="Verdana"/>
          <w:i/>
          <w:lang w:val="es-ES_tradnl"/>
        </w:rPr>
        <w:t xml:space="preserve"> [Resultados preliminares del estudio de las necesidades de personal en educación especial (SPeNSE): Esfuerzos de los administradores locales para cubrir las vacantes de maestros de educación especial]</w:t>
      </w:r>
      <w:r w:rsidRPr="004F624A">
        <w:rPr>
          <w:rFonts w:ascii="Verdana" w:hAnsi="Verdana"/>
          <w:lang w:val="es-ES_tradnl"/>
        </w:rPr>
        <w:t xml:space="preserve">. </w:t>
      </w:r>
      <w:r w:rsidR="00B12D97">
        <w:rPr>
          <w:rFonts w:ascii="Verdana" w:hAnsi="Verdana"/>
          <w:lang w:val="es-ES_tradnl"/>
        </w:rPr>
        <w:t>Documento presentado en la Conferencia de Preparación de Personal de OSEP</w:t>
      </w:r>
      <w:r w:rsidRPr="004F624A">
        <w:rPr>
          <w:rFonts w:ascii="Verdana" w:hAnsi="Verdana"/>
          <w:lang w:val="es-ES_tradnl"/>
        </w:rPr>
        <w:t>, Washington, DC.</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Council for Exceptional Children</w:t>
      </w:r>
      <w:r w:rsidR="009E430A">
        <w:rPr>
          <w:rFonts w:ascii="Verdana" w:hAnsi="Verdana"/>
          <w:lang w:val="es-ES_tradnl"/>
        </w:rPr>
        <w:t xml:space="preserve"> [Consejo de Niños Excepcionales]</w:t>
      </w:r>
      <w:r w:rsidRPr="004F624A">
        <w:rPr>
          <w:rFonts w:ascii="Verdana" w:hAnsi="Verdana"/>
          <w:lang w:val="es-ES_tradnl"/>
        </w:rPr>
        <w:t xml:space="preserve"> (2016). </w:t>
      </w:r>
      <w:r w:rsidRPr="0091605F">
        <w:rPr>
          <w:rFonts w:ascii="Verdana" w:hAnsi="Verdana"/>
          <w:i/>
        </w:rPr>
        <w:t>DVIDB Initial Specialty Sets: Specialty set standards for initial licensure of teachers of students with visual impairments</w:t>
      </w:r>
      <w:r w:rsidRPr="0091605F">
        <w:rPr>
          <w:rFonts w:ascii="Verdana" w:hAnsi="Verdana"/>
        </w:rPr>
        <w:t xml:space="preserve">. </w:t>
      </w:r>
      <w:r w:rsidR="009E430A">
        <w:rPr>
          <w:rFonts w:ascii="Verdana" w:hAnsi="Verdana"/>
          <w:lang w:val="es-ES_tradnl"/>
        </w:rPr>
        <w:t>[</w:t>
      </w:r>
      <w:r w:rsidR="001D31D6">
        <w:rPr>
          <w:rFonts w:ascii="Verdana" w:hAnsi="Verdana"/>
          <w:lang w:val="es-ES_tradnl"/>
        </w:rPr>
        <w:t>Colecciones iniciales especializadas de DVIDB</w:t>
      </w:r>
      <w:r w:rsidR="009E430A">
        <w:rPr>
          <w:rFonts w:ascii="Verdana" w:hAnsi="Verdana"/>
          <w:lang w:val="es-ES_tradnl"/>
        </w:rPr>
        <w:t xml:space="preserve">: </w:t>
      </w:r>
      <w:r w:rsidR="00BD7F2C">
        <w:rPr>
          <w:rFonts w:ascii="Verdana" w:hAnsi="Verdana"/>
          <w:lang w:val="es-ES_tradnl"/>
        </w:rPr>
        <w:t>Colección</w:t>
      </w:r>
      <w:r w:rsidR="009E430A">
        <w:rPr>
          <w:rFonts w:ascii="Verdana" w:hAnsi="Verdana"/>
          <w:lang w:val="es-ES_tradnl"/>
        </w:rPr>
        <w:t xml:space="preserve"> de estándares </w:t>
      </w:r>
      <w:r w:rsidR="002D4616">
        <w:rPr>
          <w:rFonts w:ascii="Verdana" w:hAnsi="Verdana"/>
          <w:lang w:val="es-ES_tradnl"/>
        </w:rPr>
        <w:t>para la licenciatura inicial de maestros de estudiantes con discapacidad visual] Recuperado de</w:t>
      </w:r>
      <w:r w:rsidR="00E300AA">
        <w:rPr>
          <w:rFonts w:ascii="Verdana" w:hAnsi="Verdana"/>
          <w:lang w:val="es-ES_tradnl"/>
        </w:rPr>
        <w:t xml:space="preserve"> </w:t>
      </w:r>
      <w:hyperlink r:id="rId56" w:history="1">
        <w:r w:rsidRPr="004F624A">
          <w:rPr>
            <w:rStyle w:val="Hipervnculo"/>
            <w:rFonts w:ascii="Verdana" w:hAnsi="Verdana"/>
            <w:lang w:val="es-ES_tradnl"/>
          </w:rPr>
          <w:t>http://community.cec.sped.org/dvi/professionalstandards/professionalstandards</w:t>
        </w:r>
      </w:hyperlink>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DeYoung, A.J. (1987). The status of American rural educational research: An integrated review and commentary.</w:t>
      </w:r>
      <w:r w:rsidR="002D4616" w:rsidRPr="0091605F">
        <w:rPr>
          <w:rFonts w:ascii="Verdana" w:hAnsi="Verdana"/>
        </w:rPr>
        <w:t xml:space="preserve"> </w:t>
      </w:r>
      <w:r w:rsidR="002D4616">
        <w:rPr>
          <w:rFonts w:ascii="Verdana" w:hAnsi="Verdana"/>
          <w:lang w:val="es-ES_tradnl"/>
        </w:rPr>
        <w:t>[Situación de la investigación educativa rural americana: Revisión integrada y comentario]</w:t>
      </w:r>
      <w:r w:rsidRPr="004F624A">
        <w:rPr>
          <w:rFonts w:ascii="Verdana" w:hAnsi="Verdana"/>
          <w:i/>
          <w:lang w:val="es-ES_tradnl"/>
        </w:rPr>
        <w:t>Review of Educational Research</w:t>
      </w:r>
      <w:r w:rsidR="002D4616">
        <w:rPr>
          <w:rFonts w:ascii="Verdana" w:hAnsi="Verdana"/>
          <w:i/>
          <w:lang w:val="es-ES_tradnl"/>
        </w:rPr>
        <w:t xml:space="preserve"> [Reseña de investigación educativa]</w:t>
      </w:r>
      <w:r w:rsidRPr="004F624A">
        <w:rPr>
          <w:rFonts w:ascii="Verdana" w:hAnsi="Verdana"/>
          <w:i/>
          <w:lang w:val="es-ES_tradnl"/>
        </w:rPr>
        <w:t>, 57</w:t>
      </w:r>
      <w:r w:rsidRPr="004F624A">
        <w:rPr>
          <w:rFonts w:ascii="Verdana" w:hAnsi="Verdana"/>
          <w:lang w:val="es-ES_tradnl"/>
        </w:rPr>
        <w:t>, 123-148.</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 xml:space="preserve">Freeman, S. </w:t>
      </w:r>
      <w:r w:rsidR="00696A0F" w:rsidRPr="0091605F">
        <w:rPr>
          <w:rFonts w:ascii="Verdana" w:hAnsi="Verdana"/>
        </w:rPr>
        <w:t>y</w:t>
      </w:r>
      <w:r w:rsidRPr="0091605F">
        <w:rPr>
          <w:rFonts w:ascii="Verdana" w:hAnsi="Verdana"/>
        </w:rPr>
        <w:t xml:space="preserve"> Alkin, M. (2000). Academic and social attainments of children with mental retardation in general education and special education settings</w:t>
      </w:r>
      <w:r w:rsidR="00696A0F" w:rsidRPr="0091605F">
        <w:rPr>
          <w:rFonts w:ascii="Verdana" w:hAnsi="Verdana"/>
        </w:rPr>
        <w:t xml:space="preserve"> [Logros académicos y sociales de niños con retraso mental en entornos educativos generales y especiales] </w:t>
      </w:r>
      <w:r w:rsidRPr="0091605F">
        <w:rPr>
          <w:rFonts w:ascii="Verdana" w:hAnsi="Verdana"/>
        </w:rPr>
        <w:t xml:space="preserve">. </w:t>
      </w:r>
      <w:r w:rsidRPr="004F624A">
        <w:rPr>
          <w:rFonts w:ascii="Verdana" w:hAnsi="Verdana"/>
          <w:i/>
          <w:lang w:val="es-ES_tradnl"/>
        </w:rPr>
        <w:t>Remedial and Special Education</w:t>
      </w:r>
      <w:r w:rsidR="00696A0F">
        <w:rPr>
          <w:rFonts w:ascii="Verdana" w:hAnsi="Verdana"/>
          <w:i/>
          <w:lang w:val="es-ES_tradnl"/>
        </w:rPr>
        <w:t xml:space="preserve"> [Educación terapéutica y especial]</w:t>
      </w:r>
      <w:r w:rsidRPr="004F624A">
        <w:rPr>
          <w:rFonts w:ascii="Verdana" w:hAnsi="Verdana"/>
          <w:i/>
          <w:lang w:val="es-ES_tradnl"/>
        </w:rPr>
        <w:t>, 21</w:t>
      </w:r>
      <w:r w:rsidRPr="004F624A">
        <w:rPr>
          <w:rFonts w:ascii="Verdana" w:hAnsi="Verdana"/>
          <w:lang w:val="es-ES_tradnl"/>
        </w:rPr>
        <w:t>(1), 3-18.</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i/>
          <w:lang w:val="es-ES_tradnl"/>
        </w:rPr>
      </w:pPr>
      <w:r w:rsidRPr="004F624A">
        <w:rPr>
          <w:rFonts w:ascii="Verdana" w:hAnsi="Verdana"/>
          <w:lang w:val="es-ES_tradnl"/>
        </w:rPr>
        <w:t xml:space="preserve">Hill, E. </w:t>
      </w:r>
      <w:r w:rsidR="00696A0F">
        <w:rPr>
          <w:rFonts w:ascii="Verdana" w:hAnsi="Verdana"/>
          <w:lang w:val="es-ES_tradnl"/>
        </w:rPr>
        <w:t>y</w:t>
      </w:r>
      <w:r w:rsidRPr="004F624A">
        <w:rPr>
          <w:rFonts w:ascii="Verdana" w:hAnsi="Verdana"/>
          <w:lang w:val="es-ES_tradnl"/>
        </w:rPr>
        <w:t xml:space="preserve"> Ponder, P. (1976). </w:t>
      </w:r>
      <w:r w:rsidRPr="004F624A">
        <w:rPr>
          <w:rFonts w:ascii="Verdana" w:hAnsi="Verdana"/>
          <w:i/>
          <w:lang w:val="es-ES_tradnl"/>
        </w:rPr>
        <w:t>Orientation and mobility techniques: A guide for the practitioner</w:t>
      </w:r>
      <w:r w:rsidR="00696A0F">
        <w:rPr>
          <w:rFonts w:ascii="Verdana" w:hAnsi="Verdana"/>
          <w:i/>
          <w:lang w:val="es-ES_tradnl"/>
        </w:rPr>
        <w:t xml:space="preserve"> [Técnicas de orientación y movilidad:Guía para profesionales</w:t>
      </w:r>
      <w:r w:rsidRPr="004F624A">
        <w:rPr>
          <w:rFonts w:ascii="Verdana" w:hAnsi="Verdana"/>
          <w:i/>
          <w:lang w:val="es-ES_tradnl"/>
        </w:rPr>
        <w:t xml:space="preserve">. </w:t>
      </w:r>
      <w:r w:rsidR="00696A0F">
        <w:rPr>
          <w:rFonts w:ascii="Verdana" w:hAnsi="Verdana"/>
          <w:lang w:val="es-ES_tradnl"/>
        </w:rPr>
        <w:t>Nueva</w:t>
      </w:r>
      <w:r w:rsidRPr="004F624A">
        <w:rPr>
          <w:rFonts w:ascii="Verdana" w:hAnsi="Verdana"/>
          <w:lang w:val="es-ES_tradnl"/>
        </w:rPr>
        <w:t xml:space="preserve"> York: </w:t>
      </w:r>
      <w:r w:rsidR="00696A0F">
        <w:rPr>
          <w:rFonts w:ascii="Verdana" w:hAnsi="Verdana"/>
          <w:lang w:val="es-ES_tradnl"/>
        </w:rPr>
        <w:t>Fundación Americana para Ciegos</w:t>
      </w:r>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Helge, D. (1991). </w:t>
      </w:r>
      <w:r w:rsidRPr="004F624A">
        <w:rPr>
          <w:rFonts w:ascii="Verdana" w:hAnsi="Verdana"/>
          <w:i/>
          <w:lang w:val="es-ES_tradnl"/>
        </w:rPr>
        <w:t>Rural, exception at risk</w:t>
      </w:r>
      <w:r w:rsidR="00696A0F">
        <w:rPr>
          <w:rFonts w:ascii="Verdana" w:hAnsi="Verdana"/>
          <w:i/>
          <w:lang w:val="es-ES_tradnl"/>
        </w:rPr>
        <w:t xml:space="preserve"> [Lo rural, la excepción en riesgo]</w:t>
      </w:r>
      <w:r w:rsidRPr="004F624A">
        <w:rPr>
          <w:rFonts w:ascii="Verdana" w:hAnsi="Verdana"/>
          <w:lang w:val="es-ES_tradnl"/>
        </w:rPr>
        <w:t xml:space="preserve">. Reston, VA: </w:t>
      </w:r>
      <w:r w:rsidR="00696A0F">
        <w:rPr>
          <w:rFonts w:ascii="Verdana" w:hAnsi="Verdana"/>
          <w:lang w:val="es-ES_tradnl"/>
        </w:rPr>
        <w:t>Consejo de Niños Excepcionales</w:t>
      </w:r>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Huebner, K. (1985). The challenges in providing appropriate educational services to rural visually impaired children and families</w:t>
      </w:r>
      <w:r w:rsidR="00DB2078">
        <w:rPr>
          <w:rFonts w:ascii="Verdana" w:hAnsi="Verdana"/>
          <w:lang w:val="es-ES_tradnl"/>
        </w:rPr>
        <w:t xml:space="preserve">[Desafíos </w:t>
      </w:r>
      <w:r w:rsidR="00696A0F">
        <w:rPr>
          <w:rFonts w:ascii="Verdana" w:hAnsi="Verdana"/>
          <w:lang w:val="es-ES_tradnl"/>
        </w:rPr>
        <w:t xml:space="preserve">de la prestación de servicios educativos apropiados a los niños discapacitados visuales </w:t>
      </w:r>
      <w:r w:rsidR="00DB2078">
        <w:rPr>
          <w:rFonts w:ascii="Verdana" w:hAnsi="Verdana"/>
          <w:lang w:val="es-ES_tradnl"/>
        </w:rPr>
        <w:t xml:space="preserve">rurales </w:t>
      </w:r>
      <w:r w:rsidR="00696A0F">
        <w:rPr>
          <w:rFonts w:ascii="Verdana" w:hAnsi="Verdana"/>
          <w:lang w:val="es-ES_tradnl"/>
        </w:rPr>
        <w:t xml:space="preserve">y </w:t>
      </w:r>
      <w:r w:rsidR="00DB2078">
        <w:rPr>
          <w:rFonts w:ascii="Verdana" w:hAnsi="Verdana"/>
          <w:lang w:val="es-ES_tradnl"/>
        </w:rPr>
        <w:t>sus familias]</w:t>
      </w:r>
      <w:r w:rsidRPr="004F624A">
        <w:rPr>
          <w:rFonts w:ascii="Verdana" w:hAnsi="Verdana"/>
          <w:lang w:val="es-ES_tradnl"/>
        </w:rPr>
        <w:t xml:space="preserve">. </w:t>
      </w:r>
      <w:r w:rsidRPr="004F624A">
        <w:rPr>
          <w:rFonts w:ascii="Verdana" w:hAnsi="Verdana"/>
          <w:i/>
          <w:lang w:val="es-ES_tradnl"/>
        </w:rPr>
        <w:t>Rural Special Education Quarterly</w:t>
      </w:r>
      <w:r w:rsidR="00DB2078">
        <w:rPr>
          <w:rFonts w:ascii="Verdana" w:hAnsi="Verdana"/>
          <w:i/>
          <w:lang w:val="es-ES_tradnl"/>
        </w:rPr>
        <w:t xml:space="preserve"> [Publicación trimestral de Educación Especial Rural] </w:t>
      </w:r>
      <w:r w:rsidRPr="004F624A">
        <w:rPr>
          <w:rFonts w:ascii="Verdana" w:hAnsi="Verdana"/>
          <w:i/>
          <w:lang w:val="es-ES_tradnl"/>
        </w:rPr>
        <w:t>, 6</w:t>
      </w:r>
      <w:r w:rsidRPr="004F624A">
        <w:rPr>
          <w:rFonts w:ascii="Verdana" w:hAnsi="Verdana"/>
          <w:lang w:val="es-ES_tradnl"/>
        </w:rPr>
        <w:t>(1), 3-6.</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IDEA </w:t>
      </w:r>
      <w:r w:rsidR="00DB2078">
        <w:rPr>
          <w:rFonts w:ascii="Verdana" w:hAnsi="Verdana"/>
          <w:lang w:val="es-ES_tradnl"/>
        </w:rPr>
        <w:t>[Ley de Educación de Personas con Discapacidad]</w:t>
      </w:r>
      <w:r w:rsidRPr="004F624A">
        <w:rPr>
          <w:rFonts w:ascii="Verdana" w:hAnsi="Verdana"/>
          <w:lang w:val="es-ES_tradnl"/>
        </w:rPr>
        <w:t>, 20 U.S.C. § 1400 (2004).</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Jacobson, W. H. (2013). </w:t>
      </w:r>
      <w:r w:rsidRPr="004F624A">
        <w:rPr>
          <w:rFonts w:ascii="Verdana" w:hAnsi="Verdana"/>
          <w:i/>
          <w:lang w:val="es-ES_tradnl"/>
        </w:rPr>
        <w:t>The art and science of teaching orientation and mobility to persons with visual impairments</w:t>
      </w:r>
      <w:r w:rsidR="00DB2078">
        <w:rPr>
          <w:rFonts w:ascii="Verdana" w:hAnsi="Verdana"/>
          <w:lang w:val="es-ES_tradnl"/>
        </w:rPr>
        <w:t xml:space="preserve">[Arte y ciencia de enseñar orientación y movilidad a personas con discapacidad visual] </w:t>
      </w:r>
      <w:r w:rsidRPr="004F624A">
        <w:rPr>
          <w:rFonts w:ascii="Verdana" w:hAnsi="Verdana"/>
          <w:lang w:val="es-ES_tradnl"/>
        </w:rPr>
        <w:t>(2</w:t>
      </w:r>
      <w:r w:rsidR="00DB2078">
        <w:rPr>
          <w:rFonts w:ascii="Verdana" w:hAnsi="Verdana"/>
          <w:vertAlign w:val="superscript"/>
          <w:lang w:val="es-ES_tradnl"/>
        </w:rPr>
        <w:t xml:space="preserve">ª </w:t>
      </w:r>
      <w:r w:rsidRPr="004F624A">
        <w:rPr>
          <w:rFonts w:ascii="Verdana" w:hAnsi="Verdana"/>
          <w:lang w:val="es-ES_tradnl"/>
        </w:rPr>
        <w:t>Ed.). N</w:t>
      </w:r>
      <w:r w:rsidR="00DB2078">
        <w:rPr>
          <w:rFonts w:ascii="Verdana" w:hAnsi="Verdana"/>
          <w:lang w:val="es-ES_tradnl"/>
        </w:rPr>
        <w:t>ueva</w:t>
      </w:r>
      <w:r w:rsidRPr="004F624A">
        <w:rPr>
          <w:rFonts w:ascii="Verdana" w:hAnsi="Verdana"/>
          <w:lang w:val="es-ES_tradnl"/>
        </w:rPr>
        <w:t xml:space="preserve"> York: </w:t>
      </w:r>
      <w:r w:rsidR="00DB2078">
        <w:rPr>
          <w:rFonts w:ascii="Verdana" w:hAnsi="Verdana"/>
          <w:lang w:val="es-ES_tradnl"/>
        </w:rPr>
        <w:t>Imprenta de AFB</w:t>
      </w:r>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Jager, B. (1999, Mar</w:t>
      </w:r>
      <w:r w:rsidR="00DB2078">
        <w:rPr>
          <w:rFonts w:ascii="Verdana" w:hAnsi="Verdana"/>
          <w:lang w:val="es-ES_tradnl"/>
        </w:rPr>
        <w:t>zo</w:t>
      </w:r>
      <w:r w:rsidRPr="004F624A">
        <w:rPr>
          <w:rFonts w:ascii="Verdana" w:hAnsi="Verdana"/>
          <w:lang w:val="es-ES_tradnl"/>
        </w:rPr>
        <w:t xml:space="preserve">). </w:t>
      </w:r>
      <w:r w:rsidRPr="004F624A">
        <w:rPr>
          <w:rFonts w:ascii="Verdana" w:hAnsi="Verdana"/>
          <w:i/>
          <w:lang w:val="es-ES_tradnl"/>
        </w:rPr>
        <w:t>Educational services for students with visual impairments in rural communities: Myths and realities.</w:t>
      </w:r>
      <w:r w:rsidR="00DB2078">
        <w:rPr>
          <w:rFonts w:ascii="Verdana" w:hAnsi="Verdana"/>
          <w:lang w:val="es-ES_tradnl"/>
        </w:rPr>
        <w:t>[Servicios educativos para estudiantes con discapacidad visual en comunidades rurales: Mitos y realidades] Documento presentado en la Conferencia de Educación Especial Rural para el Nuevo Milenio, 199</w:t>
      </w:r>
      <w:r w:rsidR="000A69B6">
        <w:rPr>
          <w:rFonts w:ascii="Verdana" w:hAnsi="Verdana"/>
          <w:lang w:val="es-ES_tradnl"/>
        </w:rPr>
        <w:t>9. Actas de la Conferencia para el Consejo Americano de Educación Especial Rural</w:t>
      </w:r>
      <w:r w:rsidRPr="004F624A">
        <w:rPr>
          <w:rFonts w:ascii="Verdana" w:hAnsi="Verdana"/>
          <w:lang w:val="es-ES_tradnl"/>
        </w:rPr>
        <w:t xml:space="preserve"> (ACRES), Albuquerque, N</w:t>
      </w:r>
      <w:r w:rsidR="000A69B6">
        <w:rPr>
          <w:rFonts w:ascii="Verdana" w:hAnsi="Verdana"/>
          <w:lang w:val="es-ES_tradnl"/>
        </w:rPr>
        <w:t>ueva</w:t>
      </w:r>
      <w:r w:rsidRPr="004F624A">
        <w:rPr>
          <w:rFonts w:ascii="Verdana" w:hAnsi="Verdana"/>
          <w:lang w:val="es-ES_tradnl"/>
        </w:rPr>
        <w:t xml:space="preserve"> M</w:t>
      </w:r>
      <w:r w:rsidR="000A69B6">
        <w:rPr>
          <w:rFonts w:ascii="Verdana" w:hAnsi="Verdana"/>
          <w:lang w:val="es-ES_tradnl"/>
        </w:rPr>
        <w:t>é</w:t>
      </w:r>
      <w:r w:rsidRPr="004F624A">
        <w:rPr>
          <w:rFonts w:ascii="Verdana" w:hAnsi="Verdana"/>
          <w:lang w:val="es-ES_tradnl"/>
        </w:rPr>
        <w:t>xico (pp. 413-418).</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91605F" w:rsidRDefault="00C463AE" w:rsidP="00C463AE">
      <w:pPr>
        <w:tabs>
          <w:tab w:val="left" w:pos="709"/>
        </w:tabs>
        <w:spacing w:after="0" w:line="288" w:lineRule="auto"/>
        <w:ind w:left="709" w:hanging="709"/>
        <w:rPr>
          <w:rFonts w:ascii="Verdana" w:hAnsi="Verdana"/>
        </w:rPr>
      </w:pPr>
      <w:r w:rsidRPr="0091605F">
        <w:rPr>
          <w:rFonts w:ascii="Verdana" w:hAnsi="Verdana"/>
        </w:rPr>
        <w:t xml:space="preserve">Kamrath, B. </w:t>
      </w:r>
      <w:r w:rsidR="00DC04CF" w:rsidRPr="0091605F">
        <w:rPr>
          <w:rFonts w:ascii="Verdana" w:hAnsi="Verdana"/>
        </w:rPr>
        <w:t>y</w:t>
      </w:r>
      <w:r w:rsidRPr="0091605F">
        <w:rPr>
          <w:rFonts w:ascii="Verdana" w:hAnsi="Verdana"/>
        </w:rPr>
        <w:t xml:space="preserve"> Cryss Brunner, C. (2014). Blind spots: Small rural communities and high turnover in the superintendency</w:t>
      </w:r>
      <w:r w:rsidR="00DC04CF" w:rsidRPr="0091605F">
        <w:rPr>
          <w:rFonts w:ascii="Verdana" w:hAnsi="Verdana"/>
        </w:rPr>
        <w:t xml:space="preserve"> [Puntos ciegos: Pequeñas comunidades rural</w:t>
      </w:r>
      <w:r w:rsidR="00BD7F2C" w:rsidRPr="0091605F">
        <w:rPr>
          <w:rFonts w:ascii="Verdana" w:hAnsi="Verdana"/>
        </w:rPr>
        <w:t>es</w:t>
      </w:r>
      <w:r w:rsidR="00DC04CF" w:rsidRPr="0091605F">
        <w:rPr>
          <w:rFonts w:ascii="Verdana" w:hAnsi="Verdana"/>
        </w:rPr>
        <w:t xml:space="preserve"> y alta rotación en la superintendencia]</w:t>
      </w:r>
      <w:r w:rsidRPr="0091605F">
        <w:rPr>
          <w:rFonts w:ascii="Verdana" w:hAnsi="Verdana"/>
        </w:rPr>
        <w:t xml:space="preserve">. </w:t>
      </w:r>
      <w:r w:rsidRPr="0091605F">
        <w:rPr>
          <w:rFonts w:ascii="Verdana" w:hAnsi="Verdana"/>
          <w:i/>
        </w:rPr>
        <w:t>Journal of School Leadership</w:t>
      </w:r>
      <w:r w:rsidR="00DC04CF" w:rsidRPr="0091605F">
        <w:rPr>
          <w:rFonts w:ascii="Verdana" w:hAnsi="Verdana"/>
        </w:rPr>
        <w:t xml:space="preserve">[Revista de Liderazgo </w:t>
      </w:r>
      <w:r w:rsidR="00BD7F2C" w:rsidRPr="0091605F">
        <w:rPr>
          <w:rFonts w:ascii="Verdana" w:hAnsi="Verdana"/>
        </w:rPr>
        <w:t>Escolar</w:t>
      </w:r>
      <w:r w:rsidR="00DC04CF" w:rsidRPr="0091605F">
        <w:rPr>
          <w:rFonts w:ascii="Verdana" w:hAnsi="Verdana"/>
        </w:rPr>
        <w:t>]</w:t>
      </w:r>
      <w:r w:rsidRPr="0091605F">
        <w:rPr>
          <w:rFonts w:ascii="Verdana" w:hAnsi="Verdana"/>
          <w:i/>
        </w:rPr>
        <w:t>, 24</w:t>
      </w:r>
      <w:r w:rsidRPr="0091605F">
        <w:rPr>
          <w:rFonts w:ascii="Verdana" w:hAnsi="Verdana"/>
        </w:rPr>
        <w:t>, pp. 424-451.</w:t>
      </w:r>
    </w:p>
    <w:p w:rsidR="00C463AE" w:rsidRPr="0091605F" w:rsidRDefault="00C463AE" w:rsidP="00C463AE">
      <w:pPr>
        <w:tabs>
          <w:tab w:val="left" w:pos="709"/>
        </w:tabs>
        <w:spacing w:after="0" w:line="288" w:lineRule="auto"/>
        <w:ind w:left="709" w:hanging="709"/>
        <w:rPr>
          <w:rFonts w:ascii="Verdana" w:hAnsi="Verdana"/>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 xml:space="preserve">LaGrow, S. J. </w:t>
      </w:r>
      <w:r w:rsidR="00DC04CF" w:rsidRPr="0091605F">
        <w:rPr>
          <w:rFonts w:ascii="Verdana" w:hAnsi="Verdana"/>
        </w:rPr>
        <w:t>y</w:t>
      </w:r>
      <w:r w:rsidRPr="0091605F">
        <w:rPr>
          <w:rFonts w:ascii="Verdana" w:hAnsi="Verdana"/>
        </w:rPr>
        <w:t xml:space="preserve"> Long, R. G. (2011). </w:t>
      </w:r>
      <w:r w:rsidRPr="004F624A">
        <w:rPr>
          <w:rFonts w:ascii="Verdana" w:hAnsi="Verdana"/>
          <w:i/>
          <w:lang w:val="es-ES_tradnl"/>
        </w:rPr>
        <w:t xml:space="preserve">Orientation and mobility: Techniques for </w:t>
      </w:r>
      <w:r w:rsidR="00DC04CF">
        <w:rPr>
          <w:rFonts w:ascii="Verdana" w:hAnsi="Verdana"/>
          <w:i/>
          <w:lang w:val="es-ES_tradnl"/>
        </w:rPr>
        <w:t>Independence [Orientación y movilidad: Técnicas para la independencia]</w:t>
      </w:r>
      <w:r w:rsidRPr="004F624A">
        <w:rPr>
          <w:rFonts w:ascii="Verdana" w:hAnsi="Verdana"/>
          <w:lang w:val="es-ES_tradnl"/>
        </w:rPr>
        <w:t xml:space="preserve">. (pp. 209-225). Alexandria, VA: </w:t>
      </w:r>
      <w:r w:rsidR="00DC04CF">
        <w:rPr>
          <w:rFonts w:ascii="Verdana" w:hAnsi="Verdana"/>
          <w:lang w:val="es-ES_tradnl"/>
        </w:rPr>
        <w:t>Asociación para la Educación y Rehabilitación de ciegos y deficientes visuales.</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 xml:space="preserve">Lohmeier, K., Blankenship, K. &amp; Hatlen, P. (2009). </w:t>
      </w:r>
      <w:r w:rsidRPr="004F624A">
        <w:rPr>
          <w:rFonts w:ascii="Verdana" w:hAnsi="Verdana"/>
          <w:lang w:val="es-ES_tradnl"/>
        </w:rPr>
        <w:t>Expanded core curriculum: 12 years later</w:t>
      </w:r>
      <w:r w:rsidR="00BD7F2C">
        <w:rPr>
          <w:rFonts w:ascii="Verdana" w:hAnsi="Verdana"/>
          <w:lang w:val="es-ES_tradnl"/>
        </w:rPr>
        <w:t xml:space="preserve"> [Currículo esencial ampliado: 12 años después]</w:t>
      </w:r>
      <w:r w:rsidRPr="004F624A">
        <w:rPr>
          <w:rFonts w:ascii="Verdana" w:hAnsi="Verdana"/>
          <w:lang w:val="es-ES_tradnl"/>
        </w:rPr>
        <w:t xml:space="preserve">. </w:t>
      </w:r>
      <w:r w:rsidRPr="004F624A">
        <w:rPr>
          <w:rFonts w:ascii="Verdana" w:hAnsi="Verdana"/>
          <w:i/>
          <w:lang w:val="es-ES_tradnl"/>
        </w:rPr>
        <w:t>Journal of Visual Impairment and Blindness</w:t>
      </w:r>
      <w:r w:rsidR="00BD7F2C">
        <w:rPr>
          <w:rFonts w:ascii="Verdana" w:hAnsi="Verdana"/>
          <w:i/>
          <w:lang w:val="es-ES_tradnl"/>
        </w:rPr>
        <w:t xml:space="preserve"> [Revista de Discapacidad Visual y Ceguera]</w:t>
      </w:r>
      <w:r w:rsidRPr="004F624A">
        <w:rPr>
          <w:rFonts w:ascii="Verdana" w:hAnsi="Verdana"/>
          <w:i/>
          <w:lang w:val="es-ES_tradnl"/>
        </w:rPr>
        <w:t>, 103</w:t>
      </w:r>
      <w:r w:rsidRPr="004F624A">
        <w:rPr>
          <w:rFonts w:ascii="Verdana" w:hAnsi="Verdana"/>
          <w:lang w:val="es-ES_tradnl"/>
        </w:rPr>
        <w:t>(2), pp. 103-112.</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Ludlow, B., Schechter, J., </w:t>
      </w:r>
      <w:r w:rsidR="00DC04CF">
        <w:rPr>
          <w:rFonts w:ascii="Verdana" w:hAnsi="Verdana"/>
          <w:lang w:val="es-ES_tradnl"/>
        </w:rPr>
        <w:t>y</w:t>
      </w:r>
      <w:r w:rsidRPr="004F624A">
        <w:rPr>
          <w:rFonts w:ascii="Verdana" w:hAnsi="Verdana"/>
          <w:lang w:val="es-ES_tradnl"/>
        </w:rPr>
        <w:t xml:space="preserve"> Conner, D. (2005). Low incidence disabilities and personnel preparation for rural areas: current status and future trends</w:t>
      </w:r>
      <w:r w:rsidR="00DC04CF">
        <w:rPr>
          <w:rFonts w:ascii="Verdana" w:hAnsi="Verdana"/>
          <w:lang w:val="es-ES_tradnl"/>
        </w:rPr>
        <w:t xml:space="preserve"> [Tipos de discapacidad de baja incidencia y preparación del personal para áreas rurales: situación actual y tendencias futuras]</w:t>
      </w:r>
      <w:r w:rsidRPr="004F624A">
        <w:rPr>
          <w:rFonts w:ascii="Verdana" w:hAnsi="Verdana"/>
          <w:lang w:val="es-ES_tradnl"/>
        </w:rPr>
        <w:t xml:space="preserve">. </w:t>
      </w:r>
      <w:r w:rsidRPr="004F624A">
        <w:rPr>
          <w:rFonts w:ascii="Verdana" w:hAnsi="Verdana"/>
          <w:i/>
          <w:iCs/>
          <w:lang w:val="es-ES_tradnl"/>
        </w:rPr>
        <w:t>Rural Special Education Quarterly</w:t>
      </w:r>
      <w:r w:rsidRPr="004F624A">
        <w:rPr>
          <w:rFonts w:ascii="Verdana" w:hAnsi="Verdana"/>
          <w:lang w:val="es-ES_tradnl"/>
        </w:rPr>
        <w:t xml:space="preserve">, </w:t>
      </w:r>
      <w:r w:rsidRPr="004F624A">
        <w:rPr>
          <w:rFonts w:ascii="Verdana" w:hAnsi="Verdana"/>
          <w:i/>
          <w:iCs/>
          <w:lang w:val="es-ES_tradnl"/>
        </w:rPr>
        <w:t>24</w:t>
      </w:r>
      <w:r w:rsidRPr="004F624A">
        <w:rPr>
          <w:rFonts w:ascii="Verdana" w:hAnsi="Verdana"/>
          <w:lang w:val="es-ES_tradnl"/>
        </w:rPr>
        <w:t>(3), 15-24.</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Lytle, R. &amp; Rovins, M. (1997). Reforming deaf education: A paradigm shift from how to teach to what to teach</w:t>
      </w:r>
      <w:r w:rsidR="00DC04CF">
        <w:rPr>
          <w:rFonts w:ascii="Verdana" w:hAnsi="Verdana"/>
          <w:lang w:val="es-ES_tradnl"/>
        </w:rPr>
        <w:t xml:space="preserve"> [Reformar la educación de sordos: Un cambio de paradigma desde cómo enseñar hasta qué enseñar</w:t>
      </w:r>
      <w:r w:rsidRPr="004F624A">
        <w:rPr>
          <w:rFonts w:ascii="Verdana" w:hAnsi="Verdana"/>
          <w:i/>
          <w:lang w:val="es-ES_tradnl"/>
        </w:rPr>
        <w:t>. American Annals of the Deaf</w:t>
      </w:r>
      <w:r w:rsidR="00DC04CF">
        <w:rPr>
          <w:rFonts w:ascii="Verdana" w:hAnsi="Verdana"/>
          <w:i/>
          <w:lang w:val="es-ES_tradnl"/>
        </w:rPr>
        <w:t xml:space="preserve"> [Anales Americanos de Sordos]</w:t>
      </w:r>
      <w:r w:rsidRPr="004F624A">
        <w:rPr>
          <w:rFonts w:ascii="Verdana" w:hAnsi="Verdana"/>
          <w:i/>
          <w:lang w:val="es-ES_tradnl"/>
        </w:rPr>
        <w:t>, 142</w:t>
      </w:r>
      <w:r w:rsidRPr="004F624A">
        <w:rPr>
          <w:rFonts w:ascii="Verdana" w:hAnsi="Verdana"/>
          <w:lang w:val="es-ES_tradnl"/>
        </w:rPr>
        <w:t>(1), 7-15.</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McLaughlin, D.H., Huberman, M.B., </w:t>
      </w:r>
      <w:r w:rsidR="007437AF">
        <w:rPr>
          <w:rFonts w:ascii="Verdana" w:hAnsi="Verdana"/>
          <w:lang w:val="es-ES_tradnl"/>
        </w:rPr>
        <w:t>y</w:t>
      </w:r>
      <w:r w:rsidRPr="004F624A">
        <w:rPr>
          <w:rFonts w:ascii="Verdana" w:hAnsi="Verdana"/>
          <w:lang w:val="es-ES_tradnl"/>
        </w:rPr>
        <w:t xml:space="preserve"> Hawkins, E.K. (1997). </w:t>
      </w:r>
      <w:r w:rsidRPr="004F624A">
        <w:rPr>
          <w:rFonts w:ascii="Verdana" w:hAnsi="Verdana"/>
          <w:i/>
          <w:lang w:val="es-ES_tradnl"/>
        </w:rPr>
        <w:t>Characteristics of small school districts</w:t>
      </w:r>
      <w:r w:rsidR="007437AF">
        <w:rPr>
          <w:rFonts w:ascii="Verdana" w:hAnsi="Verdana"/>
          <w:lang w:val="es-ES_tradnl"/>
        </w:rPr>
        <w:t xml:space="preserve">[Características de los distritos escolares pequeños] </w:t>
      </w:r>
      <w:r w:rsidRPr="004F624A">
        <w:rPr>
          <w:rFonts w:ascii="Verdana" w:hAnsi="Verdana"/>
          <w:lang w:val="es-ES_tradnl"/>
        </w:rPr>
        <w:lastRenderedPageBreak/>
        <w:t xml:space="preserve">(No. 97-529). Washington, DC: </w:t>
      </w:r>
      <w:r w:rsidR="007437AF">
        <w:rPr>
          <w:rFonts w:ascii="Verdana" w:hAnsi="Verdana"/>
          <w:lang w:val="es-ES_tradnl"/>
        </w:rPr>
        <w:t>Centro Nacional de Estadísticas Educativas</w:t>
      </w:r>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Mohammad, A.M. (2007). Finding children who are blind</w:t>
      </w:r>
      <w:r w:rsidR="007437AF">
        <w:rPr>
          <w:rFonts w:ascii="Verdana" w:hAnsi="Verdana"/>
          <w:lang w:val="es-ES_tradnl"/>
        </w:rPr>
        <w:t xml:space="preserve"> [Encontrar a los niños que son sordociegos]</w:t>
      </w:r>
      <w:r w:rsidRPr="004F624A">
        <w:rPr>
          <w:rFonts w:ascii="Verdana" w:hAnsi="Verdana"/>
          <w:lang w:val="es-ES_tradnl"/>
        </w:rPr>
        <w:t xml:space="preserve">. </w:t>
      </w:r>
      <w:r w:rsidRPr="004F624A">
        <w:rPr>
          <w:rFonts w:ascii="Verdana" w:hAnsi="Verdana"/>
          <w:i/>
          <w:lang w:val="es-ES_tradnl"/>
        </w:rPr>
        <w:t>Community Eye Health Journal</w:t>
      </w:r>
      <w:r w:rsidR="007437AF">
        <w:rPr>
          <w:rFonts w:ascii="Verdana" w:hAnsi="Verdana"/>
          <w:i/>
          <w:lang w:val="es-ES_tradnl"/>
        </w:rPr>
        <w:t xml:space="preserve"> [Revista de Salud Ocular Comunitaria]</w:t>
      </w:r>
      <w:r w:rsidRPr="004F624A">
        <w:rPr>
          <w:rFonts w:ascii="Verdana" w:hAnsi="Verdana"/>
          <w:i/>
          <w:lang w:val="es-ES_tradnl"/>
        </w:rPr>
        <w:t>, 20</w:t>
      </w:r>
      <w:r w:rsidRPr="004F624A">
        <w:rPr>
          <w:rFonts w:ascii="Verdana" w:hAnsi="Verdana"/>
          <w:lang w:val="es-ES_tradnl"/>
        </w:rPr>
        <w:t>(62), pp. 30-31.</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r w:rsidRPr="004F624A">
        <w:rPr>
          <w:rFonts w:ascii="Verdana" w:hAnsi="Verdana"/>
          <w:lang w:val="es-ES_tradnl"/>
        </w:rPr>
        <w:t xml:space="preserve">Pugh, G.S., </w:t>
      </w:r>
      <w:r w:rsidR="007437AF">
        <w:rPr>
          <w:rFonts w:ascii="Verdana" w:hAnsi="Verdana"/>
          <w:lang w:val="es-ES_tradnl"/>
        </w:rPr>
        <w:t>y</w:t>
      </w:r>
      <w:r w:rsidRPr="004F624A">
        <w:rPr>
          <w:rFonts w:ascii="Verdana" w:hAnsi="Verdana"/>
          <w:lang w:val="es-ES_tradnl"/>
        </w:rPr>
        <w:t xml:space="preserve"> Erin, J. (Eds.). (1999). </w:t>
      </w:r>
      <w:r w:rsidRPr="004F624A">
        <w:rPr>
          <w:rFonts w:ascii="Verdana" w:hAnsi="Verdana"/>
          <w:i/>
          <w:lang w:val="es-ES_tradnl"/>
        </w:rPr>
        <w:t>Blind or Visually Impaired Students: Educational Service Guidelines</w:t>
      </w:r>
      <w:r w:rsidR="007437AF">
        <w:rPr>
          <w:rFonts w:ascii="Verdana" w:hAnsi="Verdana"/>
          <w:i/>
          <w:lang w:val="es-ES_tradnl"/>
        </w:rPr>
        <w:t xml:space="preserve"> [Estudiantes ciegos</w:t>
      </w:r>
      <w:r w:rsidR="00AB3A4D">
        <w:rPr>
          <w:rFonts w:ascii="Verdana" w:hAnsi="Verdana"/>
          <w:i/>
          <w:lang w:val="es-ES_tradnl"/>
        </w:rPr>
        <w:t xml:space="preserve"> o</w:t>
      </w:r>
      <w:r w:rsidR="007437AF">
        <w:rPr>
          <w:rFonts w:ascii="Verdana" w:hAnsi="Verdana"/>
          <w:i/>
          <w:lang w:val="es-ES_tradnl"/>
        </w:rPr>
        <w:t xml:space="preserve"> deficientes visuales: Pautas para los servicios educativos]</w:t>
      </w:r>
      <w:r w:rsidRPr="004F624A">
        <w:rPr>
          <w:rFonts w:ascii="Verdana" w:hAnsi="Verdana"/>
          <w:lang w:val="es-ES_tradnl"/>
        </w:rPr>
        <w:t xml:space="preserve">. Watertown, MA: </w:t>
      </w:r>
      <w:r w:rsidR="007437AF">
        <w:rPr>
          <w:rFonts w:ascii="Verdana" w:hAnsi="Verdana"/>
          <w:lang w:val="es-ES_tradnl"/>
        </w:rPr>
        <w:t>Escuela Perkins para Ciegos</w:t>
      </w:r>
      <w:r w:rsidRPr="004F624A">
        <w:rPr>
          <w:rFonts w:ascii="Verdana" w:hAnsi="Verdana"/>
          <w:lang w:val="es-ES_tradnl"/>
        </w:rPr>
        <w: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i/>
          <w:lang w:val="es-ES_tradnl"/>
        </w:rPr>
      </w:pPr>
      <w:r w:rsidRPr="004F624A">
        <w:rPr>
          <w:rFonts w:ascii="Verdana" w:hAnsi="Verdana"/>
          <w:lang w:val="es-ES_tradnl"/>
        </w:rPr>
        <w:t xml:space="preserve">Rude, H. (2001). </w:t>
      </w:r>
      <w:r w:rsidRPr="004F624A">
        <w:rPr>
          <w:rFonts w:ascii="Verdana" w:hAnsi="Verdana"/>
          <w:i/>
          <w:lang w:val="es-ES_tradnl"/>
        </w:rPr>
        <w:t>Alternative special education teacher certification: Practices and extent of need in selected states</w:t>
      </w:r>
      <w:r w:rsidR="00AB3A4D">
        <w:rPr>
          <w:rFonts w:ascii="Verdana" w:hAnsi="Verdana"/>
          <w:i/>
          <w:lang w:val="es-ES_tradnl"/>
        </w:rPr>
        <w:t>[</w:t>
      </w:r>
      <w:r w:rsidR="007437AF">
        <w:rPr>
          <w:rFonts w:ascii="Verdana" w:hAnsi="Verdana"/>
          <w:i/>
          <w:lang w:val="es-ES_tradnl"/>
        </w:rPr>
        <w:t xml:space="preserve">Certificaciones alternativas de los maestros de educación especial: Prácticas y </w:t>
      </w:r>
      <w:r w:rsidR="00AB3A4D">
        <w:rPr>
          <w:rFonts w:ascii="Verdana" w:hAnsi="Verdana"/>
          <w:i/>
          <w:lang w:val="es-ES_tradnl"/>
        </w:rPr>
        <w:t>amplitud</w:t>
      </w:r>
      <w:r w:rsidR="007437AF">
        <w:rPr>
          <w:rFonts w:ascii="Verdana" w:hAnsi="Verdana"/>
          <w:i/>
          <w:lang w:val="es-ES_tradnl"/>
        </w:rPr>
        <w:t xml:space="preserve"> de las necesidades en estados seleccionados]</w:t>
      </w:r>
      <w:r w:rsidRPr="004F624A">
        <w:rPr>
          <w:rFonts w:ascii="Verdana" w:hAnsi="Verdana"/>
          <w:lang w:val="es-ES_tradnl"/>
        </w:rPr>
        <w:t xml:space="preserve">. Longmont, CO: </w:t>
      </w:r>
      <w:r w:rsidR="008A6F8B">
        <w:rPr>
          <w:rFonts w:ascii="Verdana" w:hAnsi="Verdana"/>
          <w:lang w:val="es-ES_tradnl"/>
        </w:rPr>
        <w:t xml:space="preserve">Servicios Educativos de </w:t>
      </w:r>
      <w:r w:rsidRPr="004F624A">
        <w:rPr>
          <w:rFonts w:ascii="Verdana" w:hAnsi="Verdana"/>
          <w:lang w:val="es-ES_tradnl"/>
        </w:rPr>
        <w:t>Sopris West.</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91605F" w:rsidRDefault="00C463AE" w:rsidP="00C463AE">
      <w:pPr>
        <w:tabs>
          <w:tab w:val="left" w:pos="709"/>
        </w:tabs>
        <w:spacing w:after="0" w:line="288" w:lineRule="auto"/>
        <w:ind w:left="709" w:hanging="709"/>
        <w:rPr>
          <w:rFonts w:ascii="Verdana" w:hAnsi="Verdana"/>
        </w:rPr>
      </w:pPr>
      <w:r w:rsidRPr="004F624A">
        <w:rPr>
          <w:rFonts w:ascii="Verdana" w:hAnsi="Verdana"/>
          <w:lang w:val="es-ES_tradnl"/>
        </w:rPr>
        <w:t xml:space="preserve">Rude, H., Jackson, L., Correa, S., Luckner, J., Muir, S., &amp; Ferrell, K. (2005). Perceived needs of students with low-incidence disabilities in rural </w:t>
      </w:r>
      <w:r w:rsidR="00AB3A4D">
        <w:rPr>
          <w:rFonts w:ascii="Verdana" w:hAnsi="Verdana"/>
          <w:lang w:val="es-ES_tradnl"/>
        </w:rPr>
        <w:t xml:space="preserve">áreas [Necesidades percibidas </w:t>
      </w:r>
      <w:r w:rsidR="00B91A26">
        <w:rPr>
          <w:rFonts w:ascii="Verdana" w:hAnsi="Verdana"/>
          <w:lang w:val="es-ES_tradnl"/>
        </w:rPr>
        <w:t>de los estudiantes con discapacidad de baja incidencia en áreas rurales]</w:t>
      </w:r>
      <w:r w:rsidRPr="004F624A">
        <w:rPr>
          <w:rFonts w:ascii="Verdana" w:hAnsi="Verdana"/>
          <w:lang w:val="es-ES_tradnl"/>
        </w:rPr>
        <w:t xml:space="preserve">. </w:t>
      </w:r>
      <w:r w:rsidRPr="0091605F">
        <w:rPr>
          <w:rFonts w:ascii="Verdana" w:hAnsi="Verdana"/>
          <w:i/>
        </w:rPr>
        <w:t>Rural Special Education Quarterly, 24</w:t>
      </w:r>
      <w:r w:rsidRPr="0091605F">
        <w:rPr>
          <w:rFonts w:ascii="Verdana" w:hAnsi="Verdana"/>
        </w:rPr>
        <w:t xml:space="preserve">(3), pp. 3-14. </w:t>
      </w:r>
    </w:p>
    <w:p w:rsidR="00C463AE" w:rsidRPr="0091605F" w:rsidRDefault="00C463AE" w:rsidP="00C463AE">
      <w:pPr>
        <w:tabs>
          <w:tab w:val="left" w:pos="709"/>
        </w:tabs>
        <w:spacing w:after="0" w:line="288" w:lineRule="auto"/>
        <w:ind w:left="709" w:hanging="709"/>
        <w:rPr>
          <w:rFonts w:ascii="Verdana" w:hAnsi="Verdana"/>
        </w:rPr>
      </w:pPr>
    </w:p>
    <w:p w:rsidR="00C463AE" w:rsidRPr="0091605F" w:rsidRDefault="00C463AE" w:rsidP="00C463AE">
      <w:pPr>
        <w:tabs>
          <w:tab w:val="left" w:pos="709"/>
        </w:tabs>
        <w:spacing w:after="0" w:line="288" w:lineRule="auto"/>
        <w:ind w:left="709" w:hanging="709"/>
        <w:rPr>
          <w:rFonts w:ascii="Verdana" w:hAnsi="Verdana"/>
        </w:rPr>
      </w:pPr>
      <w:r w:rsidRPr="0091605F">
        <w:rPr>
          <w:rFonts w:ascii="Verdana" w:hAnsi="Verdana"/>
        </w:rPr>
        <w:t xml:space="preserve">Russell, S., Gold, S.C., </w:t>
      </w:r>
      <w:r w:rsidR="0055208B" w:rsidRPr="0091605F">
        <w:rPr>
          <w:rFonts w:ascii="Verdana" w:hAnsi="Verdana"/>
        </w:rPr>
        <w:t>y</w:t>
      </w:r>
      <w:r w:rsidRPr="0091605F">
        <w:rPr>
          <w:rFonts w:ascii="Verdana" w:hAnsi="Verdana"/>
        </w:rPr>
        <w:t xml:space="preserve"> Williams, V. (1992). Special education personnel: Rural administrative needs</w:t>
      </w:r>
      <w:r w:rsidR="0055208B" w:rsidRPr="0091605F">
        <w:rPr>
          <w:rFonts w:ascii="Verdana" w:hAnsi="Verdana"/>
        </w:rPr>
        <w:t xml:space="preserve"> [Personal de educación especial: Necesidades administrativas rurales]</w:t>
      </w:r>
      <w:r w:rsidRPr="0091605F">
        <w:rPr>
          <w:rFonts w:ascii="Verdana" w:hAnsi="Verdana"/>
        </w:rPr>
        <w:t xml:space="preserve">. </w:t>
      </w:r>
      <w:r w:rsidRPr="0091605F">
        <w:rPr>
          <w:rFonts w:ascii="Verdana" w:hAnsi="Verdana"/>
          <w:i/>
        </w:rPr>
        <w:t>American Secondary Education Journal</w:t>
      </w:r>
      <w:r w:rsidR="0055208B" w:rsidRPr="0091605F">
        <w:rPr>
          <w:rFonts w:ascii="Verdana" w:hAnsi="Verdana"/>
          <w:i/>
        </w:rPr>
        <w:t xml:space="preserve"> [Revista Americana de Educación Secundaria]</w:t>
      </w:r>
      <w:r w:rsidRPr="0091605F">
        <w:rPr>
          <w:rFonts w:ascii="Verdana" w:hAnsi="Verdana"/>
          <w:i/>
        </w:rPr>
        <w:t>, 20</w:t>
      </w:r>
      <w:r w:rsidRPr="0091605F">
        <w:rPr>
          <w:rFonts w:ascii="Verdana" w:hAnsi="Verdana"/>
        </w:rPr>
        <w:t>, pp. 9-13.</w:t>
      </w:r>
    </w:p>
    <w:p w:rsidR="00C463AE" w:rsidRPr="0091605F" w:rsidRDefault="00C463AE" w:rsidP="00C463AE">
      <w:pPr>
        <w:tabs>
          <w:tab w:val="left" w:pos="709"/>
        </w:tabs>
        <w:spacing w:after="0" w:line="288" w:lineRule="auto"/>
        <w:ind w:left="709" w:hanging="709"/>
        <w:rPr>
          <w:rFonts w:ascii="Verdana" w:hAnsi="Verdana"/>
        </w:rPr>
      </w:pPr>
    </w:p>
    <w:p w:rsidR="00C463AE" w:rsidRPr="0091605F" w:rsidRDefault="00C463AE" w:rsidP="00C463AE">
      <w:pPr>
        <w:tabs>
          <w:tab w:val="left" w:pos="709"/>
        </w:tabs>
        <w:spacing w:after="0" w:line="288" w:lineRule="auto"/>
        <w:ind w:left="709" w:hanging="709"/>
        <w:rPr>
          <w:rFonts w:ascii="Verdana" w:hAnsi="Verdana"/>
          <w:u w:val="single"/>
        </w:rPr>
      </w:pPr>
      <w:r w:rsidRPr="0091605F">
        <w:rPr>
          <w:rFonts w:ascii="Verdana" w:hAnsi="Verdana"/>
        </w:rPr>
        <w:t>West, E. A. (Ed.). (2015). International perspectives on inclusive education, Volume 5: Including learners with low-incidence disabilities</w:t>
      </w:r>
      <w:r w:rsidR="0055208B" w:rsidRPr="0091605F">
        <w:rPr>
          <w:rFonts w:ascii="Verdana" w:hAnsi="Verdana"/>
        </w:rPr>
        <w:t xml:space="preserve"> [Perspectivas internacionales sobre la educación inclusiva, Volumen5: Incluir alumnos con discapacidad de baja incidencia]</w:t>
      </w:r>
      <w:r w:rsidRPr="0091605F">
        <w:rPr>
          <w:rFonts w:ascii="Verdana" w:hAnsi="Verdana"/>
        </w:rPr>
        <w:t xml:space="preserve">. Bingley, GBR: Emerald Group Publishing Limited. </w:t>
      </w:r>
      <w:r w:rsidR="0055208B" w:rsidRPr="0091605F">
        <w:rPr>
          <w:rFonts w:ascii="Verdana" w:hAnsi="Verdana"/>
        </w:rPr>
        <w:t>Recup</w:t>
      </w:r>
      <w:r w:rsidR="000942D5">
        <w:rPr>
          <w:rFonts w:ascii="Verdana" w:hAnsi="Verdana"/>
        </w:rPr>
        <w:t>e</w:t>
      </w:r>
      <w:r w:rsidR="0055208B" w:rsidRPr="0091605F">
        <w:rPr>
          <w:rFonts w:ascii="Verdana" w:hAnsi="Verdana"/>
        </w:rPr>
        <w:t>rado de</w:t>
      </w:r>
      <w:r w:rsidR="000942D5">
        <w:rPr>
          <w:rFonts w:ascii="Verdana" w:hAnsi="Verdana"/>
        </w:rPr>
        <w:t xml:space="preserve"> </w:t>
      </w:r>
      <w:hyperlink r:id="rId57" w:history="1">
        <w:r w:rsidRPr="0091605F">
          <w:rPr>
            <w:rStyle w:val="Hipervnculo"/>
            <w:rFonts w:ascii="Verdana" w:hAnsi="Verdana"/>
          </w:rPr>
          <w:t>http://www.ebrary.com</w:t>
        </w:r>
      </w:hyperlink>
    </w:p>
    <w:p w:rsidR="00C463AE" w:rsidRPr="0091605F" w:rsidRDefault="00C463AE" w:rsidP="00C463AE">
      <w:pPr>
        <w:tabs>
          <w:tab w:val="left" w:pos="709"/>
        </w:tabs>
        <w:spacing w:after="0" w:line="288" w:lineRule="auto"/>
        <w:ind w:left="709" w:hanging="709"/>
        <w:rPr>
          <w:rFonts w:ascii="Verdana" w:hAnsi="Verdana"/>
        </w:rPr>
      </w:pPr>
    </w:p>
    <w:p w:rsidR="00C463AE" w:rsidRPr="004F624A" w:rsidRDefault="00C463AE" w:rsidP="00C463AE">
      <w:pPr>
        <w:tabs>
          <w:tab w:val="left" w:pos="709"/>
        </w:tabs>
        <w:spacing w:after="0" w:line="288" w:lineRule="auto"/>
        <w:ind w:left="709" w:hanging="709"/>
        <w:rPr>
          <w:rFonts w:ascii="Verdana" w:hAnsi="Verdana"/>
          <w:lang w:val="es-ES_tradnl"/>
        </w:rPr>
      </w:pPr>
      <w:r w:rsidRPr="0091605F">
        <w:rPr>
          <w:rFonts w:ascii="Verdana" w:hAnsi="Verdana"/>
        </w:rPr>
        <w:t xml:space="preserve">Westling, D. </w:t>
      </w:r>
      <w:r w:rsidR="0055208B" w:rsidRPr="0091605F">
        <w:rPr>
          <w:rFonts w:ascii="Verdana" w:hAnsi="Verdana"/>
        </w:rPr>
        <w:t>y</w:t>
      </w:r>
      <w:r w:rsidRPr="0091605F">
        <w:rPr>
          <w:rFonts w:ascii="Verdana" w:hAnsi="Verdana"/>
        </w:rPr>
        <w:t xml:space="preserve"> Whitten, T. (1996). Rural special education teachers’ plans to continue or leave their teaching positions</w:t>
      </w:r>
      <w:r w:rsidR="00B91A26" w:rsidRPr="0091605F">
        <w:rPr>
          <w:rFonts w:ascii="Verdana" w:hAnsi="Verdana"/>
        </w:rPr>
        <w:t xml:space="preserve"> [Planes de los maestr</w:t>
      </w:r>
      <w:r w:rsidR="0055208B" w:rsidRPr="0091605F">
        <w:rPr>
          <w:rFonts w:ascii="Verdana" w:hAnsi="Verdana"/>
        </w:rPr>
        <w:t>o</w:t>
      </w:r>
      <w:r w:rsidR="00B91A26" w:rsidRPr="0091605F">
        <w:rPr>
          <w:rFonts w:ascii="Verdana" w:hAnsi="Verdana"/>
        </w:rPr>
        <w:t>s</w:t>
      </w:r>
      <w:r w:rsidR="0055208B" w:rsidRPr="0091605F">
        <w:rPr>
          <w:rFonts w:ascii="Verdana" w:hAnsi="Verdana"/>
        </w:rPr>
        <w:t xml:space="preserve"> de educación especial rurales de continuar o abandonar sus cargos </w:t>
      </w:r>
      <w:r w:rsidR="00B91A26" w:rsidRPr="0091605F">
        <w:rPr>
          <w:rFonts w:ascii="Verdana" w:hAnsi="Verdana"/>
        </w:rPr>
        <w:t>docentes</w:t>
      </w:r>
      <w:r w:rsidR="0055208B" w:rsidRPr="0091605F">
        <w:rPr>
          <w:rFonts w:ascii="Verdana" w:hAnsi="Verdana"/>
        </w:rPr>
        <w:t>]</w:t>
      </w:r>
      <w:r w:rsidRPr="0091605F">
        <w:rPr>
          <w:rFonts w:ascii="Verdana" w:hAnsi="Verdana"/>
        </w:rPr>
        <w:t xml:space="preserve">. </w:t>
      </w:r>
      <w:r w:rsidRPr="004F624A">
        <w:rPr>
          <w:rFonts w:ascii="Verdana" w:hAnsi="Verdana"/>
          <w:i/>
          <w:lang w:val="es-ES_tradnl"/>
        </w:rPr>
        <w:t>Exceptional Children</w:t>
      </w:r>
      <w:r w:rsidR="0055208B">
        <w:rPr>
          <w:rFonts w:ascii="Verdana" w:hAnsi="Verdana"/>
          <w:i/>
          <w:lang w:val="es-ES_tradnl"/>
        </w:rPr>
        <w:t xml:space="preserve"> [Niños Excepcionales]</w:t>
      </w:r>
      <w:r w:rsidRPr="004F624A">
        <w:rPr>
          <w:rFonts w:ascii="Verdana" w:hAnsi="Verdana"/>
          <w:i/>
          <w:lang w:val="es-ES_tradnl"/>
        </w:rPr>
        <w:t>, 62</w:t>
      </w:r>
      <w:r w:rsidRPr="004F624A">
        <w:rPr>
          <w:rFonts w:ascii="Verdana" w:hAnsi="Verdana"/>
          <w:lang w:val="es-ES_tradnl"/>
        </w:rPr>
        <w:t>, 319-335.</w:t>
      </w: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Pr="004F624A" w:rsidRDefault="00C463AE" w:rsidP="00C463AE">
      <w:pPr>
        <w:tabs>
          <w:tab w:val="left" w:pos="709"/>
        </w:tabs>
        <w:spacing w:after="0" w:line="288" w:lineRule="auto"/>
        <w:ind w:left="709" w:hanging="709"/>
        <w:rPr>
          <w:rFonts w:ascii="Verdana" w:hAnsi="Verdana"/>
          <w:lang w:val="es-ES_tradnl"/>
        </w:rPr>
      </w:pPr>
    </w:p>
    <w:p w:rsidR="00C463AE" w:rsidRDefault="002E417D" w:rsidP="00222CD1">
      <w:pPr>
        <w:spacing w:after="0" w:line="288" w:lineRule="auto"/>
        <w:rPr>
          <w:rFonts w:ascii="Verdana" w:hAnsi="Verdana"/>
          <w:color w:val="0000FF"/>
          <w:sz w:val="28"/>
          <w:szCs w:val="28"/>
          <w:lang w:val="es-ES_tradnl"/>
        </w:rPr>
      </w:pPr>
      <w:r w:rsidRPr="00222CD1">
        <w:rPr>
          <w:rFonts w:ascii="Verdana" w:hAnsi="Verdana"/>
          <w:color w:val="0000FF"/>
          <w:sz w:val="28"/>
          <w:szCs w:val="28"/>
          <w:lang w:val="es-ES_tradnl"/>
        </w:rPr>
        <w:t>III Congreso Internacional de Universidad y Discapacidad</w:t>
      </w:r>
    </w:p>
    <w:p w:rsidR="002E417D" w:rsidRDefault="000D28BC" w:rsidP="002E417D">
      <w:pPr>
        <w:spacing w:after="0" w:line="288" w:lineRule="auto"/>
        <w:rPr>
          <w:rFonts w:ascii="Verdana" w:hAnsi="Verdana"/>
          <w:lang w:val="es-ES_tradnl"/>
        </w:rPr>
      </w:pPr>
      <w:r>
        <w:rPr>
          <w:rFonts w:ascii="Verdana" w:hAnsi="Verdana"/>
          <w:noProof/>
          <w:lang w:val="es-ES" w:eastAsia="es-ES"/>
        </w:rPr>
        <w:lastRenderedPageBreak/>
        <w:drawing>
          <wp:inline distT="0" distB="0" distL="0" distR="0">
            <wp:extent cx="3772265" cy="157201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614" cy="1572574"/>
                    </a:xfrm>
                    <a:prstGeom prst="rect">
                      <a:avLst/>
                    </a:prstGeom>
                    <a:noFill/>
                    <a:ln>
                      <a:noFill/>
                    </a:ln>
                  </pic:spPr>
                </pic:pic>
              </a:graphicData>
            </a:graphic>
          </wp:inline>
        </w:drawing>
      </w:r>
    </w:p>
    <w:p w:rsidR="002E417D" w:rsidRDefault="002E417D" w:rsidP="002E417D">
      <w:pPr>
        <w:spacing w:after="0" w:line="288" w:lineRule="auto"/>
        <w:rPr>
          <w:rFonts w:ascii="Verdana" w:hAnsi="Verdana"/>
          <w:b/>
          <w:lang w:val="es-ES_tradnl"/>
        </w:rPr>
      </w:pPr>
      <w:r>
        <w:rPr>
          <w:rFonts w:ascii="Verdana" w:hAnsi="Verdana"/>
          <w:lang w:val="es-ES_tradnl"/>
        </w:rPr>
        <w:t xml:space="preserve">El III Congreso Internacional de Universidad y Discapacidad se llevará a cabo en el Complejo Cultural Deportivo de la ONCE – Paseo de la Habana, 208 – 28016 Madrid, del </w:t>
      </w:r>
      <w:r w:rsidRPr="002E417D">
        <w:rPr>
          <w:rFonts w:ascii="Verdana" w:hAnsi="Verdana"/>
          <w:b/>
          <w:lang w:val="es-ES_tradnl"/>
        </w:rPr>
        <w:t>15</w:t>
      </w:r>
      <w:r>
        <w:rPr>
          <w:rFonts w:ascii="Verdana" w:hAnsi="Verdana"/>
          <w:lang w:val="es-ES_tradnl"/>
        </w:rPr>
        <w:t xml:space="preserve"> al </w:t>
      </w:r>
      <w:r w:rsidRPr="002E417D">
        <w:rPr>
          <w:rFonts w:ascii="Verdana" w:hAnsi="Verdana"/>
          <w:b/>
          <w:lang w:val="es-ES_tradnl"/>
        </w:rPr>
        <w:t>18 de noviembre de 2018</w:t>
      </w:r>
      <w:r>
        <w:rPr>
          <w:rFonts w:ascii="Verdana" w:hAnsi="Verdana"/>
          <w:b/>
          <w:lang w:val="es-ES_tradnl"/>
        </w:rPr>
        <w:t>.</w:t>
      </w:r>
    </w:p>
    <w:p w:rsidR="002E417D" w:rsidRDefault="002E417D" w:rsidP="002E417D">
      <w:pPr>
        <w:spacing w:after="0" w:line="288" w:lineRule="auto"/>
        <w:rPr>
          <w:rFonts w:ascii="Verdana" w:hAnsi="Verdana"/>
          <w:b/>
          <w:lang w:val="es-ES_tradnl"/>
        </w:rPr>
      </w:pPr>
    </w:p>
    <w:p w:rsidR="002E417D" w:rsidRDefault="002E417D" w:rsidP="002E417D">
      <w:pPr>
        <w:spacing w:after="0" w:line="288" w:lineRule="auto"/>
        <w:rPr>
          <w:rFonts w:ascii="Verdana" w:hAnsi="Verdana"/>
          <w:b/>
          <w:lang w:val="es-ES_tradnl"/>
        </w:rPr>
      </w:pPr>
      <w:r>
        <w:rPr>
          <w:rFonts w:ascii="Verdana" w:hAnsi="Verdana"/>
          <w:b/>
          <w:lang w:val="es-ES_tradnl"/>
        </w:rPr>
        <w:t>Objetivo general del Congreso</w:t>
      </w:r>
    </w:p>
    <w:p w:rsidR="002E417D" w:rsidRDefault="002E417D" w:rsidP="002E417D">
      <w:pPr>
        <w:spacing w:after="0" w:line="288" w:lineRule="auto"/>
        <w:rPr>
          <w:rFonts w:ascii="Verdana" w:hAnsi="Verdana"/>
          <w:lang w:val="es-ES_tradnl"/>
        </w:rPr>
      </w:pPr>
      <w:r>
        <w:rPr>
          <w:rFonts w:ascii="Verdana" w:hAnsi="Verdana"/>
          <w:lang w:val="es-ES_tradnl"/>
        </w:rPr>
        <w:t xml:space="preserve">Conocer y analizar las últimas teorías y modelos de innovaciones educativas así como estudiar experiencias de inclusión y buenas prácticas de universidades de todo el mundo. Además, conocer los trabajos </w:t>
      </w:r>
      <w:r w:rsidR="00391226">
        <w:rPr>
          <w:rFonts w:ascii="Verdana" w:hAnsi="Verdana"/>
          <w:lang w:val="es-ES_tradnl"/>
        </w:rPr>
        <w:t xml:space="preserve">y proyectos </w:t>
      </w:r>
      <w:r>
        <w:rPr>
          <w:rFonts w:ascii="Verdana" w:hAnsi="Verdana"/>
          <w:lang w:val="es-ES_tradnl"/>
        </w:rPr>
        <w:t xml:space="preserve">e investigaciones más recientes y relevantes </w:t>
      </w:r>
      <w:r w:rsidR="00391226">
        <w:rPr>
          <w:rFonts w:ascii="Verdana" w:hAnsi="Verdana"/>
          <w:lang w:val="es-ES_tradnl"/>
        </w:rPr>
        <w:t>sobre universidad y discapacidad, que implican progreso en la mejora de la calidad de vida y la educación de personas con discapacidad, en cumplimiento de la Convención sobre los Derechos de las Personas con Discapacidad.</w:t>
      </w:r>
    </w:p>
    <w:p w:rsidR="00391226" w:rsidRDefault="00391226" w:rsidP="002E417D">
      <w:pPr>
        <w:spacing w:after="0" w:line="288" w:lineRule="auto"/>
        <w:rPr>
          <w:rFonts w:ascii="Verdana" w:hAnsi="Verdana"/>
          <w:lang w:val="es-ES_tradnl"/>
        </w:rPr>
      </w:pPr>
    </w:p>
    <w:p w:rsidR="00391226" w:rsidRDefault="00391226" w:rsidP="002E417D">
      <w:pPr>
        <w:spacing w:after="0" w:line="288" w:lineRule="auto"/>
        <w:rPr>
          <w:rFonts w:ascii="Verdana" w:hAnsi="Verdana"/>
          <w:lang w:val="es-ES_tradnl"/>
        </w:rPr>
      </w:pPr>
      <w:r>
        <w:rPr>
          <w:rFonts w:ascii="Verdana" w:hAnsi="Verdana"/>
          <w:lang w:val="es-ES_tradnl"/>
        </w:rPr>
        <w:t>Última plazo para inscribirse:</w:t>
      </w:r>
      <w:r w:rsidRPr="00391226">
        <w:rPr>
          <w:rFonts w:ascii="Verdana" w:hAnsi="Verdana"/>
          <w:b/>
          <w:lang w:val="es-ES_tradnl"/>
        </w:rPr>
        <w:t xml:space="preserve"> 31 de octubre de 2018</w:t>
      </w:r>
      <w:r>
        <w:rPr>
          <w:rFonts w:ascii="Verdana" w:hAnsi="Verdana"/>
          <w:lang w:val="es-ES_tradnl"/>
        </w:rPr>
        <w:t>.</w:t>
      </w:r>
    </w:p>
    <w:p w:rsidR="00391226" w:rsidRDefault="00391226" w:rsidP="002E417D">
      <w:pPr>
        <w:spacing w:after="0" w:line="288" w:lineRule="auto"/>
        <w:rPr>
          <w:rFonts w:ascii="Verdana" w:hAnsi="Verdana"/>
          <w:lang w:val="es-ES_tradnl"/>
        </w:rPr>
      </w:pPr>
    </w:p>
    <w:p w:rsidR="00391226" w:rsidRDefault="00391226" w:rsidP="002E417D">
      <w:pPr>
        <w:spacing w:after="0" w:line="288" w:lineRule="auto"/>
        <w:rPr>
          <w:rFonts w:ascii="Verdana" w:hAnsi="Verdana"/>
          <w:lang w:val="es-ES_tradnl"/>
        </w:rPr>
      </w:pPr>
      <w:r>
        <w:rPr>
          <w:rFonts w:ascii="Verdana" w:hAnsi="Verdana"/>
          <w:lang w:val="es-ES_tradnl"/>
        </w:rPr>
        <w:t xml:space="preserve">Quienes deseen más detalles, podrán encontrarlos en: </w:t>
      </w:r>
    </w:p>
    <w:p w:rsidR="00391226" w:rsidRPr="0091605F" w:rsidRDefault="00454D7B" w:rsidP="00391226">
      <w:pPr>
        <w:pBdr>
          <w:top w:val="single" w:sz="4" w:space="1" w:color="auto"/>
          <w:left w:val="single" w:sz="4" w:space="4" w:color="auto"/>
          <w:bottom w:val="single" w:sz="4" w:space="1" w:color="auto"/>
          <w:right w:val="single" w:sz="4" w:space="4" w:color="auto"/>
        </w:pBdr>
        <w:shd w:val="clear" w:color="auto" w:fill="DAEEF3"/>
        <w:spacing w:after="0" w:line="288" w:lineRule="auto"/>
        <w:ind w:left="709" w:right="566"/>
        <w:rPr>
          <w:rFonts w:ascii="Verdana" w:hAnsi="Verdana"/>
          <w:lang w:val="es-ES_tradnl"/>
        </w:rPr>
      </w:pPr>
      <w:hyperlink r:id="rId59" w:history="1">
        <w:r w:rsidR="00391226" w:rsidRPr="0091605F">
          <w:rPr>
            <w:rStyle w:val="Hipervnculo"/>
            <w:rFonts w:ascii="Verdana" w:hAnsi="Verdana"/>
            <w:b/>
            <w:lang w:val="es-ES_tradnl"/>
          </w:rPr>
          <w:t>https://ciud.fundaciononce.es/en/program</w:t>
        </w:r>
      </w:hyperlink>
    </w:p>
    <w:p w:rsidR="00C463AE" w:rsidRPr="0091605F" w:rsidRDefault="00C463AE" w:rsidP="00C463AE">
      <w:pPr>
        <w:spacing w:after="0" w:line="288" w:lineRule="auto"/>
        <w:ind w:right="-1"/>
        <w:rPr>
          <w:rFonts w:ascii="Verdana" w:hAnsi="Verdana"/>
          <w:b/>
          <w:sz w:val="28"/>
          <w:szCs w:val="28"/>
          <w:lang w:val="es-ES_tradnl"/>
        </w:rPr>
      </w:pPr>
    </w:p>
    <w:p w:rsidR="00391226" w:rsidRPr="0091605F" w:rsidRDefault="00391226" w:rsidP="00C463AE">
      <w:pPr>
        <w:spacing w:after="0" w:line="288" w:lineRule="auto"/>
        <w:ind w:right="-1"/>
        <w:rPr>
          <w:rFonts w:ascii="Verdana" w:hAnsi="Verdana"/>
          <w:b/>
          <w:sz w:val="28"/>
          <w:szCs w:val="28"/>
          <w:lang w:val="es-ES_tradnl"/>
        </w:rPr>
      </w:pPr>
    </w:p>
    <w:p w:rsidR="00C463AE" w:rsidRPr="00222CD1" w:rsidRDefault="000252BD" w:rsidP="00C463AE">
      <w:pPr>
        <w:spacing w:after="0" w:line="288" w:lineRule="auto"/>
        <w:ind w:right="-1"/>
        <w:rPr>
          <w:rFonts w:ascii="Verdana" w:hAnsi="Verdana"/>
          <w:b/>
          <w:color w:val="091BC3"/>
          <w:sz w:val="28"/>
          <w:szCs w:val="28"/>
          <w:lang w:val="es-ES_tradnl"/>
        </w:rPr>
      </w:pPr>
      <w:r w:rsidRPr="00222CD1">
        <w:rPr>
          <w:rFonts w:ascii="Verdana" w:hAnsi="Verdana"/>
          <w:b/>
          <w:color w:val="091BC3"/>
          <w:sz w:val="28"/>
          <w:szCs w:val="28"/>
          <w:lang w:val="es-ES_tradnl"/>
        </w:rPr>
        <w:t>Educación adecuada para niños con discapacidad visual en los Países Bajos</w:t>
      </w:r>
    </w:p>
    <w:p w:rsidR="00C463AE" w:rsidRPr="00222CD1" w:rsidRDefault="00C463AE" w:rsidP="00C463AE">
      <w:pPr>
        <w:spacing w:after="0" w:line="288" w:lineRule="auto"/>
        <w:ind w:right="-1"/>
        <w:rPr>
          <w:rFonts w:ascii="Verdana" w:hAnsi="Verdana"/>
          <w:lang w:val="es-ES_tradnl"/>
        </w:rPr>
      </w:pPr>
    </w:p>
    <w:p w:rsidR="00C463AE" w:rsidRPr="00222CD1" w:rsidRDefault="00C463AE" w:rsidP="00C463AE">
      <w:pPr>
        <w:spacing w:after="0" w:line="288" w:lineRule="auto"/>
        <w:ind w:right="-1"/>
        <w:rPr>
          <w:rFonts w:ascii="Verdana" w:hAnsi="Verdana"/>
          <w:lang w:val="es-ES_tradnl"/>
        </w:rPr>
      </w:pPr>
      <w:r w:rsidRPr="00222CD1">
        <w:rPr>
          <w:rFonts w:ascii="Verdana" w:hAnsi="Verdana"/>
          <w:b/>
          <w:lang w:val="es-ES_tradnl"/>
        </w:rPr>
        <w:t xml:space="preserve">Maartje Dierick </w:t>
      </w:r>
      <w:r w:rsidR="00222CD1" w:rsidRPr="00222CD1">
        <w:rPr>
          <w:rFonts w:ascii="Verdana" w:hAnsi="Verdana"/>
          <w:b/>
          <w:lang w:val="es-ES_tradnl"/>
        </w:rPr>
        <w:t>y</w:t>
      </w:r>
      <w:r w:rsidRPr="00222CD1">
        <w:rPr>
          <w:rFonts w:ascii="Verdana" w:hAnsi="Verdana"/>
          <w:b/>
          <w:lang w:val="es-ES_tradnl"/>
        </w:rPr>
        <w:t xml:space="preserve"> Madelon Janssen,</w:t>
      </w:r>
      <w:r w:rsidR="00222CD1" w:rsidRPr="00222CD1">
        <w:rPr>
          <w:rFonts w:ascii="Verdana" w:hAnsi="Verdana"/>
          <w:lang w:val="es-ES_tradnl"/>
        </w:rPr>
        <w:t xml:space="preserve"> Royal Visio (Países Bajos)</w:t>
      </w:r>
    </w:p>
    <w:p w:rsidR="00C463AE" w:rsidRPr="00222CD1" w:rsidRDefault="00C463AE" w:rsidP="00C463AE">
      <w:pPr>
        <w:spacing w:after="0" w:line="288" w:lineRule="auto"/>
        <w:ind w:right="-1"/>
        <w:rPr>
          <w:rFonts w:ascii="Verdana" w:hAnsi="Verdana"/>
          <w:lang w:val="es-ES_tradnl"/>
        </w:rPr>
      </w:pPr>
      <w:r w:rsidRPr="00222CD1">
        <w:rPr>
          <w:rFonts w:ascii="Verdana" w:hAnsi="Verdana"/>
          <w:lang w:val="es-ES_tradnl"/>
        </w:rPr>
        <w:t xml:space="preserve">E-mail : </w:t>
      </w:r>
      <w:hyperlink r:id="rId60" w:history="1">
        <w:r w:rsidRPr="00222CD1">
          <w:rPr>
            <w:rStyle w:val="Hipervnculo"/>
            <w:rFonts w:ascii="Verdana" w:hAnsi="Verdana"/>
            <w:lang w:val="es-ES_tradnl"/>
          </w:rPr>
          <w:t>maartjedierick@visio.org</w:t>
        </w:r>
      </w:hyperlink>
      <w:r w:rsidRPr="00222CD1">
        <w:rPr>
          <w:rFonts w:ascii="Verdana" w:hAnsi="Verdana"/>
          <w:lang w:val="es-ES_tradnl"/>
        </w:rPr>
        <w:t>&amp;</w:t>
      </w:r>
      <w:hyperlink r:id="rId61" w:history="1">
        <w:r w:rsidRPr="00222CD1">
          <w:rPr>
            <w:rStyle w:val="Hipervnculo"/>
            <w:rFonts w:ascii="Verdana" w:hAnsi="Verdana"/>
            <w:lang w:val="es-ES_tradnl"/>
          </w:rPr>
          <w:t>madelonjanssen@visio.org</w:t>
        </w:r>
      </w:hyperlink>
    </w:p>
    <w:p w:rsidR="00C463AE" w:rsidRPr="00222CD1" w:rsidRDefault="00C463AE" w:rsidP="00C463AE">
      <w:pPr>
        <w:spacing w:after="0" w:line="288" w:lineRule="auto"/>
        <w:ind w:right="-1"/>
        <w:rPr>
          <w:rFonts w:ascii="Verdana" w:hAnsi="Verdana"/>
          <w:lang w:val="es-ES_tradnl"/>
        </w:rPr>
      </w:pPr>
    </w:p>
    <w:p w:rsidR="00222CD1" w:rsidRDefault="00222CD1" w:rsidP="00C463AE">
      <w:pPr>
        <w:spacing w:after="0" w:line="288" w:lineRule="auto"/>
        <w:ind w:right="-1"/>
        <w:rPr>
          <w:rFonts w:ascii="Verdana" w:hAnsi="Verdana"/>
          <w:lang w:val="es-ES_tradnl"/>
        </w:rPr>
      </w:pPr>
      <w:r>
        <w:rPr>
          <w:rFonts w:ascii="Verdana" w:hAnsi="Verdana"/>
          <w:lang w:val="es-ES_tradnl"/>
        </w:rPr>
        <w:t xml:space="preserve">En los Países Bajos, se introdujo la ley de “educación apropiada” en agosto de 2014. Esta impone </w:t>
      </w:r>
      <w:r w:rsidR="00EC74EF">
        <w:rPr>
          <w:rFonts w:ascii="Verdana" w:hAnsi="Verdana"/>
          <w:lang w:val="es-ES_tradnl"/>
        </w:rPr>
        <w:t xml:space="preserve">el deber de </w:t>
      </w:r>
      <w:r w:rsidR="00151590">
        <w:rPr>
          <w:rFonts w:ascii="Verdana" w:hAnsi="Verdana"/>
          <w:lang w:val="es-ES_tradnl"/>
        </w:rPr>
        <w:t>atender las escuelas</w:t>
      </w:r>
      <w:r w:rsidR="00EC74EF">
        <w:rPr>
          <w:rFonts w:ascii="Verdana" w:hAnsi="Verdana"/>
          <w:lang w:val="es-ES_tradnl"/>
        </w:rPr>
        <w:t xml:space="preserve">, lo que significa que tienen la responsabilidad de brindar adaptaciones </w:t>
      </w:r>
      <w:r w:rsidR="00151590">
        <w:rPr>
          <w:rFonts w:ascii="Verdana" w:hAnsi="Verdana"/>
          <w:lang w:val="es-ES_tradnl"/>
        </w:rPr>
        <w:t>a</w:t>
      </w:r>
      <w:r w:rsidR="00EC74EF">
        <w:rPr>
          <w:rFonts w:ascii="Verdana" w:hAnsi="Verdana"/>
          <w:lang w:val="es-ES_tradnl"/>
        </w:rPr>
        <w:t xml:space="preserve"> todos los alumnos que necesitan apoyo educativo</w:t>
      </w:r>
      <w:r w:rsidR="009F01BF">
        <w:rPr>
          <w:rFonts w:ascii="Verdana" w:hAnsi="Verdana"/>
          <w:lang w:val="es-ES_tradnl"/>
        </w:rPr>
        <w:t xml:space="preserve"> </w:t>
      </w:r>
      <w:r w:rsidR="00EC74EF">
        <w:rPr>
          <w:rFonts w:ascii="Verdana" w:hAnsi="Verdana"/>
          <w:lang w:val="es-ES_tradnl"/>
        </w:rPr>
        <w:t xml:space="preserve">extra. </w:t>
      </w:r>
      <w:r w:rsidR="00151590">
        <w:rPr>
          <w:rFonts w:ascii="Verdana" w:hAnsi="Verdana"/>
          <w:lang w:val="es-ES_tradnl"/>
        </w:rPr>
        <w:t xml:space="preserve">A tal fin, las </w:t>
      </w:r>
      <w:r w:rsidR="00EC74EF">
        <w:rPr>
          <w:rFonts w:ascii="Verdana" w:hAnsi="Verdana"/>
          <w:lang w:val="es-ES_tradnl"/>
        </w:rPr>
        <w:t>escuelas ordinarias y las especiales trabajan juntas en colaboración regional.</w:t>
      </w:r>
    </w:p>
    <w:p w:rsidR="00C463AE" w:rsidRDefault="00C463AE" w:rsidP="00C463AE">
      <w:pPr>
        <w:spacing w:after="0" w:line="288" w:lineRule="auto"/>
        <w:ind w:right="-1"/>
        <w:rPr>
          <w:rFonts w:ascii="Verdana" w:hAnsi="Verdana"/>
          <w:lang w:val="es-ES_tradnl"/>
        </w:rPr>
      </w:pPr>
    </w:p>
    <w:p w:rsidR="00EC74EF" w:rsidRPr="00222CD1" w:rsidRDefault="003C1F4B" w:rsidP="00C463AE">
      <w:pPr>
        <w:spacing w:after="0" w:line="288" w:lineRule="auto"/>
        <w:ind w:right="-1"/>
        <w:rPr>
          <w:rFonts w:ascii="Verdana" w:hAnsi="Verdana"/>
          <w:lang w:val="es-ES_tradnl"/>
        </w:rPr>
      </w:pPr>
      <w:r>
        <w:rPr>
          <w:rFonts w:ascii="Verdana" w:hAnsi="Verdana"/>
          <w:lang w:val="es-ES_tradnl"/>
        </w:rPr>
        <w:t xml:space="preserve">Para los niños con discapacidad visual de edad escolar, esto quiere decir que se los incluirá en la educación ordinaria siempre que sea posible. Las escuelas reciben recursos financieros para apoyar a estos </w:t>
      </w:r>
      <w:r w:rsidR="000B0033">
        <w:rPr>
          <w:rFonts w:ascii="Verdana" w:hAnsi="Verdana"/>
          <w:lang w:val="es-ES_tradnl"/>
        </w:rPr>
        <w:t>alumnos</w:t>
      </w:r>
      <w:r>
        <w:rPr>
          <w:rFonts w:ascii="Verdana" w:hAnsi="Verdana"/>
          <w:lang w:val="es-ES_tradnl"/>
        </w:rPr>
        <w:t xml:space="preserve"> a través de las </w:t>
      </w:r>
      <w:r>
        <w:rPr>
          <w:rFonts w:ascii="Verdana" w:hAnsi="Verdana"/>
          <w:lang w:val="es-ES_tradnl"/>
        </w:rPr>
        <w:lastRenderedPageBreak/>
        <w:t>instituciones de educación VIVIS. (Antes esto estaba a cargo del Ministerio de Educación, Cultura y Ciencia</w:t>
      </w:r>
      <w:r w:rsidR="000B0033">
        <w:rPr>
          <w:rFonts w:ascii="Verdana" w:hAnsi="Verdana"/>
          <w:lang w:val="es-ES_tradnl"/>
        </w:rPr>
        <w:t>)</w:t>
      </w:r>
      <w:r>
        <w:rPr>
          <w:rFonts w:ascii="Verdana" w:hAnsi="Verdana"/>
          <w:lang w:val="es-ES_tradnl"/>
        </w:rPr>
        <w:t xml:space="preserve">. Educación VIVIS es una colaboración entre Royal Visio y Bartiméus, organizaciones que </w:t>
      </w:r>
      <w:r w:rsidR="000B0033">
        <w:rPr>
          <w:rFonts w:ascii="Verdana" w:hAnsi="Verdana"/>
          <w:lang w:val="es-ES_tradnl"/>
        </w:rPr>
        <w:t>brindan</w:t>
      </w:r>
      <w:r>
        <w:rPr>
          <w:rFonts w:ascii="Verdana" w:hAnsi="Verdana"/>
          <w:lang w:val="es-ES_tradnl"/>
        </w:rPr>
        <w:t xml:space="preserve"> educación y cuida</w:t>
      </w:r>
      <w:r w:rsidR="000B0033">
        <w:rPr>
          <w:rFonts w:ascii="Verdana" w:hAnsi="Verdana"/>
          <w:lang w:val="es-ES_tradnl"/>
        </w:rPr>
        <w:t>n</w:t>
      </w:r>
      <w:r>
        <w:rPr>
          <w:rFonts w:ascii="Verdana" w:hAnsi="Verdana"/>
          <w:lang w:val="es-ES_tradnl"/>
        </w:rPr>
        <w:t xml:space="preserve"> de las personas con baja visión y ceguera.</w:t>
      </w:r>
    </w:p>
    <w:p w:rsidR="00C463AE" w:rsidRPr="00222CD1" w:rsidRDefault="00C463AE" w:rsidP="00C463AE">
      <w:pPr>
        <w:spacing w:after="0" w:line="288" w:lineRule="auto"/>
        <w:ind w:right="-1"/>
        <w:rPr>
          <w:rFonts w:ascii="Verdana" w:hAnsi="Verdana"/>
          <w:lang w:val="es-ES_tradnl"/>
        </w:rPr>
      </w:pPr>
    </w:p>
    <w:p w:rsidR="00C463AE" w:rsidRPr="00222CD1" w:rsidRDefault="00276B51" w:rsidP="00C463AE">
      <w:pPr>
        <w:spacing w:after="0" w:line="288" w:lineRule="auto"/>
        <w:ind w:right="-1"/>
        <w:rPr>
          <w:rFonts w:ascii="Verdana" w:hAnsi="Verdana"/>
          <w:lang w:val="es-ES_tradnl"/>
        </w:rPr>
      </w:pPr>
      <w:r>
        <w:rPr>
          <w:rFonts w:ascii="Verdana" w:hAnsi="Verdana"/>
          <w:lang w:val="es-ES_tradnl"/>
        </w:rPr>
        <w:t xml:space="preserve">Después de inscribirse en VIVIS, el estudiante con problemas visuales procede a dar una serie de pasos que empiezan con una entrevista de ingreso. Luego, </w:t>
      </w:r>
      <w:r w:rsidR="00F505B8">
        <w:rPr>
          <w:rFonts w:ascii="Verdana" w:hAnsi="Verdana"/>
          <w:lang w:val="es-ES_tradnl"/>
        </w:rPr>
        <w:t xml:space="preserve">lo evalúa </w:t>
      </w:r>
      <w:r>
        <w:rPr>
          <w:rFonts w:ascii="Verdana" w:hAnsi="Verdana"/>
          <w:lang w:val="es-ES_tradnl"/>
        </w:rPr>
        <w:t xml:space="preserve">una Comisión de Investigación que consta de un oftalmólogo, un </w:t>
      </w:r>
      <w:r w:rsidR="00F165A1">
        <w:rPr>
          <w:rFonts w:ascii="Verdana" w:hAnsi="Verdana"/>
          <w:lang w:val="es-ES_tradnl"/>
        </w:rPr>
        <w:t xml:space="preserve">científico especializado en comportamiento, </w:t>
      </w:r>
      <w:r w:rsidR="000B0033">
        <w:rPr>
          <w:rFonts w:ascii="Verdana" w:hAnsi="Verdana"/>
          <w:lang w:val="es-ES_tradnl"/>
        </w:rPr>
        <w:t xml:space="preserve">el </w:t>
      </w:r>
      <w:r w:rsidR="00F165A1">
        <w:rPr>
          <w:rFonts w:ascii="Verdana" w:hAnsi="Verdana"/>
          <w:lang w:val="es-ES_tradnl"/>
        </w:rPr>
        <w:t xml:space="preserve">responsable de ingresos y un líder escolar. Debe pasar un examen oftalmológico u ortóptico, luego una </w:t>
      </w:r>
      <w:r w:rsidR="00F505B8">
        <w:rPr>
          <w:rFonts w:ascii="Verdana" w:hAnsi="Verdana"/>
          <w:lang w:val="es-ES_tradnl"/>
        </w:rPr>
        <w:t>valoración</w:t>
      </w:r>
      <w:r w:rsidR="00F165A1">
        <w:rPr>
          <w:rFonts w:ascii="Verdana" w:hAnsi="Verdana"/>
          <w:lang w:val="es-ES_tradnl"/>
        </w:rPr>
        <w:t xml:space="preserve"> psicológica y finalmente, una educativa.</w:t>
      </w:r>
    </w:p>
    <w:p w:rsidR="00C463AE" w:rsidRDefault="00C463AE" w:rsidP="00C463AE">
      <w:pPr>
        <w:spacing w:after="0" w:line="288" w:lineRule="auto"/>
        <w:ind w:right="-1"/>
        <w:rPr>
          <w:rFonts w:ascii="Verdana" w:hAnsi="Verdana"/>
          <w:lang w:val="es-ES_tradnl"/>
        </w:rPr>
      </w:pPr>
    </w:p>
    <w:p w:rsidR="00F165A1" w:rsidRPr="00222CD1" w:rsidRDefault="00F165A1" w:rsidP="00C463AE">
      <w:pPr>
        <w:spacing w:after="0" w:line="288" w:lineRule="auto"/>
        <w:ind w:right="-1"/>
        <w:rPr>
          <w:rFonts w:ascii="Verdana" w:hAnsi="Verdana"/>
          <w:lang w:val="es-ES_tradnl"/>
        </w:rPr>
      </w:pPr>
      <w:r>
        <w:rPr>
          <w:rFonts w:ascii="Verdana" w:hAnsi="Verdana"/>
          <w:lang w:val="es-ES_tradnl"/>
        </w:rPr>
        <w:t xml:space="preserve">Entonces, la Comisión de Investigación revisa los resultados de los exámenes y determina la </w:t>
      </w:r>
      <w:r w:rsidR="00F505B8">
        <w:rPr>
          <w:rFonts w:ascii="Verdana" w:hAnsi="Verdana"/>
          <w:lang w:val="es-ES_tradnl"/>
        </w:rPr>
        <w:t>clasificación</w:t>
      </w:r>
      <w:r>
        <w:rPr>
          <w:rFonts w:ascii="Verdana" w:hAnsi="Verdana"/>
          <w:lang w:val="es-ES_tradnl"/>
        </w:rPr>
        <w:t xml:space="preserve"> del problema visual del estudiante</w:t>
      </w:r>
      <w:r w:rsidR="00F505B8">
        <w:rPr>
          <w:rFonts w:ascii="Verdana" w:hAnsi="Verdana"/>
          <w:lang w:val="es-ES_tradnl"/>
        </w:rPr>
        <w:t xml:space="preserve"> según su gravedad</w:t>
      </w:r>
      <w:r>
        <w:rPr>
          <w:rFonts w:ascii="Verdana" w:hAnsi="Verdana"/>
          <w:lang w:val="es-ES_tradnl"/>
        </w:rPr>
        <w:t xml:space="preserve">, </w:t>
      </w:r>
      <w:r w:rsidR="00F505B8">
        <w:rPr>
          <w:rFonts w:ascii="Verdana" w:hAnsi="Verdana"/>
          <w:lang w:val="es-ES_tradnl"/>
        </w:rPr>
        <w:t>lo que recibe el nombre de</w:t>
      </w:r>
      <w:r>
        <w:rPr>
          <w:rFonts w:ascii="Verdana" w:hAnsi="Verdana"/>
          <w:lang w:val="es-ES_tradnl"/>
        </w:rPr>
        <w:t xml:space="preserve"> “acuerdo”. Est</w:t>
      </w:r>
      <w:r w:rsidR="00F505B8">
        <w:rPr>
          <w:rFonts w:ascii="Verdana" w:hAnsi="Verdana"/>
          <w:lang w:val="es-ES_tradnl"/>
        </w:rPr>
        <w:t>a decisión</w:t>
      </w:r>
      <w:r>
        <w:rPr>
          <w:rFonts w:ascii="Verdana" w:hAnsi="Verdana"/>
          <w:lang w:val="es-ES_tradnl"/>
        </w:rPr>
        <w:t xml:space="preserve"> y la asignación de fondos dependen de lo siguiente:</w:t>
      </w:r>
    </w:p>
    <w:p w:rsidR="00C463AE" w:rsidRPr="00222CD1" w:rsidRDefault="00F165A1" w:rsidP="00C463AE">
      <w:pPr>
        <w:numPr>
          <w:ilvl w:val="0"/>
          <w:numId w:val="4"/>
        </w:numPr>
        <w:spacing w:after="40" w:line="288" w:lineRule="auto"/>
        <w:rPr>
          <w:rFonts w:ascii="Verdana" w:hAnsi="Verdana"/>
          <w:lang w:val="es-ES_tradnl"/>
        </w:rPr>
      </w:pPr>
      <w:r>
        <w:rPr>
          <w:rFonts w:ascii="Verdana" w:hAnsi="Verdana"/>
          <w:lang w:val="es-ES_tradnl"/>
        </w:rPr>
        <w:t>Criterios oftalmológicos</w:t>
      </w:r>
    </w:p>
    <w:p w:rsidR="00C463AE" w:rsidRPr="00222CD1" w:rsidRDefault="00F165A1" w:rsidP="00C463AE">
      <w:pPr>
        <w:numPr>
          <w:ilvl w:val="0"/>
          <w:numId w:val="4"/>
        </w:numPr>
        <w:spacing w:after="40" w:line="288" w:lineRule="auto"/>
        <w:rPr>
          <w:rFonts w:ascii="Verdana" w:hAnsi="Verdana"/>
          <w:lang w:val="es-ES_tradnl"/>
        </w:rPr>
      </w:pPr>
      <w:r>
        <w:rPr>
          <w:rFonts w:ascii="Verdana" w:hAnsi="Verdana"/>
          <w:lang w:val="es-ES_tradnl"/>
        </w:rPr>
        <w:t>Restricciones y necesidades educativas</w:t>
      </w:r>
    </w:p>
    <w:p w:rsidR="00C463AE" w:rsidRPr="00222CD1" w:rsidRDefault="00B707E5" w:rsidP="00C463AE">
      <w:pPr>
        <w:numPr>
          <w:ilvl w:val="0"/>
          <w:numId w:val="4"/>
        </w:numPr>
        <w:spacing w:after="40" w:line="288" w:lineRule="auto"/>
        <w:rPr>
          <w:rFonts w:ascii="Verdana" w:hAnsi="Verdana"/>
          <w:lang w:val="es-ES_tradnl"/>
        </w:rPr>
      </w:pPr>
      <w:r>
        <w:rPr>
          <w:rFonts w:ascii="Verdana" w:hAnsi="Verdana"/>
          <w:lang w:val="es-ES_tradnl"/>
        </w:rPr>
        <w:t xml:space="preserve">Capacidad </w:t>
      </w:r>
      <w:r w:rsidR="00F505B8">
        <w:rPr>
          <w:rFonts w:ascii="Verdana" w:hAnsi="Verdana"/>
          <w:lang w:val="es-ES_tradnl"/>
        </w:rPr>
        <w:t>de acción</w:t>
      </w:r>
      <w:r>
        <w:rPr>
          <w:rFonts w:ascii="Verdana" w:hAnsi="Verdana"/>
          <w:lang w:val="es-ES_tradnl"/>
        </w:rPr>
        <w:t>/pregunta</w:t>
      </w:r>
      <w:r w:rsidR="00F505B8">
        <w:rPr>
          <w:rFonts w:ascii="Verdana" w:hAnsi="Verdana"/>
          <w:lang w:val="es-ES_tradnl"/>
        </w:rPr>
        <w:t>s</w:t>
      </w:r>
      <w:r>
        <w:rPr>
          <w:rFonts w:ascii="Verdana" w:hAnsi="Verdana"/>
          <w:lang w:val="es-ES_tradnl"/>
        </w:rPr>
        <w:t xml:space="preserve"> de la escuela</w:t>
      </w:r>
    </w:p>
    <w:p w:rsidR="00C463AE" w:rsidRPr="00222CD1" w:rsidRDefault="00B707E5" w:rsidP="00C463AE">
      <w:pPr>
        <w:numPr>
          <w:ilvl w:val="0"/>
          <w:numId w:val="4"/>
        </w:numPr>
        <w:spacing w:after="0" w:line="288" w:lineRule="auto"/>
        <w:ind w:right="-1"/>
        <w:rPr>
          <w:rFonts w:ascii="Verdana" w:hAnsi="Verdana"/>
          <w:lang w:val="es-ES_tradnl"/>
        </w:rPr>
      </w:pPr>
      <w:r>
        <w:rPr>
          <w:rFonts w:ascii="Verdana" w:hAnsi="Verdana"/>
          <w:lang w:val="es-ES_tradnl"/>
        </w:rPr>
        <w:t>Preguntas de los padres</w:t>
      </w:r>
    </w:p>
    <w:p w:rsidR="00C463AE" w:rsidRPr="00222CD1" w:rsidRDefault="00C463AE" w:rsidP="00C463AE">
      <w:pPr>
        <w:spacing w:after="0" w:line="288" w:lineRule="auto"/>
        <w:ind w:right="-1"/>
        <w:rPr>
          <w:rFonts w:ascii="Verdana" w:hAnsi="Verdana"/>
          <w:lang w:val="es-ES_tradnl"/>
        </w:rPr>
      </w:pPr>
    </w:p>
    <w:p w:rsidR="00C463AE" w:rsidRDefault="00B707E5" w:rsidP="00C463AE">
      <w:pPr>
        <w:spacing w:after="0" w:line="288" w:lineRule="auto"/>
        <w:ind w:right="-1"/>
        <w:rPr>
          <w:rFonts w:ascii="Verdana" w:hAnsi="Verdana"/>
          <w:lang w:val="es-ES_tradnl"/>
        </w:rPr>
      </w:pPr>
      <w:r>
        <w:rPr>
          <w:rFonts w:ascii="Verdana" w:hAnsi="Verdana"/>
          <w:lang w:val="es-ES_tradnl"/>
        </w:rPr>
        <w:t>Hay cuatro acuerdos posibles para los estudiantes que son ciegos o deficientes visuales</w:t>
      </w:r>
      <w:r w:rsidR="00C463AE" w:rsidRPr="00222CD1">
        <w:rPr>
          <w:rFonts w:ascii="Verdana" w:hAnsi="Verdana"/>
          <w:lang w:val="es-ES_tradnl"/>
        </w:rPr>
        <w:t>:</w:t>
      </w:r>
    </w:p>
    <w:p w:rsidR="008A5FEE" w:rsidRPr="00222CD1" w:rsidRDefault="008A5FEE" w:rsidP="00C463AE">
      <w:pPr>
        <w:spacing w:after="0" w:line="288" w:lineRule="auto"/>
        <w:ind w:right="-1"/>
        <w:rPr>
          <w:rFonts w:ascii="Verdana" w:hAnsi="Verdan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4073"/>
      </w:tblGrid>
      <w:tr w:rsidR="00C463AE" w:rsidRPr="00222CD1" w:rsidTr="006B1BD1">
        <w:tc>
          <w:tcPr>
            <w:tcW w:w="3055" w:type="dxa"/>
            <w:shd w:val="clear" w:color="auto" w:fill="auto"/>
          </w:tcPr>
          <w:p w:rsidR="00C463AE" w:rsidRPr="00FB6440" w:rsidRDefault="00F505B8" w:rsidP="006B1BD1">
            <w:pPr>
              <w:spacing w:after="0" w:line="288" w:lineRule="auto"/>
              <w:ind w:right="-1"/>
              <w:rPr>
                <w:rFonts w:ascii="Verdana" w:hAnsi="Verdana"/>
                <w:b/>
                <w:highlight w:val="yellow"/>
                <w:lang w:val="es-ES_tradnl"/>
              </w:rPr>
            </w:pPr>
            <w:r>
              <w:rPr>
                <w:rFonts w:ascii="Verdana" w:hAnsi="Verdana"/>
                <w:b/>
                <w:highlight w:val="yellow"/>
                <w:lang w:val="es-ES_tradnl"/>
              </w:rPr>
              <w:t>Acuerdo</w:t>
            </w:r>
          </w:p>
        </w:tc>
        <w:tc>
          <w:tcPr>
            <w:tcW w:w="4073" w:type="dxa"/>
            <w:shd w:val="clear" w:color="auto" w:fill="auto"/>
          </w:tcPr>
          <w:p w:rsidR="00C463AE" w:rsidRPr="00FB6440" w:rsidRDefault="008A5FEE" w:rsidP="006B1BD1">
            <w:pPr>
              <w:spacing w:after="0" w:line="288" w:lineRule="auto"/>
              <w:ind w:right="-1"/>
              <w:rPr>
                <w:rFonts w:ascii="Verdana" w:hAnsi="Verdana"/>
                <w:b/>
                <w:highlight w:val="yellow"/>
                <w:lang w:val="es-ES_tradnl"/>
              </w:rPr>
            </w:pPr>
            <w:r w:rsidRPr="00FB6440">
              <w:rPr>
                <w:rFonts w:ascii="Verdana" w:hAnsi="Verdana"/>
                <w:b/>
                <w:highlight w:val="yellow"/>
                <w:lang w:val="es-ES_tradnl"/>
              </w:rPr>
              <w:t>Agudeza o campo visual</w:t>
            </w:r>
          </w:p>
        </w:tc>
      </w:tr>
      <w:tr w:rsidR="00C463AE" w:rsidRPr="00222CD1" w:rsidTr="006B1BD1">
        <w:tc>
          <w:tcPr>
            <w:tcW w:w="3055" w:type="dxa"/>
            <w:shd w:val="clear" w:color="auto" w:fill="auto"/>
          </w:tcPr>
          <w:p w:rsidR="00C463AE" w:rsidRPr="00222CD1" w:rsidRDefault="00C463AE" w:rsidP="00B707E5">
            <w:pPr>
              <w:spacing w:after="0" w:line="288" w:lineRule="auto"/>
              <w:ind w:right="-1"/>
              <w:rPr>
                <w:rFonts w:ascii="Verdana" w:hAnsi="Verdana"/>
                <w:lang w:val="es-ES_tradnl"/>
              </w:rPr>
            </w:pPr>
            <w:r w:rsidRPr="00222CD1">
              <w:rPr>
                <w:rFonts w:ascii="Verdana" w:hAnsi="Verdana"/>
                <w:lang w:val="es-ES_tradnl"/>
              </w:rPr>
              <w:t>L</w:t>
            </w:r>
            <w:r w:rsidR="00B707E5">
              <w:rPr>
                <w:rFonts w:ascii="Verdana" w:hAnsi="Verdana"/>
                <w:lang w:val="es-ES_tradnl"/>
              </w:rPr>
              <w:t>uz</w:t>
            </w:r>
            <w:r w:rsidRPr="00222CD1">
              <w:rPr>
                <w:rFonts w:ascii="Verdana" w:hAnsi="Verdana"/>
                <w:lang w:val="es-ES_tradnl"/>
              </w:rPr>
              <w:tab/>
            </w:r>
          </w:p>
        </w:tc>
        <w:tc>
          <w:tcPr>
            <w:tcW w:w="4073" w:type="dxa"/>
            <w:shd w:val="clear" w:color="auto" w:fill="auto"/>
          </w:tcPr>
          <w:p w:rsidR="00C463AE" w:rsidRPr="00222CD1" w:rsidRDefault="00B707E5" w:rsidP="00B707E5">
            <w:pPr>
              <w:spacing w:after="0" w:line="288" w:lineRule="auto"/>
              <w:ind w:right="-1"/>
              <w:rPr>
                <w:rFonts w:ascii="Verdana" w:hAnsi="Verdana"/>
                <w:lang w:val="es-ES_tradnl"/>
              </w:rPr>
            </w:pPr>
            <w:r>
              <w:rPr>
                <w:rFonts w:ascii="Verdana" w:hAnsi="Verdana"/>
                <w:lang w:val="es-ES_tradnl"/>
              </w:rPr>
              <w:t>Agudeza visual</w:t>
            </w:r>
            <w:r w:rsidR="004B539F">
              <w:rPr>
                <w:rFonts w:ascii="Verdana" w:hAnsi="Verdana"/>
                <w:lang w:val="es-ES_tradnl"/>
              </w:rPr>
              <w:t xml:space="preserve"> </w:t>
            </w:r>
            <w:r>
              <w:rPr>
                <w:rFonts w:ascii="Verdana" w:hAnsi="Verdana"/>
                <w:lang w:val="es-ES_tradnl"/>
              </w:rPr>
              <w:t>de lejos</w:t>
            </w:r>
            <w:r w:rsidR="00C463AE" w:rsidRPr="00222CD1">
              <w:rPr>
                <w:rFonts w:ascii="Verdana" w:hAnsi="Verdana"/>
                <w:lang w:val="es-ES_tradnl"/>
              </w:rPr>
              <w:t>&gt;0.3-≤0.5</w:t>
            </w:r>
          </w:p>
        </w:tc>
      </w:tr>
      <w:tr w:rsidR="00C463AE" w:rsidRPr="000328D3" w:rsidTr="006B1BD1">
        <w:tc>
          <w:tcPr>
            <w:tcW w:w="3055" w:type="dxa"/>
            <w:shd w:val="clear" w:color="auto" w:fill="auto"/>
          </w:tcPr>
          <w:p w:rsidR="00C463AE" w:rsidRPr="00222CD1" w:rsidRDefault="00B707E5" w:rsidP="006B1BD1">
            <w:pPr>
              <w:spacing w:after="0" w:line="288" w:lineRule="auto"/>
              <w:ind w:right="-1"/>
              <w:rPr>
                <w:rFonts w:ascii="Verdana" w:hAnsi="Verdana"/>
                <w:lang w:val="es-ES_tradnl"/>
              </w:rPr>
            </w:pPr>
            <w:r>
              <w:rPr>
                <w:rFonts w:ascii="Verdana" w:hAnsi="Verdana"/>
                <w:lang w:val="es-ES_tradnl"/>
              </w:rPr>
              <w:t>Estándar</w:t>
            </w:r>
          </w:p>
        </w:tc>
        <w:tc>
          <w:tcPr>
            <w:tcW w:w="4073" w:type="dxa"/>
            <w:shd w:val="clear" w:color="auto" w:fill="auto"/>
          </w:tcPr>
          <w:p w:rsidR="00C463AE" w:rsidRPr="00222CD1" w:rsidRDefault="00B707E5" w:rsidP="00F505B8">
            <w:pPr>
              <w:spacing w:after="0" w:line="288" w:lineRule="auto"/>
              <w:ind w:right="-1"/>
              <w:rPr>
                <w:rFonts w:ascii="Verdana" w:hAnsi="Verdana"/>
                <w:lang w:val="es-ES_tradnl"/>
              </w:rPr>
            </w:pPr>
            <w:r>
              <w:rPr>
                <w:rFonts w:ascii="Verdana" w:hAnsi="Verdana"/>
                <w:lang w:val="es-ES_tradnl"/>
              </w:rPr>
              <w:t>Agudeza visual</w:t>
            </w:r>
            <w:r w:rsidR="004B539F">
              <w:rPr>
                <w:rFonts w:ascii="Verdana" w:hAnsi="Verdana"/>
                <w:lang w:val="es-ES_tradnl"/>
              </w:rPr>
              <w:t xml:space="preserve"> </w:t>
            </w:r>
            <w:r>
              <w:rPr>
                <w:rFonts w:ascii="Verdana" w:hAnsi="Verdana"/>
                <w:lang w:val="es-ES_tradnl"/>
              </w:rPr>
              <w:t>de lejos</w:t>
            </w:r>
            <w:r w:rsidR="00C463AE" w:rsidRPr="00222CD1">
              <w:rPr>
                <w:rFonts w:ascii="Verdana" w:hAnsi="Verdana"/>
                <w:lang w:val="es-ES_tradnl"/>
              </w:rPr>
              <w:t>&gt;0.1-≤0.3</w:t>
            </w:r>
            <w:r>
              <w:rPr>
                <w:rFonts w:ascii="Verdana" w:hAnsi="Verdana"/>
                <w:lang w:val="es-ES_tradnl"/>
              </w:rPr>
              <w:t xml:space="preserve">y/o agudeza visual </w:t>
            </w:r>
            <w:r w:rsidR="00F505B8">
              <w:rPr>
                <w:rFonts w:ascii="Verdana" w:hAnsi="Verdana"/>
                <w:lang w:val="es-ES_tradnl"/>
              </w:rPr>
              <w:t>aproximadamente</w:t>
            </w:r>
            <w:r w:rsidR="00C463AE" w:rsidRPr="00222CD1">
              <w:rPr>
                <w:rFonts w:ascii="Verdana" w:hAnsi="Verdana"/>
                <w:lang w:val="es-ES_tradnl"/>
              </w:rPr>
              <w:t xml:space="preserve"> ≤0.25</w:t>
            </w:r>
          </w:p>
        </w:tc>
      </w:tr>
      <w:tr w:rsidR="00C463AE" w:rsidRPr="00222CD1" w:rsidTr="006B1BD1">
        <w:tc>
          <w:tcPr>
            <w:tcW w:w="3055" w:type="dxa"/>
            <w:shd w:val="clear" w:color="auto" w:fill="auto"/>
          </w:tcPr>
          <w:p w:rsidR="00C463AE" w:rsidRPr="00222CD1" w:rsidRDefault="00B707E5" w:rsidP="00B707E5">
            <w:pPr>
              <w:spacing w:after="0" w:line="288" w:lineRule="auto"/>
              <w:ind w:right="-1"/>
              <w:rPr>
                <w:rFonts w:ascii="Verdana" w:hAnsi="Verdana"/>
                <w:lang w:val="es-ES_tradnl"/>
              </w:rPr>
            </w:pPr>
            <w:r>
              <w:rPr>
                <w:rFonts w:ascii="Verdana" w:hAnsi="Verdana"/>
                <w:lang w:val="es-ES_tradnl"/>
              </w:rPr>
              <w:t>Profundo</w:t>
            </w:r>
          </w:p>
        </w:tc>
        <w:tc>
          <w:tcPr>
            <w:tcW w:w="4073" w:type="dxa"/>
            <w:shd w:val="clear" w:color="auto" w:fill="auto"/>
          </w:tcPr>
          <w:p w:rsidR="00C463AE" w:rsidRPr="00222CD1" w:rsidRDefault="00B707E5" w:rsidP="006B1BD1">
            <w:pPr>
              <w:spacing w:after="0" w:line="288" w:lineRule="auto"/>
              <w:ind w:right="-1"/>
              <w:rPr>
                <w:rFonts w:ascii="Verdana" w:hAnsi="Verdana"/>
                <w:lang w:val="es-ES_tradnl"/>
              </w:rPr>
            </w:pPr>
            <w:r>
              <w:rPr>
                <w:rFonts w:ascii="Verdana" w:hAnsi="Verdana"/>
                <w:lang w:val="es-ES_tradnl"/>
              </w:rPr>
              <w:t>Agudeza visual</w:t>
            </w:r>
            <w:r w:rsidR="004B539F">
              <w:rPr>
                <w:rFonts w:ascii="Verdana" w:hAnsi="Verdana"/>
                <w:lang w:val="es-ES_tradnl"/>
              </w:rPr>
              <w:t xml:space="preserve"> </w:t>
            </w:r>
            <w:r>
              <w:rPr>
                <w:rFonts w:ascii="Verdana" w:hAnsi="Verdana"/>
                <w:lang w:val="es-ES_tradnl"/>
              </w:rPr>
              <w:t>de lejos</w:t>
            </w:r>
            <w:r w:rsidR="00C463AE" w:rsidRPr="00222CD1">
              <w:rPr>
                <w:rFonts w:ascii="Verdana" w:hAnsi="Verdana"/>
                <w:lang w:val="es-ES_tradnl"/>
              </w:rPr>
              <w:t>&gt;0.05-≤0.1</w:t>
            </w:r>
          </w:p>
        </w:tc>
      </w:tr>
      <w:tr w:rsidR="00C463AE" w:rsidRPr="000328D3" w:rsidTr="006B1BD1">
        <w:tc>
          <w:tcPr>
            <w:tcW w:w="3055" w:type="dxa"/>
            <w:shd w:val="clear" w:color="auto" w:fill="auto"/>
          </w:tcPr>
          <w:p w:rsidR="00C463AE" w:rsidRPr="00222CD1" w:rsidRDefault="00B707E5" w:rsidP="00B707E5">
            <w:pPr>
              <w:spacing w:after="0" w:line="288" w:lineRule="auto"/>
              <w:ind w:right="-1"/>
              <w:rPr>
                <w:rFonts w:ascii="Verdana" w:hAnsi="Verdana"/>
                <w:lang w:val="es-ES_tradnl"/>
              </w:rPr>
            </w:pPr>
            <w:r>
              <w:rPr>
                <w:rFonts w:ascii="Verdana" w:hAnsi="Verdana"/>
                <w:lang w:val="es-ES_tradnl"/>
              </w:rPr>
              <w:t>Muy profundo</w:t>
            </w:r>
          </w:p>
        </w:tc>
        <w:tc>
          <w:tcPr>
            <w:tcW w:w="4073" w:type="dxa"/>
            <w:shd w:val="clear" w:color="auto" w:fill="auto"/>
          </w:tcPr>
          <w:p w:rsidR="00C463AE" w:rsidRPr="00222CD1" w:rsidRDefault="00B707E5" w:rsidP="00B707E5">
            <w:pPr>
              <w:spacing w:after="0" w:line="288" w:lineRule="auto"/>
              <w:ind w:right="-1"/>
              <w:rPr>
                <w:rFonts w:ascii="Verdana" w:hAnsi="Verdana"/>
                <w:lang w:val="es-ES_tradnl"/>
              </w:rPr>
            </w:pPr>
            <w:r>
              <w:rPr>
                <w:rFonts w:ascii="Verdana" w:hAnsi="Verdana"/>
                <w:lang w:val="es-ES_tradnl"/>
              </w:rPr>
              <w:t>Agudeza visual</w:t>
            </w:r>
            <w:r w:rsidR="004B539F">
              <w:rPr>
                <w:rFonts w:ascii="Verdana" w:hAnsi="Verdana"/>
                <w:lang w:val="es-ES_tradnl"/>
              </w:rPr>
              <w:t xml:space="preserve"> </w:t>
            </w:r>
            <w:r>
              <w:rPr>
                <w:rFonts w:ascii="Verdana" w:hAnsi="Verdana"/>
                <w:lang w:val="es-ES_tradnl"/>
              </w:rPr>
              <w:t xml:space="preserve">de lejos </w:t>
            </w:r>
            <w:r w:rsidR="00C463AE" w:rsidRPr="00222CD1">
              <w:rPr>
                <w:rFonts w:ascii="Verdana" w:hAnsi="Verdana"/>
                <w:lang w:val="es-ES_tradnl"/>
              </w:rPr>
              <w:t>≤0.05</w:t>
            </w:r>
            <w:r>
              <w:rPr>
                <w:rFonts w:ascii="Verdana" w:hAnsi="Verdana"/>
                <w:lang w:val="es-ES_tradnl"/>
              </w:rPr>
              <w:t xml:space="preserve">y/o campo visual </w:t>
            </w:r>
            <w:r w:rsidR="00C463AE" w:rsidRPr="00222CD1">
              <w:rPr>
                <w:rFonts w:ascii="Verdana" w:hAnsi="Verdana"/>
                <w:lang w:val="es-ES_tradnl"/>
              </w:rPr>
              <w:t>≤ 10°</w:t>
            </w:r>
          </w:p>
        </w:tc>
      </w:tr>
    </w:tbl>
    <w:p w:rsidR="00C463AE" w:rsidRPr="00222CD1" w:rsidRDefault="00C463AE" w:rsidP="00C463AE">
      <w:pPr>
        <w:spacing w:after="0" w:line="288" w:lineRule="auto"/>
        <w:ind w:right="-1"/>
        <w:rPr>
          <w:rFonts w:ascii="Verdana" w:hAnsi="Verdana"/>
          <w:lang w:val="es-ES_tradnl"/>
        </w:rPr>
      </w:pPr>
    </w:p>
    <w:p w:rsidR="00656030" w:rsidRDefault="00BA609D" w:rsidP="00C463AE">
      <w:pPr>
        <w:spacing w:after="0" w:line="288" w:lineRule="auto"/>
        <w:ind w:right="-1"/>
        <w:rPr>
          <w:rFonts w:ascii="Verdana" w:hAnsi="Verdana"/>
          <w:lang w:val="es-ES_tradnl"/>
        </w:rPr>
      </w:pPr>
      <w:r>
        <w:rPr>
          <w:rFonts w:ascii="Verdana" w:hAnsi="Verdana"/>
          <w:lang w:val="es-ES_tradnl"/>
        </w:rPr>
        <w:t xml:space="preserve">Para cada acuerdo, se </w:t>
      </w:r>
      <w:r w:rsidR="00656030">
        <w:rPr>
          <w:rFonts w:ascii="Verdana" w:hAnsi="Verdana"/>
          <w:lang w:val="es-ES_tradnl"/>
        </w:rPr>
        <w:t xml:space="preserve">asigna una ayuda económica por año escolar. La escuela </w:t>
      </w:r>
      <w:r w:rsidR="00E43841">
        <w:rPr>
          <w:rFonts w:ascii="Verdana" w:hAnsi="Verdana"/>
          <w:lang w:val="es-ES_tradnl"/>
        </w:rPr>
        <w:t>debe</w:t>
      </w:r>
      <w:r w:rsidR="00656030">
        <w:rPr>
          <w:rFonts w:ascii="Verdana" w:hAnsi="Verdana"/>
          <w:lang w:val="es-ES_tradnl"/>
        </w:rPr>
        <w:t xml:space="preserve"> gastarla en beneficio del estudiante al que le corresponde, </w:t>
      </w:r>
      <w:r w:rsidR="00E43841">
        <w:rPr>
          <w:rFonts w:ascii="Verdana" w:hAnsi="Verdana"/>
          <w:lang w:val="es-ES_tradnl"/>
        </w:rPr>
        <w:t>por ejemplo,</w:t>
      </w:r>
      <w:r w:rsidR="00656030">
        <w:rPr>
          <w:rFonts w:ascii="Verdana" w:hAnsi="Verdana"/>
          <w:lang w:val="es-ES_tradnl"/>
        </w:rPr>
        <w:t xml:space="preserve"> en la compra de materiales de enseñanza o educativos extra. Cuando se implementa una orientación extra, por ejemplo, pre-</w:t>
      </w:r>
      <w:r w:rsidR="00E43841">
        <w:rPr>
          <w:rFonts w:ascii="Verdana" w:hAnsi="Verdana"/>
          <w:lang w:val="es-ES_tradnl"/>
        </w:rPr>
        <w:t>enseñanza o aprendizaje deestrategias de</w:t>
      </w:r>
      <w:r w:rsidR="002C5156">
        <w:rPr>
          <w:rFonts w:ascii="Verdana" w:hAnsi="Verdana"/>
          <w:lang w:val="es-ES_tradnl"/>
        </w:rPr>
        <w:t>l</w:t>
      </w:r>
      <w:r w:rsidR="00E43841">
        <w:rPr>
          <w:rFonts w:ascii="Verdana" w:hAnsi="Verdana"/>
          <w:lang w:val="es-ES_tradnl"/>
        </w:rPr>
        <w:t xml:space="preserve"> uso de la vista se requiere su </w:t>
      </w:r>
      <w:r w:rsidR="002C5156">
        <w:rPr>
          <w:rFonts w:ascii="Verdana" w:hAnsi="Verdana"/>
          <w:lang w:val="es-ES_tradnl"/>
        </w:rPr>
        <w:t>consideración</w:t>
      </w:r>
      <w:r w:rsidR="00E43841">
        <w:rPr>
          <w:rFonts w:ascii="Verdana" w:hAnsi="Verdana"/>
          <w:lang w:val="es-ES_tradnl"/>
        </w:rPr>
        <w:t>. Pero un curso de destrezas sociales o de entrenamiento en resistencia pueden también ser útiles en el caso de estudiantes con baja visión o ceguera.</w:t>
      </w:r>
    </w:p>
    <w:p w:rsidR="00C463AE" w:rsidRDefault="00C463AE" w:rsidP="00C463AE">
      <w:pPr>
        <w:spacing w:after="0" w:line="288" w:lineRule="auto"/>
        <w:ind w:right="-1"/>
        <w:rPr>
          <w:rFonts w:ascii="Verdana" w:hAnsi="Verdana"/>
          <w:lang w:val="es-ES_tradnl"/>
        </w:rPr>
      </w:pPr>
    </w:p>
    <w:p w:rsidR="00E43841" w:rsidRPr="00222CD1" w:rsidRDefault="00E43841" w:rsidP="00C463AE">
      <w:pPr>
        <w:spacing w:after="0" w:line="288" w:lineRule="auto"/>
        <w:ind w:right="-1"/>
        <w:rPr>
          <w:rFonts w:ascii="Verdana" w:hAnsi="Verdana"/>
          <w:lang w:val="es-ES_tradnl"/>
        </w:rPr>
      </w:pPr>
      <w:r>
        <w:rPr>
          <w:rFonts w:ascii="Verdana" w:hAnsi="Verdana"/>
          <w:lang w:val="es-ES_tradnl"/>
        </w:rPr>
        <w:lastRenderedPageBreak/>
        <w:t>Los materiales educativos pueden cubrir una amplia gama de tema</w:t>
      </w:r>
      <w:r w:rsidR="002C5156">
        <w:rPr>
          <w:rFonts w:ascii="Verdana" w:hAnsi="Verdana"/>
          <w:lang w:val="es-ES_tradnl"/>
        </w:rPr>
        <w:t>s</w:t>
      </w:r>
      <w:r>
        <w:rPr>
          <w:rFonts w:ascii="Verdana" w:hAnsi="Verdana"/>
          <w:lang w:val="es-ES_tradnl"/>
        </w:rPr>
        <w:t>. Las escuelas tienen derecho a comprar equipos para las clases de gimnasia y balones sonoros o un chaleco fluorescente. Además, los estudiantes pueden recibir materiales de clase para promover las destrezas de movimiento fino, tales como la inserción de mosaicos o cuentas pequeñas para collar</w:t>
      </w:r>
      <w:r w:rsidR="00A8072E">
        <w:rPr>
          <w:rFonts w:ascii="Verdana" w:hAnsi="Verdana"/>
          <w:lang w:val="es-ES_tradnl"/>
        </w:rPr>
        <w:t>e</w:t>
      </w:r>
      <w:r>
        <w:rPr>
          <w:rFonts w:ascii="Verdana" w:hAnsi="Verdana"/>
          <w:lang w:val="es-ES_tradnl"/>
        </w:rPr>
        <w:t>s. A veces se requieren adaptaciones del entorno en el recinto o en el aula, tales como protección del sol o del resplandor, o marcas de alto contraste en las escaleras.</w:t>
      </w:r>
    </w:p>
    <w:p w:rsidR="00C463AE" w:rsidRDefault="00C463AE" w:rsidP="00C463AE">
      <w:pPr>
        <w:spacing w:after="0" w:line="288" w:lineRule="auto"/>
        <w:ind w:right="-1"/>
        <w:rPr>
          <w:rFonts w:ascii="Verdana" w:hAnsi="Verdana"/>
          <w:lang w:val="es-ES_tradnl"/>
        </w:rPr>
      </w:pPr>
    </w:p>
    <w:p w:rsidR="00C463AE" w:rsidRDefault="00A8072E" w:rsidP="009C3AD0">
      <w:pPr>
        <w:spacing w:after="0" w:line="288" w:lineRule="auto"/>
        <w:ind w:right="-1"/>
        <w:rPr>
          <w:rFonts w:ascii="Verdana" w:hAnsi="Verdana"/>
          <w:lang w:val="es-ES_tradnl"/>
        </w:rPr>
      </w:pPr>
      <w:r>
        <w:rPr>
          <w:rFonts w:ascii="Verdana" w:hAnsi="Verdana"/>
          <w:lang w:val="es-ES_tradnl"/>
        </w:rPr>
        <w:t>En ocasiones</w:t>
      </w:r>
      <w:r w:rsidR="00BE6258">
        <w:rPr>
          <w:rFonts w:ascii="Verdana" w:hAnsi="Verdana"/>
          <w:lang w:val="es-ES_tradnl"/>
        </w:rPr>
        <w:t xml:space="preserve">, se </w:t>
      </w:r>
      <w:r>
        <w:rPr>
          <w:rFonts w:ascii="Verdana" w:hAnsi="Verdana"/>
          <w:lang w:val="es-ES_tradnl"/>
        </w:rPr>
        <w:t>necesitan</w:t>
      </w:r>
      <w:r w:rsidR="00BE6258">
        <w:rPr>
          <w:rFonts w:ascii="Verdana" w:hAnsi="Verdana"/>
          <w:lang w:val="es-ES_tradnl"/>
        </w:rPr>
        <w:t xml:space="preserve"> equipos más costosos, tales como una laptop con salida braille o una televisión lupa. En esos casos, en un entorno educativo inclusivo, la escuela </w:t>
      </w:r>
      <w:r w:rsidR="009C3AD0">
        <w:rPr>
          <w:rFonts w:ascii="Verdana" w:hAnsi="Verdana"/>
          <w:lang w:val="es-ES_tradnl"/>
        </w:rPr>
        <w:t>está autorizada a presentar una solicitud a la Agencia de Seguros de Empleados, organismo nacional que financia la participación en la educación y en situaciones de trabajo en nombre del Ministerio de Asuntos Sociales y Empleo.</w:t>
      </w:r>
    </w:p>
    <w:p w:rsidR="009C3AD0" w:rsidRDefault="009C3AD0" w:rsidP="009C3AD0">
      <w:pPr>
        <w:spacing w:after="0" w:line="288" w:lineRule="auto"/>
        <w:ind w:right="-1"/>
        <w:rPr>
          <w:rFonts w:ascii="Verdana" w:hAnsi="Verdana"/>
          <w:lang w:val="es-ES_tradnl"/>
        </w:rPr>
      </w:pPr>
    </w:p>
    <w:p w:rsidR="009C3AD0" w:rsidRPr="00222CD1" w:rsidRDefault="009C3AD0" w:rsidP="009C3AD0">
      <w:pPr>
        <w:spacing w:after="0" w:line="288" w:lineRule="auto"/>
        <w:ind w:right="-1"/>
        <w:rPr>
          <w:rFonts w:ascii="Verdana" w:hAnsi="Verdana"/>
          <w:lang w:val="es-ES_tradnl"/>
        </w:rPr>
      </w:pPr>
      <w:r>
        <w:rPr>
          <w:rFonts w:ascii="Verdana" w:hAnsi="Verdana"/>
          <w:lang w:val="es-ES_tradnl"/>
        </w:rPr>
        <w:t>También los alumnos en un entorno educativo ordinario tienen derecho a</w:t>
      </w:r>
      <w:r w:rsidR="00A62355">
        <w:rPr>
          <w:rFonts w:ascii="Verdana" w:hAnsi="Verdana"/>
          <w:lang w:val="es-ES_tradnl"/>
        </w:rPr>
        <w:t>l</w:t>
      </w:r>
      <w:r>
        <w:rPr>
          <w:rFonts w:ascii="Verdana" w:hAnsi="Verdana"/>
          <w:lang w:val="es-ES_tradnl"/>
        </w:rPr>
        <w:t xml:space="preserve"> apoyo como paciente</w:t>
      </w:r>
      <w:r w:rsidR="00A62355">
        <w:rPr>
          <w:rFonts w:ascii="Verdana" w:hAnsi="Verdana"/>
          <w:lang w:val="es-ES_tradnl"/>
        </w:rPr>
        <w:t>s</w:t>
      </w:r>
      <w:r>
        <w:rPr>
          <w:rFonts w:ascii="Verdana" w:hAnsi="Verdana"/>
          <w:lang w:val="es-ES_tradnl"/>
        </w:rPr>
        <w:t xml:space="preserve"> ambulatorio</w:t>
      </w:r>
      <w:r w:rsidR="00A62355">
        <w:rPr>
          <w:rFonts w:ascii="Verdana" w:hAnsi="Verdana"/>
          <w:lang w:val="es-ES_tradnl"/>
        </w:rPr>
        <w:t>s</w:t>
      </w:r>
      <w:r>
        <w:rPr>
          <w:rFonts w:ascii="Verdana" w:hAnsi="Verdana"/>
          <w:lang w:val="es-ES_tradnl"/>
        </w:rPr>
        <w:t xml:space="preserve"> de Visio y Bartiméus. La cantidad de horas de </w:t>
      </w:r>
      <w:r w:rsidR="00A62355">
        <w:rPr>
          <w:rFonts w:ascii="Verdana" w:hAnsi="Verdana"/>
          <w:lang w:val="es-ES_tradnl"/>
        </w:rPr>
        <w:t>asesoramiento</w:t>
      </w:r>
      <w:r>
        <w:rPr>
          <w:rFonts w:ascii="Verdana" w:hAnsi="Verdana"/>
          <w:lang w:val="es-ES_tradnl"/>
        </w:rPr>
        <w:t xml:space="preserve"> depende de la gravedad de la discapacidad visual. Con </w:t>
      </w:r>
      <w:r w:rsidR="00A62355">
        <w:rPr>
          <w:rFonts w:ascii="Verdana" w:hAnsi="Verdana"/>
          <w:lang w:val="es-ES_tradnl"/>
        </w:rPr>
        <w:t>tal ayuda</w:t>
      </w:r>
      <w:r>
        <w:rPr>
          <w:rFonts w:ascii="Verdana" w:hAnsi="Verdana"/>
          <w:lang w:val="es-ES_tradnl"/>
        </w:rPr>
        <w:t xml:space="preserve"> los niños con baja visión o ceguera pueden tener éxito en una escuela (primaria) de su barrio, donde disfrutan del entorno escolar natural, desarrollan un círculo creciente de amigos cerca de su casa y aprenden gradualmente a </w:t>
      </w:r>
      <w:r w:rsidR="000330CA">
        <w:rPr>
          <w:rFonts w:ascii="Verdana" w:hAnsi="Verdana"/>
          <w:lang w:val="es-ES_tradnl"/>
        </w:rPr>
        <w:t>concurrir a la escuela en forma independiente.</w:t>
      </w:r>
    </w:p>
    <w:p w:rsidR="00C463AE" w:rsidRPr="00222CD1" w:rsidRDefault="00C463AE" w:rsidP="00C463AE">
      <w:pPr>
        <w:spacing w:after="0" w:line="288" w:lineRule="auto"/>
        <w:ind w:right="-1"/>
        <w:rPr>
          <w:rFonts w:ascii="Verdana" w:hAnsi="Verdana"/>
          <w:lang w:val="es-ES_tradnl"/>
        </w:rPr>
      </w:pPr>
    </w:p>
    <w:p w:rsidR="00C463AE" w:rsidRPr="00222CD1" w:rsidRDefault="000330CA" w:rsidP="00C463AE">
      <w:pPr>
        <w:spacing w:after="0" w:line="288" w:lineRule="auto"/>
        <w:ind w:right="-1"/>
        <w:rPr>
          <w:rFonts w:ascii="Verdana" w:hAnsi="Verdana"/>
          <w:lang w:val="es-ES_tradnl"/>
        </w:rPr>
      </w:pPr>
      <w:r>
        <w:rPr>
          <w:rFonts w:ascii="Verdana" w:hAnsi="Verdana"/>
          <w:lang w:val="es-ES_tradnl"/>
        </w:rPr>
        <w:t xml:space="preserve">El punto de partida es el aula de educación general </w:t>
      </w:r>
      <w:r w:rsidR="00A62355">
        <w:rPr>
          <w:rFonts w:ascii="Verdana" w:hAnsi="Verdana"/>
          <w:lang w:val="es-ES_tradnl"/>
        </w:rPr>
        <w:t xml:space="preserve">si es posible </w:t>
      </w:r>
      <w:r>
        <w:rPr>
          <w:rFonts w:ascii="Verdana" w:hAnsi="Verdana"/>
          <w:lang w:val="es-ES_tradnl"/>
        </w:rPr>
        <w:t xml:space="preserve">y </w:t>
      </w:r>
      <w:r w:rsidR="00A62355">
        <w:rPr>
          <w:rFonts w:ascii="Verdana" w:hAnsi="Verdana"/>
          <w:lang w:val="es-ES_tradnl"/>
        </w:rPr>
        <w:t xml:space="preserve">la </w:t>
      </w:r>
      <w:r>
        <w:rPr>
          <w:rFonts w:ascii="Verdana" w:hAnsi="Verdana"/>
          <w:lang w:val="es-ES_tradnl"/>
        </w:rPr>
        <w:t xml:space="preserve">especial </w:t>
      </w:r>
      <w:r w:rsidR="00A62355">
        <w:rPr>
          <w:rFonts w:ascii="Verdana" w:hAnsi="Verdana"/>
          <w:lang w:val="es-ES_tradnl"/>
        </w:rPr>
        <w:t xml:space="preserve">siempre y </w:t>
      </w:r>
      <w:r>
        <w:rPr>
          <w:rFonts w:ascii="Verdana" w:hAnsi="Verdana"/>
          <w:lang w:val="es-ES_tradnl"/>
        </w:rPr>
        <w:t xml:space="preserve">cuando </w:t>
      </w:r>
      <w:r w:rsidR="00A62355">
        <w:rPr>
          <w:rFonts w:ascii="Verdana" w:hAnsi="Verdana"/>
          <w:lang w:val="es-ES_tradnl"/>
        </w:rPr>
        <w:t>sea</w:t>
      </w:r>
      <w:r>
        <w:rPr>
          <w:rFonts w:ascii="Verdana" w:hAnsi="Verdana"/>
          <w:lang w:val="es-ES_tradnl"/>
        </w:rPr>
        <w:t xml:space="preserve"> necesario.</w:t>
      </w:r>
    </w:p>
    <w:p w:rsidR="00C463AE" w:rsidRPr="00222CD1" w:rsidRDefault="00C463AE" w:rsidP="00C463AE">
      <w:pPr>
        <w:spacing w:after="0" w:line="288" w:lineRule="auto"/>
        <w:ind w:right="-1"/>
        <w:rPr>
          <w:rFonts w:ascii="Verdana" w:hAnsi="Verdana"/>
          <w:lang w:val="es-ES_tradnl"/>
        </w:rPr>
      </w:pPr>
    </w:p>
    <w:p w:rsidR="00C463AE" w:rsidRPr="00222CD1" w:rsidRDefault="000330CA" w:rsidP="00C463AE">
      <w:pPr>
        <w:spacing w:after="0" w:line="288" w:lineRule="auto"/>
        <w:ind w:right="-1"/>
        <w:rPr>
          <w:rFonts w:ascii="Verdana" w:hAnsi="Verdana"/>
          <w:lang w:val="es-ES_tradnl"/>
        </w:rPr>
      </w:pPr>
      <w:r>
        <w:rPr>
          <w:rFonts w:ascii="Verdana" w:hAnsi="Verdana"/>
          <w:lang w:val="es-ES_tradnl"/>
        </w:rPr>
        <w:t>Sitios web fuentes</w:t>
      </w:r>
      <w:r w:rsidR="00C463AE" w:rsidRPr="00222CD1">
        <w:rPr>
          <w:rFonts w:ascii="Verdana" w:hAnsi="Verdana"/>
          <w:lang w:val="es-ES_tradnl"/>
        </w:rPr>
        <w:t xml:space="preserve">: </w:t>
      </w:r>
    </w:p>
    <w:p w:rsidR="00C463AE" w:rsidRPr="00222CD1" w:rsidRDefault="00454D7B" w:rsidP="00C463AE">
      <w:pPr>
        <w:spacing w:after="0" w:line="288" w:lineRule="auto"/>
        <w:ind w:right="-1"/>
        <w:rPr>
          <w:rFonts w:ascii="Verdana" w:hAnsi="Verdana"/>
          <w:lang w:val="es-ES_tradnl"/>
        </w:rPr>
      </w:pPr>
      <w:hyperlink r:id="rId62" w:history="1">
        <w:r w:rsidR="00C463AE" w:rsidRPr="00222CD1">
          <w:rPr>
            <w:rStyle w:val="Hipervnculo"/>
            <w:rFonts w:ascii="Verdana" w:hAnsi="Verdana"/>
            <w:lang w:val="es-ES_tradnl"/>
          </w:rPr>
          <w:t>www.visio.org</w:t>
        </w:r>
      </w:hyperlink>
      <w:r w:rsidR="00C463AE" w:rsidRPr="00222CD1">
        <w:rPr>
          <w:rFonts w:ascii="Verdana" w:hAnsi="Verdana"/>
          <w:lang w:val="es-ES_tradnl"/>
        </w:rPr>
        <w:t xml:space="preserve">  /  </w:t>
      </w:r>
      <w:hyperlink r:id="rId63" w:history="1">
        <w:r w:rsidR="00C463AE" w:rsidRPr="00222CD1">
          <w:rPr>
            <w:rStyle w:val="Hipervnculo"/>
            <w:rFonts w:ascii="Verdana" w:hAnsi="Verdana"/>
            <w:lang w:val="es-ES_tradnl"/>
          </w:rPr>
          <w:t>www.eduvip.nl</w:t>
        </w:r>
      </w:hyperlink>
      <w:r w:rsidR="00C463AE" w:rsidRPr="00222CD1">
        <w:rPr>
          <w:rFonts w:ascii="Verdana" w:hAnsi="Verdana"/>
          <w:lang w:val="es-ES_tradnl"/>
        </w:rPr>
        <w:t xml:space="preserve">   /  </w:t>
      </w:r>
      <w:hyperlink r:id="rId64" w:history="1">
        <w:r w:rsidR="00C463AE" w:rsidRPr="00222CD1">
          <w:rPr>
            <w:rStyle w:val="Hipervnculo"/>
            <w:rFonts w:ascii="Verdana" w:hAnsi="Verdana"/>
            <w:lang w:val="es-ES_tradnl"/>
          </w:rPr>
          <w:t>www.passendonderwijs.nl</w:t>
        </w:r>
      </w:hyperlink>
    </w:p>
    <w:p w:rsidR="00C463AE" w:rsidRPr="00222CD1" w:rsidRDefault="00C463AE" w:rsidP="00C463AE">
      <w:pPr>
        <w:spacing w:after="0" w:line="288" w:lineRule="auto"/>
        <w:ind w:right="-1"/>
        <w:rPr>
          <w:rFonts w:ascii="Verdana" w:hAnsi="Verdana"/>
          <w:lang w:val="es-ES_tradnl"/>
        </w:rPr>
      </w:pPr>
    </w:p>
    <w:p w:rsidR="00C463AE" w:rsidRPr="00222CD1" w:rsidRDefault="00C463AE" w:rsidP="00C463AE">
      <w:pPr>
        <w:spacing w:after="0" w:line="288" w:lineRule="auto"/>
        <w:ind w:right="-1"/>
        <w:rPr>
          <w:rFonts w:ascii="Verdana" w:hAnsi="Verdana"/>
          <w:i/>
          <w:lang w:val="es-ES_tradnl"/>
        </w:rPr>
      </w:pPr>
      <w:r w:rsidRPr="00222CD1">
        <w:rPr>
          <w:rFonts w:ascii="Verdana" w:hAnsi="Verdana"/>
          <w:lang w:val="es-ES_tradnl"/>
        </w:rPr>
        <w:t>Art</w:t>
      </w:r>
      <w:r w:rsidR="00CD0CA8">
        <w:rPr>
          <w:rFonts w:ascii="Verdana" w:hAnsi="Verdana"/>
          <w:lang w:val="es-ES_tradnl"/>
        </w:rPr>
        <w:t>í</w:t>
      </w:r>
      <w:r w:rsidRPr="00222CD1">
        <w:rPr>
          <w:rFonts w:ascii="Verdana" w:hAnsi="Verdana"/>
          <w:lang w:val="es-ES_tradnl"/>
        </w:rPr>
        <w:t>c</w:t>
      </w:r>
      <w:r w:rsidR="00CD0CA8">
        <w:rPr>
          <w:rFonts w:ascii="Verdana" w:hAnsi="Verdana"/>
          <w:lang w:val="es-ES_tradnl"/>
        </w:rPr>
        <w:t>ulo</w:t>
      </w:r>
      <w:r w:rsidRPr="00222CD1">
        <w:rPr>
          <w:rFonts w:ascii="Verdana" w:hAnsi="Verdana"/>
          <w:lang w:val="es-ES_tradnl"/>
        </w:rPr>
        <w:t>:</w:t>
      </w:r>
    </w:p>
    <w:p w:rsidR="00C463AE" w:rsidRPr="00222CD1" w:rsidRDefault="00C463AE" w:rsidP="00C463AE">
      <w:pPr>
        <w:spacing w:after="0" w:line="288" w:lineRule="auto"/>
        <w:ind w:right="-1"/>
        <w:rPr>
          <w:rFonts w:ascii="Verdana" w:hAnsi="Verdana"/>
          <w:lang w:val="es-ES_tradnl"/>
        </w:rPr>
      </w:pPr>
      <w:r w:rsidRPr="00222CD1">
        <w:rPr>
          <w:rFonts w:ascii="Verdana" w:hAnsi="Verdana"/>
          <w:lang w:val="es-ES_tradnl"/>
        </w:rPr>
        <w:t>Indicatiecriteria e</w:t>
      </w:r>
      <w:r w:rsidR="000330CA">
        <w:rPr>
          <w:rFonts w:ascii="Verdana" w:hAnsi="Verdana"/>
          <w:lang w:val="es-ES_tradnl"/>
        </w:rPr>
        <w:t xml:space="preserve">xtra middelen cluster 1 (Criterios </w:t>
      </w:r>
      <w:r w:rsidR="00510956">
        <w:rPr>
          <w:rFonts w:ascii="Verdana" w:hAnsi="Verdana"/>
          <w:lang w:val="es-ES_tradnl"/>
        </w:rPr>
        <w:t>de indicación</w:t>
      </w:r>
      <w:r w:rsidR="000330CA">
        <w:rPr>
          <w:rFonts w:ascii="Verdana" w:hAnsi="Verdana"/>
          <w:lang w:val="es-ES_tradnl"/>
        </w:rPr>
        <w:t xml:space="preserve">de recursos </w:t>
      </w:r>
      <w:r w:rsidR="00510956">
        <w:rPr>
          <w:rFonts w:ascii="Verdana" w:hAnsi="Verdana"/>
          <w:lang w:val="es-ES_tradnl"/>
        </w:rPr>
        <w:t>adicionales</w:t>
      </w:r>
      <w:r w:rsidRPr="00222CD1">
        <w:rPr>
          <w:rFonts w:ascii="Verdana" w:hAnsi="Verdana"/>
          <w:lang w:val="es-ES_tradnl"/>
        </w:rPr>
        <w:t>)</w:t>
      </w:r>
    </w:p>
    <w:p w:rsidR="00C463AE" w:rsidRDefault="00C463AE" w:rsidP="00C463AE">
      <w:pPr>
        <w:spacing w:after="0" w:line="288" w:lineRule="auto"/>
        <w:ind w:right="-1"/>
        <w:rPr>
          <w:rFonts w:ascii="Verdana" w:hAnsi="Verdana"/>
          <w:lang w:val="es-ES_tradnl"/>
        </w:rPr>
      </w:pPr>
    </w:p>
    <w:p w:rsidR="000330CA" w:rsidRPr="00222CD1" w:rsidRDefault="000330CA" w:rsidP="00C463AE">
      <w:pPr>
        <w:spacing w:after="0" w:line="288" w:lineRule="auto"/>
        <w:ind w:right="-1"/>
        <w:rPr>
          <w:rFonts w:ascii="Verdana" w:hAnsi="Verdana"/>
          <w:lang w:val="es-ES_tradnl"/>
        </w:rPr>
      </w:pPr>
    </w:p>
    <w:p w:rsidR="00C463AE" w:rsidRPr="00222CD1" w:rsidRDefault="00CD58A6" w:rsidP="00C463AE">
      <w:pPr>
        <w:spacing w:after="0" w:line="288" w:lineRule="auto"/>
        <w:ind w:right="-1"/>
        <w:rPr>
          <w:rFonts w:ascii="Verdana" w:hAnsi="Verdana"/>
          <w:color w:val="091BC3"/>
          <w:sz w:val="28"/>
          <w:szCs w:val="28"/>
          <w:lang w:val="es-ES_tradnl"/>
        </w:rPr>
      </w:pPr>
      <w:r>
        <w:rPr>
          <w:rFonts w:ascii="Verdana" w:hAnsi="Verdana"/>
          <w:b/>
          <w:color w:val="091BC3"/>
          <w:sz w:val="28"/>
          <w:szCs w:val="28"/>
          <w:lang w:val="es-ES_tradnl"/>
        </w:rPr>
        <w:t xml:space="preserve">Políticas educativas para  personas con sordoceguera y discapacidad múltiple en la Provincia de Córdoba (Argentina): Algunas consideraciones desde </w:t>
      </w:r>
      <w:r w:rsidR="005041C4">
        <w:rPr>
          <w:rFonts w:ascii="Verdana" w:hAnsi="Verdana"/>
          <w:b/>
          <w:color w:val="091BC3"/>
          <w:sz w:val="28"/>
          <w:szCs w:val="28"/>
          <w:lang w:val="es-ES_tradnl"/>
        </w:rPr>
        <w:t>l</w:t>
      </w:r>
      <w:r>
        <w:rPr>
          <w:rFonts w:ascii="Verdana" w:hAnsi="Verdana"/>
          <w:b/>
          <w:color w:val="091BC3"/>
          <w:sz w:val="28"/>
          <w:szCs w:val="28"/>
          <w:lang w:val="es-ES_tradnl"/>
        </w:rPr>
        <w:t xml:space="preserve">a perspectiva </w:t>
      </w:r>
      <w:r w:rsidR="005041C4">
        <w:rPr>
          <w:rFonts w:ascii="Verdana" w:hAnsi="Verdana"/>
          <w:b/>
          <w:color w:val="091BC3"/>
          <w:sz w:val="28"/>
          <w:szCs w:val="28"/>
          <w:lang w:val="es-ES_tradnl"/>
        </w:rPr>
        <w:t>de l</w:t>
      </w:r>
      <w:r w:rsidR="003028C6">
        <w:rPr>
          <w:rFonts w:ascii="Verdana" w:hAnsi="Verdana"/>
          <w:b/>
          <w:color w:val="091BC3"/>
          <w:sz w:val="28"/>
          <w:szCs w:val="28"/>
          <w:lang w:val="es-ES_tradnl"/>
        </w:rPr>
        <w:t>a</w:t>
      </w:r>
      <w:r w:rsidR="005041C4">
        <w:rPr>
          <w:rFonts w:ascii="Verdana" w:hAnsi="Verdana"/>
          <w:b/>
          <w:color w:val="091BC3"/>
          <w:sz w:val="28"/>
          <w:szCs w:val="28"/>
          <w:lang w:val="es-ES_tradnl"/>
        </w:rPr>
        <w:t xml:space="preserve">s </w:t>
      </w:r>
      <w:r w:rsidR="003028C6">
        <w:rPr>
          <w:rFonts w:ascii="Verdana" w:hAnsi="Verdana"/>
          <w:b/>
          <w:color w:val="091BC3"/>
          <w:sz w:val="28"/>
          <w:szCs w:val="28"/>
          <w:lang w:val="es-ES_tradnl"/>
        </w:rPr>
        <w:t>aptitudes</w:t>
      </w:r>
    </w:p>
    <w:p w:rsidR="00C463AE" w:rsidRPr="00222CD1" w:rsidRDefault="00C463AE" w:rsidP="00C463AE">
      <w:pPr>
        <w:spacing w:after="0" w:line="288" w:lineRule="auto"/>
        <w:ind w:right="-1"/>
        <w:rPr>
          <w:rFonts w:ascii="Verdana" w:hAnsi="Verdana"/>
          <w:lang w:val="es-ES_tradnl"/>
        </w:rPr>
      </w:pPr>
    </w:p>
    <w:p w:rsidR="00C463AE" w:rsidRPr="00222CD1" w:rsidRDefault="005041C4" w:rsidP="00C463AE">
      <w:pPr>
        <w:spacing w:after="0" w:line="288" w:lineRule="auto"/>
        <w:ind w:right="-1"/>
        <w:rPr>
          <w:rFonts w:ascii="Verdana" w:hAnsi="Verdana"/>
          <w:lang w:val="es-ES_tradnl"/>
        </w:rPr>
      </w:pPr>
      <w:r>
        <w:rPr>
          <w:rFonts w:ascii="Verdana" w:hAnsi="Verdana"/>
          <w:b/>
          <w:lang w:val="es-ES_tradnl"/>
        </w:rPr>
        <w:t>Á</w:t>
      </w:r>
      <w:r w:rsidR="00C463AE" w:rsidRPr="00222CD1">
        <w:rPr>
          <w:rFonts w:ascii="Verdana" w:hAnsi="Verdana"/>
          <w:b/>
          <w:lang w:val="es-ES_tradnl"/>
        </w:rPr>
        <w:t xml:space="preserve">lvaro Díaz </w:t>
      </w:r>
      <w:r>
        <w:rPr>
          <w:rFonts w:ascii="Verdana" w:hAnsi="Verdana"/>
          <w:b/>
          <w:lang w:val="es-ES_tradnl"/>
        </w:rPr>
        <w:t>y</w:t>
      </w:r>
      <w:r w:rsidR="00C463AE" w:rsidRPr="00222CD1">
        <w:rPr>
          <w:rFonts w:ascii="Verdana" w:hAnsi="Verdana"/>
          <w:b/>
          <w:lang w:val="es-ES_tradnl"/>
        </w:rPr>
        <w:t xml:space="preserve"> Paula Rubiolo</w:t>
      </w:r>
      <w:r>
        <w:rPr>
          <w:rFonts w:ascii="Verdana" w:hAnsi="Verdana"/>
          <w:lang w:val="es-ES_tradnl"/>
        </w:rPr>
        <w:t>(</w:t>
      </w:r>
      <w:r w:rsidR="00C463AE" w:rsidRPr="00222CD1">
        <w:rPr>
          <w:rFonts w:ascii="Verdana" w:hAnsi="Verdana"/>
          <w:lang w:val="es-ES_tradnl"/>
        </w:rPr>
        <w:t>Argentina</w:t>
      </w:r>
      <w:r>
        <w:rPr>
          <w:rFonts w:ascii="Verdana" w:hAnsi="Verdana"/>
          <w:lang w:val="es-ES_tradnl"/>
        </w:rPr>
        <w:t>)</w:t>
      </w:r>
    </w:p>
    <w:p w:rsidR="00C463AE" w:rsidRPr="0091605F" w:rsidRDefault="00C463AE" w:rsidP="00C463AE">
      <w:pPr>
        <w:spacing w:after="0" w:line="288" w:lineRule="auto"/>
        <w:ind w:right="-1"/>
        <w:rPr>
          <w:rFonts w:ascii="Verdana" w:hAnsi="Verdana"/>
        </w:rPr>
      </w:pPr>
      <w:r w:rsidRPr="0091605F">
        <w:rPr>
          <w:rFonts w:ascii="Verdana" w:hAnsi="Verdana"/>
        </w:rPr>
        <w:t xml:space="preserve">Email: </w:t>
      </w:r>
      <w:hyperlink r:id="rId65" w:history="1">
        <w:r w:rsidRPr="0091605F">
          <w:rPr>
            <w:rStyle w:val="Hipervnculo"/>
            <w:rFonts w:ascii="Verdana" w:hAnsi="Verdana"/>
          </w:rPr>
          <w:t>alvdiaz@yahoo.com</w:t>
        </w:r>
      </w:hyperlink>
      <w:r w:rsidRPr="0091605F">
        <w:rPr>
          <w:rFonts w:ascii="Verdana" w:hAnsi="Verdana"/>
        </w:rPr>
        <w:t>&amp;</w:t>
      </w:r>
      <w:hyperlink r:id="rId66" w:history="1">
        <w:r w:rsidRPr="0091605F">
          <w:rPr>
            <w:rStyle w:val="Hipervnculo"/>
            <w:rFonts w:ascii="Verdana" w:hAnsi="Verdana"/>
          </w:rPr>
          <w:t>paularubiolo@hotmail.com</w:t>
        </w:r>
      </w:hyperlink>
    </w:p>
    <w:p w:rsidR="00C463AE" w:rsidRPr="0091605F" w:rsidRDefault="00C463AE" w:rsidP="00C463AE">
      <w:pPr>
        <w:spacing w:after="0" w:line="288" w:lineRule="auto"/>
        <w:ind w:right="-1"/>
        <w:rPr>
          <w:rFonts w:ascii="Verdana" w:hAnsi="Verdana"/>
        </w:rPr>
      </w:pPr>
    </w:p>
    <w:p w:rsidR="00C463AE" w:rsidRPr="0091605F" w:rsidRDefault="00C463AE" w:rsidP="00C463AE">
      <w:pPr>
        <w:spacing w:after="0" w:line="288" w:lineRule="auto"/>
        <w:ind w:right="-1"/>
        <w:rPr>
          <w:rFonts w:ascii="Verdana" w:hAnsi="Verdana"/>
          <w:b/>
        </w:rPr>
      </w:pPr>
    </w:p>
    <w:p w:rsidR="00C463AE" w:rsidRPr="00222CD1" w:rsidRDefault="005041C4" w:rsidP="00C463AE">
      <w:pPr>
        <w:spacing w:after="0" w:line="288" w:lineRule="auto"/>
        <w:ind w:right="-1"/>
        <w:rPr>
          <w:rFonts w:ascii="Verdana" w:hAnsi="Verdana"/>
          <w:b/>
          <w:lang w:val="es-ES_tradnl"/>
        </w:rPr>
      </w:pPr>
      <w:r>
        <w:rPr>
          <w:rFonts w:ascii="Verdana" w:hAnsi="Verdana"/>
          <w:b/>
          <w:lang w:val="es-ES_tradnl"/>
        </w:rPr>
        <w:t>Marco legal de la Educación en Argentina</w:t>
      </w:r>
    </w:p>
    <w:p w:rsidR="005041C4" w:rsidRDefault="005041C4" w:rsidP="00C463AE">
      <w:pPr>
        <w:spacing w:after="0" w:line="288" w:lineRule="auto"/>
        <w:ind w:right="-1"/>
        <w:rPr>
          <w:rFonts w:ascii="Verdana" w:hAnsi="Verdana"/>
          <w:lang w:val="es-ES_tradnl"/>
        </w:rPr>
      </w:pPr>
    </w:p>
    <w:p w:rsidR="005041C4" w:rsidRDefault="005041C4" w:rsidP="00C463AE">
      <w:pPr>
        <w:spacing w:after="0" w:line="288" w:lineRule="auto"/>
        <w:ind w:right="-1"/>
        <w:rPr>
          <w:rFonts w:ascii="Verdana" w:hAnsi="Verdana"/>
          <w:lang w:val="es-ES_tradnl"/>
        </w:rPr>
      </w:pPr>
      <w:r>
        <w:rPr>
          <w:rFonts w:ascii="Verdana" w:hAnsi="Verdana"/>
          <w:lang w:val="es-ES_tradnl"/>
        </w:rPr>
        <w:t xml:space="preserve">En Argentina, dos leyes nacionales constituyen el marco normativo principal para las personas con discapacidad: la Ley Nº </w:t>
      </w:r>
      <w:r w:rsidRPr="00222CD1">
        <w:rPr>
          <w:rFonts w:ascii="Verdana" w:hAnsi="Verdana"/>
          <w:lang w:val="es-ES_tradnl"/>
        </w:rPr>
        <w:t>22</w:t>
      </w:r>
      <w:r>
        <w:rPr>
          <w:rFonts w:ascii="Verdana" w:hAnsi="Verdana"/>
          <w:lang w:val="es-ES_tradnl"/>
        </w:rPr>
        <w:t>.</w:t>
      </w:r>
      <w:r w:rsidRPr="00222CD1">
        <w:rPr>
          <w:rFonts w:ascii="Verdana" w:hAnsi="Verdana"/>
          <w:lang w:val="es-ES_tradnl"/>
        </w:rPr>
        <w:t xml:space="preserve">431 (1981) </w:t>
      </w:r>
      <w:r>
        <w:rPr>
          <w:rFonts w:ascii="Verdana" w:hAnsi="Verdana"/>
          <w:lang w:val="es-ES_tradnl"/>
        </w:rPr>
        <w:t>y la Nº</w:t>
      </w:r>
      <w:r w:rsidRPr="00222CD1">
        <w:rPr>
          <w:rFonts w:ascii="Verdana" w:hAnsi="Verdana"/>
          <w:lang w:val="es-ES_tradnl"/>
        </w:rPr>
        <w:t xml:space="preserve"> 24</w:t>
      </w:r>
      <w:r>
        <w:rPr>
          <w:rFonts w:ascii="Verdana" w:hAnsi="Verdana"/>
          <w:lang w:val="es-ES_tradnl"/>
        </w:rPr>
        <w:t>.</w:t>
      </w:r>
      <w:r w:rsidRPr="00222CD1">
        <w:rPr>
          <w:rFonts w:ascii="Verdana" w:hAnsi="Verdana"/>
          <w:lang w:val="es-ES_tradnl"/>
        </w:rPr>
        <w:t>901 (1997).</w:t>
      </w:r>
      <w:r>
        <w:rPr>
          <w:rFonts w:ascii="Verdana" w:hAnsi="Verdana"/>
          <w:lang w:val="es-ES_tradnl"/>
        </w:rPr>
        <w:t xml:space="preserve"> También se han promulgado otras leyes y reglamentaciones, pero el exhaustivo análisis de todas ellas excede el propósito de este artículo.</w:t>
      </w:r>
    </w:p>
    <w:p w:rsidR="00C463AE" w:rsidRPr="00222CD1" w:rsidRDefault="00C463AE" w:rsidP="00C463AE">
      <w:pPr>
        <w:spacing w:after="0" w:line="288" w:lineRule="auto"/>
        <w:ind w:right="-1"/>
        <w:rPr>
          <w:rFonts w:ascii="Verdana" w:hAnsi="Verdana"/>
          <w:lang w:val="es-ES_tradnl"/>
        </w:rPr>
      </w:pPr>
    </w:p>
    <w:p w:rsidR="00C463AE" w:rsidRPr="00222CD1" w:rsidRDefault="000446CB" w:rsidP="00C463AE">
      <w:pPr>
        <w:spacing w:after="0" w:line="288" w:lineRule="auto"/>
        <w:ind w:right="-1"/>
        <w:rPr>
          <w:rFonts w:ascii="Verdana" w:hAnsi="Verdana"/>
          <w:lang w:val="es-ES_tradnl"/>
        </w:rPr>
      </w:pPr>
      <w:r>
        <w:rPr>
          <w:rFonts w:ascii="Verdana" w:hAnsi="Verdana"/>
          <w:lang w:val="es-ES_tradnl"/>
        </w:rPr>
        <w:t>La Ley 22.431</w:t>
      </w:r>
      <w:r w:rsidR="00901E75">
        <w:rPr>
          <w:rFonts w:ascii="Verdana" w:hAnsi="Verdana"/>
          <w:lang w:val="es-ES_tradnl"/>
        </w:rPr>
        <w:t xml:space="preserve"> establece un sistema de protección “integral” y ofrece una amplia </w:t>
      </w:r>
      <w:r w:rsidR="00DA1953">
        <w:rPr>
          <w:rFonts w:ascii="Verdana" w:hAnsi="Verdana"/>
          <w:lang w:val="es-ES_tradnl"/>
        </w:rPr>
        <w:t>unificación</w:t>
      </w:r>
      <w:r w:rsidR="00901E75">
        <w:rPr>
          <w:rFonts w:ascii="Verdana" w:hAnsi="Verdana"/>
          <w:lang w:val="es-ES_tradnl"/>
        </w:rPr>
        <w:t xml:space="preserve"> de políticas y recursos institucionales y económicos para personas con discapacidad. Define a sus beneficiarios como “cualquier persona que tenga un impedimento funcional físico o mental prolongado o permanente, que</w:t>
      </w:r>
      <w:r w:rsidR="00DA1953">
        <w:rPr>
          <w:rFonts w:ascii="Verdana" w:hAnsi="Verdana"/>
          <w:lang w:val="es-ES_tradnl"/>
        </w:rPr>
        <w:t>,</w:t>
      </w:r>
      <w:r w:rsidR="00901E75">
        <w:rPr>
          <w:rFonts w:ascii="Verdana" w:hAnsi="Verdana"/>
          <w:lang w:val="es-ES_tradnl"/>
        </w:rPr>
        <w:t xml:space="preserve"> en relación a su edad y entorno social</w:t>
      </w:r>
      <w:r w:rsidR="00DA1953">
        <w:rPr>
          <w:rFonts w:ascii="Verdana" w:hAnsi="Verdana"/>
          <w:lang w:val="es-ES_tradnl"/>
        </w:rPr>
        <w:t>,</w:t>
      </w:r>
      <w:r w:rsidR="00901E75">
        <w:rPr>
          <w:rFonts w:ascii="Verdana" w:hAnsi="Verdana"/>
          <w:lang w:val="es-ES_tradnl"/>
        </w:rPr>
        <w:t xml:space="preserve"> pueda implicar desventajas considerables para sus integración familiar, social, educativa o en el trabajo” (Art. 2)</w:t>
      </w:r>
      <w:r w:rsidR="00C463AE" w:rsidRPr="00222CD1">
        <w:rPr>
          <w:rFonts w:ascii="Verdana" w:hAnsi="Verdana"/>
          <w:lang w:val="es-ES_tradnl"/>
        </w:rPr>
        <w:t>.</w:t>
      </w:r>
    </w:p>
    <w:p w:rsidR="00C463AE" w:rsidRDefault="00C463AE" w:rsidP="00C463AE">
      <w:pPr>
        <w:spacing w:after="0" w:line="288" w:lineRule="auto"/>
        <w:ind w:right="-1"/>
        <w:rPr>
          <w:rFonts w:ascii="Verdana" w:hAnsi="Verdana"/>
          <w:lang w:val="es-ES_tradnl"/>
        </w:rPr>
      </w:pPr>
    </w:p>
    <w:p w:rsidR="00901E75" w:rsidRPr="00222CD1" w:rsidRDefault="00901E75" w:rsidP="00C463AE">
      <w:pPr>
        <w:spacing w:after="0" w:line="288" w:lineRule="auto"/>
        <w:ind w:right="-1"/>
        <w:rPr>
          <w:rFonts w:ascii="Verdana" w:hAnsi="Verdana"/>
          <w:lang w:val="es-ES_tradnl"/>
        </w:rPr>
      </w:pPr>
      <w:r>
        <w:rPr>
          <w:rFonts w:ascii="Verdana" w:hAnsi="Verdana"/>
          <w:lang w:val="es-ES_tradnl"/>
        </w:rPr>
        <w:t xml:space="preserve">Ni en esta ley ni en ninguna otra normativa se menciona específicamente a las personas con sordoceguera </w:t>
      </w:r>
      <w:r w:rsidR="00DA1953">
        <w:rPr>
          <w:rFonts w:ascii="Verdana" w:hAnsi="Verdana"/>
          <w:lang w:val="es-ES_tradnl"/>
        </w:rPr>
        <w:t>y/o discapacidad múltiple</w:t>
      </w:r>
      <w:r>
        <w:rPr>
          <w:rFonts w:ascii="Verdana" w:hAnsi="Verdana"/>
          <w:lang w:val="es-ES_tradnl"/>
        </w:rPr>
        <w:t xml:space="preserve">. En 2016, después de varios años de trabajo, una coalición de padres, profesionales y personal de Perkins Internacional presentó un proyecto de ley al Congreso Nacional. Este define y describe la </w:t>
      </w:r>
      <w:r w:rsidR="000357A1">
        <w:rPr>
          <w:rFonts w:ascii="Verdana" w:hAnsi="Verdana"/>
          <w:lang w:val="es-ES_tradnl"/>
        </w:rPr>
        <w:t>sordoceguera</w:t>
      </w:r>
      <w:r>
        <w:rPr>
          <w:rFonts w:ascii="Verdana" w:hAnsi="Verdana"/>
          <w:lang w:val="es-ES_tradnl"/>
        </w:rPr>
        <w:t xml:space="preserve"> y la </w:t>
      </w:r>
      <w:r w:rsidR="000357A1">
        <w:rPr>
          <w:rFonts w:ascii="Verdana" w:hAnsi="Verdana"/>
          <w:lang w:val="es-ES_tradnl"/>
        </w:rPr>
        <w:t>discapacidad múltiple</w:t>
      </w:r>
      <w:r>
        <w:rPr>
          <w:rFonts w:ascii="Verdana" w:hAnsi="Verdana"/>
          <w:lang w:val="es-ES_tradnl"/>
        </w:rPr>
        <w:t xml:space="preserve"> como condiciones singulares con requerimientos especiales. El proyecto se aprobó en agosto de 2017 por el Senado y </w:t>
      </w:r>
      <w:r w:rsidR="000357A1">
        <w:rPr>
          <w:rFonts w:ascii="Verdana" w:hAnsi="Verdana"/>
          <w:lang w:val="es-ES_tradnl"/>
        </w:rPr>
        <w:t xml:space="preserve">según el procedimiento del Congreso, </w:t>
      </w:r>
      <w:r>
        <w:rPr>
          <w:rFonts w:ascii="Verdana" w:hAnsi="Verdana"/>
          <w:lang w:val="es-ES_tradnl"/>
        </w:rPr>
        <w:t>en la actualidad, está en espera de ser tra</w:t>
      </w:r>
      <w:r w:rsidR="00D85B05">
        <w:rPr>
          <w:rFonts w:ascii="Verdana" w:hAnsi="Verdana"/>
          <w:lang w:val="es-ES_tradnl"/>
        </w:rPr>
        <w:t>tado por la Cámara de Diputados</w:t>
      </w:r>
      <w:r>
        <w:rPr>
          <w:rFonts w:ascii="Verdana" w:hAnsi="Verdana"/>
          <w:lang w:val="es-ES_tradnl"/>
        </w:rPr>
        <w:t>.</w:t>
      </w:r>
    </w:p>
    <w:p w:rsidR="00C463AE" w:rsidRDefault="00D85B05" w:rsidP="00D85B05">
      <w:pPr>
        <w:tabs>
          <w:tab w:val="left" w:pos="7320"/>
        </w:tabs>
        <w:spacing w:after="0" w:line="288" w:lineRule="auto"/>
        <w:ind w:right="-1"/>
        <w:rPr>
          <w:rFonts w:ascii="Verdana" w:hAnsi="Verdana"/>
          <w:lang w:val="es-ES_tradnl"/>
        </w:rPr>
      </w:pPr>
      <w:r>
        <w:rPr>
          <w:rFonts w:ascii="Verdana" w:hAnsi="Verdana"/>
          <w:lang w:val="es-ES_tradnl"/>
        </w:rPr>
        <w:tab/>
      </w:r>
    </w:p>
    <w:p w:rsidR="00901E75" w:rsidRPr="00222CD1" w:rsidRDefault="000357A1" w:rsidP="00C463AE">
      <w:pPr>
        <w:spacing w:after="0" w:line="288" w:lineRule="auto"/>
        <w:ind w:right="-1"/>
        <w:rPr>
          <w:rFonts w:ascii="Verdana" w:hAnsi="Verdana"/>
          <w:lang w:val="es-ES_tradnl"/>
        </w:rPr>
      </w:pPr>
      <w:r>
        <w:rPr>
          <w:rFonts w:ascii="Verdana" w:hAnsi="Verdana"/>
          <w:lang w:val="es-ES_tradnl"/>
        </w:rPr>
        <w:t>El</w:t>
      </w:r>
      <w:r w:rsidR="0048330B">
        <w:rPr>
          <w:rFonts w:ascii="Verdana" w:hAnsi="Verdana"/>
          <w:lang w:val="es-ES_tradnl"/>
        </w:rPr>
        <w:t xml:space="preserve"> sistema educativo argentino está regido por la Ley Nacional de Educación Nº 26.206 (2006) que dispone que la educación</w:t>
      </w:r>
      <w:r w:rsidR="00D6001D">
        <w:rPr>
          <w:rFonts w:ascii="Verdana" w:hAnsi="Verdana"/>
          <w:lang w:val="es-ES_tradnl"/>
        </w:rPr>
        <w:t xml:space="preserve"> antes que nada</w:t>
      </w:r>
      <w:r w:rsidR="0048330B">
        <w:rPr>
          <w:rFonts w:ascii="Verdana" w:hAnsi="Verdana"/>
          <w:lang w:val="es-ES_tradnl"/>
        </w:rPr>
        <w:t xml:space="preserve"> es una responsabilidad </w:t>
      </w:r>
      <w:r w:rsidR="00D6001D">
        <w:rPr>
          <w:rFonts w:ascii="Verdana" w:hAnsi="Verdana"/>
          <w:lang w:val="es-ES_tradnl"/>
        </w:rPr>
        <w:t xml:space="preserve">no delegable de la nación y las provincias. </w:t>
      </w:r>
      <w:r>
        <w:rPr>
          <w:rFonts w:ascii="Verdana" w:hAnsi="Verdana"/>
          <w:lang w:val="es-ES_tradnl"/>
        </w:rPr>
        <w:t>Son ellas las que</w:t>
      </w:r>
      <w:r w:rsidR="00D6001D">
        <w:rPr>
          <w:rFonts w:ascii="Verdana" w:hAnsi="Verdana"/>
          <w:lang w:val="es-ES_tradnl"/>
        </w:rPr>
        <w:t xml:space="preserve"> deben proporcionar una educación amplia y de calidad permanente a todos los habitantes </w:t>
      </w:r>
      <w:r>
        <w:rPr>
          <w:rFonts w:ascii="Verdana" w:hAnsi="Verdana"/>
          <w:lang w:val="es-ES_tradnl"/>
        </w:rPr>
        <w:t>del país</w:t>
      </w:r>
      <w:r w:rsidR="00D6001D">
        <w:rPr>
          <w:rFonts w:ascii="Verdana" w:hAnsi="Verdana"/>
          <w:lang w:val="es-ES_tradnl"/>
        </w:rPr>
        <w:t xml:space="preserve">. También garantiza igualdad, gratuidad y equidad en el ejercicio de este derecho. El sistema tiene una estructura  unificada que se organiza en niveles (inicial, primario, secundario, superior/universitario) y modalidades (técnico-profesional, artística, especial, permanente, rural, intercultural bilingüe, en el hogar </w:t>
      </w:r>
      <w:r>
        <w:rPr>
          <w:rFonts w:ascii="Verdana" w:hAnsi="Verdana"/>
          <w:lang w:val="es-ES_tradnl"/>
        </w:rPr>
        <w:t>o en el</w:t>
      </w:r>
      <w:r w:rsidR="00D6001D">
        <w:rPr>
          <w:rFonts w:ascii="Verdana" w:hAnsi="Verdana"/>
          <w:lang w:val="es-ES_tradnl"/>
        </w:rPr>
        <w:t xml:space="preserve"> hospital y educación en un contexto de reclusión</w:t>
      </w:r>
      <w:r>
        <w:rPr>
          <w:rFonts w:ascii="Verdana" w:hAnsi="Verdana"/>
          <w:lang w:val="es-ES_tradnl"/>
        </w:rPr>
        <w:t>)</w:t>
      </w:r>
      <w:r w:rsidR="00D6001D">
        <w:rPr>
          <w:rFonts w:ascii="Verdana" w:hAnsi="Verdana"/>
          <w:lang w:val="es-ES_tradnl"/>
        </w:rPr>
        <w:t>.</w:t>
      </w:r>
    </w:p>
    <w:p w:rsidR="00415759" w:rsidRDefault="00415759" w:rsidP="00C463AE">
      <w:pPr>
        <w:spacing w:after="0" w:line="288" w:lineRule="auto"/>
        <w:ind w:right="-1"/>
        <w:rPr>
          <w:rFonts w:ascii="Verdana" w:hAnsi="Verdana"/>
          <w:lang w:val="es-ES_tradnl"/>
        </w:rPr>
      </w:pPr>
    </w:p>
    <w:p w:rsidR="00415759" w:rsidRDefault="00415759" w:rsidP="00C463AE">
      <w:pPr>
        <w:spacing w:after="0" w:line="288" w:lineRule="auto"/>
        <w:ind w:right="-1"/>
        <w:rPr>
          <w:rFonts w:ascii="Verdana" w:hAnsi="Verdana"/>
          <w:lang w:val="es-ES_tradnl"/>
        </w:rPr>
      </w:pPr>
      <w:r>
        <w:rPr>
          <w:rFonts w:ascii="Verdana" w:hAnsi="Verdana"/>
          <w:lang w:val="es-ES_tradnl"/>
        </w:rPr>
        <w:t xml:space="preserve">En este artículo, nos enfocamos en la modalidad de Educación Especial, </w:t>
      </w:r>
      <w:r w:rsidR="000357A1">
        <w:rPr>
          <w:rFonts w:ascii="Verdana" w:hAnsi="Verdana"/>
          <w:lang w:val="es-ES_tradnl"/>
        </w:rPr>
        <w:t xml:space="preserve">a la </w:t>
      </w:r>
      <w:r>
        <w:rPr>
          <w:rFonts w:ascii="Verdana" w:hAnsi="Verdana"/>
          <w:lang w:val="es-ES_tradnl"/>
        </w:rPr>
        <w:t xml:space="preserve">que por ley, </w:t>
      </w:r>
      <w:r w:rsidR="000357A1">
        <w:rPr>
          <w:rFonts w:ascii="Verdana" w:hAnsi="Verdana"/>
          <w:lang w:val="es-ES_tradnl"/>
        </w:rPr>
        <w:t>se le asigna</w:t>
      </w:r>
      <w:r>
        <w:rPr>
          <w:rFonts w:ascii="Verdana" w:hAnsi="Verdana"/>
          <w:lang w:val="es-ES_tradnl"/>
        </w:rPr>
        <w:t xml:space="preserve"> la responsabilidad </w:t>
      </w:r>
      <w:r w:rsidRPr="00415759">
        <w:rPr>
          <w:rFonts w:ascii="Verdana" w:hAnsi="Verdana"/>
          <w:lang w:val="es-ES_tradnl"/>
        </w:rPr>
        <w:t>“</w:t>
      </w:r>
      <w:r w:rsidR="000357A1">
        <w:rPr>
          <w:rFonts w:ascii="Verdana" w:eastAsia="Times New Roman" w:hAnsi="Verdana" w:cs="Arial"/>
          <w:lang w:val="es-ES_tradnl"/>
        </w:rPr>
        <w:t>de</w:t>
      </w:r>
      <w:r w:rsidRPr="00415759">
        <w:rPr>
          <w:rFonts w:ascii="Verdana" w:eastAsia="Times New Roman" w:hAnsi="Verdana" w:cs="Arial"/>
          <w:lang w:val="es-ES_tradnl"/>
        </w:rPr>
        <w:t xml:space="preserve"> asegurar el derecho a la educación de</w:t>
      </w:r>
      <w:r w:rsidR="000357A1">
        <w:rPr>
          <w:rFonts w:ascii="Verdana" w:eastAsia="Times New Roman" w:hAnsi="Verdana" w:cs="Arial"/>
          <w:lang w:val="es-ES_tradnl"/>
        </w:rPr>
        <w:t xml:space="preserve"> las personas con discapacidad, temporal o permanente</w:t>
      </w:r>
      <w:r w:rsidRPr="00415759">
        <w:rPr>
          <w:rFonts w:ascii="Verdana" w:eastAsia="Times New Roman" w:hAnsi="Verdana" w:cs="Arial"/>
          <w:lang w:val="es-ES_tradnl"/>
        </w:rPr>
        <w:t>, en todos los niveles y modalidades del Sistema Educativo</w:t>
      </w:r>
      <w:r w:rsidR="00CD0CA8">
        <w:rPr>
          <w:rFonts w:ascii="Verdana" w:eastAsia="Times New Roman" w:hAnsi="Verdana" w:cs="Arial"/>
          <w:lang w:val="es-ES_tradnl"/>
        </w:rPr>
        <w:t xml:space="preserve">” (Ley </w:t>
      </w:r>
      <w:r w:rsidR="00CD0CA8">
        <w:rPr>
          <w:rFonts w:ascii="Verdana" w:hAnsi="Verdana"/>
          <w:lang w:val="es-ES_tradnl"/>
        </w:rPr>
        <w:t>Nº</w:t>
      </w:r>
      <w:r w:rsidR="00CD0CA8" w:rsidRPr="00222CD1">
        <w:rPr>
          <w:rFonts w:ascii="Verdana" w:hAnsi="Verdana"/>
          <w:lang w:val="es-ES_tradnl"/>
        </w:rPr>
        <w:t xml:space="preserve"> 26</w:t>
      </w:r>
      <w:r w:rsidR="00CD0CA8">
        <w:rPr>
          <w:rFonts w:ascii="Verdana" w:hAnsi="Verdana"/>
          <w:lang w:val="es-ES_tradnl"/>
        </w:rPr>
        <w:t>.</w:t>
      </w:r>
      <w:r w:rsidR="00CD0CA8" w:rsidRPr="00222CD1">
        <w:rPr>
          <w:rFonts w:ascii="Verdana" w:hAnsi="Verdana"/>
          <w:lang w:val="es-ES_tradnl"/>
        </w:rPr>
        <w:t>206, Art. 42).</w:t>
      </w:r>
      <w:r w:rsidR="00CD0CA8">
        <w:rPr>
          <w:rFonts w:ascii="Verdana" w:hAnsi="Verdana"/>
          <w:lang w:val="es-ES_tradnl"/>
        </w:rPr>
        <w:t xml:space="preserve"> Además, el artículo 44 contiene medidas que garantizan el derecho a la educación, a la integración escolar y a la inclusión social, al permitir una </w:t>
      </w:r>
      <w:r w:rsidR="00CD0CA8">
        <w:rPr>
          <w:rFonts w:ascii="Verdana" w:hAnsi="Verdana"/>
          <w:lang w:val="es-ES_tradnl"/>
        </w:rPr>
        <w:lastRenderedPageBreak/>
        <w:t>amplia trayectoria educativa que es la base del acceso al conocimiento. En este marco legislativo, las políticas públicas relacionadas con la educación apuntan a “construir y mantener entornos que garanticen igualdad de oportunidades al permitir que cada estudiante, según su potencial, estilo y ritmos de aprendizaje, alcance los objetivos planeados para todos” (Gobierno de Córdoba, 2014, p. 1).</w:t>
      </w:r>
    </w:p>
    <w:p w:rsidR="00CD0CA8" w:rsidRDefault="00CD0CA8" w:rsidP="00C463AE">
      <w:pPr>
        <w:spacing w:after="0" w:line="288" w:lineRule="auto"/>
        <w:ind w:right="-1"/>
        <w:rPr>
          <w:rFonts w:ascii="Verdana" w:hAnsi="Verdana"/>
          <w:lang w:val="es-ES_tradnl"/>
        </w:rPr>
      </w:pPr>
    </w:p>
    <w:p w:rsidR="00CD0CA8" w:rsidRDefault="00CD0CA8" w:rsidP="00C463AE">
      <w:pPr>
        <w:spacing w:after="0" w:line="288" w:lineRule="auto"/>
        <w:ind w:right="-1"/>
        <w:rPr>
          <w:rFonts w:ascii="Verdana" w:hAnsi="Verdana"/>
          <w:lang w:val="es-ES_tradnl"/>
        </w:rPr>
      </w:pPr>
      <w:r>
        <w:rPr>
          <w:rFonts w:ascii="Verdana" w:hAnsi="Verdana"/>
          <w:lang w:val="es-ES_tradnl"/>
        </w:rPr>
        <w:t xml:space="preserve">En la Provincia de Córdoba, los diseños y propuestas para los diferentes niveles y modalidades se basan en la </w:t>
      </w:r>
      <w:r w:rsidR="00300790">
        <w:rPr>
          <w:rFonts w:ascii="Verdana" w:hAnsi="Verdana"/>
          <w:lang w:val="es-ES_tradnl"/>
        </w:rPr>
        <w:t>aptitud</w:t>
      </w:r>
      <w:r>
        <w:rPr>
          <w:rFonts w:ascii="Verdana" w:hAnsi="Verdana"/>
          <w:lang w:val="es-ES_tradnl"/>
        </w:rPr>
        <w:t xml:space="preserve"> y “potencialidad de los sujetos, cuyo desarrollo les permite enfrentar la realidad en condiciones más favorables” </w:t>
      </w:r>
      <w:r w:rsidR="00DF5C1F">
        <w:rPr>
          <w:rFonts w:ascii="Verdana" w:hAnsi="Verdana"/>
          <w:lang w:val="es-ES_tradnl"/>
        </w:rPr>
        <w:t xml:space="preserve">Gobierno de Córdoba, 2014, p. 2). La </w:t>
      </w:r>
      <w:r w:rsidR="00300790">
        <w:rPr>
          <w:rFonts w:ascii="Verdana" w:hAnsi="Verdana"/>
          <w:lang w:val="es-ES_tradnl"/>
        </w:rPr>
        <w:t>aptitud</w:t>
      </w:r>
      <w:r w:rsidR="00DF5C1F">
        <w:rPr>
          <w:rFonts w:ascii="Verdana" w:hAnsi="Verdana"/>
          <w:lang w:val="es-ES_tradnl"/>
        </w:rPr>
        <w:t xml:space="preserve"> está asociada con los procesos social, afectivo y cognitivo que son fundamentales para el desarrol</w:t>
      </w:r>
      <w:r w:rsidR="00300790">
        <w:rPr>
          <w:rFonts w:ascii="Verdana" w:hAnsi="Verdana"/>
          <w:lang w:val="es-ES_tradnl"/>
        </w:rPr>
        <w:t>lo de la persona. Se manifiesta</w:t>
      </w:r>
      <w:r w:rsidR="00DF5C1F">
        <w:rPr>
          <w:rFonts w:ascii="Verdana" w:hAnsi="Verdana"/>
          <w:lang w:val="es-ES_tradnl"/>
        </w:rPr>
        <w:t xml:space="preserve"> a través del co</w:t>
      </w:r>
      <w:r w:rsidR="00300790">
        <w:rPr>
          <w:rFonts w:ascii="Verdana" w:hAnsi="Verdana"/>
          <w:lang w:val="es-ES_tradnl"/>
        </w:rPr>
        <w:t>ntenido educativo, y constituye</w:t>
      </w:r>
      <w:r w:rsidR="00DF5C1F">
        <w:rPr>
          <w:rFonts w:ascii="Verdana" w:hAnsi="Verdana"/>
          <w:lang w:val="es-ES_tradnl"/>
        </w:rPr>
        <w:t xml:space="preserve"> la base para la elaboración de nuevos saberes, de modo que cada campo de conocimiento y espacio curricular contribuye al desarrollo (Gobierno de Córdoba, 2014). Así, la escuela como institución apoya a todos los estudiantes en la adquisición y desarrollo de </w:t>
      </w:r>
      <w:r w:rsidR="00300790">
        <w:rPr>
          <w:rFonts w:ascii="Verdana" w:hAnsi="Verdana"/>
          <w:lang w:val="es-ES_tradnl"/>
        </w:rPr>
        <w:t>las àreas</w:t>
      </w:r>
      <w:r w:rsidR="00DF5C1F">
        <w:rPr>
          <w:rFonts w:ascii="Verdana" w:hAnsi="Verdana"/>
          <w:lang w:val="es-ES_tradnl"/>
        </w:rPr>
        <w:t xml:space="preserve"> que le</w:t>
      </w:r>
      <w:r w:rsidR="00300790">
        <w:rPr>
          <w:rFonts w:ascii="Verdana" w:hAnsi="Verdana"/>
          <w:lang w:val="es-ES_tradnl"/>
        </w:rPr>
        <w:t>s</w:t>
      </w:r>
      <w:r w:rsidR="00DF5C1F">
        <w:rPr>
          <w:rFonts w:ascii="Verdana" w:hAnsi="Verdana"/>
          <w:lang w:val="es-ES_tradnl"/>
        </w:rPr>
        <w:t xml:space="preserve"> permiten dominar destrezas y conocimientos críticos.</w:t>
      </w:r>
    </w:p>
    <w:p w:rsidR="00DF5C1F" w:rsidRDefault="00DF5C1F" w:rsidP="00C463AE">
      <w:pPr>
        <w:spacing w:after="0" w:line="288" w:lineRule="auto"/>
        <w:ind w:right="-1"/>
        <w:rPr>
          <w:rFonts w:ascii="Verdana" w:hAnsi="Verdana"/>
          <w:lang w:val="es-ES_tradnl"/>
        </w:rPr>
      </w:pPr>
    </w:p>
    <w:p w:rsidR="00C463AE" w:rsidRPr="00222CD1" w:rsidRDefault="00DF5C1F" w:rsidP="00C463AE">
      <w:pPr>
        <w:spacing w:after="0" w:line="288" w:lineRule="auto"/>
        <w:ind w:right="-1"/>
        <w:rPr>
          <w:rFonts w:ascii="Verdana" w:hAnsi="Verdana"/>
          <w:lang w:val="es-ES_tradnl"/>
        </w:rPr>
      </w:pPr>
      <w:r>
        <w:rPr>
          <w:rFonts w:ascii="Verdana" w:hAnsi="Verdana"/>
          <w:lang w:val="es-ES_tradnl"/>
        </w:rPr>
        <w:t>Las habilidades consideradas son:</w:t>
      </w:r>
    </w:p>
    <w:p w:rsidR="00DF5C1F"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DF5C1F">
        <w:rPr>
          <w:rFonts w:ascii="Verdana" w:hAnsi="Verdana"/>
          <w:lang w:val="es-ES_tradnl"/>
        </w:rPr>
        <w:t>Oralidad, lectura y escritura. (Por ejemplo, organizar la comunicación; intervenir en intercambios comunicativos formales e informales tales como ideas, opiniones y propuestas; generar y organizar ideas por escrito, etc.</w:t>
      </w:r>
    </w:p>
    <w:p w:rsidR="00DF5C1F" w:rsidRDefault="00C463AE" w:rsidP="00E04F71">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2575C0">
        <w:rPr>
          <w:rFonts w:ascii="Verdana" w:hAnsi="Verdana"/>
          <w:lang w:val="es-ES_tradnl"/>
        </w:rPr>
        <w:t xml:space="preserve">Abordaje y resolución de situaciones problemáticas. (Por ejemplo, selección de procedimientos para la resolución de </w:t>
      </w:r>
      <w:r w:rsidR="00300790">
        <w:rPr>
          <w:rFonts w:ascii="Verdana" w:hAnsi="Verdana"/>
          <w:lang w:val="es-ES_tradnl"/>
        </w:rPr>
        <w:t>situacio</w:t>
      </w:r>
      <w:r w:rsidR="002575C0">
        <w:rPr>
          <w:rFonts w:ascii="Verdana" w:hAnsi="Verdana"/>
          <w:lang w:val="es-ES_tradnl"/>
        </w:rPr>
        <w:t>n</w:t>
      </w:r>
      <w:r w:rsidR="00300790">
        <w:rPr>
          <w:rFonts w:ascii="Verdana" w:hAnsi="Verdana"/>
          <w:lang w:val="es-ES_tradnl"/>
        </w:rPr>
        <w:t>escomplicadas</w:t>
      </w:r>
      <w:r w:rsidR="00E04F71">
        <w:rPr>
          <w:rFonts w:ascii="Verdana" w:hAnsi="Verdana"/>
          <w:lang w:val="es-ES_tradnl"/>
        </w:rPr>
        <w:t xml:space="preserve">,con </w:t>
      </w:r>
      <w:r w:rsidR="00C64E9C">
        <w:rPr>
          <w:rFonts w:ascii="Verdana" w:hAnsi="Verdana"/>
          <w:lang w:val="es-ES_tradnl"/>
        </w:rPr>
        <w:t>integración progresiva de la tecnología de la información y la comunicación [TIC], etc.)</w:t>
      </w:r>
    </w:p>
    <w:p w:rsidR="00C64E9C"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C64E9C">
        <w:rPr>
          <w:rFonts w:ascii="Verdana" w:hAnsi="Verdana"/>
          <w:lang w:val="es-ES_tradnl"/>
        </w:rPr>
        <w:t>Pensamiento crítico y creativo. (Por ejemplo, plantear preguntas y problemas</w:t>
      </w:r>
      <w:r w:rsidR="00E04F71">
        <w:rPr>
          <w:rFonts w:ascii="Verdana" w:hAnsi="Verdana"/>
          <w:lang w:val="es-ES_tradnl"/>
        </w:rPr>
        <w:t>,</w:t>
      </w:r>
      <w:r w:rsidR="00C64E9C">
        <w:rPr>
          <w:rFonts w:ascii="Verdana" w:hAnsi="Verdana"/>
          <w:lang w:val="es-ES_tradnl"/>
        </w:rPr>
        <w:t xml:space="preserve"> usar el potencial comunicativo de las TICs para expresar posiciones</w:t>
      </w:r>
      <w:r w:rsidR="00E04F71">
        <w:rPr>
          <w:rFonts w:ascii="Verdana" w:hAnsi="Verdana"/>
          <w:lang w:val="es-ES_tradnl"/>
        </w:rPr>
        <w:t>,</w:t>
      </w:r>
      <w:r w:rsidR="00C64E9C">
        <w:rPr>
          <w:rFonts w:ascii="Verdana" w:hAnsi="Verdana"/>
          <w:lang w:val="es-ES_tradnl"/>
        </w:rPr>
        <w:t xml:space="preserve"> armar propuestas</w:t>
      </w:r>
      <w:r w:rsidR="00E04F71">
        <w:rPr>
          <w:rFonts w:ascii="Verdana" w:hAnsi="Verdana"/>
          <w:lang w:val="es-ES_tradnl"/>
        </w:rPr>
        <w:t>,</w:t>
      </w:r>
      <w:r w:rsidR="00C64E9C">
        <w:rPr>
          <w:rFonts w:ascii="Verdana" w:hAnsi="Verdana"/>
          <w:lang w:val="es-ES_tradnl"/>
        </w:rPr>
        <w:t xml:space="preserve"> llevar a cabo intervenciones; etc.)</w:t>
      </w:r>
    </w:p>
    <w:p w:rsidR="00C64E9C"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C64E9C">
        <w:rPr>
          <w:rFonts w:ascii="Verdana" w:hAnsi="Verdana"/>
          <w:lang w:val="es-ES_tradnl"/>
        </w:rPr>
        <w:t>Trabajo colaborativo para aprender cómo relacionarse e interactuar. (Por ejemplo, confiar en otros como punto de partida para las relaciones interpersonales</w:t>
      </w:r>
      <w:r w:rsidR="00E04F71">
        <w:rPr>
          <w:rFonts w:ascii="Verdana" w:hAnsi="Verdana"/>
          <w:lang w:val="es-ES_tradnl"/>
        </w:rPr>
        <w:t>,</w:t>
      </w:r>
      <w:r w:rsidR="00C64E9C">
        <w:rPr>
          <w:rFonts w:ascii="Verdana" w:hAnsi="Verdana"/>
          <w:lang w:val="es-ES_tradnl"/>
        </w:rPr>
        <w:t xml:space="preserve"> compartir la toma de decisiones y asumir las consecuencias</w:t>
      </w:r>
      <w:r w:rsidR="00E04F71">
        <w:rPr>
          <w:rFonts w:ascii="Verdana" w:hAnsi="Verdana"/>
          <w:lang w:val="es-ES_tradnl"/>
        </w:rPr>
        <w:t>,</w:t>
      </w:r>
      <w:r w:rsidR="00C64E9C">
        <w:rPr>
          <w:rFonts w:ascii="Verdana" w:hAnsi="Verdana"/>
          <w:lang w:val="es-ES_tradnl"/>
        </w:rPr>
        <w:t xml:space="preserve"> hacer contribuciones individuales al desarrollo de trabajo grupal</w:t>
      </w:r>
      <w:r w:rsidR="00E04F71">
        <w:rPr>
          <w:rFonts w:ascii="Verdana" w:hAnsi="Verdana"/>
          <w:lang w:val="es-ES_tradnl"/>
        </w:rPr>
        <w:t>,</w:t>
      </w:r>
      <w:r w:rsidR="00C64E9C">
        <w:rPr>
          <w:rFonts w:ascii="Verdana" w:hAnsi="Verdana"/>
          <w:lang w:val="es-ES_tradnl"/>
        </w:rPr>
        <w:t xml:space="preserve"> etc.)</w:t>
      </w:r>
    </w:p>
    <w:p w:rsidR="00C463AE" w:rsidRPr="00222CD1" w:rsidRDefault="00C463AE" w:rsidP="00C463AE">
      <w:pPr>
        <w:spacing w:after="0" w:line="288" w:lineRule="auto"/>
        <w:ind w:right="-1"/>
        <w:rPr>
          <w:rFonts w:ascii="Verdana" w:hAnsi="Verdana"/>
          <w:lang w:val="es-ES_tradnl"/>
        </w:rPr>
      </w:pPr>
    </w:p>
    <w:p w:rsidR="00C64E9C" w:rsidRDefault="00C64E9C" w:rsidP="00C463AE">
      <w:pPr>
        <w:spacing w:after="0" w:line="288" w:lineRule="auto"/>
        <w:ind w:right="-1"/>
        <w:rPr>
          <w:rFonts w:ascii="Verdana" w:hAnsi="Verdana"/>
          <w:lang w:val="es-ES_tradnl"/>
        </w:rPr>
      </w:pPr>
      <w:r>
        <w:rPr>
          <w:rFonts w:ascii="Verdana" w:hAnsi="Verdana"/>
          <w:lang w:val="es-ES_tradnl"/>
        </w:rPr>
        <w:t xml:space="preserve">En síntesis, el principal objetivo es reforzar los apoyos educativos para la adquisición y desarrollo de </w:t>
      </w:r>
      <w:r w:rsidR="00E04F71">
        <w:rPr>
          <w:rFonts w:ascii="Verdana" w:hAnsi="Verdana"/>
          <w:lang w:val="es-ES_tradnl"/>
        </w:rPr>
        <w:t>aptitudes</w:t>
      </w:r>
      <w:r>
        <w:rPr>
          <w:rFonts w:ascii="Verdana" w:hAnsi="Verdana"/>
          <w:lang w:val="es-ES_tradnl"/>
        </w:rPr>
        <w:t xml:space="preserve"> fundamentales, de modo que todos los estudiantes puedan desarrollar su potencial, participar en sociedad y ser incluidos en ella.</w:t>
      </w:r>
    </w:p>
    <w:p w:rsidR="00C463AE" w:rsidRPr="00222CD1" w:rsidRDefault="00C463AE" w:rsidP="00C463AE">
      <w:pPr>
        <w:spacing w:after="0" w:line="288" w:lineRule="auto"/>
        <w:ind w:right="-1"/>
        <w:rPr>
          <w:rFonts w:ascii="Verdana" w:hAnsi="Verdana"/>
          <w:b/>
          <w:lang w:val="es-ES_tradnl"/>
        </w:rPr>
      </w:pPr>
    </w:p>
    <w:p w:rsidR="00C463AE" w:rsidRPr="00222CD1" w:rsidRDefault="00806BC1" w:rsidP="00C463AE">
      <w:pPr>
        <w:spacing w:after="0" w:line="288" w:lineRule="auto"/>
        <w:ind w:right="-1"/>
        <w:rPr>
          <w:rFonts w:ascii="Verdana" w:hAnsi="Verdana"/>
          <w:lang w:val="es-ES_tradnl"/>
        </w:rPr>
      </w:pPr>
      <w:r>
        <w:rPr>
          <w:rFonts w:ascii="Verdana" w:hAnsi="Verdana"/>
          <w:b/>
          <w:lang w:val="es-ES_tradnl"/>
        </w:rPr>
        <w:t xml:space="preserve">Aptitudes </w:t>
      </w:r>
      <w:r w:rsidR="00C64E9C">
        <w:rPr>
          <w:rFonts w:ascii="Verdana" w:hAnsi="Verdana"/>
          <w:b/>
          <w:lang w:val="es-ES_tradnl"/>
        </w:rPr>
        <w:t>y política pública</w:t>
      </w:r>
    </w:p>
    <w:p w:rsidR="00C64E9C" w:rsidRDefault="00C64E9C" w:rsidP="00C463AE">
      <w:pPr>
        <w:spacing w:after="100" w:line="288" w:lineRule="auto"/>
        <w:rPr>
          <w:rFonts w:ascii="Verdana" w:hAnsi="Verdana"/>
          <w:lang w:val="es-ES_tradnl"/>
        </w:rPr>
      </w:pPr>
      <w:r>
        <w:rPr>
          <w:rFonts w:ascii="Verdana" w:hAnsi="Verdana"/>
          <w:lang w:val="es-ES_tradnl"/>
        </w:rPr>
        <w:lastRenderedPageBreak/>
        <w:t xml:space="preserve">Al pensar en </w:t>
      </w:r>
      <w:r w:rsidR="00452B51">
        <w:rPr>
          <w:rFonts w:ascii="Verdana" w:hAnsi="Verdana"/>
          <w:lang w:val="es-ES_tradnl"/>
        </w:rPr>
        <w:t>aptitudes</w:t>
      </w:r>
      <w:r>
        <w:rPr>
          <w:rFonts w:ascii="Verdana" w:hAnsi="Verdana"/>
          <w:lang w:val="es-ES_tradnl"/>
        </w:rPr>
        <w:t xml:space="preserve">, no se puede evitar la consideración de dónde se originó el concepto y que significado tiene en otros contextos. </w:t>
      </w:r>
      <w:r w:rsidR="00D02274">
        <w:rPr>
          <w:rFonts w:ascii="Verdana" w:hAnsi="Verdana"/>
          <w:lang w:val="es-ES_tradnl"/>
        </w:rPr>
        <w:t xml:space="preserve">La expresión </w:t>
      </w:r>
      <w:r>
        <w:rPr>
          <w:rFonts w:ascii="Verdana" w:hAnsi="Verdana"/>
          <w:lang w:val="es-ES_tradnl"/>
        </w:rPr>
        <w:t xml:space="preserve"> Enfoq</w:t>
      </w:r>
      <w:r w:rsidR="00452B51">
        <w:rPr>
          <w:rFonts w:ascii="Verdana" w:hAnsi="Verdana"/>
          <w:lang w:val="es-ES_tradnl"/>
        </w:rPr>
        <w:t xml:space="preserve">ue Centrado en las Aptitudes </w:t>
      </w:r>
      <w:r w:rsidR="00D02274">
        <w:rPr>
          <w:rFonts w:ascii="Verdana" w:hAnsi="Verdana"/>
          <w:lang w:val="es-ES_tradnl"/>
        </w:rPr>
        <w:t>(CA) f</w:t>
      </w:r>
      <w:r w:rsidR="00452B51">
        <w:rPr>
          <w:rFonts w:ascii="Verdana" w:hAnsi="Verdana"/>
          <w:lang w:val="es-ES_tradnl"/>
        </w:rPr>
        <w:t>ue acuñada</w:t>
      </w:r>
      <w:r w:rsidR="00D02274">
        <w:rPr>
          <w:rFonts w:ascii="Verdana" w:hAnsi="Verdana"/>
          <w:lang w:val="es-ES_tradnl"/>
        </w:rPr>
        <w:t xml:space="preserve"> por el economista Amartya Sen en estudios de desarrollo. Fue ampliamente usado en particular por organizaciones internacionales, tales como el Programa de Desarrollo de las Naciones Unidas (PNUD). El CA considera la vida “como una combinación de vari</w:t>
      </w:r>
      <w:r w:rsidR="00452B51">
        <w:rPr>
          <w:rFonts w:ascii="Verdana" w:hAnsi="Verdana"/>
          <w:lang w:val="es-ES_tradnl"/>
        </w:rPr>
        <w:t>a</w:t>
      </w:r>
      <w:r w:rsidR="00D02274">
        <w:rPr>
          <w:rFonts w:ascii="Verdana" w:hAnsi="Verdana"/>
          <w:lang w:val="es-ES_tradnl"/>
        </w:rPr>
        <w:t>s “formas de hacer y ser” (Sen, 1993, p. 31). Este enfoque subraya dos conceptos principales:</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D02274">
        <w:rPr>
          <w:rFonts w:ascii="Verdana" w:hAnsi="Verdana"/>
          <w:lang w:val="es-ES_tradnl"/>
        </w:rPr>
        <w:t>Formas de funcionar: “las formas de hacer y ser” que la gente utiliza para vivir la realidad; y</w:t>
      </w:r>
    </w:p>
    <w:p w:rsidR="00D02274"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452B51">
        <w:rPr>
          <w:rFonts w:ascii="Verdana" w:hAnsi="Verdana"/>
          <w:lang w:val="es-ES_tradnl"/>
        </w:rPr>
        <w:t>Aptitudes</w:t>
      </w:r>
      <w:r w:rsidRPr="00222CD1">
        <w:rPr>
          <w:rFonts w:ascii="Verdana" w:hAnsi="Verdana"/>
          <w:lang w:val="es-ES_tradnl"/>
        </w:rPr>
        <w:t xml:space="preserve">: </w:t>
      </w:r>
      <w:r w:rsidR="00D02274">
        <w:rPr>
          <w:rFonts w:ascii="Verdana" w:hAnsi="Verdana"/>
          <w:lang w:val="es-ES_tradnl"/>
        </w:rPr>
        <w:t>el conjunto de funcionamientos alternativos entre los cuales la persona puede elegir uno, o una especie de “libertad para lograr la combinación de funcionamientos alternativos (o […] estilos de vida)” sustanciales</w:t>
      </w:r>
      <w:r w:rsidR="00D35655" w:rsidRPr="00222CD1">
        <w:rPr>
          <w:rFonts w:ascii="Verdana" w:hAnsi="Verdana"/>
          <w:lang w:val="es-ES_tradnl"/>
        </w:rPr>
        <w:t>(Sen, 1999, p. 75)</w:t>
      </w:r>
      <w:r w:rsidR="00D35655">
        <w:rPr>
          <w:rFonts w:ascii="Verdana" w:hAnsi="Verdana"/>
          <w:lang w:val="es-ES_tradnl"/>
        </w:rPr>
        <w:t>.</w:t>
      </w:r>
    </w:p>
    <w:p w:rsidR="00C463AE" w:rsidRDefault="00C463AE" w:rsidP="00C463AE">
      <w:pPr>
        <w:spacing w:after="0" w:line="288" w:lineRule="auto"/>
        <w:ind w:right="-1"/>
        <w:rPr>
          <w:rFonts w:ascii="Verdana" w:hAnsi="Verdana"/>
          <w:lang w:val="es-ES_tradnl"/>
        </w:rPr>
      </w:pPr>
    </w:p>
    <w:p w:rsidR="00C463AE" w:rsidRPr="00222CD1" w:rsidRDefault="007B706D" w:rsidP="00C463AE">
      <w:pPr>
        <w:spacing w:after="0" w:line="288" w:lineRule="auto"/>
        <w:ind w:right="-1"/>
        <w:rPr>
          <w:rFonts w:ascii="Verdana" w:hAnsi="Verdana"/>
          <w:lang w:val="es-ES_tradnl"/>
        </w:rPr>
      </w:pPr>
      <w:r>
        <w:rPr>
          <w:rFonts w:ascii="Verdana" w:hAnsi="Verdana"/>
          <w:lang w:val="es-ES_tradnl"/>
        </w:rPr>
        <w:t xml:space="preserve">Para Sen y el PNUD se puede considerar ”el desarrollo… como un proceso de expansión de libertades reales que la gente disfruta” (Sen, </w:t>
      </w:r>
      <w:r w:rsidRPr="00222CD1">
        <w:rPr>
          <w:rFonts w:ascii="Verdana" w:hAnsi="Verdana"/>
          <w:lang w:val="es-ES_tradnl"/>
        </w:rPr>
        <w:t>1999, p. 3; UNPD, 1990; 2011; 2013),</w:t>
      </w:r>
      <w:r w:rsidR="0066720D">
        <w:rPr>
          <w:rFonts w:ascii="Verdana" w:hAnsi="Verdana"/>
          <w:lang w:val="es-ES_tradnl"/>
        </w:rPr>
        <w:t xml:space="preserve">donde </w:t>
      </w:r>
      <w:r w:rsidR="00E92F4A">
        <w:rPr>
          <w:rFonts w:ascii="Verdana" w:hAnsi="Verdana"/>
          <w:lang w:val="es-ES_tradnl"/>
        </w:rPr>
        <w:t xml:space="preserve">libertad </w:t>
      </w:r>
      <w:r w:rsidR="0066720D">
        <w:rPr>
          <w:rFonts w:ascii="Verdana" w:hAnsi="Verdana"/>
          <w:lang w:val="es-ES_tradnl"/>
        </w:rPr>
        <w:t xml:space="preserve">se entiende </w:t>
      </w:r>
      <w:r w:rsidR="00E92F4A">
        <w:rPr>
          <w:rFonts w:ascii="Verdana" w:hAnsi="Verdana"/>
          <w:lang w:val="es-ES_tradnl"/>
        </w:rPr>
        <w:t>como “</w:t>
      </w:r>
      <w:r w:rsidR="00E92F4A" w:rsidRPr="00E92F4A">
        <w:rPr>
          <w:rFonts w:ascii="Verdana" w:hAnsi="Verdana"/>
          <w:i/>
          <w:lang w:val="es-ES_tradnl"/>
        </w:rPr>
        <w:t>un poder positivo o capacidad</w:t>
      </w:r>
      <w:r w:rsidR="00E92F4A">
        <w:rPr>
          <w:rFonts w:ascii="Verdana" w:hAnsi="Verdana"/>
          <w:lang w:val="es-ES_tradnl"/>
        </w:rPr>
        <w:t xml:space="preserve"> de hacer o disfrutar de algo”. </w:t>
      </w:r>
      <w:r w:rsidR="00E92F4A" w:rsidRPr="00222CD1">
        <w:rPr>
          <w:rFonts w:ascii="Verdana" w:hAnsi="Verdana"/>
          <w:lang w:val="es-ES_tradnl"/>
        </w:rPr>
        <w:t>Sen, 2004, p. 587).</w:t>
      </w:r>
      <w:r w:rsidR="00E92F4A">
        <w:rPr>
          <w:rFonts w:ascii="Verdana" w:hAnsi="Verdana"/>
          <w:lang w:val="es-ES_tradnl"/>
        </w:rPr>
        <w:t xml:space="preserve"> Esta expansión de </w:t>
      </w:r>
      <w:r w:rsidR="0066720D">
        <w:rPr>
          <w:rFonts w:ascii="Verdana" w:hAnsi="Verdana"/>
          <w:lang w:val="es-ES_tradnl"/>
        </w:rPr>
        <w:t xml:space="preserve">la </w:t>
      </w:r>
      <w:r w:rsidR="00E92F4A">
        <w:rPr>
          <w:rFonts w:ascii="Verdana" w:hAnsi="Verdana"/>
          <w:lang w:val="es-ES_tradnl"/>
        </w:rPr>
        <w:t>libertad es tanto el fin primario como el medio principal de desarrollo</w:t>
      </w:r>
      <w:r w:rsidR="00C463AE" w:rsidRPr="00222CD1">
        <w:rPr>
          <w:rFonts w:ascii="Verdana" w:hAnsi="Verdana"/>
          <w:lang w:val="es-ES_tradnl"/>
        </w:rPr>
        <w:t xml:space="preserve"> (Sen, 1999; UNPD, 2011; 2016) </w:t>
      </w:r>
      <w:r w:rsidR="00E92F4A">
        <w:rPr>
          <w:rFonts w:ascii="Verdana" w:hAnsi="Verdana"/>
          <w:lang w:val="es-ES_tradnl"/>
        </w:rPr>
        <w:t xml:space="preserve">y, por lo tanto, de </w:t>
      </w:r>
      <w:r w:rsidR="0066720D">
        <w:rPr>
          <w:rFonts w:ascii="Verdana" w:hAnsi="Verdana"/>
          <w:lang w:val="es-ES_tradnl"/>
        </w:rPr>
        <w:t xml:space="preserve">la </w:t>
      </w:r>
      <w:r w:rsidR="00E92F4A">
        <w:rPr>
          <w:rFonts w:ascii="Verdana" w:hAnsi="Verdana"/>
          <w:lang w:val="es-ES_tradnl"/>
        </w:rPr>
        <w:t>política pública</w:t>
      </w:r>
      <w:r w:rsidR="00C463AE" w:rsidRPr="00222CD1">
        <w:rPr>
          <w:rFonts w:ascii="Verdana" w:hAnsi="Verdana"/>
          <w:lang w:val="es-ES_tradnl"/>
        </w:rPr>
        <w:t xml:space="preserve"> (Ruger, 2009). </w:t>
      </w:r>
      <w:r w:rsidR="00E92F4A">
        <w:rPr>
          <w:rFonts w:ascii="Verdana" w:hAnsi="Verdana"/>
          <w:lang w:val="es-ES_tradnl"/>
        </w:rPr>
        <w:t>Es entonces una cuestión de ampliar las opciones disponibles para las personas</w:t>
      </w:r>
      <w:r w:rsidR="00C463AE" w:rsidRPr="00222CD1">
        <w:rPr>
          <w:rFonts w:ascii="Verdana" w:hAnsi="Verdana"/>
          <w:lang w:val="es-ES_tradnl"/>
        </w:rPr>
        <w:t xml:space="preserve"> (UNPD, 2011). </w:t>
      </w:r>
      <w:r w:rsidR="00E92F4A">
        <w:rPr>
          <w:rFonts w:ascii="Verdana" w:hAnsi="Verdana"/>
          <w:lang w:val="es-ES_tradnl"/>
        </w:rPr>
        <w:t>Al referirse a la educación, el informe 2013 del PNUD indica que “[i]nvertir en la capacidad de la gente –a través de la salud, educación y otros servicios- no es un apéndice del proceso de crecimiento sino una parte integral de él”</w:t>
      </w:r>
      <w:r w:rsidR="00C463AE" w:rsidRPr="00222CD1">
        <w:rPr>
          <w:rFonts w:ascii="Verdana" w:hAnsi="Verdana"/>
          <w:lang w:val="es-ES_tradnl"/>
        </w:rPr>
        <w:t xml:space="preserve"> (UNPD, 2013, p. 4). </w:t>
      </w:r>
    </w:p>
    <w:p w:rsidR="00C463AE" w:rsidRPr="00222CD1" w:rsidRDefault="00C463AE" w:rsidP="00C463AE">
      <w:pPr>
        <w:spacing w:after="0" w:line="288" w:lineRule="auto"/>
        <w:ind w:right="-1"/>
        <w:rPr>
          <w:rFonts w:ascii="Verdana" w:hAnsi="Verdana"/>
          <w:lang w:val="es-ES_tradnl"/>
        </w:rPr>
      </w:pPr>
    </w:p>
    <w:p w:rsidR="00C463AE" w:rsidRPr="00222CD1" w:rsidRDefault="004C0F76" w:rsidP="00C463AE">
      <w:pPr>
        <w:spacing w:after="0" w:line="288" w:lineRule="auto"/>
        <w:ind w:right="-1"/>
        <w:rPr>
          <w:rFonts w:ascii="Verdana" w:hAnsi="Verdana"/>
          <w:lang w:val="es-ES_tradnl"/>
        </w:rPr>
      </w:pPr>
      <w:r>
        <w:rPr>
          <w:rFonts w:ascii="Verdana" w:hAnsi="Verdana"/>
          <w:lang w:val="es-ES_tradnl"/>
        </w:rPr>
        <w:t xml:space="preserve">Según estas premisas, el estado, como productor y administrador de políticas de acción pública y social </w:t>
      </w:r>
      <w:r w:rsidRPr="00222CD1">
        <w:rPr>
          <w:rFonts w:ascii="Verdana" w:hAnsi="Verdana"/>
          <w:lang w:val="es-ES_tradnl"/>
        </w:rPr>
        <w:t>(Mathos Bazó, 2005)</w:t>
      </w:r>
      <w:r>
        <w:rPr>
          <w:rFonts w:ascii="Verdana" w:hAnsi="Verdana"/>
          <w:lang w:val="es-ES_tradnl"/>
        </w:rPr>
        <w:t xml:space="preserve"> por medio de las que actúa, “tiene la obligación de enfrentar los obstáculos creados</w:t>
      </w:r>
      <w:r w:rsidR="00CB7848">
        <w:rPr>
          <w:rFonts w:ascii="Verdana" w:hAnsi="Verdana"/>
          <w:lang w:val="es-ES_tradnl"/>
        </w:rPr>
        <w:t xml:space="preserve"> por la sociedad</w:t>
      </w:r>
      <w:r w:rsidR="00331270">
        <w:rPr>
          <w:rFonts w:ascii="Verdana" w:hAnsi="Verdana"/>
          <w:lang w:val="es-ES_tradnl"/>
        </w:rPr>
        <w:t xml:space="preserve">, a fin de promover y garantizar el pleno respeto por la dignidad e igualdad de derechos de todas las personas” </w:t>
      </w:r>
      <w:r w:rsidR="00331270" w:rsidRPr="00222CD1">
        <w:rPr>
          <w:rFonts w:ascii="Verdana" w:hAnsi="Verdana"/>
          <w:lang w:val="es-ES_tradnl"/>
        </w:rPr>
        <w:t>(Astorga Gatjens, 2007, p. 37; UNPD, 2013).</w:t>
      </w:r>
      <w:r w:rsidR="00331270">
        <w:rPr>
          <w:rFonts w:ascii="Verdana" w:hAnsi="Verdana"/>
          <w:lang w:val="es-ES_tradnl"/>
        </w:rPr>
        <w:t xml:space="preserve"> Por eso en cuanto al enfoque centrado en las capacidades, es necesario evaluar las políticas públicas que tienen impacto en las disposiciones sociales en términos de la vida que llevan las persona</w:t>
      </w:r>
      <w:r w:rsidR="00C463AE" w:rsidRPr="00222CD1">
        <w:rPr>
          <w:rFonts w:ascii="Verdana" w:hAnsi="Verdana"/>
          <w:lang w:val="es-ES_tradnl"/>
        </w:rPr>
        <w:t xml:space="preserve"> (Sen, 2009). </w:t>
      </w:r>
    </w:p>
    <w:p w:rsidR="00C463AE" w:rsidRDefault="00C463AE" w:rsidP="00C463AE">
      <w:pPr>
        <w:spacing w:after="0" w:line="288" w:lineRule="auto"/>
        <w:ind w:right="-1"/>
        <w:rPr>
          <w:rFonts w:ascii="Verdana" w:hAnsi="Verdana"/>
          <w:lang w:val="es-ES_tradnl"/>
        </w:rPr>
      </w:pPr>
    </w:p>
    <w:p w:rsidR="00331270" w:rsidRPr="00222CD1" w:rsidRDefault="009914C1" w:rsidP="00C463AE">
      <w:pPr>
        <w:spacing w:after="0" w:line="288" w:lineRule="auto"/>
        <w:ind w:right="-1"/>
        <w:rPr>
          <w:rFonts w:ascii="Verdana" w:hAnsi="Verdana"/>
          <w:lang w:val="es-ES_tradnl"/>
        </w:rPr>
      </w:pPr>
      <w:r>
        <w:rPr>
          <w:rFonts w:ascii="Verdana" w:hAnsi="Verdana"/>
          <w:lang w:val="es-ES_tradnl"/>
        </w:rPr>
        <w:t xml:space="preserve">Es posible entender las políticas públicas desde la perspectiva de CA porque </w:t>
      </w:r>
      <w:r w:rsidR="00CE6FAD">
        <w:rPr>
          <w:rFonts w:ascii="Verdana" w:hAnsi="Verdana"/>
          <w:lang w:val="es-ES_tradnl"/>
        </w:rPr>
        <w:t xml:space="preserve">estas </w:t>
      </w:r>
      <w:r>
        <w:rPr>
          <w:rFonts w:ascii="Verdana" w:hAnsi="Verdana"/>
          <w:lang w:val="es-ES_tradnl"/>
        </w:rPr>
        <w:t xml:space="preserve">son acciones de los gobiernos con objetivos específicos </w:t>
      </w:r>
      <w:r w:rsidRPr="00222CD1">
        <w:rPr>
          <w:rFonts w:ascii="Verdana" w:hAnsi="Verdana"/>
          <w:lang w:val="es-ES_tradnl"/>
        </w:rPr>
        <w:t>(Naveda, 2013).</w:t>
      </w:r>
      <w:r>
        <w:rPr>
          <w:rFonts w:ascii="Verdana" w:hAnsi="Verdana"/>
          <w:lang w:val="es-ES_tradnl"/>
        </w:rPr>
        <w:t xml:space="preserve"> Las políticas están socialmente estructuradas (Weldes, 2006) y pueden tener múltiples significados </w:t>
      </w:r>
      <w:r w:rsidRPr="00222CD1">
        <w:rPr>
          <w:rFonts w:ascii="Verdana" w:hAnsi="Verdana"/>
          <w:lang w:val="es-ES_tradnl"/>
        </w:rPr>
        <w:t>(Ricoeur, 1986; 2006).</w:t>
      </w:r>
      <w:r>
        <w:rPr>
          <w:rFonts w:ascii="Verdana" w:hAnsi="Verdana"/>
          <w:lang w:val="es-ES_tradnl"/>
        </w:rPr>
        <w:t xml:space="preserve"> En este sentido, se las ve como una interpretación de los intereses públicos en la promoción y desarrollo de las personas –en nuestro caso, las que tienen discapacidad- para permitirles </w:t>
      </w:r>
      <w:r w:rsidR="00CE6FAD">
        <w:rPr>
          <w:rFonts w:ascii="Verdana" w:hAnsi="Verdana"/>
          <w:lang w:val="es-ES_tradnl"/>
        </w:rPr>
        <w:t>lograr</w:t>
      </w:r>
      <w:r>
        <w:rPr>
          <w:rFonts w:ascii="Verdana" w:hAnsi="Verdana"/>
          <w:lang w:val="es-ES_tradnl"/>
        </w:rPr>
        <w:t xml:space="preserve"> mejores funcionamientos y </w:t>
      </w:r>
      <w:r w:rsidR="00CE6FAD">
        <w:rPr>
          <w:rFonts w:ascii="Verdana" w:hAnsi="Verdana"/>
          <w:lang w:val="es-ES_tradnl"/>
        </w:rPr>
        <w:t>aptitudes</w:t>
      </w:r>
      <w:r>
        <w:rPr>
          <w:rFonts w:ascii="Verdana" w:hAnsi="Verdana"/>
          <w:lang w:val="es-ES_tradnl"/>
        </w:rPr>
        <w:t>.</w:t>
      </w:r>
    </w:p>
    <w:p w:rsidR="00C463AE" w:rsidRDefault="00C463AE" w:rsidP="00C463AE">
      <w:pPr>
        <w:spacing w:after="0" w:line="288" w:lineRule="auto"/>
        <w:ind w:right="-1"/>
        <w:rPr>
          <w:rFonts w:ascii="Verdana" w:hAnsi="Verdana"/>
          <w:lang w:val="es-ES_tradnl"/>
        </w:rPr>
      </w:pPr>
    </w:p>
    <w:p w:rsidR="00C463AE" w:rsidRPr="001C373F" w:rsidRDefault="00DC2303" w:rsidP="00C463AE">
      <w:pPr>
        <w:spacing w:after="0" w:line="288" w:lineRule="auto"/>
        <w:ind w:right="-1"/>
        <w:rPr>
          <w:rFonts w:ascii="Verdana" w:hAnsi="Verdana"/>
          <w:lang w:val="es-ES_tradnl"/>
        </w:rPr>
      </w:pPr>
      <w:r>
        <w:rPr>
          <w:rFonts w:ascii="Verdana" w:hAnsi="Verdana"/>
          <w:lang w:val="es-ES_tradnl"/>
        </w:rPr>
        <w:t xml:space="preserve">Desde la perspectiva del enfoque centrado en la </w:t>
      </w:r>
      <w:r w:rsidR="00CE6FAD">
        <w:rPr>
          <w:rFonts w:ascii="Verdana" w:hAnsi="Verdana"/>
          <w:lang w:val="es-ES_tradnl"/>
        </w:rPr>
        <w:t>aptitud</w:t>
      </w:r>
      <w:r>
        <w:rPr>
          <w:rFonts w:ascii="Verdana" w:hAnsi="Verdana"/>
          <w:lang w:val="es-ES_tradnl"/>
        </w:rPr>
        <w:t xml:space="preserve">, entonces, las políticas públicas deben crear oportunidades sociales </w:t>
      </w:r>
      <w:r w:rsidR="00CE6FAD">
        <w:rPr>
          <w:rFonts w:ascii="Verdana" w:hAnsi="Verdana"/>
          <w:lang w:val="es-ES_tradnl"/>
        </w:rPr>
        <w:t>por la</w:t>
      </w:r>
      <w:r>
        <w:rPr>
          <w:rFonts w:ascii="Verdana" w:hAnsi="Verdana"/>
          <w:lang w:val="es-ES_tradnl"/>
        </w:rPr>
        <w:t xml:space="preserve"> amplia</w:t>
      </w:r>
      <w:r w:rsidR="00CE6FAD">
        <w:rPr>
          <w:rFonts w:ascii="Verdana" w:hAnsi="Verdana"/>
          <w:lang w:val="es-ES_tradnl"/>
        </w:rPr>
        <w:t>ción de</w:t>
      </w:r>
      <w:r>
        <w:rPr>
          <w:rFonts w:ascii="Verdana" w:hAnsi="Verdana"/>
          <w:lang w:val="es-ES_tradnl"/>
        </w:rPr>
        <w:t xml:space="preserve"> tales </w:t>
      </w:r>
      <w:r w:rsidR="00CE6FAD">
        <w:rPr>
          <w:rFonts w:ascii="Verdana" w:hAnsi="Verdana"/>
          <w:lang w:val="es-ES_tradnl"/>
        </w:rPr>
        <w:t>aptitudesque constituyen un medio y un fin</w:t>
      </w:r>
      <w:r w:rsidR="006726A9">
        <w:rPr>
          <w:rFonts w:ascii="Verdana" w:hAnsi="Verdana"/>
          <w:lang w:val="es-ES_tradnl"/>
        </w:rPr>
        <w:t xml:space="preserve"> </w:t>
      </w:r>
      <w:r w:rsidRPr="00222CD1">
        <w:rPr>
          <w:rFonts w:ascii="Verdana" w:hAnsi="Verdana"/>
          <w:lang w:val="es-ES_tradnl"/>
        </w:rPr>
        <w:t>(Sen, 1992; Ruger, 2009).</w:t>
      </w:r>
      <w:r>
        <w:rPr>
          <w:rFonts w:ascii="Verdana" w:hAnsi="Verdana"/>
          <w:lang w:val="es-ES_tradnl"/>
        </w:rPr>
        <w:t xml:space="preserve"> Así</w:t>
      </w:r>
      <w:r w:rsidR="00CE6FAD">
        <w:rPr>
          <w:rFonts w:ascii="Verdana" w:hAnsi="Verdana"/>
          <w:lang w:val="es-ES_tradnl"/>
        </w:rPr>
        <w:t>,</w:t>
      </w:r>
      <w:r>
        <w:rPr>
          <w:rFonts w:ascii="Verdana" w:hAnsi="Verdana"/>
          <w:lang w:val="es-ES_tradnl"/>
        </w:rPr>
        <w:t xml:space="preserve"> para mejorar eficientemente la vida de las personas, </w:t>
      </w:r>
      <w:r w:rsidR="001C373F">
        <w:rPr>
          <w:rFonts w:ascii="Verdana" w:hAnsi="Verdana"/>
          <w:lang w:val="es-ES_tradnl"/>
        </w:rPr>
        <w:t xml:space="preserve">las intenciones subyacentes de </w:t>
      </w:r>
      <w:r>
        <w:rPr>
          <w:rFonts w:ascii="Verdana" w:hAnsi="Verdana"/>
          <w:lang w:val="es-ES_tradnl"/>
        </w:rPr>
        <w:t xml:space="preserve">una política </w:t>
      </w:r>
      <w:r w:rsidR="001C373F">
        <w:rPr>
          <w:rFonts w:ascii="Verdana" w:hAnsi="Verdana"/>
          <w:lang w:val="es-ES_tradnl"/>
        </w:rPr>
        <w:t>deben mejorar la justicia</w:t>
      </w:r>
      <w:r w:rsidR="00CE6FAD">
        <w:rPr>
          <w:rFonts w:ascii="Verdana" w:hAnsi="Verdana"/>
          <w:lang w:val="es-ES_tradnl"/>
        </w:rPr>
        <w:t>,</w:t>
      </w:r>
      <w:r w:rsidR="001C373F">
        <w:rPr>
          <w:rFonts w:ascii="Verdana" w:hAnsi="Verdana"/>
          <w:lang w:val="es-ES_tradnl"/>
        </w:rPr>
        <w:t xml:space="preserve"> como por </w:t>
      </w:r>
      <w:r w:rsidR="00CE6FAD">
        <w:rPr>
          <w:rFonts w:ascii="Verdana" w:hAnsi="Verdana"/>
          <w:lang w:val="es-ES_tradnl"/>
        </w:rPr>
        <w:t>medio d</w:t>
      </w:r>
      <w:r w:rsidR="001C373F">
        <w:rPr>
          <w:rFonts w:ascii="Verdana" w:hAnsi="Verdana"/>
          <w:lang w:val="es-ES_tradnl"/>
        </w:rPr>
        <w:t>el CA</w:t>
      </w:r>
      <w:r w:rsidR="001C373F" w:rsidRPr="00222CD1">
        <w:rPr>
          <w:rFonts w:ascii="Verdana" w:hAnsi="Verdana"/>
          <w:lang w:val="es-ES_tradnl"/>
        </w:rPr>
        <w:t>(Ruger &amp; Mitra, 2015).</w:t>
      </w:r>
      <w:r w:rsidR="001C373F">
        <w:rPr>
          <w:rFonts w:ascii="Verdana" w:hAnsi="Verdana"/>
          <w:lang w:val="es-ES_tradnl"/>
        </w:rPr>
        <w:t xml:space="preserve"> Esto es, las políticas de educación son particularmente eficaces cuando ayudan a los niños a desarrollar sus valorados funcionamiento y </w:t>
      </w:r>
      <w:r w:rsidR="00CE6FAD">
        <w:rPr>
          <w:rFonts w:ascii="Verdana" w:hAnsi="Verdana"/>
          <w:lang w:val="es-ES_tradnl"/>
        </w:rPr>
        <w:t>aptitudes</w:t>
      </w:r>
      <w:r w:rsidR="001C373F">
        <w:rPr>
          <w:rFonts w:ascii="Verdana" w:hAnsi="Verdana"/>
          <w:lang w:val="es-ES_tradnl"/>
        </w:rPr>
        <w:t xml:space="preserve"> para los objetivos de Libertad (oportunidades reales para elegir y lograr) y Logro (destrezas que una persona realmente adquiere o aplica). También son importantes los objetivos de Bienestar, como en “’lo bueno’ del estado de ser de la persona” </w:t>
      </w:r>
      <w:r w:rsidR="001C373F" w:rsidRPr="00222CD1">
        <w:rPr>
          <w:rFonts w:ascii="Verdana" w:hAnsi="Verdana"/>
          <w:lang w:val="es-ES_tradnl"/>
        </w:rPr>
        <w:t>(Sen 1993, p. 36)</w:t>
      </w:r>
      <w:r w:rsidR="001C373F">
        <w:rPr>
          <w:rFonts w:ascii="Verdana" w:hAnsi="Verdana"/>
          <w:lang w:val="es-ES_tradnl"/>
        </w:rPr>
        <w:t xml:space="preserve"> y Agencia, definida como “lo que una persona es libre de hacer y lograr en búsqueda de cualquier objetivo y valores que considere importantes”</w:t>
      </w:r>
      <w:r w:rsidR="00C463AE" w:rsidRPr="00222CD1">
        <w:rPr>
          <w:rFonts w:ascii="Verdana" w:hAnsi="Verdana"/>
          <w:lang w:val="es-ES_tradnl"/>
        </w:rPr>
        <w:t xml:space="preserve"> (Sen, 1985, 203).</w:t>
      </w:r>
    </w:p>
    <w:p w:rsidR="00C463AE" w:rsidRPr="00222CD1" w:rsidRDefault="00C463AE" w:rsidP="00C463AE">
      <w:pPr>
        <w:spacing w:after="0" w:line="288" w:lineRule="auto"/>
        <w:ind w:right="-1"/>
        <w:rPr>
          <w:rFonts w:ascii="Verdana" w:hAnsi="Verdana"/>
          <w:lang w:val="es-ES_tradnl"/>
        </w:rPr>
      </w:pPr>
    </w:p>
    <w:p w:rsidR="009B5C3A" w:rsidRDefault="009B5C3A" w:rsidP="00C463AE">
      <w:pPr>
        <w:spacing w:after="0" w:line="288" w:lineRule="auto"/>
        <w:ind w:right="-1"/>
        <w:rPr>
          <w:rFonts w:ascii="Verdana" w:hAnsi="Verdana"/>
          <w:lang w:val="es-ES_tradnl"/>
        </w:rPr>
      </w:pPr>
      <w:r>
        <w:rPr>
          <w:rFonts w:ascii="Verdana" w:hAnsi="Verdana"/>
          <w:lang w:val="es-ES_tradnl"/>
        </w:rPr>
        <w:t xml:space="preserve">Por lo tanto, las políticas educativas tienen que ser reconocidas como instrumentos eficaces para desarrollar las </w:t>
      </w:r>
      <w:r w:rsidR="00CE6FAD">
        <w:rPr>
          <w:rFonts w:ascii="Verdana" w:hAnsi="Verdana"/>
          <w:lang w:val="es-ES_tradnl"/>
        </w:rPr>
        <w:t>aptitu</w:t>
      </w:r>
      <w:r>
        <w:rPr>
          <w:rFonts w:ascii="Verdana" w:hAnsi="Verdana"/>
          <w:lang w:val="es-ES_tradnl"/>
        </w:rPr>
        <w:t xml:space="preserve">des de las personas (libertades y funcionamientos) de modo que lo que hagan sea efectivamente por su autodeterminación. En especial, esto se torna importante en el servicio a las personas con discapacidad que limita sus actividades y restringe la participación social, </w:t>
      </w:r>
      <w:r w:rsidR="00A124C0">
        <w:rPr>
          <w:rFonts w:ascii="Verdana" w:hAnsi="Verdana"/>
          <w:lang w:val="es-ES_tradnl"/>
        </w:rPr>
        <w:t xml:space="preserve">que </w:t>
      </w:r>
      <w:r>
        <w:rPr>
          <w:rFonts w:ascii="Verdana" w:hAnsi="Verdana"/>
          <w:lang w:val="es-ES_tradnl"/>
        </w:rPr>
        <w:t xml:space="preserve">potencialmente </w:t>
      </w:r>
      <w:r w:rsidR="00A124C0">
        <w:rPr>
          <w:rFonts w:ascii="Verdana" w:hAnsi="Verdana"/>
          <w:lang w:val="es-ES_tradnl"/>
        </w:rPr>
        <w:t>disminuye lo que realmente pueden hacer y ser (entendido</w:t>
      </w:r>
      <w:r w:rsidR="00CE6FAD">
        <w:rPr>
          <w:rFonts w:ascii="Verdana" w:hAnsi="Verdana"/>
          <w:lang w:val="es-ES_tradnl"/>
        </w:rPr>
        <w:t>s</w:t>
      </w:r>
      <w:r w:rsidR="00A124C0">
        <w:rPr>
          <w:rFonts w:ascii="Verdana" w:hAnsi="Verdana"/>
          <w:lang w:val="es-ES_tradnl"/>
        </w:rPr>
        <w:t xml:space="preserve"> en los términos antes descritos). El enfoque centrado en las </w:t>
      </w:r>
      <w:r w:rsidR="00CE6FAD">
        <w:rPr>
          <w:rFonts w:ascii="Verdana" w:hAnsi="Verdana"/>
          <w:lang w:val="es-ES_tradnl"/>
        </w:rPr>
        <w:t>aptitudes</w:t>
      </w:r>
      <w:r w:rsidR="00A124C0">
        <w:rPr>
          <w:rFonts w:ascii="Verdana" w:hAnsi="Verdana"/>
          <w:lang w:val="es-ES_tradnl"/>
        </w:rPr>
        <w:t xml:space="preserve"> tiene significativos puntos fuertes para </w:t>
      </w:r>
      <w:r w:rsidR="00CE6FAD">
        <w:rPr>
          <w:rFonts w:ascii="Verdana" w:hAnsi="Verdana"/>
          <w:lang w:val="es-ES_tradnl"/>
        </w:rPr>
        <w:t>aplicarlos a</w:t>
      </w:r>
      <w:r w:rsidR="00A124C0">
        <w:rPr>
          <w:rFonts w:ascii="Verdana" w:hAnsi="Verdana"/>
          <w:lang w:val="es-ES_tradnl"/>
        </w:rPr>
        <w:t xml:space="preserve"> la discapacidad </w:t>
      </w:r>
      <w:r w:rsidR="00A124C0" w:rsidRPr="00222CD1">
        <w:rPr>
          <w:rFonts w:ascii="Verdana" w:hAnsi="Verdana"/>
          <w:lang w:val="es-ES_tradnl"/>
        </w:rPr>
        <w:t xml:space="preserve">(Qizilbash, 2006; Mitra, 2006; Trani </w:t>
      </w:r>
      <w:r w:rsidR="00A124C0">
        <w:rPr>
          <w:rFonts w:ascii="Verdana" w:hAnsi="Verdana"/>
          <w:lang w:val="es-ES_tradnl"/>
        </w:rPr>
        <w:t>y</w:t>
      </w:r>
      <w:r w:rsidR="00A124C0" w:rsidRPr="00222CD1">
        <w:rPr>
          <w:rFonts w:ascii="Verdana" w:hAnsi="Verdana"/>
          <w:lang w:val="es-ES_tradnl"/>
        </w:rPr>
        <w:t xml:space="preserve"> Bakhshi, 2009),</w:t>
      </w:r>
      <w:r w:rsidR="00A124C0">
        <w:rPr>
          <w:rFonts w:ascii="Verdana" w:hAnsi="Verdana"/>
          <w:lang w:val="es-ES_tradnl"/>
        </w:rPr>
        <w:t xml:space="preserve"> ya que aporta una perspectiva multidimensional cuan</w:t>
      </w:r>
      <w:r w:rsidR="00CE6FAD">
        <w:rPr>
          <w:rFonts w:ascii="Verdana" w:hAnsi="Verdana"/>
          <w:lang w:val="es-ES_tradnl"/>
        </w:rPr>
        <w:t>do analiza la vida humana y su</w:t>
      </w:r>
      <w:r w:rsidR="00A124C0">
        <w:rPr>
          <w:rFonts w:ascii="Verdana" w:hAnsi="Verdana"/>
          <w:lang w:val="es-ES_tradnl"/>
        </w:rPr>
        <w:t xml:space="preserve"> heterogeneidad </w:t>
      </w:r>
      <w:r w:rsidR="00A124C0" w:rsidRPr="00222CD1">
        <w:rPr>
          <w:rFonts w:ascii="Verdana" w:hAnsi="Verdana"/>
          <w:lang w:val="es-ES_tradnl"/>
        </w:rPr>
        <w:t>(Sen, 1992)</w:t>
      </w:r>
      <w:r w:rsidR="00A124C0">
        <w:rPr>
          <w:rFonts w:ascii="Verdana" w:hAnsi="Verdana"/>
          <w:lang w:val="es-ES_tradnl"/>
        </w:rPr>
        <w:t>, incluidas la discapacidad que puede producir una gama de ventajas y desventajas.</w:t>
      </w:r>
    </w:p>
    <w:p w:rsidR="00C463AE" w:rsidRDefault="00C463AE" w:rsidP="00C463AE">
      <w:pPr>
        <w:spacing w:after="0" w:line="288" w:lineRule="auto"/>
        <w:ind w:right="-1"/>
        <w:rPr>
          <w:rFonts w:ascii="Verdana" w:hAnsi="Verdana"/>
          <w:lang w:val="es-ES_tradnl"/>
        </w:rPr>
      </w:pPr>
    </w:p>
    <w:p w:rsidR="00A124C0" w:rsidRPr="00A124C0" w:rsidRDefault="00A124C0" w:rsidP="00C463AE">
      <w:pPr>
        <w:spacing w:after="0" w:line="288" w:lineRule="auto"/>
        <w:ind w:right="-1"/>
        <w:rPr>
          <w:rFonts w:ascii="Verdana" w:hAnsi="Verdana"/>
          <w:b/>
          <w:lang w:val="es-ES_tradnl"/>
        </w:rPr>
      </w:pPr>
      <w:r w:rsidRPr="00A124C0">
        <w:rPr>
          <w:rFonts w:ascii="Verdana" w:hAnsi="Verdana"/>
          <w:b/>
          <w:lang w:val="es-ES_tradnl"/>
        </w:rPr>
        <w:t xml:space="preserve">Una mirada a la política educativa de Córdoba con </w:t>
      </w:r>
      <w:r w:rsidR="00CF20BB">
        <w:rPr>
          <w:rFonts w:ascii="Verdana" w:hAnsi="Verdana"/>
          <w:b/>
          <w:lang w:val="es-ES_tradnl"/>
        </w:rPr>
        <w:t>l</w:t>
      </w:r>
      <w:r w:rsidRPr="00A124C0">
        <w:rPr>
          <w:rFonts w:ascii="Verdana" w:hAnsi="Verdana"/>
          <w:b/>
          <w:lang w:val="es-ES_tradnl"/>
        </w:rPr>
        <w:t>a perspectiva de</w:t>
      </w:r>
      <w:r w:rsidR="00CF20BB">
        <w:rPr>
          <w:rFonts w:ascii="Verdana" w:hAnsi="Verdana"/>
          <w:b/>
          <w:lang w:val="es-ES_tradnl"/>
        </w:rPr>
        <w:t>l</w:t>
      </w:r>
      <w:r w:rsidRPr="00A124C0">
        <w:rPr>
          <w:rFonts w:ascii="Verdana" w:hAnsi="Verdana"/>
          <w:b/>
          <w:lang w:val="es-ES_tradnl"/>
        </w:rPr>
        <w:t xml:space="preserve"> enfoque centrado en las </w:t>
      </w:r>
      <w:r w:rsidR="00CF20BB">
        <w:rPr>
          <w:rFonts w:ascii="Verdana" w:hAnsi="Verdana"/>
          <w:b/>
          <w:lang w:val="es-ES_tradnl"/>
        </w:rPr>
        <w:t>aptitudes</w:t>
      </w:r>
    </w:p>
    <w:p w:rsidR="00A124C0" w:rsidRPr="00A124C0" w:rsidRDefault="00A124C0" w:rsidP="00C463AE">
      <w:pPr>
        <w:spacing w:after="0" w:line="288" w:lineRule="auto"/>
        <w:ind w:right="-1"/>
        <w:rPr>
          <w:rFonts w:ascii="Verdana" w:hAnsi="Verdana"/>
          <w:lang w:val="es-ES_tradnl"/>
        </w:rPr>
      </w:pPr>
      <w:r>
        <w:rPr>
          <w:rFonts w:ascii="Verdana" w:hAnsi="Verdana"/>
          <w:lang w:val="es-ES_tradnl"/>
        </w:rPr>
        <w:t xml:space="preserve">Un plan educativo con </w:t>
      </w:r>
      <w:r w:rsidRPr="00A124C0">
        <w:rPr>
          <w:rFonts w:ascii="Verdana" w:hAnsi="Verdana"/>
          <w:lang w:val="es-ES_tradnl"/>
        </w:rPr>
        <w:t>un en</w:t>
      </w:r>
      <w:r>
        <w:rPr>
          <w:rFonts w:ascii="Verdana" w:hAnsi="Verdana"/>
          <w:lang w:val="es-ES_tradnl"/>
        </w:rPr>
        <w:t xml:space="preserve">foque centrado en las </w:t>
      </w:r>
      <w:r w:rsidR="00CF20BB">
        <w:rPr>
          <w:rFonts w:ascii="Verdana" w:hAnsi="Verdana"/>
          <w:lang w:val="es-ES_tradnl"/>
        </w:rPr>
        <w:t>aptitudes</w:t>
      </w:r>
      <w:r>
        <w:rPr>
          <w:rFonts w:ascii="Verdana" w:hAnsi="Verdana"/>
          <w:lang w:val="es-ES_tradnl"/>
        </w:rPr>
        <w:t xml:space="preserve"> como el que se considera para todos los estudiantes en la provincia de Córdoba es extremadamente interesante. Como indican Okkolin y otros (2018), “los sistemas educativos y las disposiciones de niveles macro a micro deben garantizar y hacer progresar “la </w:t>
      </w:r>
      <w:r w:rsidR="00CF20BB">
        <w:rPr>
          <w:rFonts w:ascii="Verdana" w:hAnsi="Verdana"/>
          <w:lang w:val="es-ES_tradnl"/>
        </w:rPr>
        <w:t>aptitud</w:t>
      </w:r>
      <w:r>
        <w:rPr>
          <w:rFonts w:ascii="Verdana" w:hAnsi="Verdana"/>
          <w:lang w:val="es-ES_tradnl"/>
        </w:rPr>
        <w:t xml:space="preserve"> de ser educado de cada persona” (p- 2). Sin embargo, cuando se crea un programa de educación basado en CA, que considera las necesidades individuales de todos los niños y jóvenes, debemos entender que hay retos al incrementarse las oportunidades para los </w:t>
      </w:r>
      <w:r w:rsidR="00CF20BB">
        <w:rPr>
          <w:rFonts w:ascii="Verdana" w:hAnsi="Verdana"/>
          <w:lang w:val="es-ES_tradnl"/>
        </w:rPr>
        <w:t>que tienen</w:t>
      </w:r>
      <w:r>
        <w:rPr>
          <w:rFonts w:ascii="Verdana" w:hAnsi="Verdana"/>
          <w:lang w:val="es-ES_tradnl"/>
        </w:rPr>
        <w:t xml:space="preserve"> sordoceguera y discapacidad múltiple.</w:t>
      </w:r>
    </w:p>
    <w:p w:rsidR="00C463AE" w:rsidRDefault="00C463AE" w:rsidP="00C463AE">
      <w:pPr>
        <w:spacing w:after="0" w:line="288" w:lineRule="auto"/>
        <w:ind w:right="-1"/>
        <w:rPr>
          <w:rFonts w:ascii="Verdana" w:hAnsi="Verdana"/>
          <w:lang w:val="es-ES_tradnl"/>
        </w:rPr>
      </w:pPr>
    </w:p>
    <w:p w:rsidR="00A124C0" w:rsidRPr="00222CD1" w:rsidRDefault="0076036E" w:rsidP="00C463AE">
      <w:pPr>
        <w:spacing w:after="0" w:line="288" w:lineRule="auto"/>
        <w:ind w:right="-1"/>
        <w:rPr>
          <w:rFonts w:ascii="Verdana" w:hAnsi="Verdana"/>
          <w:lang w:val="es-ES_tradnl"/>
        </w:rPr>
      </w:pPr>
      <w:r>
        <w:rPr>
          <w:rFonts w:ascii="Verdana" w:hAnsi="Verdana"/>
          <w:lang w:val="es-ES_tradnl"/>
        </w:rPr>
        <w:t>Por eso, vale la pena plantear varias preguntas:</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76036E">
        <w:rPr>
          <w:rFonts w:ascii="Verdana" w:hAnsi="Verdana"/>
          <w:lang w:val="es-ES_tradnl"/>
        </w:rPr>
        <w:t>¿Promueven verdaderamente estas capacidades fundamentales el potencial de las personas para hacer frente a la realidad?</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lastRenderedPageBreak/>
        <w:sym w:font="Symbol" w:char="F0B7"/>
      </w:r>
      <w:r w:rsidRPr="00222CD1">
        <w:rPr>
          <w:rFonts w:ascii="Verdana" w:hAnsi="Verdana"/>
          <w:lang w:val="es-ES_tradnl"/>
        </w:rPr>
        <w:tab/>
      </w:r>
      <w:r w:rsidR="0076036E">
        <w:rPr>
          <w:rFonts w:ascii="Verdana" w:hAnsi="Verdana"/>
          <w:lang w:val="es-ES_tradnl"/>
        </w:rPr>
        <w:t>¿Cómo puede este enfoque implementarse realmente en la práctica diaria?</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76036E">
        <w:rPr>
          <w:rFonts w:ascii="Verdana" w:hAnsi="Verdana"/>
          <w:lang w:val="es-ES_tradnl"/>
        </w:rPr>
        <w:t xml:space="preserve">¿Están preparados los maestros de las escuelas y los profesionales técnicos para promover estas </w:t>
      </w:r>
      <w:r w:rsidR="00CF20BB">
        <w:rPr>
          <w:rFonts w:ascii="Verdana" w:hAnsi="Verdana"/>
          <w:lang w:val="es-ES_tradnl"/>
        </w:rPr>
        <w:t>aptitudes</w:t>
      </w:r>
      <w:r w:rsidR="0076036E">
        <w:rPr>
          <w:rFonts w:ascii="Verdana" w:hAnsi="Verdana"/>
          <w:lang w:val="es-ES_tradnl"/>
        </w:rPr>
        <w:t xml:space="preserve"> en estudiantes que requieren enfoques pedagógicos complejos, en</w:t>
      </w:r>
      <w:r w:rsidR="00CF20BB">
        <w:rPr>
          <w:rFonts w:ascii="Verdana" w:hAnsi="Verdana"/>
          <w:lang w:val="es-ES_tradnl"/>
        </w:rPr>
        <w:t>tre</w:t>
      </w:r>
      <w:r w:rsidR="0076036E">
        <w:rPr>
          <w:rFonts w:ascii="Verdana" w:hAnsi="Verdana"/>
          <w:lang w:val="es-ES_tradnl"/>
        </w:rPr>
        <w:t xml:space="preserve"> los que se incluyen quienes tienen sordoceguera y discapacidad mú</w:t>
      </w:r>
      <w:r w:rsidR="00575779">
        <w:rPr>
          <w:rFonts w:ascii="Verdana" w:hAnsi="Verdana"/>
          <w:lang w:val="es-ES_tradnl"/>
        </w:rPr>
        <w:t>l</w:t>
      </w:r>
      <w:r w:rsidR="0076036E">
        <w:rPr>
          <w:rFonts w:ascii="Verdana" w:hAnsi="Verdana"/>
          <w:lang w:val="es-ES_tradnl"/>
        </w:rPr>
        <w:t>tiple?</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76036E">
        <w:rPr>
          <w:rFonts w:ascii="Verdana" w:hAnsi="Verdana"/>
          <w:lang w:val="es-ES_tradnl"/>
        </w:rPr>
        <w:t>¿Qué preparación y disposición específicas necesitan los profesionales para hacer frente a estos retos?</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76036E">
        <w:rPr>
          <w:rFonts w:ascii="Verdana" w:hAnsi="Verdana"/>
          <w:lang w:val="es-ES_tradnl"/>
        </w:rPr>
        <w:t xml:space="preserve">¿Qué apoyos ayudan a los profesionales a desarrollar conocimientos y experiencia para brindar servicios a este grupo particular de personas? </w:t>
      </w:r>
    </w:p>
    <w:p w:rsidR="00C463AE" w:rsidRPr="00222CD1" w:rsidRDefault="00C463AE" w:rsidP="00C463AE">
      <w:pPr>
        <w:tabs>
          <w:tab w:val="left" w:pos="426"/>
        </w:tabs>
        <w:spacing w:after="8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D05B2C">
        <w:rPr>
          <w:rFonts w:ascii="Verdana" w:hAnsi="Verdana"/>
          <w:lang w:val="es-ES_tradnl"/>
        </w:rPr>
        <w:t xml:space="preserve">Se consideran las habilidades de los estudiantes </w:t>
      </w:r>
      <w:r w:rsidR="00CF20BB">
        <w:rPr>
          <w:rFonts w:ascii="Verdana" w:hAnsi="Verdana"/>
          <w:lang w:val="es-ES_tradnl"/>
        </w:rPr>
        <w:t>c</w:t>
      </w:r>
      <w:r w:rsidR="00D05B2C">
        <w:rPr>
          <w:rFonts w:ascii="Verdana" w:hAnsi="Verdana"/>
          <w:lang w:val="es-ES_tradnl"/>
        </w:rPr>
        <w:t xml:space="preserve">on </w:t>
      </w:r>
      <w:r w:rsidR="00CF20BB">
        <w:rPr>
          <w:rFonts w:ascii="Verdana" w:hAnsi="Verdana"/>
          <w:lang w:val="es-ES_tradnl"/>
        </w:rPr>
        <w:t>sordoceguera y discapacidad múltiple</w:t>
      </w:r>
      <w:r w:rsidR="00D05B2C">
        <w:rPr>
          <w:rFonts w:ascii="Verdana" w:hAnsi="Verdana"/>
          <w:lang w:val="es-ES_tradnl"/>
        </w:rPr>
        <w:t xml:space="preserve"> para maximizar el significado y la relevancia de los contenidos de la instrucción en la práctica diaria?</w:t>
      </w:r>
    </w:p>
    <w:p w:rsidR="00C463AE" w:rsidRPr="00222CD1"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D05B2C">
        <w:rPr>
          <w:rFonts w:ascii="Verdana" w:hAnsi="Verdana"/>
          <w:lang w:val="es-ES_tradnl"/>
        </w:rPr>
        <w:t>Las estrategias de enseñanza ¿hacen posible que los estudiantes entiendan, implementen y transfieran conocimientos previos teóricos o experimentales?</w:t>
      </w:r>
    </w:p>
    <w:p w:rsidR="00C463AE" w:rsidRPr="00222CD1" w:rsidRDefault="00C463AE" w:rsidP="00C463AE">
      <w:pPr>
        <w:spacing w:after="0" w:line="288" w:lineRule="auto"/>
        <w:ind w:right="-1"/>
        <w:rPr>
          <w:rFonts w:ascii="Verdana" w:hAnsi="Verdana"/>
          <w:lang w:val="es-ES_tradnl"/>
        </w:rPr>
      </w:pPr>
    </w:p>
    <w:p w:rsidR="00D05B2C" w:rsidRDefault="00D05B2C" w:rsidP="00C463AE">
      <w:pPr>
        <w:spacing w:after="100" w:line="288" w:lineRule="auto"/>
        <w:rPr>
          <w:rFonts w:ascii="Verdana" w:hAnsi="Verdana"/>
          <w:lang w:val="es-ES_tradnl"/>
        </w:rPr>
      </w:pPr>
      <w:r>
        <w:rPr>
          <w:rFonts w:ascii="Verdana" w:hAnsi="Verdana"/>
          <w:lang w:val="es-ES_tradnl"/>
        </w:rPr>
        <w:t>Examinemos algunos problemas específicos que pued</w:t>
      </w:r>
      <w:r w:rsidR="00CF20BB">
        <w:rPr>
          <w:rFonts w:ascii="Verdana" w:hAnsi="Verdana"/>
          <w:lang w:val="es-ES_tradnl"/>
        </w:rPr>
        <w:t>e</w:t>
      </w:r>
      <w:r>
        <w:rPr>
          <w:rFonts w:ascii="Verdana" w:hAnsi="Verdana"/>
          <w:lang w:val="es-ES_tradnl"/>
        </w:rPr>
        <w:t>n surgir de la puesta en práctica de estas normas. Por ejemplo, con respecto a la capacidad de oralidad, lectura y escritura:</w:t>
      </w:r>
    </w:p>
    <w:p w:rsidR="005A250F"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5A250F">
        <w:rPr>
          <w:rFonts w:ascii="Verdana" w:hAnsi="Verdana"/>
          <w:lang w:val="es-ES_tradnl"/>
        </w:rPr>
        <w:t xml:space="preserve">¿Hay estrategias y planes que apoyen la necesidad de un estudiante con </w:t>
      </w:r>
      <w:r w:rsidR="00CF20BB">
        <w:rPr>
          <w:rFonts w:ascii="Verdana" w:hAnsi="Verdana"/>
          <w:lang w:val="es-ES_tradnl"/>
        </w:rPr>
        <w:t>sordoceguera y discapacidad múltiple</w:t>
      </w:r>
      <w:r w:rsidR="005A250F">
        <w:rPr>
          <w:rFonts w:ascii="Verdana" w:hAnsi="Verdana"/>
          <w:lang w:val="es-ES_tradnl"/>
        </w:rPr>
        <w:t xml:space="preserve"> de organizar su comunicación (por ejemplo, apoyada con sistemas alternativos y aumentativos)?</w:t>
      </w:r>
    </w:p>
    <w:p w:rsidR="005A250F"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5A250F">
        <w:rPr>
          <w:rFonts w:ascii="Verdana" w:hAnsi="Verdana"/>
          <w:lang w:val="es-ES_tradnl"/>
        </w:rPr>
        <w:t xml:space="preserve">Si estos apoyos no están disponibles o no son accesibles, ¿cómo sería posible para estos estudiantes intervenir en intercambios comunicativos formales e informales por medio del aporte de sus ideas y opiniones? </w:t>
      </w:r>
    </w:p>
    <w:p w:rsidR="005A250F" w:rsidRDefault="00C463AE" w:rsidP="005A250F">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5A250F">
        <w:rPr>
          <w:rFonts w:ascii="Verdana" w:hAnsi="Verdana"/>
          <w:lang w:val="es-ES_tradnl"/>
        </w:rPr>
        <w:t xml:space="preserve">Si los estudiantes demuestran la capacidad de abordar situaciones problemáticas usando tecnología de la información y la comunicación, por ejemplo, ¿están esos materiales y recursos a disposición en las aulas y en las áreas de uso común de las instituciones (comedor, baño, patio)? Esta accesibilidad </w:t>
      </w:r>
      <w:r w:rsidR="00C57753">
        <w:rPr>
          <w:rFonts w:ascii="Verdana" w:hAnsi="Verdana"/>
          <w:lang w:val="es-ES_tradnl"/>
        </w:rPr>
        <w:t>es necesaria para permitir que tales</w:t>
      </w:r>
      <w:r w:rsidR="005A250F">
        <w:rPr>
          <w:rFonts w:ascii="Verdana" w:hAnsi="Verdana"/>
          <w:lang w:val="es-ES_tradnl"/>
        </w:rPr>
        <w:t xml:space="preserve"> estudiantes resuelvan retos cotidianos en forma autónoma.</w:t>
      </w:r>
    </w:p>
    <w:p w:rsidR="00C463AE"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5A250F">
        <w:rPr>
          <w:rFonts w:ascii="Verdana" w:hAnsi="Verdana"/>
          <w:lang w:val="es-ES_tradnl"/>
        </w:rPr>
        <w:t>¿Se consideran realmente las necesidades y características individuales y específicas</w:t>
      </w:r>
      <w:r w:rsidRPr="00222CD1">
        <w:rPr>
          <w:rFonts w:ascii="Verdana" w:hAnsi="Verdana"/>
          <w:lang w:val="es-ES_tradnl"/>
        </w:rPr>
        <w:t xml:space="preserve">? </w:t>
      </w:r>
    </w:p>
    <w:p w:rsidR="005A250F" w:rsidRPr="00222CD1" w:rsidRDefault="005A250F" w:rsidP="00C463AE">
      <w:pPr>
        <w:tabs>
          <w:tab w:val="left" w:pos="426"/>
        </w:tabs>
        <w:spacing w:after="0" w:line="288" w:lineRule="auto"/>
        <w:ind w:left="426" w:right="-1" w:hanging="426"/>
        <w:rPr>
          <w:rFonts w:ascii="Verdana" w:hAnsi="Verdana"/>
          <w:lang w:val="es-ES_tradnl"/>
        </w:rPr>
      </w:pPr>
    </w:p>
    <w:p w:rsidR="00C463AE" w:rsidRPr="00222CD1" w:rsidRDefault="005A250F" w:rsidP="00C463AE">
      <w:pPr>
        <w:spacing w:after="100" w:line="288" w:lineRule="auto"/>
        <w:rPr>
          <w:rFonts w:ascii="Verdana" w:hAnsi="Verdana"/>
          <w:lang w:val="es-ES_tradnl"/>
        </w:rPr>
      </w:pPr>
      <w:r>
        <w:rPr>
          <w:rFonts w:ascii="Verdana" w:hAnsi="Verdana"/>
          <w:lang w:val="es-ES_tradnl"/>
        </w:rPr>
        <w:t>Con respecto al objetivo de pensamiento crítico</w:t>
      </w:r>
      <w:r w:rsidR="00C463AE" w:rsidRPr="00222CD1">
        <w:rPr>
          <w:rFonts w:ascii="Verdana" w:hAnsi="Verdana"/>
          <w:lang w:val="es-ES_tradnl"/>
        </w:rPr>
        <w:t>:</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5A250F">
        <w:rPr>
          <w:rFonts w:ascii="Verdana" w:hAnsi="Verdana"/>
          <w:lang w:val="es-ES_tradnl"/>
        </w:rPr>
        <w:t>¿Se considera la voz de estos estudiantes</w:t>
      </w:r>
      <w:r w:rsidRPr="00222CD1">
        <w:rPr>
          <w:rFonts w:ascii="Verdana" w:hAnsi="Verdana"/>
          <w:lang w:val="es-ES_tradnl"/>
        </w:rPr>
        <w:t xml:space="preserve">? </w:t>
      </w:r>
    </w:p>
    <w:p w:rsidR="00E85174"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E85174">
        <w:rPr>
          <w:rFonts w:ascii="Verdana" w:hAnsi="Verdana"/>
          <w:lang w:val="es-ES_tradnl"/>
        </w:rPr>
        <w:t>¿Están los maestros y profesionales técnicos atentos a las formas individuales en que estos expresan sus propias ideas y pensamientos?</w:t>
      </w:r>
    </w:p>
    <w:p w:rsidR="00E85174" w:rsidRDefault="00E85174" w:rsidP="00C463AE">
      <w:pPr>
        <w:spacing w:after="100" w:line="288" w:lineRule="auto"/>
        <w:rPr>
          <w:rFonts w:ascii="Verdana" w:hAnsi="Verdana"/>
          <w:lang w:val="es-ES_tradnl"/>
        </w:rPr>
      </w:pPr>
    </w:p>
    <w:p w:rsidR="00C463AE" w:rsidRPr="00222CD1" w:rsidRDefault="00E85174" w:rsidP="00C463AE">
      <w:pPr>
        <w:spacing w:after="100" w:line="288" w:lineRule="auto"/>
        <w:rPr>
          <w:rFonts w:ascii="Verdana" w:hAnsi="Verdana"/>
          <w:lang w:val="es-ES_tradnl"/>
        </w:rPr>
      </w:pPr>
      <w:r>
        <w:rPr>
          <w:rFonts w:ascii="Verdana" w:hAnsi="Verdana"/>
          <w:lang w:val="es-ES_tradnl"/>
        </w:rPr>
        <w:t>Cuando se considera la capacidad de trabajar colaborativamente en un equipo:</w:t>
      </w:r>
    </w:p>
    <w:p w:rsidR="00E85174"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lastRenderedPageBreak/>
        <w:sym w:font="Symbol" w:char="F0B7"/>
      </w:r>
      <w:r w:rsidRPr="00222CD1">
        <w:rPr>
          <w:rFonts w:ascii="Verdana" w:hAnsi="Verdana"/>
          <w:lang w:val="es-ES_tradnl"/>
        </w:rPr>
        <w:tab/>
      </w:r>
      <w:r w:rsidR="00E85174">
        <w:rPr>
          <w:rFonts w:ascii="Verdana" w:hAnsi="Verdana"/>
          <w:lang w:val="es-ES_tradnl"/>
        </w:rPr>
        <w:t xml:space="preserve">¿Alientan los profesionales de la educación a los estudiantes con </w:t>
      </w:r>
      <w:r w:rsidR="00C57753">
        <w:rPr>
          <w:rFonts w:ascii="Verdana" w:hAnsi="Verdana"/>
          <w:lang w:val="es-ES_tradnl"/>
        </w:rPr>
        <w:t>sordoceguera y discapacidad múltiple</w:t>
      </w:r>
      <w:r w:rsidR="00E85174">
        <w:rPr>
          <w:rFonts w:ascii="Verdana" w:hAnsi="Verdana"/>
          <w:lang w:val="es-ES_tradnl"/>
        </w:rPr>
        <w:t xml:space="preserve"> a interactuar con sus pares (con o sin discapacidad) en diversas escuelas y entornos comunitarios?</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E85174">
        <w:rPr>
          <w:rFonts w:ascii="Verdana" w:hAnsi="Verdana"/>
          <w:lang w:val="es-ES_tradnl"/>
        </w:rPr>
        <w:t>¿Pro</w:t>
      </w:r>
      <w:r w:rsidR="002B0ED7">
        <w:rPr>
          <w:rFonts w:ascii="Verdana" w:hAnsi="Verdana"/>
          <w:lang w:val="es-ES_tradnl"/>
        </w:rPr>
        <w:t>mueven las instituciones pedagóg</w:t>
      </w:r>
      <w:r w:rsidR="00E85174">
        <w:rPr>
          <w:rFonts w:ascii="Verdana" w:hAnsi="Verdana"/>
          <w:lang w:val="es-ES_tradnl"/>
        </w:rPr>
        <w:t>icas la inclusión educativa, social y laboral de estos estudiantes?</w:t>
      </w:r>
    </w:p>
    <w:p w:rsidR="00C463AE" w:rsidRDefault="00C463AE" w:rsidP="00C463AE">
      <w:pPr>
        <w:tabs>
          <w:tab w:val="left" w:pos="426"/>
        </w:tabs>
        <w:spacing w:after="0" w:line="288" w:lineRule="auto"/>
        <w:ind w:left="426" w:right="-1" w:hanging="426"/>
        <w:rPr>
          <w:rFonts w:ascii="Verdana" w:hAnsi="Verdana"/>
          <w:i/>
          <w:lang w:val="es-ES_tradnl"/>
        </w:rPr>
      </w:pPr>
      <w:r w:rsidRPr="00222CD1">
        <w:rPr>
          <w:rFonts w:ascii="Verdana" w:hAnsi="Verdana"/>
          <w:lang w:val="es-ES_tradnl"/>
        </w:rPr>
        <w:sym w:font="Symbol" w:char="F0B7"/>
      </w:r>
      <w:r w:rsidRPr="00222CD1">
        <w:rPr>
          <w:rFonts w:ascii="Verdana" w:hAnsi="Verdana"/>
          <w:lang w:val="es-ES_tradnl"/>
        </w:rPr>
        <w:tab/>
      </w:r>
      <w:r w:rsidR="00E85174">
        <w:rPr>
          <w:rFonts w:ascii="Verdana" w:hAnsi="Verdana"/>
          <w:lang w:val="es-ES_tradnl"/>
        </w:rPr>
        <w:t>Su inclusión ¿es una realidad concreta?</w:t>
      </w:r>
    </w:p>
    <w:p w:rsidR="00C57753" w:rsidRPr="00C57753" w:rsidRDefault="00C57753" w:rsidP="00C463AE">
      <w:pPr>
        <w:tabs>
          <w:tab w:val="left" w:pos="426"/>
        </w:tabs>
        <w:spacing w:after="0" w:line="288" w:lineRule="auto"/>
        <w:ind w:left="426" w:right="-1" w:hanging="426"/>
        <w:rPr>
          <w:rFonts w:ascii="Verdana" w:hAnsi="Verdana"/>
          <w:lang w:val="es-ES_tradnl"/>
        </w:rPr>
      </w:pPr>
    </w:p>
    <w:p w:rsidR="00C463AE" w:rsidRPr="00222CD1" w:rsidRDefault="00E85174" w:rsidP="00C463AE">
      <w:pPr>
        <w:spacing w:after="0" w:line="288" w:lineRule="auto"/>
        <w:ind w:right="-1"/>
        <w:rPr>
          <w:rFonts w:ascii="Verdana" w:hAnsi="Verdana"/>
          <w:b/>
          <w:lang w:val="es-ES_tradnl"/>
        </w:rPr>
      </w:pPr>
      <w:r>
        <w:rPr>
          <w:rFonts w:ascii="Verdana" w:hAnsi="Verdana"/>
          <w:b/>
          <w:lang w:val="es-ES_tradnl"/>
        </w:rPr>
        <w:t>Consideraciones finales</w:t>
      </w:r>
    </w:p>
    <w:p w:rsidR="000F3691" w:rsidRDefault="00FE5E2A" w:rsidP="00C463AE">
      <w:pPr>
        <w:spacing w:after="0" w:line="288" w:lineRule="auto"/>
        <w:ind w:right="-1"/>
        <w:rPr>
          <w:rFonts w:ascii="Verdana" w:hAnsi="Verdana"/>
          <w:lang w:val="es-ES_tradnl"/>
        </w:rPr>
      </w:pPr>
      <w:r>
        <w:rPr>
          <w:rFonts w:ascii="Verdana" w:hAnsi="Verdana"/>
          <w:lang w:val="es-ES_tradnl"/>
        </w:rPr>
        <w:t xml:space="preserve">En esta rápida mirada a la política pública de educación de personas con discapacidad en Córdoba, hemos observado diversos retos nuevos. La perspectiva de un enfoque centrado en las </w:t>
      </w:r>
      <w:r w:rsidR="00C57753">
        <w:rPr>
          <w:rFonts w:ascii="Verdana" w:hAnsi="Verdana"/>
          <w:lang w:val="es-ES_tradnl"/>
        </w:rPr>
        <w:t>aptitudes</w:t>
      </w:r>
      <w:r>
        <w:rPr>
          <w:rFonts w:ascii="Verdana" w:hAnsi="Verdana"/>
          <w:lang w:val="es-ES_tradnl"/>
        </w:rPr>
        <w:t xml:space="preserve"> requiere intención y compromiso, pero esta intención se debe transformar en oportunidades reales. Por lo tanto, los profesionales tienen que tener acceso a medios funcionales a fin de desarrollar habilidades. Específicamente, se requieren medios apropiados para satisfacer las necesidades especial</w:t>
      </w:r>
      <w:r w:rsidR="000F3691">
        <w:rPr>
          <w:rFonts w:ascii="Verdana" w:hAnsi="Verdana"/>
          <w:lang w:val="es-ES_tradnl"/>
        </w:rPr>
        <w:t xml:space="preserve">es de los estudiantes con </w:t>
      </w:r>
      <w:r w:rsidR="00C57753">
        <w:rPr>
          <w:rFonts w:ascii="Verdana" w:hAnsi="Verdana"/>
          <w:lang w:val="es-ES_tradnl"/>
        </w:rPr>
        <w:t>sordoceguera y discapacidad múltiple</w:t>
      </w:r>
      <w:r w:rsidR="000F3691">
        <w:rPr>
          <w:rFonts w:ascii="Verdana" w:hAnsi="Verdana"/>
          <w:lang w:val="es-ES_tradnl"/>
        </w:rPr>
        <w:t xml:space="preserve"> en el aula, en sus hogares y en cualquier otro contexto en el cual participen o deseen participar. Se toman decisiones de formación que afectan la evolución de los estudiantes y que solo se pueden </w:t>
      </w:r>
      <w:r w:rsidR="00C57753">
        <w:rPr>
          <w:rFonts w:ascii="Verdana" w:hAnsi="Verdana"/>
          <w:lang w:val="es-ES_tradnl"/>
        </w:rPr>
        <w:t>cumplir</w:t>
      </w:r>
      <w:r w:rsidR="000F3691">
        <w:rPr>
          <w:rFonts w:ascii="Verdana" w:hAnsi="Verdana"/>
          <w:lang w:val="es-ES_tradnl"/>
        </w:rPr>
        <w:t xml:space="preserve"> en el contexto de las demandas políticas, sociales y culturales promocionadas por el sistema educativo</w:t>
      </w:r>
      <w:r w:rsidR="00C463AE" w:rsidRPr="00222CD1">
        <w:rPr>
          <w:rFonts w:ascii="Verdana" w:hAnsi="Verdana"/>
          <w:lang w:val="es-ES_tradnl"/>
        </w:rPr>
        <w:t xml:space="preserve"> (Coll </w:t>
      </w:r>
      <w:r w:rsidR="000F3691">
        <w:rPr>
          <w:rFonts w:ascii="Verdana" w:hAnsi="Verdana"/>
          <w:lang w:val="es-ES_tradnl"/>
        </w:rPr>
        <w:t>y</w:t>
      </w:r>
      <w:r w:rsidR="00C463AE" w:rsidRPr="00222CD1">
        <w:rPr>
          <w:rFonts w:ascii="Verdana" w:hAnsi="Verdana"/>
          <w:lang w:val="es-ES_tradnl"/>
        </w:rPr>
        <w:t xml:space="preserve"> Martín, 2006, </w:t>
      </w:r>
      <w:r w:rsidR="00C57753">
        <w:rPr>
          <w:rFonts w:ascii="Verdana" w:hAnsi="Verdana"/>
          <w:lang w:val="es-ES_tradnl"/>
        </w:rPr>
        <w:t>e</w:t>
      </w:r>
      <w:r w:rsidR="00C463AE" w:rsidRPr="00222CD1">
        <w:rPr>
          <w:rFonts w:ascii="Verdana" w:hAnsi="Verdana"/>
          <w:lang w:val="es-ES_tradnl"/>
        </w:rPr>
        <w:t xml:space="preserve">n </w:t>
      </w:r>
      <w:r w:rsidR="000F3691">
        <w:rPr>
          <w:rFonts w:ascii="Verdana" w:hAnsi="Verdana"/>
          <w:lang w:val="es-ES_tradnl"/>
        </w:rPr>
        <w:t xml:space="preserve">Gobierno de </w:t>
      </w:r>
      <w:r w:rsidR="00C463AE" w:rsidRPr="00222CD1">
        <w:rPr>
          <w:rFonts w:ascii="Verdana" w:hAnsi="Verdana"/>
          <w:lang w:val="es-ES_tradnl"/>
        </w:rPr>
        <w:t xml:space="preserve">Córdoba, 2014). </w:t>
      </w:r>
      <w:r w:rsidR="000F3691">
        <w:rPr>
          <w:rFonts w:ascii="Verdana" w:hAnsi="Verdana"/>
          <w:lang w:val="es-ES_tradnl"/>
        </w:rPr>
        <w:t xml:space="preserve">Es decir, el desarrollo de </w:t>
      </w:r>
      <w:r w:rsidR="00C57753">
        <w:rPr>
          <w:rFonts w:ascii="Verdana" w:hAnsi="Verdana"/>
          <w:lang w:val="es-ES_tradnl"/>
        </w:rPr>
        <w:t>aptitudes</w:t>
      </w:r>
      <w:r w:rsidR="000F3691">
        <w:rPr>
          <w:rFonts w:ascii="Verdana" w:hAnsi="Verdana"/>
          <w:lang w:val="es-ES_tradnl"/>
        </w:rPr>
        <w:t xml:space="preserve"> debe impregnar la vida completa de los estudiantes, no únicamente dentro del aula.</w:t>
      </w:r>
    </w:p>
    <w:p w:rsidR="00C463AE" w:rsidRPr="00222CD1" w:rsidRDefault="00C463AE" w:rsidP="00C463AE">
      <w:pPr>
        <w:spacing w:after="0" w:line="288" w:lineRule="auto"/>
        <w:ind w:right="-1"/>
        <w:rPr>
          <w:rFonts w:ascii="Verdana" w:hAnsi="Verdana"/>
          <w:lang w:val="es-ES_tradnl"/>
        </w:rPr>
      </w:pPr>
    </w:p>
    <w:p w:rsidR="00C463AE" w:rsidRPr="00222CD1" w:rsidRDefault="000F3691" w:rsidP="00C463AE">
      <w:pPr>
        <w:spacing w:after="100" w:line="288" w:lineRule="auto"/>
        <w:rPr>
          <w:rFonts w:ascii="Verdana" w:hAnsi="Verdana"/>
          <w:lang w:val="es-ES_tradnl"/>
        </w:rPr>
      </w:pPr>
      <w:r>
        <w:rPr>
          <w:rFonts w:ascii="Verdana" w:hAnsi="Verdana"/>
          <w:lang w:val="es-ES_tradnl"/>
        </w:rPr>
        <w:t>Para lograr este objetivo, tenemos que considerar:</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0F3691">
        <w:rPr>
          <w:rFonts w:ascii="Verdana" w:hAnsi="Verdana"/>
          <w:lang w:val="es-ES_tradnl"/>
        </w:rPr>
        <w:t>Reforzar a los maestros y equipos escolares mediante la promoción de una perspectiva inclusiva;</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0F3691">
        <w:rPr>
          <w:rFonts w:ascii="Verdana" w:hAnsi="Verdana"/>
          <w:lang w:val="es-ES_tradnl"/>
        </w:rPr>
        <w:t>Poner en práctica estrategias que desarrollen la capacidad de estos estudiantes</w:t>
      </w:r>
      <w:r w:rsidRPr="00222CD1">
        <w:rPr>
          <w:rFonts w:ascii="Verdana" w:hAnsi="Verdana"/>
          <w:lang w:val="es-ES_tradnl"/>
        </w:rPr>
        <w:t xml:space="preserve">; </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0F3691">
        <w:rPr>
          <w:rFonts w:ascii="Verdana" w:hAnsi="Verdana"/>
          <w:lang w:val="es-ES_tradnl"/>
        </w:rPr>
        <w:t xml:space="preserve">Reforzar </w:t>
      </w:r>
      <w:r w:rsidR="00C57753">
        <w:rPr>
          <w:rFonts w:ascii="Verdana" w:hAnsi="Verdana"/>
          <w:lang w:val="es-ES_tradnl"/>
        </w:rPr>
        <w:t xml:space="preserve">a </w:t>
      </w:r>
      <w:r w:rsidR="000F3691">
        <w:rPr>
          <w:rFonts w:ascii="Verdana" w:hAnsi="Verdana"/>
          <w:lang w:val="es-ES_tradnl"/>
        </w:rPr>
        <w:t>las familias a medida que ellos se afirmen en la lucha por sus derechos</w:t>
      </w:r>
      <w:r w:rsidRPr="00222CD1">
        <w:rPr>
          <w:rFonts w:ascii="Verdana" w:hAnsi="Verdana"/>
          <w:lang w:val="es-ES_tradnl"/>
        </w:rPr>
        <w:t xml:space="preserve">; </w:t>
      </w:r>
    </w:p>
    <w:p w:rsidR="00C463AE" w:rsidRPr="00222CD1" w:rsidRDefault="00C463AE" w:rsidP="00C463AE">
      <w:pPr>
        <w:tabs>
          <w:tab w:val="left" w:pos="426"/>
        </w:tabs>
        <w:spacing w:after="100" w:line="288" w:lineRule="auto"/>
        <w:ind w:left="426"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0F3691">
        <w:rPr>
          <w:rFonts w:ascii="Verdana" w:hAnsi="Verdana"/>
          <w:lang w:val="es-ES_tradnl"/>
        </w:rPr>
        <w:t>Incrementar la concienciación de la comunidad para apoyar los proceso</w:t>
      </w:r>
      <w:r w:rsidR="00C57753">
        <w:rPr>
          <w:rFonts w:ascii="Verdana" w:hAnsi="Verdana"/>
          <w:lang w:val="es-ES_tradnl"/>
        </w:rPr>
        <w:t>s</w:t>
      </w:r>
      <w:r w:rsidR="000F3691">
        <w:rPr>
          <w:rFonts w:ascii="Verdana" w:hAnsi="Verdana"/>
          <w:lang w:val="es-ES_tradnl"/>
        </w:rPr>
        <w:t xml:space="preserve"> de inclusión social, recreativa y laboral</w:t>
      </w:r>
      <w:r w:rsidRPr="00222CD1">
        <w:rPr>
          <w:rFonts w:ascii="Verdana" w:hAnsi="Verdana"/>
          <w:lang w:val="es-ES_tradnl"/>
        </w:rPr>
        <w:t xml:space="preserve">; </w:t>
      </w:r>
      <w:r w:rsidR="000F3691">
        <w:rPr>
          <w:rFonts w:ascii="Verdana" w:hAnsi="Verdana"/>
          <w:lang w:val="es-ES_tradnl"/>
        </w:rPr>
        <w:t>y</w:t>
      </w:r>
    </w:p>
    <w:p w:rsidR="00C463AE" w:rsidRPr="00222CD1" w:rsidRDefault="00C463AE" w:rsidP="00C463AE">
      <w:pPr>
        <w:tabs>
          <w:tab w:val="left" w:pos="426"/>
        </w:tabs>
        <w:spacing w:after="0" w:line="288" w:lineRule="auto"/>
        <w:ind w:left="426" w:right="-1" w:hanging="426"/>
        <w:rPr>
          <w:rFonts w:ascii="Verdana" w:hAnsi="Verdana"/>
          <w:lang w:val="es-ES_tradnl"/>
        </w:rPr>
      </w:pPr>
      <w:r w:rsidRPr="00222CD1">
        <w:rPr>
          <w:rFonts w:ascii="Verdana" w:hAnsi="Verdana"/>
          <w:lang w:val="es-ES_tradnl"/>
        </w:rPr>
        <w:sym w:font="Symbol" w:char="F0B7"/>
      </w:r>
      <w:r w:rsidRPr="00222CD1">
        <w:rPr>
          <w:rFonts w:ascii="Verdana" w:hAnsi="Verdana"/>
          <w:lang w:val="es-ES_tradnl"/>
        </w:rPr>
        <w:tab/>
      </w:r>
      <w:r w:rsidR="000F3691">
        <w:rPr>
          <w:rFonts w:ascii="Verdana" w:hAnsi="Verdana"/>
          <w:lang w:val="es-ES_tradnl"/>
        </w:rPr>
        <w:t xml:space="preserve">Garantizar los derechos por leyes o normas eficazmente dirigidas a las necesidades de los estudiantes con </w:t>
      </w:r>
      <w:r w:rsidR="00C57753">
        <w:rPr>
          <w:rFonts w:ascii="Verdana" w:hAnsi="Verdana"/>
          <w:lang w:val="es-ES_tradnl"/>
        </w:rPr>
        <w:t>sordoceguera y discapacidad múltiple</w:t>
      </w:r>
      <w:r w:rsidRPr="00222CD1">
        <w:rPr>
          <w:rFonts w:ascii="Verdana" w:hAnsi="Verdana"/>
          <w:lang w:val="es-ES_tradnl"/>
        </w:rPr>
        <w:t>.</w:t>
      </w:r>
    </w:p>
    <w:p w:rsidR="00C463AE" w:rsidRPr="00222CD1" w:rsidRDefault="00C463AE" w:rsidP="00C463AE">
      <w:pPr>
        <w:spacing w:after="0" w:line="288" w:lineRule="auto"/>
        <w:ind w:right="-1"/>
        <w:rPr>
          <w:rFonts w:ascii="Verdana" w:hAnsi="Verdana"/>
          <w:lang w:val="es-ES_tradnl"/>
        </w:rPr>
      </w:pPr>
    </w:p>
    <w:p w:rsidR="00C463AE" w:rsidRDefault="000F3691" w:rsidP="00C463AE">
      <w:pPr>
        <w:spacing w:after="0" w:line="288" w:lineRule="auto"/>
        <w:ind w:right="-1"/>
        <w:rPr>
          <w:rFonts w:ascii="Verdana" w:hAnsi="Verdana"/>
          <w:lang w:val="es-ES_tradnl"/>
        </w:rPr>
      </w:pPr>
      <w:r>
        <w:rPr>
          <w:rFonts w:ascii="Verdana" w:hAnsi="Verdana"/>
          <w:lang w:val="es-ES_tradnl"/>
        </w:rPr>
        <w:t>Debemos recordar que, de hecho, “los derechos no están plenamente garantiza</w:t>
      </w:r>
      <w:r w:rsidR="00C57753">
        <w:rPr>
          <w:rFonts w:ascii="Verdana" w:hAnsi="Verdana"/>
          <w:lang w:val="es-ES_tradnl"/>
        </w:rPr>
        <w:t>d</w:t>
      </w:r>
      <w:r>
        <w:rPr>
          <w:rFonts w:ascii="Verdana" w:hAnsi="Verdana"/>
          <w:lang w:val="es-ES_tradnl"/>
        </w:rPr>
        <w:t>o</w:t>
      </w:r>
      <w:r w:rsidR="00C57753">
        <w:rPr>
          <w:rFonts w:ascii="Verdana" w:hAnsi="Verdana"/>
          <w:lang w:val="es-ES_tradnl"/>
        </w:rPr>
        <w:t>s</w:t>
      </w:r>
      <w:r>
        <w:rPr>
          <w:rFonts w:ascii="Verdana" w:hAnsi="Verdana"/>
          <w:lang w:val="es-ES_tradnl"/>
        </w:rPr>
        <w:t xml:space="preserve"> a menos que estén presentes las </w:t>
      </w:r>
      <w:r w:rsidR="00C57753">
        <w:rPr>
          <w:rFonts w:ascii="Verdana" w:hAnsi="Verdana"/>
          <w:lang w:val="es-ES_tradnl"/>
        </w:rPr>
        <w:t>aptitudes</w:t>
      </w:r>
      <w:r>
        <w:rPr>
          <w:rFonts w:ascii="Verdana" w:hAnsi="Verdana"/>
          <w:lang w:val="es-ES_tradnl"/>
        </w:rPr>
        <w:t xml:space="preserve"> relacionadas; de otro modo son meras palabra en papel”</w:t>
      </w:r>
      <w:r w:rsidR="00C463AE" w:rsidRPr="00222CD1">
        <w:rPr>
          <w:rFonts w:ascii="Verdana" w:hAnsi="Verdana"/>
          <w:lang w:val="es-ES_tradnl"/>
        </w:rPr>
        <w:t xml:space="preserve"> (Nussbaum </w:t>
      </w:r>
      <w:r>
        <w:rPr>
          <w:rFonts w:ascii="Verdana" w:hAnsi="Verdana"/>
          <w:lang w:val="es-ES_tradnl"/>
        </w:rPr>
        <w:t>y</w:t>
      </w:r>
      <w:r w:rsidR="00C463AE" w:rsidRPr="00222CD1">
        <w:rPr>
          <w:rFonts w:ascii="Verdana" w:hAnsi="Verdana"/>
          <w:lang w:val="es-ES_tradnl"/>
        </w:rPr>
        <w:t xml:space="preserve"> Dixon, 2012, p. 561, </w:t>
      </w:r>
      <w:r>
        <w:rPr>
          <w:rFonts w:ascii="Verdana" w:hAnsi="Verdana"/>
          <w:lang w:val="es-ES_tradnl"/>
        </w:rPr>
        <w:t xml:space="preserve">citado en </w:t>
      </w:r>
      <w:r w:rsidR="00C463AE" w:rsidRPr="00222CD1">
        <w:rPr>
          <w:rFonts w:ascii="Verdana" w:hAnsi="Verdana"/>
          <w:lang w:val="es-ES_tradnl"/>
        </w:rPr>
        <w:t xml:space="preserve">Bonvin </w:t>
      </w:r>
      <w:r>
        <w:rPr>
          <w:rFonts w:ascii="Verdana" w:hAnsi="Verdana"/>
          <w:lang w:val="es-ES_tradnl"/>
        </w:rPr>
        <w:t>y</w:t>
      </w:r>
      <w:r w:rsidR="00C463AE" w:rsidRPr="00222CD1">
        <w:rPr>
          <w:rFonts w:ascii="Verdana" w:hAnsi="Verdana"/>
          <w:lang w:val="es-ES_tradnl"/>
        </w:rPr>
        <w:t xml:space="preserve"> Stoecklin, 2014, p. 1). </w:t>
      </w:r>
      <w:r w:rsidR="00227E8F">
        <w:rPr>
          <w:rFonts w:ascii="Verdana" w:hAnsi="Verdana"/>
          <w:lang w:val="es-ES_tradnl"/>
        </w:rPr>
        <w:t>Ciertamente, apoyar el desarrollo de todas las capacidades de los estudiantes requiere medios, intención y compromiso puestos a trabajar para beneficiarlos a ellos, a las familias y a la sociedad.</w:t>
      </w:r>
    </w:p>
    <w:p w:rsidR="00B14733" w:rsidRPr="00222CD1" w:rsidRDefault="00B14733" w:rsidP="00C463AE">
      <w:pPr>
        <w:spacing w:after="0" w:line="288" w:lineRule="auto"/>
        <w:ind w:right="-1"/>
        <w:rPr>
          <w:rFonts w:ascii="Verdana" w:hAnsi="Verdana"/>
          <w:lang w:val="es-ES_tradnl"/>
        </w:rPr>
      </w:pPr>
    </w:p>
    <w:p w:rsidR="00C463AE" w:rsidRPr="00222CD1" w:rsidRDefault="00227E8F" w:rsidP="00C463AE">
      <w:pPr>
        <w:spacing w:line="288" w:lineRule="auto"/>
        <w:rPr>
          <w:rFonts w:ascii="Verdana" w:hAnsi="Verdana"/>
          <w:lang w:val="es-ES_tradnl"/>
        </w:rPr>
      </w:pPr>
      <w:r>
        <w:rPr>
          <w:rFonts w:ascii="Verdana" w:hAnsi="Verdana"/>
          <w:b/>
          <w:lang w:val="es-ES_tradnl"/>
        </w:rPr>
        <w:t>BIBLIOGRAFÍA</w:t>
      </w:r>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 xml:space="preserve">Astorga Gatjens, L. F. (2007). </w:t>
      </w:r>
      <w:r w:rsidRPr="00222CD1">
        <w:rPr>
          <w:rFonts w:ascii="Verdana" w:hAnsi="Verdana"/>
          <w:i/>
          <w:lang w:val="es-ES_tradnl"/>
        </w:rPr>
        <w:t>Guía básica para comprender y utilizar la convención sobre los derechos de las personas con discapacidad</w:t>
      </w:r>
      <w:r w:rsidRPr="00222CD1">
        <w:rPr>
          <w:rFonts w:ascii="Verdana" w:hAnsi="Verdana"/>
          <w:lang w:val="es-ES_tradnl"/>
        </w:rPr>
        <w:t>. Managua: Instituto Interamericano sobre Discapacidad y Desarrollo Inclusivo.</w:t>
      </w:r>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Bonvin, J.-M., &amp;</w:t>
      </w:r>
      <w:r w:rsidR="00B14733">
        <w:rPr>
          <w:rFonts w:ascii="Verdana" w:hAnsi="Verdana"/>
          <w:lang w:val="es-ES_tradnl"/>
        </w:rPr>
        <w:t xml:space="preserve"> Stoecklin, D. (2014). Introducc</w:t>
      </w:r>
      <w:r w:rsidR="00B14733" w:rsidRPr="00222CD1">
        <w:rPr>
          <w:rFonts w:ascii="Verdana" w:hAnsi="Verdana"/>
          <w:lang w:val="es-ES_tradnl"/>
        </w:rPr>
        <w:t>ión</w:t>
      </w:r>
      <w:r w:rsidRPr="00222CD1">
        <w:rPr>
          <w:rFonts w:ascii="Verdana" w:hAnsi="Verdana"/>
          <w:lang w:val="es-ES_tradnl"/>
        </w:rPr>
        <w:t xml:space="preserve">, pp.1-18. </w:t>
      </w:r>
      <w:r w:rsidR="00C57753">
        <w:rPr>
          <w:rFonts w:ascii="Verdana" w:hAnsi="Verdana"/>
          <w:lang w:val="es-ES_tradnl"/>
        </w:rPr>
        <w:t>E</w:t>
      </w:r>
      <w:r w:rsidRPr="00222CD1">
        <w:rPr>
          <w:rFonts w:ascii="Verdana" w:hAnsi="Verdana"/>
          <w:lang w:val="es-ES_tradnl"/>
        </w:rPr>
        <w:t xml:space="preserve">n D. Stoecklin, &amp; J.-M. Bonvin (Eds.), </w:t>
      </w:r>
      <w:r w:rsidRPr="00222CD1">
        <w:rPr>
          <w:rFonts w:ascii="Verdana" w:hAnsi="Verdana"/>
          <w:i/>
          <w:lang w:val="es-ES_tradnl"/>
        </w:rPr>
        <w:t>Children’s rights and the capability approach: Challenges and prospects</w:t>
      </w:r>
      <w:r w:rsidR="00B14733">
        <w:rPr>
          <w:rFonts w:ascii="Verdana" w:hAnsi="Verdana"/>
          <w:i/>
          <w:lang w:val="es-ES_tradnl"/>
        </w:rPr>
        <w:t xml:space="preserve"> [Derechos de los niños y el abordaje desde la </w:t>
      </w:r>
      <w:r w:rsidR="007415CD">
        <w:rPr>
          <w:rFonts w:ascii="Verdana" w:hAnsi="Verdana"/>
          <w:i/>
          <w:lang w:val="es-ES_tradnl"/>
        </w:rPr>
        <w:t>potencialidad</w:t>
      </w:r>
      <w:r w:rsidR="00B14733">
        <w:rPr>
          <w:rFonts w:ascii="Verdana" w:hAnsi="Verdana"/>
          <w:i/>
          <w:lang w:val="es-ES_tradnl"/>
        </w:rPr>
        <w:t>: Retos y perspectivas]</w:t>
      </w:r>
      <w:r w:rsidRPr="00222CD1">
        <w:rPr>
          <w:rFonts w:ascii="Verdana" w:hAnsi="Verdana"/>
          <w:lang w:val="es-ES_tradnl"/>
        </w:rPr>
        <w:t>(pp. 1-18). Lond</w:t>
      </w:r>
      <w:r w:rsidR="00B14733">
        <w:rPr>
          <w:rFonts w:ascii="Verdana" w:hAnsi="Verdana"/>
          <w:lang w:val="es-ES_tradnl"/>
        </w:rPr>
        <w:t>res</w:t>
      </w:r>
      <w:r w:rsidRPr="00222CD1">
        <w:rPr>
          <w:rFonts w:ascii="Verdana" w:hAnsi="Verdana"/>
          <w:lang w:val="es-ES_tradnl"/>
        </w:rPr>
        <w:t>: Springer.</w:t>
      </w:r>
    </w:p>
    <w:p w:rsidR="00C463AE" w:rsidRPr="00222CD1" w:rsidRDefault="00B14733" w:rsidP="00C463AE">
      <w:pPr>
        <w:tabs>
          <w:tab w:val="left" w:pos="709"/>
        </w:tabs>
        <w:spacing w:line="288" w:lineRule="auto"/>
        <w:ind w:left="709" w:hanging="709"/>
        <w:rPr>
          <w:rFonts w:ascii="Verdana" w:hAnsi="Verdana"/>
          <w:lang w:val="es-ES_tradnl"/>
        </w:rPr>
      </w:pPr>
      <w:r>
        <w:rPr>
          <w:rFonts w:ascii="Verdana" w:hAnsi="Verdana"/>
          <w:lang w:val="es-ES_tradnl"/>
        </w:rPr>
        <w:t>Gobierno de</w:t>
      </w:r>
      <w:r w:rsidR="00C463AE" w:rsidRPr="00222CD1">
        <w:rPr>
          <w:rFonts w:ascii="Verdana" w:hAnsi="Verdana"/>
          <w:lang w:val="es-ES_tradnl"/>
        </w:rPr>
        <w:t xml:space="preserve"> Córdoba. (2014). Conceptos clave. </w:t>
      </w:r>
      <w:r>
        <w:rPr>
          <w:rFonts w:ascii="Verdana" w:hAnsi="Verdana"/>
          <w:lang w:val="es-ES_tradnl"/>
        </w:rPr>
        <w:t>E</w:t>
      </w:r>
      <w:r w:rsidR="00C463AE" w:rsidRPr="00222CD1">
        <w:rPr>
          <w:rFonts w:ascii="Verdana" w:hAnsi="Verdana"/>
          <w:lang w:val="es-ES_tradnl"/>
        </w:rPr>
        <w:t xml:space="preserve">n </w:t>
      </w:r>
      <w:r w:rsidR="00C463AE" w:rsidRPr="00222CD1">
        <w:rPr>
          <w:rFonts w:ascii="Verdana" w:hAnsi="Verdana"/>
          <w:i/>
          <w:lang w:val="es-ES_tradnl"/>
        </w:rPr>
        <w:t>Serie mejora en los aprendizajes de lengua, matemática y ciencias: Una propuesta a partir del desarrollo de capacidades fundamentales</w:t>
      </w:r>
      <w:r w:rsidR="00C463AE" w:rsidRPr="00222CD1">
        <w:rPr>
          <w:rFonts w:ascii="Verdana" w:hAnsi="Verdana"/>
          <w:lang w:val="es-ES_tradnl"/>
        </w:rPr>
        <w:t xml:space="preserve">. Colección Prioridades Pedagógicas. Córdoba, Argentina: </w:t>
      </w:r>
      <w:r>
        <w:rPr>
          <w:rFonts w:ascii="Verdana" w:hAnsi="Verdana"/>
          <w:lang w:val="es-ES_tradnl"/>
        </w:rPr>
        <w:t>Ministerio de Educación de la Provincia de Córdoba, Sub</w:t>
      </w:r>
      <w:r w:rsidRPr="00222CD1">
        <w:rPr>
          <w:rFonts w:ascii="Verdana" w:hAnsi="Verdana"/>
          <w:lang w:val="es-ES_tradnl"/>
        </w:rPr>
        <w:t>secretar</w:t>
      </w:r>
      <w:r>
        <w:rPr>
          <w:rFonts w:ascii="Verdana" w:hAnsi="Verdana"/>
          <w:lang w:val="es-ES_tradnl"/>
        </w:rPr>
        <w:t>íade</w:t>
      </w:r>
      <w:r w:rsidRPr="00222CD1">
        <w:rPr>
          <w:rFonts w:ascii="Verdana" w:hAnsi="Verdana"/>
          <w:lang w:val="es-ES_tradnl"/>
        </w:rPr>
        <w:t>Promo</w:t>
      </w:r>
      <w:r>
        <w:rPr>
          <w:rFonts w:ascii="Verdana" w:hAnsi="Verdana"/>
          <w:lang w:val="es-ES_tradnl"/>
        </w:rPr>
        <w:t>c</w:t>
      </w:r>
      <w:r w:rsidRPr="00222CD1">
        <w:rPr>
          <w:rFonts w:ascii="Verdana" w:hAnsi="Verdana"/>
          <w:lang w:val="es-ES_tradnl"/>
        </w:rPr>
        <w:t>ión</w:t>
      </w:r>
      <w:r>
        <w:rPr>
          <w:rFonts w:ascii="Verdana" w:hAnsi="Verdana"/>
          <w:lang w:val="es-ES_tradnl"/>
        </w:rPr>
        <w:t xml:space="preserve">de la igualdad y la calidad de la </w:t>
      </w:r>
      <w:r w:rsidRPr="00222CD1">
        <w:rPr>
          <w:rFonts w:ascii="Verdana" w:hAnsi="Verdana"/>
          <w:lang w:val="es-ES_tradnl"/>
        </w:rPr>
        <w:t>Educa</w:t>
      </w:r>
      <w:r>
        <w:rPr>
          <w:rFonts w:ascii="Verdana" w:hAnsi="Verdana"/>
          <w:lang w:val="es-ES_tradnl"/>
        </w:rPr>
        <w:t>c</w:t>
      </w:r>
      <w:r w:rsidRPr="00222CD1">
        <w:rPr>
          <w:rFonts w:ascii="Verdana" w:hAnsi="Verdana"/>
          <w:lang w:val="es-ES_tradnl"/>
        </w:rPr>
        <w:t>ión</w:t>
      </w:r>
      <w:r>
        <w:rPr>
          <w:rFonts w:ascii="Verdana" w:hAnsi="Verdana"/>
          <w:lang w:val="es-ES_tradnl"/>
        </w:rPr>
        <w:t>. Recuperado de</w:t>
      </w:r>
      <w:r w:rsidR="00C463AE" w:rsidRPr="00222CD1">
        <w:rPr>
          <w:rFonts w:ascii="Verdana" w:hAnsi="Verdana"/>
          <w:lang w:val="es-ES_tradnl"/>
        </w:rPr>
        <w:t xml:space="preserve">: </w:t>
      </w:r>
      <w:hyperlink r:id="rId67">
        <w:r w:rsidR="00C463AE" w:rsidRPr="00222CD1">
          <w:rPr>
            <w:rStyle w:val="Hipervnculo"/>
            <w:rFonts w:ascii="Verdana" w:hAnsi="Verdana"/>
            <w:lang w:val="es-ES_tradnl"/>
          </w:rPr>
          <w:t>http://www.igualdadycalidadcba.gov.ar/SIPEC-CBA/Prioridades/fas%201%20final.pdf</w:t>
        </w:r>
      </w:hyperlink>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L</w:t>
      </w:r>
      <w:r w:rsidR="00B14733">
        <w:rPr>
          <w:rFonts w:ascii="Verdana" w:hAnsi="Verdana"/>
          <w:lang w:val="es-ES_tradnl"/>
        </w:rPr>
        <w:t>ey</w:t>
      </w:r>
      <w:r w:rsidRPr="00222CD1">
        <w:rPr>
          <w:rFonts w:ascii="Verdana" w:hAnsi="Verdana"/>
          <w:lang w:val="es-ES_tradnl"/>
        </w:rPr>
        <w:t xml:space="preserve"> 22</w:t>
      </w:r>
      <w:r w:rsidR="00B14733">
        <w:rPr>
          <w:rFonts w:ascii="Verdana" w:hAnsi="Verdana"/>
          <w:lang w:val="es-ES_tradnl"/>
        </w:rPr>
        <w:t>.</w:t>
      </w:r>
      <w:r w:rsidRPr="00222CD1">
        <w:rPr>
          <w:rFonts w:ascii="Verdana" w:hAnsi="Verdana"/>
          <w:lang w:val="es-ES_tradnl"/>
        </w:rPr>
        <w:t>431. (1981). Sistema de protección integral de discapacitados. Publi</w:t>
      </w:r>
      <w:r w:rsidR="00B14733">
        <w:rPr>
          <w:rFonts w:ascii="Verdana" w:hAnsi="Verdana"/>
          <w:lang w:val="es-ES_tradnl"/>
        </w:rPr>
        <w:t xml:space="preserve">cado en laGaceta Oficial del Gobierno </w:t>
      </w:r>
      <w:r w:rsidR="00C57753">
        <w:rPr>
          <w:rFonts w:ascii="Verdana" w:hAnsi="Verdana"/>
          <w:lang w:val="es-ES_tradnl"/>
        </w:rPr>
        <w:t>Nacional</w:t>
      </w:r>
      <w:r w:rsidR="00B14733">
        <w:rPr>
          <w:rFonts w:ascii="Verdana" w:hAnsi="Verdana"/>
          <w:lang w:val="es-ES_tradnl"/>
        </w:rPr>
        <w:t xml:space="preserve"> Argentino</w:t>
      </w:r>
      <w:r w:rsidRPr="00222CD1">
        <w:rPr>
          <w:rFonts w:ascii="Verdana" w:hAnsi="Verdana"/>
          <w:lang w:val="es-ES_tradnl"/>
        </w:rPr>
        <w:t xml:space="preserve"> Nº 24632, p. 6. </w:t>
      </w:r>
      <w:r w:rsidR="00B14733">
        <w:rPr>
          <w:rFonts w:ascii="Verdana" w:hAnsi="Verdana"/>
          <w:lang w:val="es-ES_tradnl"/>
        </w:rPr>
        <w:t>Recuperado de</w:t>
      </w:r>
      <w:r w:rsidRPr="00222CD1">
        <w:rPr>
          <w:rFonts w:ascii="Verdana" w:hAnsi="Verdana"/>
          <w:lang w:val="es-ES_tradnl"/>
        </w:rPr>
        <w:t xml:space="preserve">: </w:t>
      </w:r>
      <w:hyperlink r:id="rId68">
        <w:r w:rsidRPr="00222CD1">
          <w:rPr>
            <w:rStyle w:val="Hipervnculo"/>
            <w:rFonts w:ascii="Verdana" w:hAnsi="Verdana"/>
            <w:lang w:val="es-ES_tradnl"/>
          </w:rPr>
          <w:t>http://servicios.infoleg.gob.ar/infolegInternet/verNorma.do?id=20620</w:t>
        </w:r>
      </w:hyperlink>
    </w:p>
    <w:p w:rsidR="00C463AE" w:rsidRPr="00222CD1" w:rsidRDefault="00B14733" w:rsidP="00C463AE">
      <w:pPr>
        <w:tabs>
          <w:tab w:val="left" w:pos="709"/>
        </w:tabs>
        <w:spacing w:line="288" w:lineRule="auto"/>
        <w:ind w:left="709" w:hanging="709"/>
        <w:rPr>
          <w:rFonts w:ascii="Verdana" w:hAnsi="Verdana"/>
          <w:lang w:val="es-ES_tradnl"/>
        </w:rPr>
      </w:pPr>
      <w:r>
        <w:rPr>
          <w:rFonts w:ascii="Verdana" w:hAnsi="Verdana"/>
          <w:lang w:val="es-ES_tradnl"/>
        </w:rPr>
        <w:t>Ley</w:t>
      </w:r>
      <w:r w:rsidR="00C463AE" w:rsidRPr="00222CD1">
        <w:rPr>
          <w:rFonts w:ascii="Verdana" w:hAnsi="Verdana"/>
          <w:lang w:val="es-ES_tradnl"/>
        </w:rPr>
        <w:t xml:space="preserve"> 26</w:t>
      </w:r>
      <w:r>
        <w:rPr>
          <w:rFonts w:ascii="Verdana" w:hAnsi="Verdana"/>
          <w:lang w:val="es-ES_tradnl"/>
        </w:rPr>
        <w:t>.</w:t>
      </w:r>
      <w:r w:rsidR="00C463AE" w:rsidRPr="00222CD1">
        <w:rPr>
          <w:rFonts w:ascii="Verdana" w:hAnsi="Verdana"/>
          <w:lang w:val="es-ES_tradnl"/>
        </w:rPr>
        <w:t xml:space="preserve">206. (2006). </w:t>
      </w:r>
      <w:r>
        <w:rPr>
          <w:rFonts w:ascii="Verdana" w:hAnsi="Verdana"/>
          <w:lang w:val="es-ES_tradnl"/>
        </w:rPr>
        <w:t>Ley Nacional de Educación</w:t>
      </w:r>
      <w:r w:rsidR="00C463AE" w:rsidRPr="00222CD1">
        <w:rPr>
          <w:rFonts w:ascii="Verdana" w:hAnsi="Verdana"/>
          <w:lang w:val="es-ES_tradnl"/>
        </w:rPr>
        <w:t xml:space="preserve">. </w:t>
      </w:r>
      <w:r>
        <w:rPr>
          <w:rFonts w:ascii="Verdana" w:hAnsi="Verdana"/>
          <w:lang w:val="es-ES_tradnl"/>
        </w:rPr>
        <w:t>Recuperada de:</w:t>
      </w:r>
      <w:hyperlink r:id="rId69">
        <w:r w:rsidR="00C463AE" w:rsidRPr="00222CD1">
          <w:rPr>
            <w:rStyle w:val="Hipervnculo"/>
            <w:rFonts w:ascii="Verdana" w:hAnsi="Verdana"/>
            <w:lang w:val="es-ES_tradnl"/>
          </w:rPr>
          <w:t>http://servicios.infoleg.gob.ar/infolegInternet/anexos/120000-124999/123542/norma.htm</w:t>
        </w:r>
      </w:hyperlink>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 xml:space="preserve">Naveda, A. (2013). </w:t>
      </w:r>
      <w:r w:rsidRPr="00222CD1">
        <w:rPr>
          <w:rFonts w:ascii="Verdana" w:hAnsi="Verdana"/>
          <w:i/>
          <w:lang w:val="es-ES_tradnl"/>
        </w:rPr>
        <w:t>Políticas públicas y el papel de organismos internacionales</w:t>
      </w:r>
      <w:r w:rsidRPr="00222CD1">
        <w:rPr>
          <w:rFonts w:ascii="Verdana" w:hAnsi="Verdana"/>
          <w:lang w:val="es-ES_tradnl"/>
        </w:rPr>
        <w:t>. Universidad Nacional de Córdoba, Instituto de Investigación y Formación en Administración Pública.</w:t>
      </w:r>
    </w:p>
    <w:p w:rsidR="00C463AE" w:rsidRPr="0091605F" w:rsidRDefault="00C463AE" w:rsidP="00C463AE">
      <w:pPr>
        <w:tabs>
          <w:tab w:val="left" w:pos="709"/>
        </w:tabs>
        <w:spacing w:line="288" w:lineRule="auto"/>
        <w:ind w:left="709" w:hanging="709"/>
        <w:rPr>
          <w:rFonts w:ascii="Verdana" w:hAnsi="Verdana"/>
        </w:rPr>
      </w:pPr>
      <w:r w:rsidRPr="00222CD1">
        <w:rPr>
          <w:rFonts w:ascii="Verdana" w:hAnsi="Verdana"/>
          <w:lang w:val="es-ES_tradnl"/>
        </w:rPr>
        <w:t xml:space="preserve">Okkolin, M., </w:t>
      </w:r>
      <w:r w:rsidR="00C57753">
        <w:rPr>
          <w:rFonts w:ascii="Verdana" w:hAnsi="Verdana"/>
          <w:lang w:val="es-ES_tradnl"/>
        </w:rPr>
        <w:t>y</w:t>
      </w:r>
      <w:r w:rsidRPr="00222CD1">
        <w:rPr>
          <w:rFonts w:ascii="Verdana" w:hAnsi="Verdana"/>
          <w:lang w:val="es-ES_tradnl"/>
        </w:rPr>
        <w:t xml:space="preserve"> Koskela, T., </w:t>
      </w:r>
      <w:r w:rsidR="00C57753">
        <w:rPr>
          <w:rFonts w:ascii="Verdana" w:hAnsi="Verdana"/>
          <w:lang w:val="es-ES_tradnl"/>
        </w:rPr>
        <w:t>y</w:t>
      </w:r>
      <w:r w:rsidRPr="00222CD1">
        <w:rPr>
          <w:rFonts w:ascii="Verdana" w:hAnsi="Verdana"/>
          <w:lang w:val="es-ES_tradnl"/>
        </w:rPr>
        <w:t xml:space="preserve"> Engelbrecht, P., </w:t>
      </w:r>
      <w:r w:rsidR="00C57753">
        <w:rPr>
          <w:rFonts w:ascii="Verdana" w:hAnsi="Verdana"/>
          <w:lang w:val="es-ES_tradnl"/>
        </w:rPr>
        <w:t>y</w:t>
      </w:r>
      <w:r w:rsidRPr="00222CD1">
        <w:rPr>
          <w:rFonts w:ascii="Verdana" w:hAnsi="Verdana"/>
          <w:lang w:val="es-ES_tradnl"/>
        </w:rPr>
        <w:t xml:space="preserve"> Savolainen, H. (2018). Capability to be educated—inspiring and inclusive pedagogical arrangements from Finnish schools</w:t>
      </w:r>
      <w:r w:rsidR="007415CD">
        <w:rPr>
          <w:rFonts w:ascii="Verdana" w:hAnsi="Verdana"/>
          <w:lang w:val="es-ES_tradnl"/>
        </w:rPr>
        <w:t xml:space="preserve"> [Potencialidad para ser educado </w:t>
      </w:r>
      <w:r w:rsidR="00EE60DB">
        <w:rPr>
          <w:rFonts w:ascii="Verdana" w:hAnsi="Verdana"/>
          <w:lang w:val="es-ES_tradnl"/>
        </w:rPr>
        <w:t>–inspiradoras medidas pedagógicas inclusivas de las escuelas finlandesas]</w:t>
      </w:r>
      <w:r w:rsidRPr="00222CD1">
        <w:rPr>
          <w:rFonts w:ascii="Verdana" w:hAnsi="Verdana"/>
          <w:lang w:val="es-ES_tradnl"/>
        </w:rPr>
        <w:t xml:space="preserve">. </w:t>
      </w:r>
      <w:r w:rsidRPr="0091605F">
        <w:rPr>
          <w:rFonts w:ascii="Verdana" w:hAnsi="Verdana"/>
          <w:i/>
        </w:rPr>
        <w:t>Journal of Human Development and Capabilities</w:t>
      </w:r>
      <w:r w:rsidR="00EE60DB" w:rsidRPr="0091605F">
        <w:rPr>
          <w:rFonts w:ascii="Verdana" w:hAnsi="Verdana"/>
        </w:rPr>
        <w:t>[Revista de Desarrollo Humano y Potencialidad]</w:t>
      </w:r>
      <w:r w:rsidRPr="0091605F">
        <w:rPr>
          <w:rFonts w:ascii="Verdana" w:hAnsi="Verdana"/>
        </w:rPr>
        <w:t xml:space="preserve">. </w:t>
      </w:r>
      <w:hyperlink r:id="rId70">
        <w:r w:rsidRPr="0091605F">
          <w:rPr>
            <w:rStyle w:val="Hipervnculo"/>
            <w:rFonts w:ascii="Verdana" w:hAnsi="Verdana"/>
          </w:rPr>
          <w:t>https://doi.org/10.1080/19452829.2018.1474858</w:t>
        </w:r>
      </w:hyperlink>
    </w:p>
    <w:p w:rsidR="00C463AE" w:rsidRPr="00222CD1" w:rsidRDefault="00C463AE" w:rsidP="00C463AE">
      <w:pPr>
        <w:tabs>
          <w:tab w:val="left" w:pos="709"/>
        </w:tabs>
        <w:spacing w:line="288" w:lineRule="auto"/>
        <w:ind w:left="709" w:hanging="709"/>
        <w:rPr>
          <w:rFonts w:ascii="Verdana" w:hAnsi="Verdana"/>
          <w:lang w:val="es-ES_tradnl"/>
        </w:rPr>
      </w:pPr>
      <w:r w:rsidRPr="0091605F">
        <w:rPr>
          <w:rFonts w:ascii="Verdana" w:hAnsi="Verdana"/>
        </w:rPr>
        <w:t xml:space="preserve">Qizilbash, M. (2006). Disability and human development. </w:t>
      </w:r>
      <w:r w:rsidRPr="00222CD1">
        <w:rPr>
          <w:rFonts w:ascii="Verdana" w:hAnsi="Verdana"/>
          <w:lang w:val="es-ES_tradnl"/>
        </w:rPr>
        <w:t>Paper prepared for the 2006 International HDCA Conference</w:t>
      </w:r>
      <w:r w:rsidR="00A24790">
        <w:rPr>
          <w:rFonts w:ascii="Verdana" w:hAnsi="Verdana"/>
          <w:lang w:val="es-ES_tradnl"/>
        </w:rPr>
        <w:t xml:space="preserve"> [Discapacidad y desarrollo </w:t>
      </w:r>
      <w:r w:rsidR="00A24790">
        <w:rPr>
          <w:rFonts w:ascii="Verdana" w:hAnsi="Verdana"/>
          <w:lang w:val="es-ES_tradnl"/>
        </w:rPr>
        <w:lastRenderedPageBreak/>
        <w:t>humano. Trabajo preparado para la Conferencia Internacional HDCA 2006]</w:t>
      </w:r>
      <w:r w:rsidRPr="00222CD1">
        <w:rPr>
          <w:rFonts w:ascii="Verdana" w:hAnsi="Verdana"/>
          <w:lang w:val="es-ES_tradnl"/>
        </w:rPr>
        <w:t>, Groningen.</w:t>
      </w:r>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 xml:space="preserve">Ricoeur, P. (1986). Le modèle du texte: L'action sensée considérée comme un texte. </w:t>
      </w:r>
      <w:r w:rsidR="00A24790">
        <w:rPr>
          <w:rFonts w:ascii="Verdana" w:hAnsi="Verdana"/>
          <w:lang w:val="es-ES_tradnl"/>
        </w:rPr>
        <w:t>[El modelo del texto: La acción razonable con</w:t>
      </w:r>
      <w:r w:rsidR="00FA439C">
        <w:rPr>
          <w:rFonts w:ascii="Verdana" w:hAnsi="Verdana"/>
          <w:lang w:val="es-ES_tradnl"/>
        </w:rPr>
        <w:t>s</w:t>
      </w:r>
      <w:r w:rsidR="00A24790">
        <w:rPr>
          <w:rFonts w:ascii="Verdana" w:hAnsi="Verdana"/>
          <w:lang w:val="es-ES_tradnl"/>
        </w:rPr>
        <w:t xml:space="preserve">iderada como un texto] </w:t>
      </w:r>
      <w:r w:rsidRPr="00222CD1">
        <w:rPr>
          <w:rFonts w:ascii="Verdana" w:hAnsi="Verdana"/>
          <w:lang w:val="es-ES_tradnl"/>
        </w:rPr>
        <w:t xml:space="preserve">En </w:t>
      </w:r>
      <w:r w:rsidRPr="00222CD1">
        <w:rPr>
          <w:rFonts w:ascii="Verdana" w:hAnsi="Verdana"/>
          <w:i/>
          <w:lang w:val="es-ES_tradnl"/>
        </w:rPr>
        <w:t>P. Ricoeur, Du texte à l'action. Essais herméneutiques</w:t>
      </w:r>
      <w:r w:rsidR="00A24790">
        <w:rPr>
          <w:rFonts w:ascii="Verdana" w:hAnsi="Verdana"/>
          <w:i/>
          <w:lang w:val="es-ES_tradnl"/>
        </w:rPr>
        <w:t xml:space="preserve"> [Del texto a la acción. Ensayos hermenéuticos</w:t>
      </w:r>
      <w:r w:rsidR="00A24790">
        <w:rPr>
          <w:rFonts w:ascii="Verdana" w:hAnsi="Verdana"/>
          <w:lang w:val="es-ES_tradnl"/>
        </w:rPr>
        <w:t>(Vol. II, pp. 183-211). Parí</w:t>
      </w:r>
      <w:r w:rsidRPr="00222CD1">
        <w:rPr>
          <w:rFonts w:ascii="Verdana" w:hAnsi="Verdana"/>
          <w:lang w:val="es-ES_tradnl"/>
        </w:rPr>
        <w:t>s: Du Seuil.</w:t>
      </w:r>
    </w:p>
    <w:p w:rsidR="00C463AE" w:rsidRPr="0091605F" w:rsidRDefault="00C463AE" w:rsidP="00C463AE">
      <w:pPr>
        <w:tabs>
          <w:tab w:val="left" w:pos="709"/>
        </w:tabs>
        <w:spacing w:line="288" w:lineRule="auto"/>
        <w:ind w:left="709" w:hanging="709"/>
        <w:rPr>
          <w:rFonts w:ascii="Verdana" w:hAnsi="Verdana"/>
        </w:rPr>
      </w:pPr>
      <w:r w:rsidRPr="00222CD1">
        <w:rPr>
          <w:rFonts w:ascii="Verdana" w:hAnsi="Verdana"/>
          <w:lang w:val="es-ES_tradnl"/>
        </w:rPr>
        <w:t xml:space="preserve">Ricoeur, P. (2006). Teoría de la interpretación. </w:t>
      </w:r>
      <w:r w:rsidRPr="00222CD1">
        <w:rPr>
          <w:rFonts w:ascii="Verdana" w:hAnsi="Verdana"/>
          <w:i/>
          <w:lang w:val="es-ES_tradnl"/>
        </w:rPr>
        <w:t>Discurso y Excedente de Sentido</w:t>
      </w:r>
      <w:r w:rsidRPr="00222CD1">
        <w:rPr>
          <w:rFonts w:ascii="Verdana" w:hAnsi="Verdana"/>
          <w:lang w:val="es-ES_tradnl"/>
        </w:rPr>
        <w:t xml:space="preserve">. </w:t>
      </w:r>
      <w:r w:rsidRPr="0091605F">
        <w:rPr>
          <w:rFonts w:ascii="Verdana" w:hAnsi="Verdana"/>
        </w:rPr>
        <w:t>Siglo XXI.</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Ruger, J. P. (2009). </w:t>
      </w:r>
      <w:r w:rsidRPr="0091605F">
        <w:rPr>
          <w:rFonts w:ascii="Verdana" w:hAnsi="Verdana"/>
          <w:i/>
        </w:rPr>
        <w:t>Health and social justice</w:t>
      </w:r>
      <w:r w:rsidR="00A24790" w:rsidRPr="0091605F">
        <w:rPr>
          <w:rFonts w:ascii="Verdana" w:hAnsi="Verdana"/>
          <w:i/>
        </w:rPr>
        <w:t xml:space="preserve"> [Salud y Justicia social]</w:t>
      </w:r>
      <w:r w:rsidRPr="0091605F">
        <w:rPr>
          <w:rFonts w:ascii="Verdana" w:hAnsi="Verdana"/>
        </w:rPr>
        <w:t xml:space="preserve"> (Kindle ed.). Oxford: Oxford University Press.</w:t>
      </w:r>
    </w:p>
    <w:p w:rsidR="00C463AE" w:rsidRPr="00222CD1" w:rsidRDefault="00C463AE" w:rsidP="00C463AE">
      <w:pPr>
        <w:tabs>
          <w:tab w:val="left" w:pos="709"/>
        </w:tabs>
        <w:spacing w:line="288" w:lineRule="auto"/>
        <w:ind w:left="709" w:hanging="709"/>
        <w:rPr>
          <w:rFonts w:ascii="Verdana" w:hAnsi="Verdana"/>
          <w:lang w:val="es-ES_tradnl"/>
        </w:rPr>
      </w:pPr>
      <w:r w:rsidRPr="00222CD1">
        <w:rPr>
          <w:rFonts w:ascii="Verdana" w:hAnsi="Verdana"/>
          <w:lang w:val="es-ES_tradnl"/>
        </w:rPr>
        <w:t>Ruger, J. P., &amp; Mitra, S. (2015). Health, disability and the capability approach: An introduction</w:t>
      </w:r>
      <w:r w:rsidR="00A24790">
        <w:rPr>
          <w:rFonts w:ascii="Verdana" w:hAnsi="Verdana"/>
          <w:lang w:val="es-ES_tradnl"/>
        </w:rPr>
        <w:t xml:space="preserve"> [Salud, discapacidad y el abordaje de la potencialidad: Introducción]</w:t>
      </w:r>
      <w:r w:rsidRPr="00222CD1">
        <w:rPr>
          <w:rFonts w:ascii="Verdana" w:hAnsi="Verdana"/>
          <w:lang w:val="es-ES_tradnl"/>
        </w:rPr>
        <w:t xml:space="preserve">. </w:t>
      </w:r>
      <w:r w:rsidRPr="00222CD1">
        <w:rPr>
          <w:rFonts w:ascii="Verdana" w:hAnsi="Verdana"/>
          <w:i/>
          <w:lang w:val="es-ES_tradnl"/>
        </w:rPr>
        <w:t>Journal of Human Development and Capabilities,</w:t>
      </w:r>
      <w:r w:rsidR="00A24790">
        <w:rPr>
          <w:rFonts w:ascii="Verdana" w:hAnsi="Verdana"/>
          <w:i/>
          <w:lang w:val="es-ES_tradnl"/>
        </w:rPr>
        <w:t xml:space="preserve"> [Revista de Desarrollo Humano y Potencialidad]</w:t>
      </w:r>
      <w:r w:rsidRPr="00222CD1">
        <w:rPr>
          <w:rFonts w:ascii="Verdana" w:hAnsi="Verdana"/>
          <w:i/>
          <w:lang w:val="es-ES_tradnl"/>
        </w:rPr>
        <w:t xml:space="preserve"> 16</w:t>
      </w:r>
      <w:r w:rsidRPr="00222CD1">
        <w:rPr>
          <w:rFonts w:ascii="Verdana" w:hAnsi="Verdana"/>
          <w:lang w:val="es-ES_tradnl"/>
        </w:rPr>
        <w:t>(4), 473-482.</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Sen, A. K. (1992). </w:t>
      </w:r>
      <w:r w:rsidRPr="0091605F">
        <w:rPr>
          <w:rFonts w:ascii="Verdana" w:hAnsi="Verdana"/>
          <w:i/>
        </w:rPr>
        <w:t>Inequality reexamined</w:t>
      </w:r>
      <w:r w:rsidR="00A24790" w:rsidRPr="0091605F">
        <w:rPr>
          <w:rFonts w:ascii="Verdana" w:hAnsi="Verdana"/>
          <w:i/>
        </w:rPr>
        <w:t xml:space="preserve"> [La desigualdad reexaminada]</w:t>
      </w:r>
      <w:r w:rsidRPr="0091605F">
        <w:rPr>
          <w:rFonts w:ascii="Verdana" w:hAnsi="Verdana"/>
        </w:rPr>
        <w:t>. Cambridge, Massachusetts: Harvard University Press.</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Sen, A. K. (1993). Capability and well being </w:t>
      </w:r>
      <w:r w:rsidR="00A24790" w:rsidRPr="0091605F">
        <w:rPr>
          <w:rFonts w:ascii="Verdana" w:hAnsi="Verdana"/>
        </w:rPr>
        <w:t xml:space="preserve">[Potencialidad y bienestar] </w:t>
      </w:r>
      <w:r w:rsidRPr="0091605F">
        <w:rPr>
          <w:rFonts w:ascii="Verdana" w:hAnsi="Verdana"/>
        </w:rPr>
        <w:t xml:space="preserve">(pp. 30-53). </w:t>
      </w:r>
      <w:r w:rsidR="00A24790" w:rsidRPr="0091605F">
        <w:rPr>
          <w:rFonts w:ascii="Verdana" w:hAnsi="Verdana"/>
        </w:rPr>
        <w:t>e</w:t>
      </w:r>
      <w:r w:rsidRPr="0091605F">
        <w:rPr>
          <w:rFonts w:ascii="Verdana" w:hAnsi="Verdana"/>
        </w:rPr>
        <w:t xml:space="preserve">n M. Nussbaum, &amp; A. K. Sen (Eds.), </w:t>
      </w:r>
      <w:r w:rsidRPr="0091605F">
        <w:rPr>
          <w:rFonts w:ascii="Verdana" w:hAnsi="Verdana"/>
          <w:i/>
        </w:rPr>
        <w:t>The quality of life</w:t>
      </w:r>
      <w:r w:rsidR="00A24790" w:rsidRPr="0091605F">
        <w:rPr>
          <w:rFonts w:ascii="Verdana" w:hAnsi="Verdana"/>
          <w:i/>
        </w:rPr>
        <w:t xml:space="preserve"> [La calidad de vida</w:t>
      </w:r>
      <w:r w:rsidR="00FA439C" w:rsidRPr="0091605F">
        <w:rPr>
          <w:rFonts w:ascii="Verdana" w:hAnsi="Verdana"/>
          <w:i/>
        </w:rPr>
        <w:t>]</w:t>
      </w:r>
      <w:r w:rsidRPr="0091605F">
        <w:rPr>
          <w:rFonts w:ascii="Verdana" w:hAnsi="Verdana"/>
        </w:rPr>
        <w:t>. Oxford: Clarendon Press.</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Sen, A. K. (1999). </w:t>
      </w:r>
      <w:r w:rsidRPr="0091605F">
        <w:rPr>
          <w:rFonts w:ascii="Verdana" w:hAnsi="Verdana"/>
          <w:i/>
        </w:rPr>
        <w:t>Development as freedom</w:t>
      </w:r>
      <w:r w:rsidR="00A24790" w:rsidRPr="0091605F">
        <w:rPr>
          <w:rFonts w:ascii="Verdana" w:hAnsi="Verdana"/>
          <w:i/>
        </w:rPr>
        <w:t xml:space="preserve"> [Desarrollo como libertad]</w:t>
      </w:r>
      <w:r w:rsidRPr="0091605F">
        <w:rPr>
          <w:rFonts w:ascii="Verdana" w:hAnsi="Verdana"/>
        </w:rPr>
        <w:t>. N</w:t>
      </w:r>
      <w:r w:rsidR="007846DA" w:rsidRPr="0091605F">
        <w:rPr>
          <w:rFonts w:ascii="Verdana" w:hAnsi="Verdana"/>
        </w:rPr>
        <w:t>ueva</w:t>
      </w:r>
      <w:r w:rsidRPr="0091605F">
        <w:rPr>
          <w:rFonts w:ascii="Verdana" w:hAnsi="Verdana"/>
        </w:rPr>
        <w:t xml:space="preserve"> York: Anchor Books.</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Sen, A. K. (2004). </w:t>
      </w:r>
      <w:r w:rsidRPr="0091605F">
        <w:rPr>
          <w:rFonts w:ascii="Verdana" w:hAnsi="Verdana"/>
          <w:i/>
        </w:rPr>
        <w:t>Rationality and freedom</w:t>
      </w:r>
      <w:r w:rsidR="007846DA" w:rsidRPr="0091605F">
        <w:rPr>
          <w:rFonts w:ascii="Verdana" w:hAnsi="Verdana"/>
          <w:i/>
        </w:rPr>
        <w:t xml:space="preserve"> [Racionalidad y libertad]</w:t>
      </w:r>
      <w:r w:rsidRPr="0091605F">
        <w:rPr>
          <w:rFonts w:ascii="Verdana" w:hAnsi="Verdana"/>
          <w:i/>
        </w:rPr>
        <w:t>.</w:t>
      </w:r>
      <w:r w:rsidRPr="0091605F">
        <w:rPr>
          <w:rFonts w:ascii="Verdana" w:hAnsi="Verdana"/>
        </w:rPr>
        <w:t xml:space="preserve"> Cambridge: Harvard University Press.</w:t>
      </w:r>
    </w:p>
    <w:p w:rsidR="00C463AE" w:rsidRPr="0091605F" w:rsidRDefault="00C463AE" w:rsidP="00C463AE">
      <w:pPr>
        <w:tabs>
          <w:tab w:val="left" w:pos="709"/>
        </w:tabs>
        <w:spacing w:line="288" w:lineRule="auto"/>
        <w:ind w:left="709" w:hanging="709"/>
        <w:rPr>
          <w:rFonts w:ascii="Verdana" w:hAnsi="Verdana"/>
        </w:rPr>
      </w:pPr>
      <w:r w:rsidRPr="0091605F">
        <w:rPr>
          <w:rFonts w:ascii="Verdana" w:hAnsi="Verdana"/>
        </w:rPr>
        <w:t xml:space="preserve">Sen, A. K. (2009). </w:t>
      </w:r>
      <w:r w:rsidRPr="0091605F">
        <w:rPr>
          <w:rFonts w:ascii="Verdana" w:hAnsi="Verdana"/>
          <w:i/>
        </w:rPr>
        <w:t>The idea of justice</w:t>
      </w:r>
      <w:r w:rsidR="007846DA" w:rsidRPr="0091605F">
        <w:rPr>
          <w:rFonts w:ascii="Verdana" w:hAnsi="Verdana"/>
        </w:rPr>
        <w:t>[La idea de justicia] (Kindle ed.). Londres</w:t>
      </w:r>
      <w:r w:rsidRPr="0091605F">
        <w:rPr>
          <w:rFonts w:ascii="Verdana" w:hAnsi="Verdana"/>
        </w:rPr>
        <w:t>: Penguin Books.</w:t>
      </w:r>
    </w:p>
    <w:p w:rsidR="00C463AE" w:rsidRPr="00222CD1" w:rsidRDefault="00C463AE" w:rsidP="00C463AE">
      <w:pPr>
        <w:tabs>
          <w:tab w:val="left" w:pos="709"/>
        </w:tabs>
        <w:spacing w:line="288" w:lineRule="auto"/>
        <w:ind w:left="709" w:hanging="709"/>
        <w:rPr>
          <w:rFonts w:ascii="Verdana" w:hAnsi="Verdana"/>
          <w:lang w:val="es-ES_tradnl"/>
        </w:rPr>
      </w:pPr>
      <w:r w:rsidRPr="0091605F">
        <w:rPr>
          <w:rFonts w:ascii="Verdana" w:hAnsi="Verdana"/>
        </w:rPr>
        <w:t xml:space="preserve">Trani, J.-F., &amp; Bakhshi, P. (2009). </w:t>
      </w:r>
      <w:r w:rsidRPr="0091605F">
        <w:rPr>
          <w:rFonts w:ascii="Verdana" w:hAnsi="Verdana"/>
          <w:i/>
        </w:rPr>
        <w:t>Lack of a will or of a way? Taking a capability approach for analysing disability policy shortcomings and ensuring programme impact in Afghanistan</w:t>
      </w:r>
      <w:r w:rsidR="00106E62" w:rsidRPr="0091605F">
        <w:rPr>
          <w:rFonts w:ascii="Verdana" w:hAnsi="Verdana"/>
          <w:i/>
        </w:rPr>
        <w:t xml:space="preserve"> [¿Falta de voluntad o de un camino? </w:t>
      </w:r>
      <w:r w:rsidR="00106E62">
        <w:rPr>
          <w:rFonts w:ascii="Verdana" w:hAnsi="Verdana"/>
          <w:i/>
          <w:lang w:val="es-ES_tradnl"/>
        </w:rPr>
        <w:t xml:space="preserve">Tomar un abordaje de </w:t>
      </w:r>
      <w:r w:rsidR="00FA439C">
        <w:rPr>
          <w:rFonts w:ascii="Verdana" w:hAnsi="Verdana"/>
          <w:i/>
          <w:lang w:val="es-ES_tradnl"/>
        </w:rPr>
        <w:t>aptitudes</w:t>
      </w:r>
      <w:r w:rsidR="00106E62">
        <w:rPr>
          <w:rFonts w:ascii="Verdana" w:hAnsi="Verdana"/>
          <w:i/>
          <w:lang w:val="es-ES_tradnl"/>
        </w:rPr>
        <w:t xml:space="preserve"> para analizar los fallos de la política de discapacidad y garantizar el impacto del programa en Afganistán]</w:t>
      </w:r>
      <w:r w:rsidRPr="00222CD1">
        <w:rPr>
          <w:rFonts w:ascii="Verdana" w:hAnsi="Verdana"/>
          <w:lang w:val="es-ES_tradnl"/>
        </w:rPr>
        <w:t>. Leonard Cheshire Disability and Inclusive Development Centre</w:t>
      </w:r>
      <w:r w:rsidR="00106E62">
        <w:rPr>
          <w:rFonts w:ascii="Verdana" w:hAnsi="Verdana"/>
          <w:lang w:val="es-ES_tradnl"/>
        </w:rPr>
        <w:t>[Centro de Discapacidad y Desarrollo Inclusivo Leonard Cheshire]</w:t>
      </w:r>
      <w:r w:rsidRPr="00222CD1">
        <w:rPr>
          <w:rFonts w:ascii="Verdana" w:hAnsi="Verdana"/>
          <w:lang w:val="es-ES_tradnl"/>
        </w:rPr>
        <w:t>.</w:t>
      </w:r>
    </w:p>
    <w:p w:rsidR="00C463AE" w:rsidRPr="0091605F" w:rsidRDefault="00C463AE" w:rsidP="00C463AE">
      <w:pPr>
        <w:tabs>
          <w:tab w:val="left" w:pos="709"/>
        </w:tabs>
        <w:spacing w:line="288" w:lineRule="auto"/>
        <w:ind w:left="709" w:hanging="709"/>
        <w:rPr>
          <w:rFonts w:ascii="Verdana" w:hAnsi="Verdana"/>
        </w:rPr>
      </w:pPr>
      <w:r w:rsidRPr="00222CD1">
        <w:rPr>
          <w:rFonts w:ascii="Verdana" w:hAnsi="Verdana"/>
          <w:lang w:val="es-ES_tradnl"/>
        </w:rPr>
        <w:t>UNPD</w:t>
      </w:r>
      <w:r w:rsidR="00FA439C">
        <w:rPr>
          <w:rFonts w:ascii="Verdana" w:hAnsi="Verdana"/>
          <w:lang w:val="es-ES_tradnl"/>
        </w:rPr>
        <w:t>(</w:t>
      </w:r>
      <w:r w:rsidRPr="00222CD1">
        <w:rPr>
          <w:rFonts w:ascii="Verdana" w:hAnsi="Verdana"/>
          <w:lang w:val="es-ES_tradnl"/>
        </w:rPr>
        <w:t>United Nations Development Programme)</w:t>
      </w:r>
      <w:r w:rsidR="00106E62">
        <w:rPr>
          <w:rFonts w:ascii="Verdana" w:hAnsi="Verdana"/>
          <w:lang w:val="es-ES_tradnl"/>
        </w:rPr>
        <w:t>[Programa de Desarrollo de las Naciones Unidas]</w:t>
      </w:r>
      <w:r w:rsidRPr="00222CD1">
        <w:rPr>
          <w:rFonts w:ascii="Verdana" w:hAnsi="Verdana"/>
          <w:lang w:val="es-ES_tradnl"/>
        </w:rPr>
        <w:t xml:space="preserve">. </w:t>
      </w:r>
      <w:r w:rsidRPr="0091605F">
        <w:rPr>
          <w:rFonts w:ascii="Verdana" w:hAnsi="Verdana"/>
        </w:rPr>
        <w:t xml:space="preserve">(1990). </w:t>
      </w:r>
      <w:r w:rsidRPr="0091605F">
        <w:rPr>
          <w:rFonts w:ascii="Verdana" w:hAnsi="Verdana"/>
          <w:i/>
        </w:rPr>
        <w:t>Human Development Report 1990</w:t>
      </w:r>
      <w:r w:rsidR="00106E62" w:rsidRPr="0091605F">
        <w:rPr>
          <w:rFonts w:ascii="Verdana" w:hAnsi="Verdana"/>
          <w:i/>
        </w:rPr>
        <w:t xml:space="preserve"> </w:t>
      </w:r>
      <w:r w:rsidR="00106E62" w:rsidRPr="0091605F">
        <w:rPr>
          <w:rFonts w:ascii="Verdana" w:hAnsi="Verdana"/>
          <w:i/>
        </w:rPr>
        <w:lastRenderedPageBreak/>
        <w:t>[Informe de Desarrollo Humano 1990]</w:t>
      </w:r>
      <w:r w:rsidRPr="0091605F">
        <w:rPr>
          <w:rFonts w:ascii="Verdana" w:hAnsi="Verdana"/>
        </w:rPr>
        <w:t>. Oxford: Oxford University</w:t>
      </w:r>
      <w:r w:rsidR="00106E62" w:rsidRPr="0091605F">
        <w:rPr>
          <w:rFonts w:ascii="Verdana" w:hAnsi="Verdana"/>
        </w:rPr>
        <w:t>]</w:t>
      </w:r>
      <w:r w:rsidRPr="0091605F">
        <w:rPr>
          <w:rFonts w:ascii="Verdana" w:hAnsi="Verdana"/>
        </w:rPr>
        <w:t xml:space="preserve"> Press.</w:t>
      </w:r>
    </w:p>
    <w:p w:rsidR="00C463AE" w:rsidRPr="00222CD1" w:rsidRDefault="00C463AE" w:rsidP="00C463AE">
      <w:pPr>
        <w:tabs>
          <w:tab w:val="left" w:pos="709"/>
        </w:tabs>
        <w:spacing w:line="288" w:lineRule="auto"/>
        <w:ind w:left="709" w:hanging="709"/>
        <w:rPr>
          <w:rFonts w:ascii="Verdana" w:hAnsi="Verdana"/>
          <w:lang w:val="es-ES_tradnl"/>
        </w:rPr>
      </w:pPr>
      <w:r w:rsidRPr="00EA4EEE">
        <w:rPr>
          <w:rFonts w:ascii="Verdana" w:hAnsi="Verdana"/>
        </w:rPr>
        <w:t xml:space="preserve">UNPD. (2011). </w:t>
      </w:r>
      <w:r w:rsidRPr="00222CD1">
        <w:rPr>
          <w:rFonts w:ascii="Verdana" w:hAnsi="Verdana"/>
          <w:lang w:val="es-ES_tradnl"/>
        </w:rPr>
        <w:t>Sustainability and equity: A better future for all</w:t>
      </w:r>
      <w:r w:rsidR="00106E62">
        <w:rPr>
          <w:rFonts w:ascii="Verdana" w:hAnsi="Verdana"/>
          <w:lang w:val="es-ES_tradnl"/>
        </w:rPr>
        <w:t xml:space="preserve"> [Sostenibilidad y equidad: Un mejor futuro para todos]</w:t>
      </w:r>
      <w:r w:rsidRPr="00222CD1">
        <w:rPr>
          <w:rFonts w:ascii="Verdana" w:hAnsi="Verdana"/>
          <w:lang w:val="es-ES_tradnl"/>
        </w:rPr>
        <w:t xml:space="preserve">. </w:t>
      </w:r>
      <w:r w:rsidR="00106E62">
        <w:rPr>
          <w:rFonts w:ascii="Verdana" w:hAnsi="Verdana"/>
          <w:lang w:val="es-ES_tradnl"/>
        </w:rPr>
        <w:t>E</w:t>
      </w:r>
      <w:r w:rsidRPr="00222CD1">
        <w:rPr>
          <w:rFonts w:ascii="Verdana" w:hAnsi="Verdana"/>
          <w:lang w:val="es-ES_tradnl"/>
        </w:rPr>
        <w:t xml:space="preserve">n </w:t>
      </w:r>
      <w:r w:rsidRPr="00222CD1">
        <w:rPr>
          <w:rFonts w:ascii="Verdana" w:hAnsi="Verdana"/>
          <w:i/>
          <w:lang w:val="es-ES_tradnl"/>
        </w:rPr>
        <w:t>Human Development Report 2011</w:t>
      </w:r>
      <w:r w:rsidR="00106E62">
        <w:rPr>
          <w:rFonts w:ascii="Verdana" w:hAnsi="Verdana"/>
          <w:i/>
          <w:lang w:val="es-ES_tradnl"/>
        </w:rPr>
        <w:t xml:space="preserve"> [Informe de Desarrollo Humano 2011]</w:t>
      </w:r>
      <w:r w:rsidRPr="00222CD1">
        <w:rPr>
          <w:rFonts w:ascii="Verdana" w:hAnsi="Verdana"/>
          <w:lang w:val="es-ES_tradnl"/>
        </w:rPr>
        <w:t>. N</w:t>
      </w:r>
      <w:r w:rsidR="00106E62">
        <w:rPr>
          <w:rFonts w:ascii="Verdana" w:hAnsi="Verdana"/>
          <w:lang w:val="es-ES_tradnl"/>
        </w:rPr>
        <w:t>ueva</w:t>
      </w:r>
      <w:r w:rsidRPr="00222CD1">
        <w:rPr>
          <w:rFonts w:ascii="Verdana" w:hAnsi="Verdana"/>
          <w:lang w:val="es-ES_tradnl"/>
        </w:rPr>
        <w:t xml:space="preserve"> York: Palgrave Macmillan.</w:t>
      </w:r>
    </w:p>
    <w:p w:rsidR="00C463AE" w:rsidRPr="00222CD1" w:rsidRDefault="00C463AE" w:rsidP="00C463AE">
      <w:pPr>
        <w:tabs>
          <w:tab w:val="left" w:pos="709"/>
        </w:tabs>
        <w:spacing w:line="288" w:lineRule="auto"/>
        <w:ind w:left="709" w:hanging="709"/>
        <w:rPr>
          <w:rFonts w:ascii="Verdana" w:hAnsi="Verdana"/>
          <w:lang w:val="es-ES_tradnl"/>
        </w:rPr>
      </w:pPr>
      <w:r w:rsidRPr="0091605F">
        <w:rPr>
          <w:rFonts w:ascii="Verdana" w:hAnsi="Verdana"/>
        </w:rPr>
        <w:t xml:space="preserve">UNPD. (2013). Human progress in a diverse world: Human development report 2013. </w:t>
      </w:r>
      <w:r w:rsidRPr="00222CD1">
        <w:rPr>
          <w:rFonts w:ascii="Verdana" w:hAnsi="Verdana"/>
          <w:lang w:val="es-ES_tradnl"/>
        </w:rPr>
        <w:t>In</w:t>
      </w:r>
      <w:r w:rsidRPr="00222CD1">
        <w:rPr>
          <w:rFonts w:ascii="Verdana" w:hAnsi="Verdana"/>
          <w:i/>
          <w:lang w:val="es-ES_tradnl"/>
        </w:rPr>
        <w:t xml:space="preserve"> The rise of the south</w:t>
      </w:r>
      <w:r w:rsidR="00106E62">
        <w:rPr>
          <w:rFonts w:ascii="Verdana" w:hAnsi="Verdana"/>
          <w:i/>
          <w:lang w:val="es-ES_tradnl"/>
        </w:rPr>
        <w:t xml:space="preserve"> [Progreso humano en un mundo diverso: Informe de desarrollo humano 2013. En el ascenso del sur</w:t>
      </w:r>
      <w:r w:rsidRPr="00222CD1">
        <w:rPr>
          <w:rFonts w:ascii="Verdana" w:hAnsi="Verdana"/>
          <w:lang w:val="es-ES_tradnl"/>
        </w:rPr>
        <w:t>. N</w:t>
      </w:r>
      <w:r w:rsidR="00106E62">
        <w:rPr>
          <w:rFonts w:ascii="Verdana" w:hAnsi="Verdana"/>
          <w:lang w:val="es-ES_tradnl"/>
        </w:rPr>
        <w:t>ueva</w:t>
      </w:r>
      <w:r w:rsidRPr="00222CD1">
        <w:rPr>
          <w:rFonts w:ascii="Verdana" w:hAnsi="Verdana"/>
          <w:lang w:val="es-ES_tradnl"/>
        </w:rPr>
        <w:t xml:space="preserve"> York: United Nations Development Programme</w:t>
      </w:r>
      <w:r w:rsidR="00106E62">
        <w:rPr>
          <w:rFonts w:ascii="Verdana" w:hAnsi="Verdana"/>
          <w:lang w:val="es-ES_tradnl"/>
        </w:rPr>
        <w:t xml:space="preserve"> [Programa de Desarrollo de las Naciones Unidas</w:t>
      </w:r>
      <w:r w:rsidR="00FA439C">
        <w:rPr>
          <w:rFonts w:ascii="Verdana" w:hAnsi="Verdana"/>
          <w:lang w:val="es-ES_tradnl"/>
        </w:rPr>
        <w:t>]</w:t>
      </w:r>
      <w:r w:rsidRPr="00222CD1">
        <w:rPr>
          <w:rFonts w:ascii="Verdana" w:hAnsi="Verdana"/>
          <w:lang w:val="es-ES_tradnl"/>
        </w:rPr>
        <w:t>.</w:t>
      </w:r>
    </w:p>
    <w:p w:rsidR="00C463AE" w:rsidRPr="00222CD1" w:rsidRDefault="00C463AE" w:rsidP="00C463AE">
      <w:pPr>
        <w:tabs>
          <w:tab w:val="left" w:pos="709"/>
        </w:tabs>
        <w:spacing w:line="288" w:lineRule="auto"/>
        <w:ind w:left="709" w:hanging="709"/>
        <w:rPr>
          <w:rFonts w:ascii="Verdana" w:hAnsi="Verdana"/>
          <w:lang w:val="es-ES_tradnl"/>
        </w:rPr>
      </w:pPr>
      <w:r w:rsidRPr="0091605F">
        <w:rPr>
          <w:rFonts w:ascii="Verdana" w:hAnsi="Verdana"/>
        </w:rPr>
        <w:t xml:space="preserve">UNPD. (2016). Human development for everyone. </w:t>
      </w:r>
      <w:r w:rsidR="00FA439C">
        <w:rPr>
          <w:rFonts w:ascii="Verdana" w:hAnsi="Verdana"/>
          <w:lang w:val="es-ES_tradnl"/>
        </w:rPr>
        <w:t>I</w:t>
      </w:r>
      <w:r w:rsidRPr="00222CD1">
        <w:rPr>
          <w:rFonts w:ascii="Verdana" w:hAnsi="Verdana"/>
          <w:lang w:val="es-ES_tradnl"/>
        </w:rPr>
        <w:t xml:space="preserve">n </w:t>
      </w:r>
      <w:r w:rsidRPr="00222CD1">
        <w:rPr>
          <w:rFonts w:ascii="Verdana" w:hAnsi="Verdana"/>
          <w:i/>
          <w:lang w:val="es-ES_tradnl"/>
        </w:rPr>
        <w:t>Human development report 2016</w:t>
      </w:r>
      <w:r w:rsidR="00106E62">
        <w:rPr>
          <w:rFonts w:ascii="Verdana" w:hAnsi="Verdana"/>
          <w:i/>
          <w:lang w:val="es-ES_tradnl"/>
        </w:rPr>
        <w:t xml:space="preserve"> [Desarrollo humano para todos. En Informe de Desarrollo Humano 2016].</w:t>
      </w:r>
      <w:r w:rsidRPr="00222CD1">
        <w:rPr>
          <w:rFonts w:ascii="Verdana" w:hAnsi="Verdana"/>
          <w:lang w:val="es-ES_tradnl"/>
        </w:rPr>
        <w:t>N</w:t>
      </w:r>
      <w:r w:rsidR="00106E62">
        <w:rPr>
          <w:rFonts w:ascii="Verdana" w:hAnsi="Verdana"/>
          <w:lang w:val="es-ES_tradnl"/>
        </w:rPr>
        <w:t>ueva</w:t>
      </w:r>
      <w:r w:rsidRPr="00222CD1">
        <w:rPr>
          <w:rFonts w:ascii="Verdana" w:hAnsi="Verdana"/>
          <w:lang w:val="es-ES_tradnl"/>
        </w:rPr>
        <w:t xml:space="preserve"> York: United Nations Development Programme</w:t>
      </w:r>
      <w:r w:rsidR="00106E62">
        <w:rPr>
          <w:rFonts w:ascii="Verdana" w:hAnsi="Verdana"/>
          <w:lang w:val="es-ES_tradnl"/>
        </w:rPr>
        <w:t xml:space="preserve"> [Programa de Desarrollo de las Naciones Unidas</w:t>
      </w:r>
      <w:r w:rsidR="00FA439C">
        <w:rPr>
          <w:rFonts w:ascii="Verdana" w:hAnsi="Verdana"/>
          <w:lang w:val="es-ES_tradnl"/>
        </w:rPr>
        <w:t>]</w:t>
      </w:r>
      <w:r w:rsidRPr="00222CD1">
        <w:rPr>
          <w:rFonts w:ascii="Verdana" w:hAnsi="Verdana"/>
          <w:lang w:val="es-ES_tradnl"/>
        </w:rPr>
        <w:t>.</w:t>
      </w:r>
    </w:p>
    <w:p w:rsidR="00C463AE" w:rsidRPr="00222CD1" w:rsidRDefault="00C463AE" w:rsidP="00C463AE">
      <w:pPr>
        <w:tabs>
          <w:tab w:val="left" w:pos="709"/>
        </w:tabs>
        <w:spacing w:after="0" w:line="288" w:lineRule="auto"/>
        <w:ind w:left="709" w:right="-1" w:hanging="709"/>
        <w:rPr>
          <w:rFonts w:ascii="Verdana" w:hAnsi="Verdana"/>
          <w:lang w:val="es-ES_tradnl"/>
        </w:rPr>
      </w:pPr>
      <w:r w:rsidRPr="0091605F">
        <w:rPr>
          <w:rFonts w:ascii="Verdana" w:hAnsi="Verdana"/>
        </w:rPr>
        <w:t xml:space="preserve">Weldes, J. (2006). High politics and low data. </w:t>
      </w:r>
      <w:r w:rsidRPr="00222CD1">
        <w:rPr>
          <w:rFonts w:ascii="Verdana" w:hAnsi="Verdana"/>
          <w:lang w:val="es-ES_tradnl"/>
        </w:rPr>
        <w:t>Globalization discourses and popular culture</w:t>
      </w:r>
      <w:r w:rsidR="00106E62">
        <w:rPr>
          <w:rFonts w:ascii="Verdana" w:hAnsi="Verdana"/>
          <w:lang w:val="es-ES_tradnl"/>
        </w:rPr>
        <w:t xml:space="preserve"> [</w:t>
      </w:r>
      <w:r w:rsidR="00F823D5">
        <w:rPr>
          <w:rFonts w:ascii="Verdana" w:hAnsi="Verdana"/>
          <w:lang w:val="es-ES_tradnl"/>
        </w:rPr>
        <w:t>Altas políticas y bajos datos. Discursos de globalización y cultura popular]</w:t>
      </w:r>
      <w:r w:rsidRPr="00222CD1">
        <w:rPr>
          <w:rFonts w:ascii="Verdana" w:hAnsi="Verdana"/>
          <w:lang w:val="es-ES_tradnl"/>
        </w:rPr>
        <w:t xml:space="preserve">. </w:t>
      </w:r>
      <w:r w:rsidR="00F823D5">
        <w:rPr>
          <w:rFonts w:ascii="Verdana" w:hAnsi="Verdana"/>
          <w:lang w:val="es-ES_tradnl"/>
        </w:rPr>
        <w:t>E</w:t>
      </w:r>
      <w:r w:rsidRPr="00222CD1">
        <w:rPr>
          <w:rFonts w:ascii="Verdana" w:hAnsi="Verdana"/>
          <w:lang w:val="es-ES_tradnl"/>
        </w:rPr>
        <w:t xml:space="preserve">n D. Yanow, </w:t>
      </w:r>
      <w:r w:rsidR="00FA439C">
        <w:rPr>
          <w:rFonts w:ascii="Verdana" w:hAnsi="Verdana"/>
          <w:lang w:val="es-ES_tradnl"/>
        </w:rPr>
        <w:t>y</w:t>
      </w:r>
      <w:r w:rsidRPr="00222CD1">
        <w:rPr>
          <w:rFonts w:ascii="Verdana" w:hAnsi="Verdana"/>
          <w:lang w:val="es-ES_tradnl"/>
        </w:rPr>
        <w:t xml:space="preserve"> P. Schwartz-Shea (Eds.), </w:t>
      </w:r>
      <w:r w:rsidRPr="00222CD1">
        <w:rPr>
          <w:rFonts w:ascii="Verdana" w:hAnsi="Verdana"/>
          <w:i/>
          <w:lang w:val="es-ES_tradnl"/>
        </w:rPr>
        <w:t>Interpretation and method: Empirical research methods and the interpretive turn</w:t>
      </w:r>
      <w:r w:rsidR="00F823D5">
        <w:rPr>
          <w:rFonts w:ascii="Verdana" w:hAnsi="Verdana"/>
          <w:i/>
          <w:lang w:val="es-ES_tradnl"/>
        </w:rPr>
        <w:t xml:space="preserve"> [Interpretación y método: Métodos de investigación empírica y el giro interpretativo]</w:t>
      </w:r>
      <w:r w:rsidR="00F823D5" w:rsidRPr="00222CD1">
        <w:rPr>
          <w:rFonts w:ascii="Verdana" w:hAnsi="Verdana"/>
          <w:lang w:val="es-ES_tradnl"/>
        </w:rPr>
        <w:t xml:space="preserve">. </w:t>
      </w:r>
      <w:r w:rsidRPr="00222CD1">
        <w:rPr>
          <w:rFonts w:ascii="Verdana" w:hAnsi="Verdana"/>
          <w:lang w:val="es-ES_tradnl"/>
        </w:rPr>
        <w:t>Armonk: M. E. Sharpe.</w:t>
      </w:r>
    </w:p>
    <w:p w:rsidR="00C463AE" w:rsidRDefault="00C463AE" w:rsidP="00C463AE">
      <w:pPr>
        <w:spacing w:after="0" w:line="288" w:lineRule="auto"/>
        <w:ind w:right="-1"/>
        <w:rPr>
          <w:rFonts w:ascii="Verdana" w:hAnsi="Verdana"/>
          <w:lang w:val="es-ES_tradnl"/>
        </w:rPr>
      </w:pPr>
    </w:p>
    <w:p w:rsidR="00F823D5" w:rsidRDefault="00F823D5" w:rsidP="00C463AE">
      <w:pPr>
        <w:spacing w:after="0" w:line="288" w:lineRule="auto"/>
        <w:ind w:right="-1"/>
        <w:rPr>
          <w:rFonts w:ascii="Verdana" w:hAnsi="Verdana"/>
          <w:lang w:val="es-ES_tradnl"/>
        </w:rPr>
      </w:pPr>
    </w:p>
    <w:p w:rsidR="00C463AE" w:rsidRPr="00F823D5" w:rsidRDefault="00F823D5" w:rsidP="00C463AE">
      <w:pPr>
        <w:spacing w:after="0" w:line="288" w:lineRule="auto"/>
        <w:ind w:right="-1"/>
        <w:rPr>
          <w:rFonts w:ascii="Verdana" w:hAnsi="Verdana"/>
          <w:b/>
          <w:color w:val="091BC3"/>
          <w:sz w:val="28"/>
          <w:szCs w:val="28"/>
          <w:lang w:val="es-ES_tradnl"/>
        </w:rPr>
      </w:pPr>
      <w:r w:rsidRPr="00F823D5">
        <w:rPr>
          <w:rFonts w:ascii="Verdana" w:hAnsi="Verdana"/>
          <w:b/>
          <w:color w:val="091BC3"/>
          <w:sz w:val="28"/>
          <w:szCs w:val="28"/>
          <w:lang w:val="es-ES_tradnl"/>
        </w:rPr>
        <w:t xml:space="preserve">Oportunidades educativas </w:t>
      </w:r>
      <w:r w:rsidR="00BF4E47">
        <w:rPr>
          <w:rFonts w:ascii="Verdana" w:hAnsi="Verdana"/>
          <w:b/>
          <w:color w:val="091BC3"/>
          <w:sz w:val="28"/>
          <w:szCs w:val="28"/>
          <w:lang w:val="es-ES_tradnl"/>
        </w:rPr>
        <w:t>equiparadas</w:t>
      </w:r>
      <w:r w:rsidRPr="00F823D5">
        <w:rPr>
          <w:rFonts w:ascii="Verdana" w:hAnsi="Verdana"/>
          <w:b/>
          <w:color w:val="091BC3"/>
          <w:sz w:val="28"/>
          <w:szCs w:val="28"/>
          <w:lang w:val="es-ES_tradnl"/>
        </w:rPr>
        <w:t xml:space="preserve"> para estudiantes con discapacidad: Mirar detrás del telón en la Corte Suprema de los EEUU y administradores de la </w:t>
      </w:r>
      <w:r w:rsidR="00BA0332" w:rsidRPr="00F823D5">
        <w:rPr>
          <w:rFonts w:ascii="Verdana" w:hAnsi="Verdana"/>
          <w:b/>
          <w:color w:val="091BC3"/>
          <w:sz w:val="28"/>
          <w:szCs w:val="28"/>
          <w:lang w:val="es-ES_tradnl"/>
        </w:rPr>
        <w:t xml:space="preserve">escuela </w:t>
      </w:r>
      <w:r w:rsidRPr="00F823D5">
        <w:rPr>
          <w:rFonts w:ascii="Verdana" w:hAnsi="Verdana"/>
          <w:b/>
          <w:color w:val="091BC3"/>
          <w:sz w:val="28"/>
          <w:szCs w:val="28"/>
          <w:lang w:val="es-ES_tradnl"/>
        </w:rPr>
        <w:t>pública</w:t>
      </w:r>
    </w:p>
    <w:p w:rsidR="00C463AE" w:rsidRPr="00F823D5" w:rsidRDefault="00C463AE" w:rsidP="00C463AE">
      <w:pPr>
        <w:spacing w:after="0" w:line="288" w:lineRule="auto"/>
        <w:ind w:right="-1"/>
        <w:rPr>
          <w:rFonts w:ascii="Verdana" w:hAnsi="Verdana"/>
          <w:lang w:val="es-ES_tradnl"/>
        </w:rPr>
      </w:pPr>
    </w:p>
    <w:p w:rsidR="00C463AE" w:rsidRPr="00F823D5" w:rsidRDefault="00C463AE" w:rsidP="00C463AE">
      <w:pPr>
        <w:spacing w:after="0" w:line="288" w:lineRule="auto"/>
        <w:ind w:right="-1"/>
        <w:rPr>
          <w:rFonts w:ascii="Verdana" w:hAnsi="Verdana"/>
          <w:lang w:val="es-ES_tradnl"/>
        </w:rPr>
      </w:pPr>
      <w:r w:rsidRPr="00F823D5">
        <w:rPr>
          <w:rFonts w:ascii="Verdana" w:hAnsi="Verdana"/>
          <w:b/>
          <w:lang w:val="es-ES_tradnl"/>
        </w:rPr>
        <w:t xml:space="preserve">Todd Reeves </w:t>
      </w:r>
      <w:r w:rsidR="005E5333">
        <w:rPr>
          <w:rFonts w:ascii="Verdana" w:hAnsi="Verdana"/>
          <w:lang w:val="es-ES_tradnl"/>
        </w:rPr>
        <w:t>y</w:t>
      </w:r>
      <w:r w:rsidRPr="00F823D5">
        <w:rPr>
          <w:rFonts w:ascii="Verdana" w:hAnsi="Verdana"/>
          <w:b/>
          <w:lang w:val="es-ES_tradnl"/>
        </w:rPr>
        <w:t xml:space="preserve"> Robert S.K. Smith, Jr.,</w:t>
      </w:r>
      <w:r w:rsidR="005E5333">
        <w:rPr>
          <w:rFonts w:ascii="Verdana" w:hAnsi="Verdana"/>
          <w:lang w:val="es-ES_tradnl"/>
        </w:rPr>
        <w:t xml:space="preserve">Escuela </w:t>
      </w:r>
      <w:r w:rsidRPr="00F823D5">
        <w:rPr>
          <w:rFonts w:ascii="Verdana" w:hAnsi="Verdana"/>
          <w:lang w:val="es-ES_tradnl"/>
        </w:rPr>
        <w:t xml:space="preserve">Overbrook </w:t>
      </w:r>
      <w:r w:rsidR="005E5333">
        <w:rPr>
          <w:rFonts w:ascii="Verdana" w:hAnsi="Verdana"/>
          <w:lang w:val="es-ES_tradnl"/>
        </w:rPr>
        <w:t>para Ciegos, EEUU</w:t>
      </w:r>
    </w:p>
    <w:p w:rsidR="00C463AE" w:rsidRPr="0091605F" w:rsidRDefault="00C463AE" w:rsidP="00C463AE">
      <w:pPr>
        <w:spacing w:after="0" w:line="288" w:lineRule="auto"/>
        <w:ind w:right="-1"/>
        <w:rPr>
          <w:rFonts w:ascii="Verdana" w:hAnsi="Verdana"/>
        </w:rPr>
      </w:pPr>
      <w:r w:rsidRPr="0091605F">
        <w:rPr>
          <w:rFonts w:ascii="Verdana" w:hAnsi="Verdana"/>
        </w:rPr>
        <w:t xml:space="preserve">Email: </w:t>
      </w:r>
      <w:hyperlink r:id="rId71" w:history="1">
        <w:r w:rsidRPr="0091605F">
          <w:rPr>
            <w:rStyle w:val="Hipervnculo"/>
            <w:rFonts w:ascii="Verdana" w:hAnsi="Verdana"/>
          </w:rPr>
          <w:t>todd.reeves@obs.org</w:t>
        </w:r>
      </w:hyperlink>
      <w:r w:rsidR="00BA0332" w:rsidRPr="0091605F">
        <w:rPr>
          <w:rFonts w:ascii="Verdana" w:hAnsi="Verdana"/>
        </w:rPr>
        <w:t>y</w:t>
      </w:r>
      <w:hyperlink r:id="rId72" w:history="1">
        <w:r w:rsidRPr="0091605F">
          <w:rPr>
            <w:rStyle w:val="Hipervnculo"/>
            <w:rFonts w:ascii="Verdana" w:hAnsi="Verdana"/>
          </w:rPr>
          <w:t>rsmith@obs.org</w:t>
        </w:r>
      </w:hyperlink>
    </w:p>
    <w:p w:rsidR="00C463AE" w:rsidRPr="0091605F" w:rsidRDefault="00C463AE" w:rsidP="00C463AE">
      <w:pPr>
        <w:spacing w:after="0" w:line="288" w:lineRule="auto"/>
        <w:ind w:right="-1"/>
        <w:rPr>
          <w:rFonts w:ascii="Verdana" w:hAnsi="Verdana"/>
          <w:b/>
        </w:rPr>
      </w:pPr>
    </w:p>
    <w:p w:rsidR="005E5333" w:rsidRPr="00DB5FE4" w:rsidRDefault="005E5333" w:rsidP="00C463AE">
      <w:pPr>
        <w:spacing w:after="0" w:line="288" w:lineRule="auto"/>
        <w:ind w:right="-1"/>
        <w:rPr>
          <w:rFonts w:ascii="Verdana" w:hAnsi="Verdana"/>
          <w:lang w:val="es-ES_tradnl"/>
        </w:rPr>
      </w:pPr>
      <w:r>
        <w:rPr>
          <w:rFonts w:ascii="Verdana" w:hAnsi="Verdana"/>
          <w:lang w:val="es-ES_tradnl"/>
        </w:rPr>
        <w:t>El 22 de marzo de 2017, la Suprema Corte de los Estados Unidos proclamó un nuevo estándar legal para la provisión de una “apropiada educación pública gratuita” (FAPE)</w:t>
      </w:r>
      <w:r w:rsidR="00DB5FE4">
        <w:rPr>
          <w:rFonts w:ascii="Verdana" w:hAnsi="Verdana"/>
          <w:lang w:val="es-ES_tradnl"/>
        </w:rPr>
        <w:t xml:space="preserve">. La decisión unánime en el caso de </w:t>
      </w:r>
      <w:r w:rsidR="00DB5FE4" w:rsidRPr="00F823D5">
        <w:rPr>
          <w:rFonts w:ascii="Verdana" w:hAnsi="Verdana"/>
          <w:i/>
          <w:lang w:val="es-ES_tradnl"/>
        </w:rPr>
        <w:t>Endrew F. v</w:t>
      </w:r>
      <w:r w:rsidR="00DB5FE4">
        <w:rPr>
          <w:rFonts w:ascii="Verdana" w:hAnsi="Verdana"/>
          <w:i/>
          <w:lang w:val="es-ES_tradnl"/>
        </w:rPr>
        <w:t>ersus El Distrito Escolar del Condado Douglas (2017</w:t>
      </w:r>
      <w:r w:rsidR="00DB5FE4" w:rsidRPr="00DB5FE4">
        <w:rPr>
          <w:rFonts w:ascii="Verdana" w:hAnsi="Verdana"/>
          <w:lang w:val="es-ES_tradnl"/>
        </w:rPr>
        <w:t>) a</w:t>
      </w:r>
      <w:r w:rsidR="00DB5FE4">
        <w:rPr>
          <w:rFonts w:ascii="Verdana" w:hAnsi="Verdana"/>
          <w:lang w:val="es-ES_tradnl"/>
        </w:rPr>
        <w:t>f</w:t>
      </w:r>
      <w:r w:rsidR="00DB5FE4" w:rsidRPr="00DB5FE4">
        <w:rPr>
          <w:rFonts w:ascii="Verdana" w:hAnsi="Verdana"/>
          <w:lang w:val="es-ES_tradnl"/>
        </w:rPr>
        <w:t xml:space="preserve">ecta los servicios que </w:t>
      </w:r>
      <w:r w:rsidR="00DB5FE4">
        <w:rPr>
          <w:rFonts w:ascii="Verdana" w:hAnsi="Verdana"/>
          <w:lang w:val="es-ES_tradnl"/>
        </w:rPr>
        <w:t>las escuelas distritales deben pro</w:t>
      </w:r>
      <w:r w:rsidR="00BA0332">
        <w:rPr>
          <w:rFonts w:ascii="Verdana" w:hAnsi="Verdana"/>
          <w:lang w:val="es-ES_tradnl"/>
        </w:rPr>
        <w:t>porcionar</w:t>
      </w:r>
      <w:r w:rsidR="00DB5FE4">
        <w:rPr>
          <w:rFonts w:ascii="Verdana" w:hAnsi="Verdana"/>
          <w:lang w:val="es-ES_tradnl"/>
        </w:rPr>
        <w:t xml:space="preserve"> a los estudiantes con discapacidad. A fin de mantener </w:t>
      </w:r>
      <w:r w:rsidR="00BA0332">
        <w:rPr>
          <w:rFonts w:ascii="Verdana" w:hAnsi="Verdana"/>
          <w:lang w:val="es-ES_tradnl"/>
        </w:rPr>
        <w:t>su</w:t>
      </w:r>
      <w:r w:rsidR="00DB5FE4">
        <w:rPr>
          <w:rFonts w:ascii="Verdana" w:hAnsi="Verdana"/>
          <w:lang w:val="es-ES_tradnl"/>
        </w:rPr>
        <w:t xml:space="preserve"> cumplimiento con la Ley de Educación de las Personas con Discapacidad (IDEA), las escuelas de distrito deben ofrecer un programa a los estudiantes de educación especial que proporcione suficiente progreso.</w:t>
      </w:r>
    </w:p>
    <w:p w:rsidR="00C463AE" w:rsidRPr="00F823D5" w:rsidRDefault="00C463AE" w:rsidP="00C463AE">
      <w:pPr>
        <w:spacing w:after="0" w:line="288" w:lineRule="auto"/>
        <w:ind w:right="-1"/>
        <w:rPr>
          <w:rFonts w:ascii="Verdana" w:hAnsi="Verdana"/>
          <w:lang w:val="es-ES_tradnl"/>
        </w:rPr>
      </w:pPr>
    </w:p>
    <w:p w:rsidR="00C463AE" w:rsidRPr="00F823D5" w:rsidRDefault="004D6E91" w:rsidP="00C463AE">
      <w:pPr>
        <w:spacing w:after="0" w:line="288" w:lineRule="auto"/>
        <w:ind w:right="-1"/>
        <w:rPr>
          <w:rFonts w:ascii="Verdana" w:hAnsi="Verdana"/>
          <w:lang w:val="es-ES_tradnl"/>
        </w:rPr>
      </w:pPr>
      <w:r>
        <w:rPr>
          <w:rFonts w:ascii="Verdana" w:hAnsi="Verdana"/>
          <w:lang w:val="es-ES_tradnl"/>
        </w:rPr>
        <w:lastRenderedPageBreak/>
        <w:t>Antes, los distritos escolares podían brindar programas a estudiantes de educación especial que proporcionaban tan solo apenas más que un progreso mínimo. Según esta normativa de la Suprema Corte, esto no se permite más.  Para cumplir con IDEA y una adecuada educación pública gratuita (FAPE), una escuela de distrito debe ofrecer programas a todos los estudiantes que permitan un progreso suficiente a la luz de las circunstancias de cada uno.</w:t>
      </w:r>
    </w:p>
    <w:p w:rsidR="00C463AE" w:rsidRDefault="00C463AE" w:rsidP="00C463AE">
      <w:pPr>
        <w:spacing w:after="0" w:line="288" w:lineRule="auto"/>
        <w:ind w:right="-1"/>
        <w:rPr>
          <w:rFonts w:ascii="Verdana" w:hAnsi="Verdana"/>
          <w:lang w:val="es-ES_tradnl"/>
        </w:rPr>
      </w:pPr>
    </w:p>
    <w:p w:rsidR="004D6E91" w:rsidRPr="00F823D5" w:rsidRDefault="0063554C" w:rsidP="00C463AE">
      <w:pPr>
        <w:spacing w:after="0" w:line="288" w:lineRule="auto"/>
        <w:ind w:right="-1"/>
        <w:rPr>
          <w:rFonts w:ascii="Verdana" w:hAnsi="Verdana"/>
          <w:lang w:val="es-ES_tradnl"/>
        </w:rPr>
      </w:pPr>
      <w:r>
        <w:rPr>
          <w:rFonts w:ascii="Verdana" w:hAnsi="Verdana"/>
          <w:lang w:val="es-ES_tradnl"/>
        </w:rPr>
        <w:t xml:space="preserve">La unanimidad de la Corte y la opinión del </w:t>
      </w:r>
      <w:r w:rsidR="0091605F">
        <w:rPr>
          <w:rFonts w:ascii="Verdana" w:hAnsi="Verdana"/>
          <w:lang w:val="es-ES_tradnl"/>
        </w:rPr>
        <w:t>Presidente de la Corte</w:t>
      </w:r>
      <w:r>
        <w:rPr>
          <w:rFonts w:ascii="Verdana" w:hAnsi="Verdana"/>
          <w:lang w:val="es-ES_tradnl"/>
        </w:rPr>
        <w:t xml:space="preserve"> John G</w:t>
      </w:r>
      <w:r w:rsidR="00BA0332">
        <w:rPr>
          <w:rFonts w:ascii="Verdana" w:hAnsi="Verdana"/>
          <w:lang w:val="es-ES_tradnl"/>
        </w:rPr>
        <w:t>.</w:t>
      </w:r>
      <w:r>
        <w:rPr>
          <w:rFonts w:ascii="Verdana" w:hAnsi="Verdana"/>
          <w:lang w:val="es-ES_tradnl"/>
        </w:rPr>
        <w:t xml:space="preserve"> Robert recibió la aclamación instantánea de diversos grupos de defensa. Sin embargo, el impacto duradero de la decisión de </w:t>
      </w:r>
      <w:r w:rsidRPr="0063554C">
        <w:rPr>
          <w:rFonts w:ascii="Verdana" w:hAnsi="Verdana"/>
          <w:i/>
          <w:lang w:val="es-ES_tradnl"/>
        </w:rPr>
        <w:t>Endrew F</w:t>
      </w:r>
      <w:r>
        <w:rPr>
          <w:rFonts w:ascii="Verdana" w:hAnsi="Verdana"/>
          <w:lang w:val="es-ES_tradnl"/>
        </w:rPr>
        <w:t>. en los logros y ubicación educativa disponible para estudiantes con discapacidad sensorial, en particular la de quienes son ciegos, deficientes visuales o tienen discapacidad múltiple, es decididamente menos clara.</w:t>
      </w:r>
    </w:p>
    <w:p w:rsidR="00C463AE" w:rsidRDefault="00C463AE" w:rsidP="00C463AE">
      <w:pPr>
        <w:spacing w:after="0" w:line="288" w:lineRule="auto"/>
        <w:ind w:right="-1"/>
        <w:rPr>
          <w:rFonts w:ascii="Verdana" w:hAnsi="Verdana"/>
          <w:lang w:val="es-ES_tradnl"/>
        </w:rPr>
      </w:pPr>
    </w:p>
    <w:p w:rsidR="007D2126" w:rsidRPr="00F823D5" w:rsidRDefault="007D2126" w:rsidP="00C463AE">
      <w:pPr>
        <w:spacing w:after="0" w:line="288" w:lineRule="auto"/>
        <w:ind w:right="-1"/>
        <w:rPr>
          <w:rFonts w:ascii="Verdana" w:hAnsi="Verdana"/>
          <w:lang w:val="es-ES_tradnl"/>
        </w:rPr>
      </w:pPr>
      <w:r>
        <w:rPr>
          <w:rFonts w:ascii="Verdana" w:hAnsi="Verdana"/>
          <w:lang w:val="es-ES_tradnl"/>
        </w:rPr>
        <w:t xml:space="preserve">Endrew F. es un estudiante con autismo cuyos padres inscribieron en una escuela especializada. Allí hizo </w:t>
      </w:r>
      <w:r w:rsidR="00BA0332">
        <w:rPr>
          <w:rFonts w:ascii="Verdana" w:hAnsi="Verdana"/>
          <w:lang w:val="es-ES_tradnl"/>
        </w:rPr>
        <w:t xml:space="preserve">progresos </w:t>
      </w:r>
      <w:r w:rsidR="00051CC8">
        <w:rPr>
          <w:rFonts w:ascii="Verdana" w:hAnsi="Verdana"/>
          <w:lang w:val="es-ES_tradnl"/>
        </w:rPr>
        <w:t xml:space="preserve">considerablemente </w:t>
      </w:r>
      <w:r w:rsidR="00BA0332">
        <w:rPr>
          <w:rFonts w:ascii="Verdana" w:hAnsi="Verdana"/>
          <w:lang w:val="es-ES_tradnl"/>
        </w:rPr>
        <w:t>mayores</w:t>
      </w:r>
      <w:r w:rsidR="00051CC8">
        <w:rPr>
          <w:rFonts w:ascii="Verdana" w:hAnsi="Verdana"/>
          <w:lang w:val="es-ES_tradnl"/>
        </w:rPr>
        <w:t xml:space="preserve"> que en su ubicación anterior en la escuela pública local. El distrito escolar rechazó el pedido de los padres de reembolso de la matrícula, porque argumentaba que se había ofrecido a Endrew un programa educativo que ofrecía simplemente “más que un mínimo” beneficio educativo. Se permitía tal nivel de programación educativa en la jurisdicción del 10º </w:t>
      </w:r>
      <w:r w:rsidR="00447068">
        <w:rPr>
          <w:rFonts w:ascii="Verdana" w:hAnsi="Verdana"/>
          <w:lang w:val="es-ES_tradnl"/>
        </w:rPr>
        <w:t xml:space="preserve">Circuito del </w:t>
      </w:r>
      <w:r w:rsidR="00051CC8">
        <w:rPr>
          <w:rFonts w:ascii="Verdana" w:hAnsi="Verdana"/>
          <w:lang w:val="es-ES_tradnl"/>
        </w:rPr>
        <w:t>Tribunal de Apelaciones, donde residían Endrew y su familia.</w:t>
      </w:r>
    </w:p>
    <w:p w:rsidR="00C463AE" w:rsidRDefault="00C463AE" w:rsidP="00C463AE">
      <w:pPr>
        <w:spacing w:after="0" w:line="288" w:lineRule="auto"/>
        <w:ind w:right="-1"/>
        <w:rPr>
          <w:rFonts w:ascii="Verdana" w:hAnsi="Verdana"/>
          <w:lang w:val="es-ES_tradnl"/>
        </w:rPr>
      </w:pPr>
    </w:p>
    <w:p w:rsidR="00051CC8" w:rsidRPr="00F823D5" w:rsidRDefault="007B2791" w:rsidP="00C463AE">
      <w:pPr>
        <w:spacing w:after="0" w:line="288" w:lineRule="auto"/>
        <w:ind w:right="-1"/>
        <w:rPr>
          <w:rFonts w:ascii="Verdana" w:hAnsi="Verdana"/>
          <w:lang w:val="es-ES_tradnl"/>
        </w:rPr>
      </w:pPr>
      <w:r>
        <w:rPr>
          <w:rFonts w:ascii="Verdana" w:hAnsi="Verdana"/>
          <w:lang w:val="es-ES_tradnl"/>
        </w:rPr>
        <w:t>La decisión Endrew F es especialmente importante para padr</w:t>
      </w:r>
      <w:r w:rsidR="00BA0332">
        <w:rPr>
          <w:rFonts w:ascii="Verdana" w:hAnsi="Verdana"/>
          <w:lang w:val="es-ES_tradnl"/>
        </w:rPr>
        <w:t>e</w:t>
      </w:r>
      <w:r>
        <w:rPr>
          <w:rFonts w:ascii="Verdana" w:hAnsi="Verdana"/>
          <w:lang w:val="es-ES_tradnl"/>
        </w:rPr>
        <w:t>s de niños que son ciegos o deficientes visuales. Muchos de ellos también encuentran estándares mínimos in las escuelas públicas y procuran inscribirlos en otras especializadas, donde creen que sus hijos pueden aprovechar más las ventajas de contar con más recursos y por lo tanto, hacer más progresos. Sin embargo, la decisión de la Corte Suprema no garantiza que puedan asistir a cualquier centro educativo que maximice su potencial.</w:t>
      </w:r>
    </w:p>
    <w:p w:rsidR="00C463AE" w:rsidRDefault="00C463AE" w:rsidP="00C463AE">
      <w:pPr>
        <w:spacing w:after="0" w:line="288" w:lineRule="auto"/>
        <w:ind w:right="-1"/>
        <w:rPr>
          <w:rFonts w:ascii="Verdana" w:hAnsi="Verdana"/>
          <w:lang w:val="es-ES_tradnl"/>
        </w:rPr>
      </w:pPr>
    </w:p>
    <w:p w:rsidR="007B2791" w:rsidRPr="00F823D5" w:rsidRDefault="000A473E" w:rsidP="00C463AE">
      <w:pPr>
        <w:spacing w:after="0" w:line="288" w:lineRule="auto"/>
        <w:ind w:right="-1"/>
        <w:rPr>
          <w:rFonts w:ascii="Verdana" w:hAnsi="Verdana"/>
          <w:lang w:val="es-ES_tradnl"/>
        </w:rPr>
      </w:pPr>
      <w:r>
        <w:rPr>
          <w:rFonts w:ascii="Verdana" w:hAnsi="Verdana"/>
          <w:lang w:val="es-ES_tradnl"/>
        </w:rPr>
        <w:t xml:space="preserve">Si bien la Corte abolió el estándar </w:t>
      </w:r>
      <w:r w:rsidR="00BA0332">
        <w:rPr>
          <w:rFonts w:ascii="Verdana" w:hAnsi="Verdana"/>
          <w:lang w:val="es-ES_tradnl"/>
        </w:rPr>
        <w:t xml:space="preserve">“más que mínimo”, no reglamentó </w:t>
      </w:r>
      <w:r>
        <w:rPr>
          <w:rFonts w:ascii="Verdana" w:hAnsi="Verdana"/>
          <w:lang w:val="es-ES_tradnl"/>
        </w:rPr>
        <w:t xml:space="preserve">específicamente que Endrew </w:t>
      </w:r>
      <w:r w:rsidR="00F85989">
        <w:rPr>
          <w:rFonts w:ascii="Verdana" w:hAnsi="Verdana"/>
          <w:lang w:val="es-ES_tradnl"/>
        </w:rPr>
        <w:t xml:space="preserve">debiera permanecer en su entorno de escuela privada. Más bien, la corte </w:t>
      </w:r>
      <w:r w:rsidR="00BA17E8">
        <w:rPr>
          <w:rFonts w:ascii="Verdana" w:hAnsi="Verdana"/>
          <w:lang w:val="es-ES_tradnl"/>
        </w:rPr>
        <w:t>inferior</w:t>
      </w:r>
      <w:r w:rsidR="00F85989">
        <w:rPr>
          <w:rFonts w:ascii="Verdana" w:hAnsi="Verdana"/>
          <w:lang w:val="es-ES_tradnl"/>
        </w:rPr>
        <w:t xml:space="preserve"> es la que tiene la responsabilidad de determinar si la escuela del distrito local puede proporcionar un programa que ofrezca progreso a la luz de las circunstancias de Endrew.</w:t>
      </w:r>
    </w:p>
    <w:p w:rsidR="00C463AE" w:rsidRDefault="00C463AE" w:rsidP="00C463AE">
      <w:pPr>
        <w:spacing w:after="0" w:line="288" w:lineRule="auto"/>
        <w:ind w:right="-1"/>
        <w:rPr>
          <w:rFonts w:ascii="Verdana" w:hAnsi="Verdana"/>
          <w:lang w:val="es-ES_tradnl"/>
        </w:rPr>
      </w:pPr>
    </w:p>
    <w:p w:rsidR="00F85989" w:rsidRPr="00F823D5" w:rsidRDefault="005E0B3C" w:rsidP="00C463AE">
      <w:pPr>
        <w:spacing w:after="0" w:line="288" w:lineRule="auto"/>
        <w:ind w:right="-1"/>
        <w:rPr>
          <w:rFonts w:ascii="Verdana" w:hAnsi="Verdana"/>
          <w:lang w:val="es-ES_tradnl"/>
        </w:rPr>
      </w:pPr>
      <w:r>
        <w:rPr>
          <w:rFonts w:ascii="Verdana" w:hAnsi="Verdana"/>
          <w:lang w:val="es-ES_tradnl"/>
        </w:rPr>
        <w:t xml:space="preserve">Además, la Corte no alteró los requerimientos de IDEA de educar a los estudiantes para lograr en la mayor medida posible lo mismo que </w:t>
      </w:r>
      <w:r w:rsidR="00BA0332">
        <w:rPr>
          <w:rFonts w:ascii="Verdana" w:hAnsi="Verdana"/>
          <w:lang w:val="es-ES_tradnl"/>
        </w:rPr>
        <w:t xml:space="preserve">alcanzan </w:t>
      </w:r>
      <w:r>
        <w:rPr>
          <w:rFonts w:ascii="Verdana" w:hAnsi="Verdana"/>
          <w:lang w:val="es-ES_tradnl"/>
        </w:rPr>
        <w:t xml:space="preserve">sus pares sin discapacidad, lo que comúnmente se menciona como el entorno menos restrictivo posible (LRE). El requisito LRE proporcionó ulterior justificación a la  </w:t>
      </w:r>
      <w:r w:rsidR="00BA0332">
        <w:rPr>
          <w:rFonts w:ascii="Verdana" w:hAnsi="Verdana"/>
          <w:lang w:val="es-ES_tradnl"/>
        </w:rPr>
        <w:t xml:space="preserve">negativa </w:t>
      </w:r>
      <w:r>
        <w:rPr>
          <w:rFonts w:ascii="Verdana" w:hAnsi="Verdana"/>
          <w:lang w:val="es-ES_tradnl"/>
        </w:rPr>
        <w:t>permanente de la escuela del distrito de ubicarlo en una privada.</w:t>
      </w:r>
    </w:p>
    <w:p w:rsidR="005E0B3C" w:rsidRDefault="005E0B3C" w:rsidP="00C463AE">
      <w:pPr>
        <w:spacing w:after="0" w:line="288" w:lineRule="auto"/>
        <w:ind w:right="-1"/>
        <w:rPr>
          <w:rFonts w:ascii="Verdana" w:hAnsi="Verdana"/>
          <w:lang w:val="es-ES_tradnl"/>
        </w:rPr>
      </w:pPr>
    </w:p>
    <w:p w:rsidR="00C463AE" w:rsidRPr="00F823D5" w:rsidRDefault="005E0B3C" w:rsidP="00C463AE">
      <w:pPr>
        <w:spacing w:after="0" w:line="288" w:lineRule="auto"/>
        <w:ind w:right="-1"/>
        <w:rPr>
          <w:rFonts w:ascii="Verdana" w:hAnsi="Verdana"/>
          <w:lang w:val="es-ES_tradnl"/>
        </w:rPr>
      </w:pPr>
      <w:r>
        <w:rPr>
          <w:rFonts w:ascii="Verdana" w:hAnsi="Verdana"/>
          <w:lang w:val="es-ES_tradnl"/>
        </w:rPr>
        <w:t xml:space="preserve">Queda menos definido cómo esta decisión afectará la </w:t>
      </w:r>
      <w:r w:rsidR="00BA0332">
        <w:rPr>
          <w:rFonts w:ascii="Verdana" w:hAnsi="Verdana"/>
          <w:lang w:val="es-ES_tradnl"/>
        </w:rPr>
        <w:t>posibilidad de inscripción</w:t>
      </w:r>
      <w:r>
        <w:rPr>
          <w:rFonts w:ascii="Verdana" w:hAnsi="Verdana"/>
          <w:lang w:val="es-ES_tradnl"/>
        </w:rPr>
        <w:t xml:space="preserve"> en escuelas privadas. Los organismos </w:t>
      </w:r>
      <w:r w:rsidR="00BA0332">
        <w:rPr>
          <w:rFonts w:ascii="Verdana" w:hAnsi="Verdana"/>
          <w:lang w:val="es-ES_tradnl"/>
        </w:rPr>
        <w:t>representados por l</w:t>
      </w:r>
      <w:r>
        <w:rPr>
          <w:rFonts w:ascii="Verdana" w:hAnsi="Verdana"/>
          <w:lang w:val="es-ES_tradnl"/>
        </w:rPr>
        <w:t>os administradores locales y regionales de la escuela pública se oponen con fuerza a aumentar el tan solo “</w:t>
      </w:r>
      <w:r w:rsidR="00BA0332">
        <w:rPr>
          <w:rFonts w:ascii="Verdana" w:hAnsi="Verdana"/>
          <w:lang w:val="es-ES_tradnl"/>
        </w:rPr>
        <w:t xml:space="preserve">más </w:t>
      </w:r>
      <w:r>
        <w:rPr>
          <w:rFonts w:ascii="Verdana" w:hAnsi="Verdana"/>
          <w:lang w:val="es-ES_tradnl"/>
        </w:rPr>
        <w:t xml:space="preserve">que mínimo” estándar. Esta oposición a un </w:t>
      </w:r>
      <w:r w:rsidR="00420A03">
        <w:rPr>
          <w:rFonts w:ascii="Verdana" w:hAnsi="Verdana"/>
          <w:lang w:val="es-ES_tradnl"/>
        </w:rPr>
        <w:t xml:space="preserve">nivel </w:t>
      </w:r>
      <w:r>
        <w:rPr>
          <w:rFonts w:ascii="Verdana" w:hAnsi="Verdana"/>
          <w:lang w:val="es-ES_tradnl"/>
        </w:rPr>
        <w:t xml:space="preserve">más alto </w:t>
      </w:r>
      <w:r w:rsidR="001E235B">
        <w:rPr>
          <w:rFonts w:ascii="Verdana" w:hAnsi="Verdana"/>
          <w:lang w:val="es-ES_tradnl"/>
        </w:rPr>
        <w:t>desmiente ciertas declaraciones públicas de sus propias orga</w:t>
      </w:r>
      <w:r w:rsidR="00420A03">
        <w:rPr>
          <w:rFonts w:ascii="Verdana" w:hAnsi="Verdana"/>
          <w:lang w:val="es-ES_tradnl"/>
        </w:rPr>
        <w:t>nizaciones miembros que apoyan</w:t>
      </w:r>
      <w:r w:rsidR="001E235B">
        <w:rPr>
          <w:rFonts w:ascii="Verdana" w:hAnsi="Verdana"/>
          <w:lang w:val="es-ES_tradnl"/>
        </w:rPr>
        <w:t xml:space="preserve"> que los estudiantes logren su máximo potencial educativo. Dado que las escuelas distritales deben aprobar una ubicación privada si no pueden ofrecer un programa educativo apropiadamente estimulante a un estudiante con discapacidad visual, </w:t>
      </w:r>
      <w:r w:rsidR="00420A03">
        <w:rPr>
          <w:rFonts w:ascii="Verdana" w:hAnsi="Verdana"/>
          <w:lang w:val="es-ES_tradnl"/>
        </w:rPr>
        <w:t xml:space="preserve">es presumible que </w:t>
      </w:r>
      <w:r w:rsidR="001E235B">
        <w:rPr>
          <w:rFonts w:ascii="Verdana" w:hAnsi="Verdana"/>
          <w:lang w:val="es-ES_tradnl"/>
        </w:rPr>
        <w:t>su oposición a la</w:t>
      </w:r>
      <w:r w:rsidR="00420A03">
        <w:rPr>
          <w:rFonts w:ascii="Verdana" w:hAnsi="Verdana"/>
          <w:lang w:val="es-ES_tradnl"/>
        </w:rPr>
        <w:t xml:space="preserve"> posible</w:t>
      </w:r>
      <w:r w:rsidR="001E235B">
        <w:rPr>
          <w:rFonts w:ascii="Verdana" w:hAnsi="Verdana"/>
          <w:lang w:val="es-ES_tradnl"/>
        </w:rPr>
        <w:t xml:space="preserve"> reubicación se aproxime a una “cuestión cerrada”. </w:t>
      </w:r>
    </w:p>
    <w:p w:rsidR="00C463AE" w:rsidRDefault="00C463AE" w:rsidP="00C463AE">
      <w:pPr>
        <w:spacing w:after="0" w:line="288" w:lineRule="auto"/>
        <w:ind w:right="-1"/>
        <w:rPr>
          <w:rFonts w:ascii="Verdana" w:hAnsi="Verdana"/>
          <w:lang w:val="es-ES_tradnl"/>
        </w:rPr>
      </w:pPr>
    </w:p>
    <w:p w:rsidR="001E235B" w:rsidRPr="00F823D5" w:rsidRDefault="001E235B" w:rsidP="00C463AE">
      <w:pPr>
        <w:spacing w:after="0" w:line="288" w:lineRule="auto"/>
        <w:ind w:right="-1"/>
        <w:rPr>
          <w:rFonts w:ascii="Verdana" w:hAnsi="Verdana"/>
          <w:lang w:val="es-ES_tradnl"/>
        </w:rPr>
      </w:pPr>
      <w:r>
        <w:rPr>
          <w:rFonts w:ascii="Verdana" w:hAnsi="Verdana"/>
          <w:lang w:val="es-ES_tradnl"/>
        </w:rPr>
        <w:t xml:space="preserve">La comunidad educativa de la escuela pública es contraria a los costos de la </w:t>
      </w:r>
      <w:r w:rsidR="00420A03">
        <w:rPr>
          <w:rFonts w:ascii="Verdana" w:hAnsi="Verdana"/>
          <w:lang w:val="es-ES_tradnl"/>
        </w:rPr>
        <w:t>inscripción</w:t>
      </w:r>
      <w:r>
        <w:rPr>
          <w:rFonts w:ascii="Verdana" w:hAnsi="Verdana"/>
          <w:lang w:val="es-ES_tradnl"/>
        </w:rPr>
        <w:t xml:space="preserve"> en una privada. Esto está en armonía con dos elementos de esta decisión: su falta de claridad acerca de la abolición del tan solo “más </w:t>
      </w:r>
      <w:r w:rsidR="00420A03">
        <w:rPr>
          <w:rFonts w:ascii="Verdana" w:hAnsi="Verdana"/>
          <w:lang w:val="es-ES_tradnl"/>
        </w:rPr>
        <w:t>que</w:t>
      </w:r>
      <w:r>
        <w:rPr>
          <w:rFonts w:ascii="Verdana" w:hAnsi="Verdana"/>
          <w:lang w:val="es-ES_tradnl"/>
        </w:rPr>
        <w:t xml:space="preserve"> mínimo” estándar y el permanente mandato de educar a los estudiantes en el “entorno menos restrictivo”, junto con pares no discapacitados en la mayor medida que </w:t>
      </w:r>
      <w:r w:rsidR="00420A03">
        <w:rPr>
          <w:rFonts w:ascii="Verdana" w:hAnsi="Verdana"/>
          <w:lang w:val="es-ES_tradnl"/>
        </w:rPr>
        <w:t>resulte</w:t>
      </w:r>
      <w:r>
        <w:rPr>
          <w:rFonts w:ascii="Verdana" w:hAnsi="Verdana"/>
          <w:lang w:val="es-ES_tradnl"/>
        </w:rPr>
        <w:t xml:space="preserve"> apropiada. Esto deja sin resolver la</w:t>
      </w:r>
      <w:r w:rsidR="00420A03">
        <w:rPr>
          <w:rFonts w:ascii="Verdana" w:hAnsi="Verdana"/>
          <w:lang w:val="es-ES_tradnl"/>
        </w:rPr>
        <w:t xml:space="preserve"> perspectiva</w:t>
      </w:r>
      <w:r>
        <w:rPr>
          <w:rFonts w:ascii="Verdana" w:hAnsi="Verdana"/>
          <w:lang w:val="es-ES_tradnl"/>
        </w:rPr>
        <w:t xml:space="preserve"> de</w:t>
      </w:r>
      <w:r w:rsidR="00420A03">
        <w:rPr>
          <w:rFonts w:ascii="Verdana" w:hAnsi="Verdana"/>
          <w:lang w:val="es-ES_tradnl"/>
        </w:rPr>
        <w:t xml:space="preserve"> que</w:t>
      </w:r>
      <w:r>
        <w:rPr>
          <w:rFonts w:ascii="Verdana" w:hAnsi="Verdana"/>
          <w:lang w:val="es-ES_tradnl"/>
        </w:rPr>
        <w:t xml:space="preserve"> los estudiantes que son ciegos o deficientes visuales </w:t>
      </w:r>
      <w:r w:rsidR="00420A03">
        <w:rPr>
          <w:rFonts w:ascii="Verdana" w:hAnsi="Verdana"/>
          <w:lang w:val="es-ES_tradnl"/>
        </w:rPr>
        <w:t>accedan</w:t>
      </w:r>
      <w:r>
        <w:rPr>
          <w:rFonts w:ascii="Verdana" w:hAnsi="Verdana"/>
          <w:lang w:val="es-ES_tradnl"/>
        </w:rPr>
        <w:t xml:space="preserve"> a escuelas privadas especializadas.</w:t>
      </w:r>
    </w:p>
    <w:p w:rsidR="00C463AE" w:rsidRPr="00F823D5" w:rsidRDefault="00C463AE" w:rsidP="00C463AE">
      <w:pPr>
        <w:spacing w:after="0" w:line="288" w:lineRule="auto"/>
        <w:ind w:right="-1"/>
        <w:rPr>
          <w:rFonts w:ascii="Verdana" w:hAnsi="Verdana"/>
          <w:b/>
          <w:lang w:val="es-ES_tradnl"/>
        </w:rPr>
      </w:pPr>
    </w:p>
    <w:p w:rsidR="00C463AE" w:rsidRPr="00F823D5" w:rsidRDefault="0001405C" w:rsidP="00C463AE">
      <w:pPr>
        <w:spacing w:after="0" w:line="288" w:lineRule="auto"/>
        <w:ind w:right="-1"/>
        <w:rPr>
          <w:rFonts w:ascii="Verdana" w:hAnsi="Verdana"/>
          <w:b/>
          <w:u w:val="single"/>
          <w:lang w:val="es-ES_tradnl"/>
        </w:rPr>
      </w:pPr>
      <w:r>
        <w:rPr>
          <w:rFonts w:ascii="Verdana" w:hAnsi="Verdana"/>
          <w:b/>
          <w:lang w:val="es-ES_tradnl"/>
        </w:rPr>
        <w:t>Preparación del terreno</w:t>
      </w:r>
      <w:r w:rsidR="00E75404">
        <w:rPr>
          <w:rFonts w:ascii="Verdana" w:hAnsi="Verdana"/>
          <w:b/>
          <w:lang w:val="es-ES_tradnl"/>
        </w:rPr>
        <w:t xml:space="preserve"> para </w:t>
      </w:r>
      <w:r w:rsidR="00C463AE" w:rsidRPr="00F823D5">
        <w:rPr>
          <w:rFonts w:ascii="Verdana" w:hAnsi="Verdana"/>
          <w:b/>
          <w:i/>
          <w:lang w:val="es-ES_tradnl"/>
        </w:rPr>
        <w:t>Endrew F.</w:t>
      </w:r>
    </w:p>
    <w:p w:rsidR="007B1660" w:rsidRDefault="007B1660" w:rsidP="00C463AE">
      <w:pPr>
        <w:spacing w:after="0" w:line="288" w:lineRule="auto"/>
        <w:ind w:right="-1"/>
        <w:rPr>
          <w:rFonts w:ascii="Verdana" w:hAnsi="Verdana"/>
          <w:lang w:val="es-ES_tradnl"/>
        </w:rPr>
      </w:pPr>
      <w:r>
        <w:rPr>
          <w:rFonts w:ascii="Verdana" w:hAnsi="Verdana"/>
          <w:lang w:val="es-ES_tradnl"/>
        </w:rPr>
        <w:t xml:space="preserve">En el meollo del caso </w:t>
      </w:r>
      <w:r w:rsidRPr="007B1660">
        <w:rPr>
          <w:rFonts w:ascii="Verdana" w:hAnsi="Verdana"/>
          <w:i/>
          <w:lang w:val="es-ES_tradnl"/>
        </w:rPr>
        <w:t>Endrew F</w:t>
      </w:r>
      <w:r>
        <w:rPr>
          <w:rFonts w:ascii="Verdana" w:hAnsi="Verdana"/>
          <w:lang w:val="es-ES_tradnl"/>
        </w:rPr>
        <w:t xml:space="preserve">. estaba el nivel de progreso educativo que se debía proporcionar a estudiantes con discapacidad. Los niveles de tal progreso van desde tan sólo más que </w:t>
      </w:r>
      <w:r w:rsidR="0001405C">
        <w:rPr>
          <w:rFonts w:ascii="Verdana" w:hAnsi="Verdana"/>
          <w:lang w:val="es-ES_tradnl"/>
        </w:rPr>
        <w:t>“</w:t>
      </w:r>
      <w:r w:rsidRPr="007B1660">
        <w:rPr>
          <w:rFonts w:ascii="Verdana" w:hAnsi="Verdana"/>
          <w:i/>
          <w:lang w:val="es-ES_tradnl"/>
        </w:rPr>
        <w:t>de minimis</w:t>
      </w:r>
      <w:r w:rsidR="0001405C">
        <w:rPr>
          <w:rFonts w:ascii="Verdana" w:hAnsi="Verdana"/>
          <w:i/>
          <w:lang w:val="es-ES_tradnl"/>
        </w:rPr>
        <w:t>”</w:t>
      </w:r>
      <w:r>
        <w:rPr>
          <w:rFonts w:ascii="Verdana" w:hAnsi="Verdana"/>
          <w:lang w:val="es-ES_tradnl"/>
        </w:rPr>
        <w:t>, hasta beneficios educativos que casi maximizan el potencial de cada estudiante. Además de obligar a las escuelas distritales a educar a los estudiantes con discapacidad</w:t>
      </w:r>
      <w:r w:rsidR="00AC7078">
        <w:rPr>
          <w:rFonts w:ascii="Verdana" w:hAnsi="Verdana"/>
          <w:lang w:val="es-ES_tradnl"/>
        </w:rPr>
        <w:t xml:space="preserve">, la Ley de Educación para Todos </w:t>
      </w:r>
      <w:r w:rsidR="0001405C">
        <w:rPr>
          <w:rFonts w:ascii="Verdana" w:hAnsi="Verdana"/>
          <w:lang w:val="es-ES_tradnl"/>
        </w:rPr>
        <w:t>los Niños Discapacitados (EAHCA)</w:t>
      </w:r>
      <w:r w:rsidR="00AC7078">
        <w:rPr>
          <w:rFonts w:ascii="Verdana" w:hAnsi="Verdana"/>
          <w:lang w:val="es-ES_tradnl"/>
        </w:rPr>
        <w:t xml:space="preserve"> de 1975, </w:t>
      </w:r>
      <w:r w:rsidR="0001405C">
        <w:rPr>
          <w:rFonts w:ascii="Verdana" w:hAnsi="Verdana"/>
          <w:lang w:val="es-ES_tradnl"/>
        </w:rPr>
        <w:t>exigía</w:t>
      </w:r>
      <w:r w:rsidR="00A86A77">
        <w:rPr>
          <w:rFonts w:ascii="Verdana" w:hAnsi="Verdana"/>
          <w:lang w:val="es-ES_tradnl"/>
        </w:rPr>
        <w:t xml:space="preserve"> </w:t>
      </w:r>
      <w:r w:rsidR="008A117A">
        <w:rPr>
          <w:rFonts w:ascii="Verdana" w:hAnsi="Verdana"/>
          <w:lang w:val="es-ES_tradnl"/>
        </w:rPr>
        <w:t>que</w:t>
      </w:r>
      <w:r w:rsidR="00AC7078">
        <w:rPr>
          <w:rFonts w:ascii="Verdana" w:hAnsi="Verdana"/>
          <w:lang w:val="es-ES_tradnl"/>
        </w:rPr>
        <w:t xml:space="preserve"> las escuelas de dis</w:t>
      </w:r>
      <w:r w:rsidR="008A117A">
        <w:rPr>
          <w:rFonts w:ascii="Verdana" w:hAnsi="Verdana"/>
          <w:lang w:val="es-ES_tradnl"/>
        </w:rPr>
        <w:t>trito</w:t>
      </w:r>
      <w:r w:rsidR="0001405C">
        <w:rPr>
          <w:rFonts w:ascii="Verdana" w:hAnsi="Verdana"/>
          <w:lang w:val="es-ES_tradnl"/>
        </w:rPr>
        <w:t xml:space="preserve"> brindaran Educación Pública Apropiada Gratuita (FAPE)</w:t>
      </w:r>
      <w:r w:rsidR="00A86A77">
        <w:rPr>
          <w:rFonts w:ascii="Verdana" w:hAnsi="Verdana"/>
          <w:lang w:val="es-ES_tradnl"/>
        </w:rPr>
        <w:t xml:space="preserve"> </w:t>
      </w:r>
      <w:r w:rsidR="0001405C">
        <w:rPr>
          <w:rFonts w:ascii="Verdana" w:hAnsi="Verdana"/>
          <w:lang w:val="es-ES_tradnl"/>
        </w:rPr>
        <w:t xml:space="preserve">a cada uno, </w:t>
      </w:r>
      <w:r w:rsidR="00AC7078">
        <w:rPr>
          <w:rFonts w:ascii="Verdana" w:hAnsi="Verdana"/>
          <w:lang w:val="es-ES_tradnl"/>
        </w:rPr>
        <w:t>sin definir específicamente el progreso que se consideraría “apropiado”.</w:t>
      </w:r>
    </w:p>
    <w:p w:rsidR="00C463AE" w:rsidRDefault="00C463AE" w:rsidP="00C463AE">
      <w:pPr>
        <w:spacing w:after="0" w:line="288" w:lineRule="auto"/>
        <w:ind w:right="-1"/>
        <w:rPr>
          <w:rFonts w:ascii="Verdana" w:hAnsi="Verdana"/>
          <w:lang w:val="es-ES_tradnl"/>
        </w:rPr>
      </w:pPr>
    </w:p>
    <w:p w:rsidR="00AC7078" w:rsidRPr="00F823D5" w:rsidRDefault="00BA44FA" w:rsidP="00C463AE">
      <w:pPr>
        <w:spacing w:after="0" w:line="288" w:lineRule="auto"/>
        <w:ind w:right="-1"/>
        <w:rPr>
          <w:rFonts w:ascii="Verdana" w:hAnsi="Verdana"/>
          <w:lang w:val="es-ES_tradnl"/>
        </w:rPr>
      </w:pPr>
      <w:r>
        <w:rPr>
          <w:rFonts w:ascii="Verdana" w:hAnsi="Verdana"/>
          <w:lang w:val="es-ES_tradnl"/>
        </w:rPr>
        <w:t xml:space="preserve">La primera decisión de la Suprema Corte sobre la interpretación de la FAPE estándar fue la </w:t>
      </w:r>
      <w:r w:rsidRPr="00BA44FA">
        <w:rPr>
          <w:rFonts w:ascii="Verdana" w:hAnsi="Verdana"/>
          <w:i/>
          <w:lang w:val="es-ES_tradnl"/>
        </w:rPr>
        <w:t xml:space="preserve">Junta </w:t>
      </w:r>
      <w:r w:rsidR="00BC4902">
        <w:rPr>
          <w:rFonts w:ascii="Verdana" w:hAnsi="Verdana"/>
          <w:i/>
          <w:lang w:val="es-ES_tradnl"/>
        </w:rPr>
        <w:t xml:space="preserve">de </w:t>
      </w:r>
      <w:r w:rsidRPr="00BA44FA">
        <w:rPr>
          <w:rFonts w:ascii="Verdana" w:hAnsi="Verdana"/>
          <w:i/>
          <w:lang w:val="es-ES_tradnl"/>
        </w:rPr>
        <w:t>Educa</w:t>
      </w:r>
      <w:r w:rsidR="00BC4902">
        <w:rPr>
          <w:rFonts w:ascii="Verdana" w:hAnsi="Verdana"/>
          <w:i/>
          <w:lang w:val="es-ES_tradnl"/>
        </w:rPr>
        <w:t>ción</w:t>
      </w:r>
      <w:r w:rsidRPr="00BA44FA">
        <w:rPr>
          <w:rFonts w:ascii="Verdana" w:hAnsi="Verdana"/>
          <w:i/>
          <w:lang w:val="es-ES_tradnl"/>
        </w:rPr>
        <w:t xml:space="preserve"> versus Rowley</w:t>
      </w:r>
      <w:r>
        <w:rPr>
          <w:rFonts w:ascii="Verdana" w:hAnsi="Verdana"/>
          <w:lang w:val="es-ES_tradnl"/>
        </w:rPr>
        <w:t xml:space="preserve"> (1982). La Corte determinó</w:t>
      </w:r>
      <w:r w:rsidR="008A117A">
        <w:rPr>
          <w:rFonts w:ascii="Verdana" w:hAnsi="Verdana"/>
          <w:lang w:val="es-ES_tradnl"/>
        </w:rPr>
        <w:t xml:space="preserve"> que la escuela de distrito </w:t>
      </w:r>
      <w:r>
        <w:rPr>
          <w:rFonts w:ascii="Verdana" w:hAnsi="Verdana"/>
          <w:lang w:val="es-ES_tradnl"/>
        </w:rPr>
        <w:t>estaba proporcio</w:t>
      </w:r>
      <w:r w:rsidR="00E52180">
        <w:rPr>
          <w:rFonts w:ascii="Verdana" w:hAnsi="Verdana"/>
          <w:lang w:val="es-ES_tradnl"/>
        </w:rPr>
        <w:t>nando una FAPE a Amy Rowley,</w:t>
      </w:r>
      <w:r>
        <w:rPr>
          <w:rFonts w:ascii="Verdana" w:hAnsi="Verdana"/>
          <w:lang w:val="es-ES_tradnl"/>
        </w:rPr>
        <w:t xml:space="preserve"> estudiante sordociega de cinco años, porque Amy estaba haciendo progresos educativos y avanza</w:t>
      </w:r>
      <w:r w:rsidR="008A117A">
        <w:rPr>
          <w:rFonts w:ascii="Verdana" w:hAnsi="Verdana"/>
          <w:lang w:val="es-ES_tradnl"/>
        </w:rPr>
        <w:t>ba</w:t>
      </w:r>
      <w:r>
        <w:rPr>
          <w:rFonts w:ascii="Verdana" w:hAnsi="Verdana"/>
          <w:lang w:val="es-ES_tradnl"/>
        </w:rPr>
        <w:t xml:space="preserve"> de un grado a otro, a pesar de que se le nega</w:t>
      </w:r>
      <w:r w:rsidR="008A117A">
        <w:rPr>
          <w:rFonts w:ascii="Verdana" w:hAnsi="Verdana"/>
          <w:lang w:val="es-ES_tradnl"/>
        </w:rPr>
        <w:t>ba</w:t>
      </w:r>
      <w:r>
        <w:rPr>
          <w:rFonts w:ascii="Verdana" w:hAnsi="Verdana"/>
          <w:lang w:val="es-ES_tradnl"/>
        </w:rPr>
        <w:t xml:space="preserve"> un intérprete de lengua de señas. La Corte sostuvo que una escuela de distrito cumplía con el requisito de la FAPE y los procedimientos exigidos por la EAHCA cuando </w:t>
      </w:r>
      <w:r w:rsidR="00E52180">
        <w:rPr>
          <w:rFonts w:ascii="Verdana" w:hAnsi="Verdana"/>
          <w:lang w:val="es-ES_tradnl"/>
        </w:rPr>
        <w:t>proporcionaba simplemente</w:t>
      </w:r>
      <w:r>
        <w:rPr>
          <w:rFonts w:ascii="Verdana" w:hAnsi="Verdana"/>
          <w:lang w:val="es-ES_tradnl"/>
        </w:rPr>
        <w:t xml:space="preserve"> un programa educativo individualizado calculado </w:t>
      </w:r>
      <w:r w:rsidR="00E52180">
        <w:rPr>
          <w:rFonts w:ascii="Verdana" w:hAnsi="Verdana"/>
          <w:lang w:val="es-ES_tradnl"/>
        </w:rPr>
        <w:t xml:space="preserve">en forma razonable </w:t>
      </w:r>
      <w:r>
        <w:rPr>
          <w:rFonts w:ascii="Verdana" w:hAnsi="Verdana"/>
          <w:lang w:val="es-ES_tradnl"/>
        </w:rPr>
        <w:t xml:space="preserve">para </w:t>
      </w:r>
      <w:r w:rsidR="008A117A">
        <w:rPr>
          <w:rFonts w:ascii="Verdana" w:hAnsi="Verdana"/>
          <w:lang w:val="es-ES_tradnl"/>
        </w:rPr>
        <w:t xml:space="preserve">brindar </w:t>
      </w:r>
      <w:r w:rsidRPr="008A117A">
        <w:rPr>
          <w:rFonts w:ascii="Verdana" w:hAnsi="Verdana"/>
          <w:i/>
          <w:lang w:val="es-ES_tradnl"/>
        </w:rPr>
        <w:t>algún</w:t>
      </w:r>
      <w:r>
        <w:rPr>
          <w:rFonts w:ascii="Verdana" w:hAnsi="Verdana"/>
          <w:lang w:val="es-ES_tradnl"/>
        </w:rPr>
        <w:t xml:space="preserve"> beneficio educativo (énfasis añadido). </w:t>
      </w:r>
      <w:r w:rsidR="00BC4902">
        <w:rPr>
          <w:rFonts w:ascii="Verdana" w:hAnsi="Verdana"/>
          <w:lang w:val="es-ES_tradnl"/>
        </w:rPr>
        <w:t xml:space="preserve">Más aun, la Corte estableció que aunque los estudiantes con necesidades educativas especiales </w:t>
      </w:r>
      <w:r w:rsidR="008A117A">
        <w:rPr>
          <w:rFonts w:ascii="Verdana" w:hAnsi="Verdana"/>
          <w:lang w:val="es-ES_tradnl"/>
        </w:rPr>
        <w:t>justifican</w:t>
      </w:r>
      <w:r w:rsidR="00A86A77">
        <w:rPr>
          <w:rFonts w:ascii="Verdana" w:hAnsi="Verdana"/>
          <w:lang w:val="es-ES_tradnl"/>
        </w:rPr>
        <w:t xml:space="preserve"> </w:t>
      </w:r>
      <w:r w:rsidR="008A117A">
        <w:rPr>
          <w:rFonts w:ascii="Verdana" w:hAnsi="Verdana"/>
          <w:lang w:val="es-ES_tradnl"/>
        </w:rPr>
        <w:t>un programa que les proporcione</w:t>
      </w:r>
      <w:r w:rsidR="00BC4902">
        <w:rPr>
          <w:rFonts w:ascii="Verdana" w:hAnsi="Verdana"/>
          <w:lang w:val="es-ES_tradnl"/>
        </w:rPr>
        <w:t xml:space="preserve"> </w:t>
      </w:r>
      <w:r w:rsidR="00BC4902">
        <w:rPr>
          <w:rFonts w:ascii="Verdana" w:hAnsi="Verdana"/>
          <w:lang w:val="es-ES_tradnl"/>
        </w:rPr>
        <w:lastRenderedPageBreak/>
        <w:t>algún beneficio, no tienen derecho a iguales oportunidades educativas (</w:t>
      </w:r>
      <w:r w:rsidR="00BC4902" w:rsidRPr="00BC4902">
        <w:rPr>
          <w:rFonts w:ascii="Verdana" w:hAnsi="Verdana"/>
          <w:i/>
          <w:lang w:val="es-ES_tradnl"/>
        </w:rPr>
        <w:t>Junta de Educación versus Rowley</w:t>
      </w:r>
      <w:r w:rsidR="00BC4902">
        <w:rPr>
          <w:rFonts w:ascii="Verdana" w:hAnsi="Verdana"/>
          <w:lang w:val="es-ES_tradnl"/>
        </w:rPr>
        <w:t>, 1982).</w:t>
      </w:r>
    </w:p>
    <w:p w:rsidR="00C463AE" w:rsidRDefault="00C463AE" w:rsidP="00C463AE">
      <w:pPr>
        <w:spacing w:after="0" w:line="288" w:lineRule="auto"/>
        <w:ind w:right="-1"/>
        <w:rPr>
          <w:rFonts w:ascii="Verdana" w:hAnsi="Verdana"/>
          <w:lang w:val="es-ES_tradnl"/>
        </w:rPr>
      </w:pPr>
    </w:p>
    <w:p w:rsidR="003E73EA" w:rsidRPr="00F823D5" w:rsidRDefault="003E73EA" w:rsidP="00C463AE">
      <w:pPr>
        <w:spacing w:after="0" w:line="288" w:lineRule="auto"/>
        <w:ind w:right="-1"/>
        <w:rPr>
          <w:rFonts w:ascii="Verdana" w:hAnsi="Verdana"/>
          <w:lang w:val="es-ES_tradnl"/>
        </w:rPr>
      </w:pPr>
      <w:r>
        <w:rPr>
          <w:rFonts w:ascii="Verdana" w:hAnsi="Verdana"/>
          <w:lang w:val="es-ES_tradnl"/>
        </w:rPr>
        <w:t xml:space="preserve">Desde la decisión Rowley, las cortes </w:t>
      </w:r>
      <w:r w:rsidR="00A86A77">
        <w:rPr>
          <w:rFonts w:ascii="Verdana" w:hAnsi="Verdana"/>
          <w:lang w:val="es-ES_tradnl"/>
        </w:rPr>
        <w:t>inferiores</w:t>
      </w:r>
      <w:r>
        <w:rPr>
          <w:rFonts w:ascii="Verdana" w:hAnsi="Verdana"/>
          <w:lang w:val="es-ES_tradnl"/>
        </w:rPr>
        <w:t xml:space="preserve"> han </w:t>
      </w:r>
      <w:r w:rsidR="00E52180">
        <w:rPr>
          <w:rFonts w:ascii="Verdana" w:hAnsi="Verdana"/>
          <w:lang w:val="es-ES_tradnl"/>
        </w:rPr>
        <w:t>discrepado con respecto al</w:t>
      </w:r>
      <w:r w:rsidR="00A86A77">
        <w:rPr>
          <w:rFonts w:ascii="Verdana" w:hAnsi="Verdana"/>
          <w:lang w:val="es-ES_tradnl"/>
        </w:rPr>
        <w:t xml:space="preserve"> </w:t>
      </w:r>
      <w:r w:rsidR="00E52180">
        <w:rPr>
          <w:rFonts w:ascii="Verdana" w:hAnsi="Verdana"/>
          <w:lang w:val="es-ES_tradnl"/>
        </w:rPr>
        <w:t>significado que tiene e</w:t>
      </w:r>
      <w:r>
        <w:rPr>
          <w:rFonts w:ascii="Verdana" w:hAnsi="Verdana"/>
          <w:lang w:val="es-ES_tradnl"/>
        </w:rPr>
        <w:t>l progreso que constituye “</w:t>
      </w:r>
      <w:r w:rsidRPr="003E73EA">
        <w:rPr>
          <w:rFonts w:ascii="Verdana" w:hAnsi="Verdana"/>
          <w:i/>
          <w:lang w:val="es-ES_tradnl"/>
        </w:rPr>
        <w:t>algún</w:t>
      </w:r>
      <w:r>
        <w:rPr>
          <w:rFonts w:ascii="Verdana" w:hAnsi="Verdana"/>
          <w:lang w:val="es-ES_tradnl"/>
        </w:rPr>
        <w:t xml:space="preserve"> beneficio educativo”. Las diversas interpretaciones son críticas, porque las definiciones de </w:t>
      </w:r>
      <w:r w:rsidR="0096790C">
        <w:rPr>
          <w:rFonts w:ascii="Verdana" w:hAnsi="Verdana"/>
          <w:lang w:val="es-ES_tradnl"/>
        </w:rPr>
        <w:t xml:space="preserve">alcance y calidad de los servicios varían. Algunas de ellas sostienen </w:t>
      </w:r>
      <w:r w:rsidR="006E481F">
        <w:rPr>
          <w:rFonts w:ascii="Verdana" w:hAnsi="Verdana"/>
          <w:lang w:val="es-ES_tradnl"/>
        </w:rPr>
        <w:t xml:space="preserve">que los servicios educativos que brindan “beneficios razonables” satisfacen el estándar, en tanto que otras cortes </w:t>
      </w:r>
      <w:r w:rsidR="0035440F">
        <w:rPr>
          <w:rFonts w:ascii="Verdana" w:hAnsi="Verdana"/>
          <w:lang w:val="es-ES_tradnl"/>
        </w:rPr>
        <w:t>inferiores</w:t>
      </w:r>
      <w:r w:rsidR="006E481F">
        <w:rPr>
          <w:rFonts w:ascii="Verdana" w:hAnsi="Verdana"/>
          <w:lang w:val="es-ES_tradnl"/>
        </w:rPr>
        <w:t xml:space="preserve"> determinaron que cualquier beneficio mayor que el </w:t>
      </w:r>
      <w:r w:rsidR="00225254">
        <w:rPr>
          <w:rFonts w:ascii="Verdana" w:hAnsi="Verdana"/>
          <w:lang w:val="es-ES_tradnl"/>
        </w:rPr>
        <w:t>“</w:t>
      </w:r>
      <w:r w:rsidR="006E481F" w:rsidRPr="006E481F">
        <w:rPr>
          <w:rFonts w:ascii="Verdana" w:hAnsi="Verdana"/>
          <w:i/>
          <w:lang w:val="es-ES_tradnl"/>
        </w:rPr>
        <w:t>de minimis</w:t>
      </w:r>
      <w:r w:rsidR="00225254">
        <w:rPr>
          <w:rFonts w:ascii="Verdana" w:hAnsi="Verdana"/>
          <w:i/>
          <w:lang w:val="es-ES_tradnl"/>
        </w:rPr>
        <w:t>”</w:t>
      </w:r>
      <w:r w:rsidR="006E481F">
        <w:rPr>
          <w:rFonts w:ascii="Verdana" w:hAnsi="Verdana"/>
          <w:lang w:val="es-ES_tradnl"/>
        </w:rPr>
        <w:t xml:space="preserve"> era apropiado.</w:t>
      </w:r>
    </w:p>
    <w:p w:rsidR="006E481F" w:rsidRDefault="006E481F" w:rsidP="00C463AE">
      <w:pPr>
        <w:spacing w:after="0" w:line="288" w:lineRule="auto"/>
        <w:ind w:right="-1"/>
        <w:rPr>
          <w:rFonts w:ascii="Verdana" w:hAnsi="Verdana"/>
          <w:lang w:val="es-ES_tradnl"/>
        </w:rPr>
      </w:pPr>
    </w:p>
    <w:p w:rsidR="006E481F" w:rsidRDefault="006E481F" w:rsidP="00C463AE">
      <w:pPr>
        <w:spacing w:after="0" w:line="288" w:lineRule="auto"/>
        <w:ind w:right="-1"/>
        <w:rPr>
          <w:rFonts w:ascii="Verdana" w:hAnsi="Verdana"/>
          <w:lang w:val="es-ES_tradnl"/>
        </w:rPr>
      </w:pPr>
      <w:r>
        <w:rPr>
          <w:rFonts w:ascii="Verdana" w:hAnsi="Verdana"/>
          <w:lang w:val="es-ES_tradnl"/>
        </w:rPr>
        <w:t>La Corte de Apelaciones del 10º Circuito, en el que residía Endrew F.</w:t>
      </w:r>
      <w:r w:rsidR="00225254">
        <w:rPr>
          <w:rFonts w:ascii="Verdana" w:hAnsi="Verdana"/>
          <w:lang w:val="es-ES_tradnl"/>
        </w:rPr>
        <w:t>,</w:t>
      </w:r>
      <w:r>
        <w:rPr>
          <w:rFonts w:ascii="Verdana" w:hAnsi="Verdana"/>
          <w:lang w:val="es-ES_tradnl"/>
        </w:rPr>
        <w:t xml:space="preserve"> adoptó </w:t>
      </w:r>
      <w:r w:rsidR="00225254">
        <w:rPr>
          <w:rFonts w:ascii="Verdana" w:hAnsi="Verdana"/>
          <w:lang w:val="es-ES_tradnl"/>
        </w:rPr>
        <w:t>esta</w:t>
      </w:r>
      <w:r>
        <w:rPr>
          <w:rFonts w:ascii="Verdana" w:hAnsi="Verdana"/>
          <w:lang w:val="es-ES_tradnl"/>
        </w:rPr>
        <w:t xml:space="preserve"> última posición</w:t>
      </w:r>
      <w:r w:rsidR="00225254">
        <w:rPr>
          <w:rFonts w:ascii="Verdana" w:hAnsi="Verdana"/>
          <w:lang w:val="es-ES_tradnl"/>
        </w:rPr>
        <w:t>.</w:t>
      </w:r>
      <w:r>
        <w:rPr>
          <w:rFonts w:ascii="Verdana" w:hAnsi="Verdana"/>
          <w:lang w:val="es-ES_tradnl"/>
        </w:rPr>
        <w:t xml:space="preserve"> (</w:t>
      </w:r>
      <w:r w:rsidR="00225254" w:rsidRPr="00225254">
        <w:rPr>
          <w:rFonts w:ascii="Verdana" w:hAnsi="Verdana"/>
          <w:i/>
          <w:lang w:val="es-ES_tradnl"/>
        </w:rPr>
        <w:t>Escuela</w:t>
      </w:r>
      <w:r w:rsidR="0035440F">
        <w:rPr>
          <w:rFonts w:ascii="Verdana" w:hAnsi="Verdana"/>
          <w:i/>
          <w:lang w:val="es-ES_tradnl"/>
        </w:rPr>
        <w:t xml:space="preserve"> </w:t>
      </w:r>
      <w:r w:rsidR="00225254" w:rsidRPr="006E481F">
        <w:rPr>
          <w:rFonts w:ascii="Verdana" w:hAnsi="Verdana"/>
          <w:i/>
          <w:lang w:val="es-ES_tradnl"/>
        </w:rPr>
        <w:t>urban</w:t>
      </w:r>
      <w:r w:rsidR="00225254">
        <w:rPr>
          <w:rFonts w:ascii="Verdana" w:hAnsi="Verdana"/>
          <w:i/>
          <w:lang w:val="es-ES_tradnl"/>
        </w:rPr>
        <w:t>a</w:t>
      </w:r>
      <w:r w:rsidR="0035440F">
        <w:rPr>
          <w:rFonts w:ascii="Verdana" w:hAnsi="Verdana"/>
          <w:i/>
          <w:lang w:val="es-ES_tradnl"/>
        </w:rPr>
        <w:t xml:space="preserve"> </w:t>
      </w:r>
      <w:r w:rsidRPr="006E481F">
        <w:rPr>
          <w:rFonts w:ascii="Verdana" w:hAnsi="Verdana"/>
          <w:i/>
          <w:lang w:val="es-ES_tradnl"/>
        </w:rPr>
        <w:t xml:space="preserve">versus </w:t>
      </w:r>
      <w:r w:rsidR="00225254">
        <w:rPr>
          <w:rFonts w:ascii="Verdana" w:hAnsi="Verdana"/>
          <w:i/>
          <w:lang w:val="es-ES_tradnl"/>
        </w:rPr>
        <w:t>Escuela de Distrito del Condado Jefferson</w:t>
      </w:r>
      <w:r>
        <w:rPr>
          <w:rFonts w:ascii="Verdana" w:hAnsi="Verdana"/>
          <w:lang w:val="es-ES_tradnl"/>
        </w:rPr>
        <w:t>, 1996.</w:t>
      </w:r>
      <w:r w:rsidR="00225254">
        <w:rPr>
          <w:rFonts w:ascii="Verdana" w:hAnsi="Verdana"/>
          <w:lang w:val="es-ES_tradnl"/>
        </w:rPr>
        <w:t>)</w:t>
      </w:r>
    </w:p>
    <w:p w:rsidR="00C463AE" w:rsidRDefault="00C463AE" w:rsidP="00C463AE">
      <w:pPr>
        <w:spacing w:after="0" w:line="288" w:lineRule="auto"/>
        <w:ind w:right="-1"/>
        <w:rPr>
          <w:rFonts w:ascii="Verdana" w:hAnsi="Verdana"/>
          <w:lang w:val="es-ES_tradnl"/>
        </w:rPr>
      </w:pPr>
    </w:p>
    <w:p w:rsidR="006E481F" w:rsidRPr="00F823D5" w:rsidRDefault="006E481F" w:rsidP="00C463AE">
      <w:pPr>
        <w:spacing w:after="0" w:line="288" w:lineRule="auto"/>
        <w:ind w:right="-1"/>
        <w:rPr>
          <w:rFonts w:ascii="Verdana" w:hAnsi="Verdana"/>
          <w:b/>
          <w:lang w:val="es-ES_tradnl"/>
        </w:rPr>
      </w:pPr>
      <w:r>
        <w:rPr>
          <w:rFonts w:ascii="Verdana" w:hAnsi="Verdana"/>
          <w:b/>
          <w:lang w:val="es-ES_tradnl"/>
        </w:rPr>
        <w:t>Las opciones ante la Suprema Corte</w:t>
      </w:r>
    </w:p>
    <w:p w:rsidR="00A36B20" w:rsidRDefault="00A36B20" w:rsidP="00C463AE">
      <w:pPr>
        <w:spacing w:after="0" w:line="288" w:lineRule="auto"/>
        <w:ind w:right="-1"/>
        <w:rPr>
          <w:rFonts w:ascii="Verdana" w:hAnsi="Verdana"/>
          <w:lang w:val="es-ES_tradnl"/>
        </w:rPr>
      </w:pPr>
      <w:r>
        <w:rPr>
          <w:rFonts w:ascii="Verdana" w:hAnsi="Verdana"/>
          <w:lang w:val="es-ES_tradnl"/>
        </w:rPr>
        <w:t>Después de que la Suprema Corte anunciara que oiría la apelación de los padres de Endrew</w:t>
      </w:r>
      <w:r w:rsidR="00D9203A">
        <w:rPr>
          <w:rFonts w:ascii="Verdana" w:hAnsi="Verdana"/>
          <w:lang w:val="es-ES_tradnl"/>
        </w:rPr>
        <w:t xml:space="preserve"> por la negación de la escuela del distrito </w:t>
      </w:r>
      <w:r w:rsidR="008E756A">
        <w:rPr>
          <w:rFonts w:ascii="Verdana" w:hAnsi="Verdana"/>
          <w:lang w:val="es-ES_tradnl"/>
        </w:rPr>
        <w:t>a reembols</w:t>
      </w:r>
      <w:r w:rsidR="00A75D90">
        <w:rPr>
          <w:rFonts w:ascii="Verdana" w:hAnsi="Verdana"/>
          <w:lang w:val="es-ES_tradnl"/>
        </w:rPr>
        <w:t>ar</w:t>
      </w:r>
      <w:r w:rsidR="0035440F">
        <w:rPr>
          <w:rFonts w:ascii="Verdana" w:hAnsi="Verdana"/>
          <w:lang w:val="es-ES_tradnl"/>
        </w:rPr>
        <w:t xml:space="preserve"> </w:t>
      </w:r>
      <w:r w:rsidR="00225254">
        <w:rPr>
          <w:rFonts w:ascii="Verdana" w:hAnsi="Verdana"/>
          <w:lang w:val="es-ES_tradnl"/>
        </w:rPr>
        <w:t>el gasto de la ubicación en un centro</w:t>
      </w:r>
      <w:r w:rsidR="0035440F">
        <w:rPr>
          <w:rFonts w:ascii="Verdana" w:hAnsi="Verdana"/>
          <w:lang w:val="es-ES_tradnl"/>
        </w:rPr>
        <w:t xml:space="preserve"> </w:t>
      </w:r>
      <w:r w:rsidR="00D9203A">
        <w:rPr>
          <w:rFonts w:ascii="Verdana" w:hAnsi="Verdana"/>
          <w:lang w:val="es-ES_tradnl"/>
        </w:rPr>
        <w:t>privad</w:t>
      </w:r>
      <w:r w:rsidR="00225254">
        <w:rPr>
          <w:rFonts w:ascii="Verdana" w:hAnsi="Verdana"/>
          <w:lang w:val="es-ES_tradnl"/>
        </w:rPr>
        <w:t>o</w:t>
      </w:r>
      <w:r w:rsidR="00A75D90">
        <w:rPr>
          <w:rFonts w:ascii="Verdana" w:hAnsi="Verdana"/>
          <w:lang w:val="es-ES_tradnl"/>
        </w:rPr>
        <w:t>,</w:t>
      </w:r>
      <w:r w:rsidR="00D9203A">
        <w:rPr>
          <w:rFonts w:ascii="Verdana" w:hAnsi="Verdana"/>
          <w:lang w:val="es-ES_tradnl"/>
        </w:rPr>
        <w:t xml:space="preserve"> por el 10º Circuito, la Asociación de Superintendentes Escolares (AASA) presentó un resumen </w:t>
      </w:r>
      <w:r w:rsidR="00D9203A" w:rsidRPr="00D9203A">
        <w:rPr>
          <w:rFonts w:ascii="Verdana" w:hAnsi="Verdana"/>
          <w:i/>
          <w:lang w:val="es-ES_tradnl"/>
        </w:rPr>
        <w:t>amici curiae</w:t>
      </w:r>
      <w:r w:rsidR="00D9203A">
        <w:rPr>
          <w:rFonts w:ascii="Verdana" w:hAnsi="Verdana"/>
          <w:lang w:val="es-ES_tradnl"/>
        </w:rPr>
        <w:t xml:space="preserve"> (amigos del tribunal) a la Corte. El Consejo de Administradores de Educación Especial (CASE), la Asociación Internacional de Responsables de Escuelas de Negocios (ASBO), la Asociación Nacional de Directores de Escuelas Elementales (NAESP), </w:t>
      </w:r>
      <w:r w:rsidR="0035440F">
        <w:rPr>
          <w:rFonts w:ascii="Verdana" w:hAnsi="Verdana"/>
          <w:lang w:val="es-ES_tradnl"/>
        </w:rPr>
        <w:t>la Asociación Nacional de Directores de Escuelas Secundarias</w:t>
      </w:r>
      <w:r w:rsidR="0035440F" w:rsidRPr="0035440F">
        <w:rPr>
          <w:rFonts w:ascii="Verdana" w:hAnsi="Verdana"/>
          <w:lang w:val="es-ES"/>
        </w:rPr>
        <w:t xml:space="preserve"> (NASSP)</w:t>
      </w:r>
      <w:r w:rsidR="0035440F">
        <w:rPr>
          <w:rFonts w:ascii="Verdana" w:hAnsi="Verdana"/>
          <w:lang w:val="es-ES"/>
        </w:rPr>
        <w:t xml:space="preserve">, </w:t>
      </w:r>
      <w:r w:rsidR="00D9203A">
        <w:rPr>
          <w:rFonts w:ascii="Verdana" w:hAnsi="Verdana"/>
          <w:lang w:val="es-ES_tradnl"/>
        </w:rPr>
        <w:t>la Asociación de Agencias de Servicios Educa</w:t>
      </w:r>
      <w:r w:rsidR="008E756A">
        <w:rPr>
          <w:rFonts w:ascii="Verdana" w:hAnsi="Verdana"/>
          <w:lang w:val="es-ES_tradnl"/>
        </w:rPr>
        <w:t>t</w:t>
      </w:r>
      <w:r w:rsidR="00D9203A">
        <w:rPr>
          <w:rFonts w:ascii="Verdana" w:hAnsi="Verdana"/>
          <w:lang w:val="es-ES_tradnl"/>
        </w:rPr>
        <w:t xml:space="preserve">ivos (AESA), la Asociación Nacional de Escuelas Federales Impactadas (NAFIS) y la Asociación Nacional de Educación Rural (NREA), se unieron a AASA. </w:t>
      </w:r>
      <w:r w:rsidR="008E756A">
        <w:rPr>
          <w:rFonts w:ascii="Verdana" w:hAnsi="Verdana"/>
          <w:lang w:val="es-ES_tradnl"/>
        </w:rPr>
        <w:t xml:space="preserve">Un grupo de personas u organizaciones que no forman parte de la litigación pero que tienen interés en el resultado pueden presentar </w:t>
      </w:r>
      <w:r w:rsidR="004F435C">
        <w:rPr>
          <w:rFonts w:ascii="Verdana" w:hAnsi="Verdana"/>
          <w:lang w:val="es-ES_tradnl"/>
        </w:rPr>
        <w:t xml:space="preserve">un </w:t>
      </w:r>
      <w:r w:rsidR="008E756A">
        <w:rPr>
          <w:rFonts w:ascii="Verdana" w:hAnsi="Verdana"/>
          <w:lang w:val="es-ES_tradnl"/>
        </w:rPr>
        <w:t xml:space="preserve">resumen </w:t>
      </w:r>
      <w:r w:rsidR="00D9203A" w:rsidRPr="008E756A">
        <w:rPr>
          <w:rFonts w:ascii="Verdana" w:hAnsi="Verdana"/>
          <w:i/>
          <w:lang w:val="es-ES_tradnl"/>
        </w:rPr>
        <w:t>amici</w:t>
      </w:r>
      <w:r w:rsidR="008E756A">
        <w:rPr>
          <w:rFonts w:ascii="Verdana" w:hAnsi="Verdana"/>
          <w:lang w:val="es-ES_tradnl"/>
        </w:rPr>
        <w:t xml:space="preserve">. En el suyo, la AASA abogaba </w:t>
      </w:r>
      <w:r w:rsidR="004F435C">
        <w:rPr>
          <w:rFonts w:ascii="Verdana" w:hAnsi="Verdana"/>
          <w:lang w:val="es-ES_tradnl"/>
        </w:rPr>
        <w:t xml:space="preserve">por </w:t>
      </w:r>
      <w:r w:rsidR="008E756A">
        <w:rPr>
          <w:rFonts w:ascii="Verdana" w:hAnsi="Verdana"/>
          <w:lang w:val="es-ES_tradnl"/>
        </w:rPr>
        <w:t xml:space="preserve">el mantenimiento de la sentencia de la corte </w:t>
      </w:r>
      <w:r w:rsidR="0035440F">
        <w:rPr>
          <w:rFonts w:ascii="Verdana" w:hAnsi="Verdana"/>
          <w:lang w:val="es-ES_tradnl"/>
        </w:rPr>
        <w:t>inferior</w:t>
      </w:r>
      <w:r w:rsidR="008E756A">
        <w:rPr>
          <w:rFonts w:ascii="Verdana" w:hAnsi="Verdana"/>
          <w:lang w:val="es-ES_tradnl"/>
        </w:rPr>
        <w:t xml:space="preserve"> por la que se decidía que “más que de </w:t>
      </w:r>
      <w:r w:rsidR="008E756A" w:rsidRPr="008E756A">
        <w:rPr>
          <w:rFonts w:ascii="Verdana" w:hAnsi="Verdana"/>
          <w:i/>
          <w:lang w:val="es-ES_tradnl"/>
        </w:rPr>
        <w:t>minimis</w:t>
      </w:r>
      <w:r w:rsidR="008E756A">
        <w:rPr>
          <w:rFonts w:ascii="Verdana" w:hAnsi="Verdana"/>
          <w:lang w:val="es-ES_tradnl"/>
        </w:rPr>
        <w:t xml:space="preserve">” o “más que un mínimo” de progreso educativo satisface </w:t>
      </w:r>
      <w:r w:rsidR="004F435C">
        <w:rPr>
          <w:rFonts w:ascii="Verdana" w:hAnsi="Verdana"/>
          <w:lang w:val="es-ES_tradnl"/>
        </w:rPr>
        <w:t>la expresión</w:t>
      </w:r>
      <w:r w:rsidR="0035440F">
        <w:rPr>
          <w:rFonts w:ascii="Verdana" w:hAnsi="Verdana"/>
          <w:lang w:val="es-ES_tradnl"/>
        </w:rPr>
        <w:t xml:space="preserve"> </w:t>
      </w:r>
      <w:r w:rsidR="004F435C">
        <w:rPr>
          <w:rFonts w:ascii="Verdana" w:hAnsi="Verdana"/>
          <w:lang w:val="es-ES_tradnl"/>
        </w:rPr>
        <w:t xml:space="preserve">de “algún beneficio” </w:t>
      </w:r>
      <w:r w:rsidR="008E756A">
        <w:rPr>
          <w:rFonts w:ascii="Verdana" w:hAnsi="Verdana"/>
          <w:lang w:val="es-ES_tradnl"/>
        </w:rPr>
        <w:t xml:space="preserve">del estándar </w:t>
      </w:r>
      <w:r w:rsidR="004F435C">
        <w:rPr>
          <w:rFonts w:ascii="Verdana" w:hAnsi="Verdana"/>
          <w:lang w:val="es-ES_tradnl"/>
        </w:rPr>
        <w:t xml:space="preserve">de la FAPE </w:t>
      </w:r>
      <w:r w:rsidR="008E756A">
        <w:rPr>
          <w:rFonts w:ascii="Verdana" w:hAnsi="Verdana"/>
          <w:lang w:val="es-ES_tradnl"/>
        </w:rPr>
        <w:t xml:space="preserve">anunciado en </w:t>
      </w:r>
      <w:r w:rsidR="008E756A" w:rsidRPr="008E756A">
        <w:rPr>
          <w:rFonts w:ascii="Verdana" w:hAnsi="Verdana"/>
          <w:i/>
          <w:lang w:val="es-ES_tradnl"/>
        </w:rPr>
        <w:t>Rowley</w:t>
      </w:r>
      <w:r w:rsidR="008E756A">
        <w:rPr>
          <w:rFonts w:ascii="Verdana" w:hAnsi="Verdana"/>
          <w:lang w:val="es-ES_tradnl"/>
        </w:rPr>
        <w:t>.</w:t>
      </w:r>
      <w:r w:rsidR="004F435C">
        <w:rPr>
          <w:rFonts w:ascii="Verdana" w:hAnsi="Verdana"/>
          <w:lang w:val="es-ES_tradnl"/>
        </w:rPr>
        <w:t xml:space="preserve"> Sin embargo, el resumen </w:t>
      </w:r>
      <w:r w:rsidR="004F435C" w:rsidRPr="004F435C">
        <w:rPr>
          <w:rFonts w:ascii="Verdana" w:hAnsi="Verdana"/>
          <w:i/>
          <w:lang w:val="es-ES_tradnl"/>
        </w:rPr>
        <w:t>amic</w:t>
      </w:r>
      <w:r w:rsidR="004F435C">
        <w:rPr>
          <w:rFonts w:ascii="Verdana" w:hAnsi="Verdana"/>
          <w:lang w:val="es-ES_tradnl"/>
        </w:rPr>
        <w:t xml:space="preserve">i mantenía que las escuelas de distrito y su personal de enseñanza excedían el estándar más que </w:t>
      </w:r>
      <w:r w:rsidR="004F435C" w:rsidRPr="004F435C">
        <w:rPr>
          <w:rFonts w:ascii="Verdana" w:hAnsi="Verdana"/>
          <w:i/>
          <w:lang w:val="es-ES_tradnl"/>
        </w:rPr>
        <w:t>de minimis</w:t>
      </w:r>
      <w:r w:rsidR="004F435C">
        <w:rPr>
          <w:rFonts w:ascii="Verdana" w:hAnsi="Verdana"/>
          <w:lang w:val="es-ES_tradnl"/>
        </w:rPr>
        <w:t xml:space="preserve"> (</w:t>
      </w:r>
      <w:r w:rsidR="004F435C" w:rsidRPr="004F435C">
        <w:rPr>
          <w:rFonts w:ascii="Verdana" w:hAnsi="Verdana"/>
          <w:i/>
          <w:lang w:val="es-ES_tradnl"/>
        </w:rPr>
        <w:t>Resumen de AASA</w:t>
      </w:r>
      <w:r w:rsidR="004F435C">
        <w:rPr>
          <w:rFonts w:ascii="Verdana" w:hAnsi="Verdana"/>
          <w:lang w:val="es-ES_tradnl"/>
        </w:rPr>
        <w:t>, 2017).</w:t>
      </w:r>
    </w:p>
    <w:p w:rsidR="00C463AE" w:rsidRPr="00F823D5" w:rsidRDefault="00C463AE" w:rsidP="00C463AE">
      <w:pPr>
        <w:spacing w:after="0" w:line="288" w:lineRule="auto"/>
        <w:ind w:right="-1"/>
        <w:rPr>
          <w:rFonts w:ascii="Verdana" w:hAnsi="Verdana"/>
          <w:lang w:val="es-ES_tradnl"/>
        </w:rPr>
      </w:pPr>
    </w:p>
    <w:p w:rsidR="004F435C" w:rsidRDefault="004F435C" w:rsidP="00C463AE">
      <w:pPr>
        <w:spacing w:after="0" w:line="288" w:lineRule="auto"/>
        <w:ind w:right="-1"/>
        <w:rPr>
          <w:rFonts w:ascii="Verdana" w:hAnsi="Verdana"/>
          <w:lang w:val="es-ES_tradnl"/>
        </w:rPr>
      </w:pPr>
      <w:r>
        <w:rPr>
          <w:rFonts w:ascii="Verdana" w:hAnsi="Verdana"/>
          <w:lang w:val="es-ES_tradnl"/>
        </w:rPr>
        <w:t>Como apelantes, los padres de Endrew, creían que para que un estudiante logr</w:t>
      </w:r>
      <w:r w:rsidR="00A75D90">
        <w:rPr>
          <w:rFonts w:ascii="Verdana" w:hAnsi="Verdana"/>
          <w:lang w:val="es-ES_tradnl"/>
        </w:rPr>
        <w:t>ara</w:t>
      </w:r>
      <w:r>
        <w:rPr>
          <w:rFonts w:ascii="Verdana" w:hAnsi="Verdana"/>
          <w:lang w:val="es-ES_tradnl"/>
        </w:rPr>
        <w:t xml:space="preserve"> “algún beneficio” como se requería en Rowley, la Corte debía requerir que las escuelas distritales garantizaran a cada estudiante con necesidades educativas especiales la recepción de una “oportunidad educativa considerablemente igual” a la de sus pares sin discapacidad. </w:t>
      </w:r>
      <w:r w:rsidR="00A75D90">
        <w:rPr>
          <w:rFonts w:ascii="Verdana" w:hAnsi="Verdana"/>
          <w:lang w:val="es-ES_tradnl"/>
        </w:rPr>
        <w:t>La adopción de tal estándar</w:t>
      </w:r>
      <w:r>
        <w:rPr>
          <w:rFonts w:ascii="Verdana" w:hAnsi="Verdana"/>
          <w:lang w:val="es-ES_tradnl"/>
        </w:rPr>
        <w:t xml:space="preserve"> requeriría </w:t>
      </w:r>
      <w:r w:rsidR="00126DA4">
        <w:rPr>
          <w:rFonts w:ascii="Verdana" w:hAnsi="Verdana"/>
          <w:lang w:val="es-ES_tradnl"/>
        </w:rPr>
        <w:t xml:space="preserve">que las escuelas de distrito gastaran considerablemente más para que ciertos estudiantes lograran lo más aproximado a su potencial, </w:t>
      </w:r>
      <w:r w:rsidR="00126DA4">
        <w:rPr>
          <w:rFonts w:ascii="Verdana" w:hAnsi="Verdana"/>
          <w:lang w:val="es-ES_tradnl"/>
        </w:rPr>
        <w:lastRenderedPageBreak/>
        <w:t xml:space="preserve">incluidos los que tienen discapacidad de </w:t>
      </w:r>
      <w:r w:rsidR="00A75D90">
        <w:rPr>
          <w:rFonts w:ascii="Verdana" w:hAnsi="Verdana"/>
          <w:lang w:val="es-ES_tradnl"/>
        </w:rPr>
        <w:t>la categoría</w:t>
      </w:r>
      <w:r w:rsidR="00126DA4">
        <w:rPr>
          <w:rFonts w:ascii="Verdana" w:hAnsi="Verdana"/>
          <w:lang w:val="es-ES_tradnl"/>
        </w:rPr>
        <w:t xml:space="preserve"> de baja incidencia como la ceguera y la deficiencia visual.</w:t>
      </w:r>
    </w:p>
    <w:p w:rsidR="00C463AE" w:rsidRDefault="00C463AE" w:rsidP="00C463AE">
      <w:pPr>
        <w:spacing w:after="0" w:line="288" w:lineRule="auto"/>
        <w:ind w:right="-1"/>
        <w:rPr>
          <w:rFonts w:ascii="Verdana" w:hAnsi="Verdana"/>
          <w:lang w:val="es-ES_tradnl"/>
        </w:rPr>
      </w:pPr>
    </w:p>
    <w:p w:rsidR="00781408" w:rsidRDefault="00781408" w:rsidP="00C463AE">
      <w:pPr>
        <w:spacing w:after="0" w:line="288" w:lineRule="auto"/>
        <w:ind w:right="-1"/>
        <w:rPr>
          <w:rFonts w:ascii="Verdana" w:hAnsi="Verdana"/>
          <w:lang w:val="es-ES_tradnl"/>
        </w:rPr>
      </w:pPr>
      <w:r>
        <w:rPr>
          <w:rFonts w:ascii="Verdana" w:hAnsi="Verdana"/>
          <w:lang w:val="es-ES_tradnl"/>
        </w:rPr>
        <w:t xml:space="preserve">El equipo legal de Endrew requirió específicamente a la Corte Suprema que aprobara la norma de “oportunidades educativas </w:t>
      </w:r>
      <w:r w:rsidRPr="00781408">
        <w:rPr>
          <w:rFonts w:ascii="Verdana" w:hAnsi="Verdana"/>
          <w:i/>
          <w:lang w:val="es-ES_tradnl"/>
        </w:rPr>
        <w:t>esencialmente</w:t>
      </w:r>
      <w:r>
        <w:rPr>
          <w:rFonts w:ascii="Verdana" w:hAnsi="Verdana"/>
          <w:lang w:val="es-ES_tradnl"/>
        </w:rPr>
        <w:t xml:space="preserve"> iguales” en lugar de “oportunidades educativas iguales” </w:t>
      </w:r>
      <w:r w:rsidR="005E4797">
        <w:rPr>
          <w:rFonts w:ascii="Verdana" w:hAnsi="Verdana"/>
          <w:lang w:val="es-ES_tradnl"/>
        </w:rPr>
        <w:t xml:space="preserve">por respeto a la doctrina de </w:t>
      </w:r>
      <w:r w:rsidR="005E4797" w:rsidRPr="005E4797">
        <w:rPr>
          <w:rFonts w:ascii="Verdana" w:hAnsi="Verdana"/>
          <w:i/>
          <w:lang w:val="es-ES_tradnl"/>
        </w:rPr>
        <w:t>stare decisis</w:t>
      </w:r>
      <w:r w:rsidR="00A75D90">
        <w:rPr>
          <w:rFonts w:ascii="Verdana" w:hAnsi="Verdana"/>
          <w:lang w:val="es-ES_tradnl"/>
        </w:rPr>
        <w:t xml:space="preserve"> (sentar precedente), que</w:t>
      </w:r>
      <w:r w:rsidR="00127724">
        <w:rPr>
          <w:rFonts w:ascii="Verdana" w:hAnsi="Verdana"/>
          <w:lang w:val="es-ES_tradnl"/>
        </w:rPr>
        <w:t xml:space="preserve"> favorece enérgicamente</w:t>
      </w:r>
      <w:r w:rsidR="0035440F">
        <w:rPr>
          <w:rFonts w:ascii="Verdana" w:hAnsi="Verdana"/>
          <w:lang w:val="es-ES_tradnl"/>
        </w:rPr>
        <w:t xml:space="preserve"> a</w:t>
      </w:r>
      <w:r w:rsidR="00127724">
        <w:rPr>
          <w:rFonts w:ascii="Verdana" w:hAnsi="Verdana"/>
          <w:lang w:val="es-ES_tradnl"/>
        </w:rPr>
        <w:t xml:space="preserve"> que se respete el mantenimiento de casos previos en la misma jurisdicción. En la anterior decisión </w:t>
      </w:r>
      <w:r w:rsidR="00127724" w:rsidRPr="00127724">
        <w:rPr>
          <w:rFonts w:ascii="Verdana" w:hAnsi="Verdana"/>
          <w:i/>
          <w:lang w:val="es-ES_tradnl"/>
        </w:rPr>
        <w:t>Rowley</w:t>
      </w:r>
      <w:r w:rsidR="00127724">
        <w:rPr>
          <w:rFonts w:ascii="Verdana" w:hAnsi="Verdana"/>
          <w:lang w:val="es-ES_tradnl"/>
        </w:rPr>
        <w:t xml:space="preserve">, </w:t>
      </w:r>
      <w:r w:rsidR="00A2690A">
        <w:rPr>
          <w:rFonts w:ascii="Verdana" w:hAnsi="Verdana"/>
          <w:lang w:val="es-ES_tradnl"/>
        </w:rPr>
        <w:t xml:space="preserve">la Corte denegó concretamente el apoyo del Departamento de Educación por el que se brindan “oportunidades educativas iguales” a los estudiantes. El equipo legal de Endrew sabía que la Corte rechazaría de manera similar esta norma como en el caso previo, y esperaba que fuera aceptable la fórmula “oportunidades educativas </w:t>
      </w:r>
      <w:r w:rsidR="00A2690A" w:rsidRPr="00781408">
        <w:rPr>
          <w:rFonts w:ascii="Verdana" w:hAnsi="Verdana"/>
          <w:i/>
          <w:lang w:val="es-ES_tradnl"/>
        </w:rPr>
        <w:t>esencialmente</w:t>
      </w:r>
      <w:r w:rsidR="00A2690A">
        <w:rPr>
          <w:rFonts w:ascii="Verdana" w:hAnsi="Verdana"/>
          <w:lang w:val="es-ES_tradnl"/>
        </w:rPr>
        <w:t xml:space="preserve"> iguales”. Se basaban en que la opinión del Juez Blackmun </w:t>
      </w:r>
      <w:r w:rsidR="00A75D90">
        <w:rPr>
          <w:rFonts w:ascii="Verdana" w:hAnsi="Verdana"/>
          <w:lang w:val="es-ES_tradnl"/>
        </w:rPr>
        <w:t>coincidía co</w:t>
      </w:r>
      <w:r w:rsidR="00A2690A">
        <w:rPr>
          <w:rFonts w:ascii="Verdana" w:hAnsi="Verdana"/>
          <w:lang w:val="es-ES_tradnl"/>
        </w:rPr>
        <w:t xml:space="preserve">n </w:t>
      </w:r>
      <w:r w:rsidR="00A2690A" w:rsidRPr="00A2690A">
        <w:rPr>
          <w:rFonts w:ascii="Verdana" w:hAnsi="Verdana"/>
          <w:i/>
          <w:lang w:val="es-ES_tradnl"/>
        </w:rPr>
        <w:t>Rowley</w:t>
      </w:r>
      <w:r w:rsidR="00A2690A">
        <w:rPr>
          <w:rFonts w:ascii="Verdana" w:hAnsi="Verdana"/>
          <w:lang w:val="es-ES_tradnl"/>
        </w:rPr>
        <w:t xml:space="preserve"> que estaba en contra de la norma y demandaba oportunidades educativas </w:t>
      </w:r>
      <w:r w:rsidR="00A2690A" w:rsidRPr="00781408">
        <w:rPr>
          <w:rFonts w:ascii="Verdana" w:hAnsi="Verdana"/>
          <w:i/>
          <w:lang w:val="es-ES_tradnl"/>
        </w:rPr>
        <w:t>esencialmente</w:t>
      </w:r>
      <w:r w:rsidR="00A2690A">
        <w:rPr>
          <w:rFonts w:ascii="Verdana" w:hAnsi="Verdana"/>
          <w:lang w:val="es-ES_tradnl"/>
        </w:rPr>
        <w:t xml:space="preserve"> iguales para la estudiante Amy Rowley (</w:t>
      </w:r>
      <w:r w:rsidR="005B2A06">
        <w:rPr>
          <w:rFonts w:ascii="Verdana" w:hAnsi="Verdana"/>
          <w:lang w:val="es-ES_tradnl"/>
        </w:rPr>
        <w:t xml:space="preserve">Junta de Educación versus </w:t>
      </w:r>
      <w:r w:rsidR="005B2A06" w:rsidRPr="005B2A06">
        <w:rPr>
          <w:rFonts w:ascii="Verdana" w:hAnsi="Verdana"/>
          <w:i/>
          <w:lang w:val="es-ES_tradnl"/>
        </w:rPr>
        <w:t>Rowley</w:t>
      </w:r>
      <w:r w:rsidR="005B2A06">
        <w:rPr>
          <w:rFonts w:ascii="Verdana" w:hAnsi="Verdana"/>
          <w:lang w:val="es-ES_tradnl"/>
        </w:rPr>
        <w:t>, 1982).</w:t>
      </w:r>
    </w:p>
    <w:p w:rsidR="00C463AE" w:rsidRDefault="00C463AE" w:rsidP="00C463AE">
      <w:pPr>
        <w:spacing w:after="0" w:line="288" w:lineRule="auto"/>
        <w:ind w:right="-1"/>
        <w:rPr>
          <w:rFonts w:ascii="Verdana" w:hAnsi="Verdana"/>
          <w:lang w:val="es-ES_tradnl"/>
        </w:rPr>
      </w:pPr>
    </w:p>
    <w:p w:rsidR="005B2A06" w:rsidRPr="00F823D5" w:rsidRDefault="00406689" w:rsidP="00C463AE">
      <w:pPr>
        <w:spacing w:after="0" w:line="288" w:lineRule="auto"/>
        <w:ind w:right="-1"/>
        <w:rPr>
          <w:rFonts w:ascii="Verdana" w:hAnsi="Verdana"/>
          <w:lang w:val="es-ES_tradnl"/>
        </w:rPr>
      </w:pPr>
      <w:r>
        <w:rPr>
          <w:rFonts w:ascii="Verdana" w:hAnsi="Verdana"/>
          <w:lang w:val="es-ES_tradnl"/>
        </w:rPr>
        <w:t xml:space="preserve">Al preparar la decisión del caso </w:t>
      </w:r>
      <w:r w:rsidRPr="00406689">
        <w:rPr>
          <w:rFonts w:ascii="Verdana" w:hAnsi="Verdana"/>
          <w:i/>
          <w:lang w:val="es-ES_tradnl"/>
        </w:rPr>
        <w:t>Endrew F</w:t>
      </w:r>
      <w:r>
        <w:rPr>
          <w:rFonts w:ascii="Verdana" w:hAnsi="Verdana"/>
          <w:lang w:val="es-ES_tradnl"/>
        </w:rPr>
        <w:t>., la Corte pidió al Departamento de Educación de los EEUU que presentara un informe en apoyo (</w:t>
      </w:r>
      <w:r w:rsidRPr="00406689">
        <w:rPr>
          <w:rFonts w:ascii="Verdana" w:hAnsi="Verdana"/>
          <w:i/>
          <w:lang w:val="es-ES_tradnl"/>
        </w:rPr>
        <w:t>amicus brief</w:t>
      </w:r>
      <w:r>
        <w:rPr>
          <w:rFonts w:ascii="Verdana" w:hAnsi="Verdana"/>
          <w:lang w:val="es-ES_tradnl"/>
        </w:rPr>
        <w:t xml:space="preserve">), en el que se declarara el nivel de beneficio que recibiría un estudiante para satisfacer la norma FAPE. A pesar de abogar por la prestación de “oportunidades educativas iguales” en el anterior caso </w:t>
      </w:r>
      <w:r w:rsidRPr="00406689">
        <w:rPr>
          <w:rFonts w:ascii="Verdana" w:hAnsi="Verdana"/>
          <w:i/>
          <w:lang w:val="es-ES_tradnl"/>
        </w:rPr>
        <w:t>Rowley</w:t>
      </w:r>
      <w:r>
        <w:rPr>
          <w:rFonts w:ascii="Verdana" w:hAnsi="Verdana"/>
          <w:lang w:val="es-ES_tradnl"/>
        </w:rPr>
        <w:t xml:space="preserve">, el Departamento de Educación hizo un importante cambio en el </w:t>
      </w:r>
      <w:r w:rsidR="005039C9">
        <w:rPr>
          <w:rFonts w:ascii="Verdana" w:hAnsi="Verdana"/>
          <w:lang w:val="es-ES_tradnl"/>
        </w:rPr>
        <w:t>de</w:t>
      </w:r>
      <w:r w:rsidR="0035440F">
        <w:rPr>
          <w:rFonts w:ascii="Verdana" w:hAnsi="Verdana"/>
          <w:lang w:val="es-ES_tradnl"/>
        </w:rPr>
        <w:t xml:space="preserve"> </w:t>
      </w:r>
      <w:r w:rsidRPr="001B5AE0">
        <w:rPr>
          <w:rFonts w:ascii="Verdana" w:hAnsi="Verdana"/>
          <w:i/>
          <w:lang w:val="es-ES_tradnl"/>
        </w:rPr>
        <w:t>Endrew F</w:t>
      </w:r>
      <w:r>
        <w:rPr>
          <w:rFonts w:ascii="Verdana" w:hAnsi="Verdana"/>
          <w:lang w:val="es-ES_tradnl"/>
        </w:rPr>
        <w:t>. al recomendar un programa educativo que proporcione “</w:t>
      </w:r>
      <w:r w:rsidR="001B5AE0">
        <w:rPr>
          <w:rFonts w:ascii="Verdana" w:hAnsi="Verdana"/>
          <w:lang w:val="es-ES_tradnl"/>
        </w:rPr>
        <w:t xml:space="preserve">un progreso educativo de importancia a la luz de las aptitudes y potencial </w:t>
      </w:r>
      <w:r w:rsidR="0035440F">
        <w:rPr>
          <w:rFonts w:ascii="Verdana" w:hAnsi="Verdana"/>
          <w:lang w:val="es-ES_tradnl"/>
        </w:rPr>
        <w:t>educativo</w:t>
      </w:r>
      <w:r w:rsidR="001B5AE0">
        <w:rPr>
          <w:rFonts w:ascii="Verdana" w:hAnsi="Verdana"/>
          <w:lang w:val="es-ES_tradnl"/>
        </w:rPr>
        <w:t xml:space="preserve"> del estudiante” (</w:t>
      </w:r>
      <w:r w:rsidR="001B5AE0" w:rsidRPr="001B5AE0">
        <w:rPr>
          <w:rFonts w:ascii="Verdana" w:hAnsi="Verdana"/>
          <w:i/>
          <w:lang w:val="es-ES_tradnl"/>
        </w:rPr>
        <w:t>Endrew F</w:t>
      </w:r>
      <w:r w:rsidR="001B5AE0">
        <w:rPr>
          <w:rFonts w:ascii="Verdana" w:hAnsi="Verdana"/>
          <w:lang w:val="es-ES_tradnl"/>
        </w:rPr>
        <w:t xml:space="preserve">. versus </w:t>
      </w:r>
      <w:r w:rsidR="001B5AE0" w:rsidRPr="001B5AE0">
        <w:rPr>
          <w:rFonts w:ascii="Verdana" w:hAnsi="Verdana"/>
          <w:i/>
          <w:lang w:val="es-ES_tradnl"/>
        </w:rPr>
        <w:t>Escuela Distrital del Condado Douglas</w:t>
      </w:r>
      <w:r w:rsidR="001B5AE0">
        <w:rPr>
          <w:rFonts w:ascii="Verdana" w:hAnsi="Verdana"/>
          <w:lang w:val="es-ES_tradnl"/>
        </w:rPr>
        <w:t xml:space="preserve">, 2017). Este estándar de término medio sobrepasa el “menos que mínimo” pero no satisface las “oportunidades educativas </w:t>
      </w:r>
      <w:r w:rsidR="001B5AE0" w:rsidRPr="00781408">
        <w:rPr>
          <w:rFonts w:ascii="Verdana" w:hAnsi="Verdana"/>
          <w:i/>
          <w:lang w:val="es-ES_tradnl"/>
        </w:rPr>
        <w:t>esencialmente</w:t>
      </w:r>
      <w:r w:rsidR="001B5AE0">
        <w:rPr>
          <w:rFonts w:ascii="Verdana" w:hAnsi="Verdana"/>
          <w:lang w:val="es-ES_tradnl"/>
        </w:rPr>
        <w:t xml:space="preserve"> iguales”.</w:t>
      </w:r>
    </w:p>
    <w:p w:rsidR="001B5AE0" w:rsidRPr="00F823D5" w:rsidRDefault="001B5AE0" w:rsidP="00C463AE">
      <w:pPr>
        <w:spacing w:after="0" w:line="288" w:lineRule="auto"/>
        <w:ind w:right="-1"/>
        <w:rPr>
          <w:rFonts w:ascii="Verdana" w:hAnsi="Verdana"/>
          <w:b/>
          <w:lang w:val="es-ES_tradnl"/>
        </w:rPr>
      </w:pPr>
    </w:p>
    <w:p w:rsidR="00C463AE" w:rsidRPr="00F823D5" w:rsidRDefault="001B5AE0" w:rsidP="00C463AE">
      <w:pPr>
        <w:spacing w:after="0" w:line="288" w:lineRule="auto"/>
        <w:ind w:right="-1"/>
        <w:rPr>
          <w:rFonts w:ascii="Verdana" w:hAnsi="Verdana"/>
          <w:b/>
          <w:lang w:val="es-ES_tradnl"/>
        </w:rPr>
      </w:pPr>
      <w:r>
        <w:rPr>
          <w:rFonts w:ascii="Verdana" w:hAnsi="Verdana"/>
          <w:b/>
          <w:lang w:val="es-ES_tradnl"/>
        </w:rPr>
        <w:t>Ocultar la pelota: Las organizaciones educativas profesionales y su compromiso con la equidad</w:t>
      </w:r>
    </w:p>
    <w:p w:rsidR="001B5AE0" w:rsidRDefault="001B5AE0" w:rsidP="00C463AE">
      <w:pPr>
        <w:spacing w:after="0" w:line="288" w:lineRule="auto"/>
        <w:ind w:right="-1"/>
        <w:rPr>
          <w:rFonts w:ascii="Verdana" w:hAnsi="Verdana"/>
          <w:lang w:val="es-ES_tradnl"/>
        </w:rPr>
      </w:pPr>
      <w:r>
        <w:rPr>
          <w:rFonts w:ascii="Verdana" w:hAnsi="Verdana"/>
          <w:lang w:val="es-ES_tradnl"/>
        </w:rPr>
        <w:t xml:space="preserve">El informe de apoyo presentado por la AASA (con el respaldo de otras organizaciones educativas profesionales) contradecía ciertas declaraciones públicas en defensa </w:t>
      </w:r>
      <w:r w:rsidR="00C2082B">
        <w:rPr>
          <w:rFonts w:ascii="Verdana" w:hAnsi="Verdana"/>
          <w:lang w:val="es-ES_tradnl"/>
        </w:rPr>
        <w:t xml:space="preserve">de la prestación de servicios educativos que permitieran a los estudiantes lograr su potencial. Es habitual que los autores de un </w:t>
      </w:r>
      <w:r w:rsidR="00C2082B" w:rsidRPr="00C2082B">
        <w:rPr>
          <w:rFonts w:ascii="Verdana" w:hAnsi="Verdana"/>
          <w:i/>
          <w:lang w:val="es-ES_tradnl"/>
        </w:rPr>
        <w:t>amici brief</w:t>
      </w:r>
      <w:r w:rsidR="00C2082B">
        <w:rPr>
          <w:rFonts w:ascii="Verdana" w:hAnsi="Verdana"/>
          <w:lang w:val="es-ES_tradnl"/>
        </w:rPr>
        <w:t xml:space="preserve"> presenten a cada una de las organizaciones que se unen y describan concisamente su misión. Sin embargo, en el </w:t>
      </w:r>
      <w:r w:rsidR="00C2082B" w:rsidRPr="00C2082B">
        <w:rPr>
          <w:rFonts w:ascii="Verdana" w:hAnsi="Verdana"/>
          <w:i/>
          <w:lang w:val="es-ES_tradnl"/>
        </w:rPr>
        <w:t>amici brief</w:t>
      </w:r>
      <w:r w:rsidR="00C2082B">
        <w:rPr>
          <w:rFonts w:ascii="Verdana" w:hAnsi="Verdana"/>
          <w:i/>
          <w:lang w:val="es-ES_tradnl"/>
        </w:rPr>
        <w:t>,</w:t>
      </w:r>
      <w:r w:rsidR="00C2082B">
        <w:rPr>
          <w:rFonts w:ascii="Verdana" w:hAnsi="Verdana"/>
          <w:lang w:val="es-ES_tradnl"/>
        </w:rPr>
        <w:t xml:space="preserve"> central en el caso Endrew F, las entidades no revelaron sus principios fundamentales de apoyo a brindar a todos los estudiantes una educación que satisficiera su potencial. De haberlo hecho, hubiera sido un argumento efectivo contra su propia posición legal en este caso, en el que defendían que se fijara un estándar mayor que  “más de un</w:t>
      </w:r>
      <w:r w:rsidR="006E425D">
        <w:rPr>
          <w:rFonts w:ascii="Verdana" w:hAnsi="Verdana"/>
          <w:lang w:val="es-ES_tradnl"/>
        </w:rPr>
        <w:t xml:space="preserve"> mínimo beneficio”.</w:t>
      </w:r>
    </w:p>
    <w:p w:rsidR="00C463AE" w:rsidRDefault="00C463AE" w:rsidP="00C463AE">
      <w:pPr>
        <w:spacing w:after="0" w:line="288" w:lineRule="auto"/>
        <w:ind w:right="-1"/>
        <w:rPr>
          <w:rFonts w:ascii="Verdana" w:hAnsi="Verdana"/>
          <w:lang w:val="es-ES_tradnl"/>
        </w:rPr>
      </w:pPr>
    </w:p>
    <w:p w:rsidR="00C2082B" w:rsidRPr="00F823D5" w:rsidRDefault="00C2082B" w:rsidP="00C463AE">
      <w:pPr>
        <w:spacing w:after="0" w:line="288" w:lineRule="auto"/>
        <w:ind w:right="-1"/>
        <w:rPr>
          <w:rFonts w:ascii="Verdana" w:hAnsi="Verdana"/>
          <w:lang w:val="es-ES_tradnl"/>
        </w:rPr>
      </w:pPr>
      <w:r>
        <w:rPr>
          <w:rFonts w:ascii="Verdana" w:hAnsi="Verdana"/>
          <w:lang w:val="es-ES_tradnl"/>
        </w:rPr>
        <w:t xml:space="preserve">Por ejemplo, </w:t>
      </w:r>
      <w:r w:rsidR="00AD27D6">
        <w:rPr>
          <w:rFonts w:ascii="Verdana" w:hAnsi="Verdana"/>
          <w:lang w:val="es-ES_tradnl"/>
        </w:rPr>
        <w:t xml:space="preserve">en </w:t>
      </w:r>
      <w:r>
        <w:rPr>
          <w:rFonts w:ascii="Verdana" w:hAnsi="Verdana"/>
          <w:lang w:val="es-ES_tradnl"/>
        </w:rPr>
        <w:t xml:space="preserve">una “Declaración de </w:t>
      </w:r>
      <w:r w:rsidR="00AD27D6">
        <w:rPr>
          <w:rFonts w:ascii="Verdana" w:hAnsi="Verdana"/>
          <w:lang w:val="es-ES_tradnl"/>
        </w:rPr>
        <w:t xml:space="preserve">Principios” del sitio web de CASE consta que “Todos los estudiantes tienen derecho a una educación de calidad que les permita desarrollar su máximo potencial” (CASE, 2018). Igualmente, AESA señala que uno de sus “valores y principios” es un compromiso con “… el logro de equidad en el aprendizaje por un trabajo activo a fin de eliminar la disparidad y desigualdad” </w:t>
      </w:r>
      <w:r w:rsidR="00AD27D6" w:rsidRPr="00F823D5">
        <w:rPr>
          <w:rFonts w:ascii="Verdana" w:hAnsi="Verdana"/>
          <w:lang w:val="es-ES_tradnl"/>
        </w:rPr>
        <w:t>(AESA, 2018).</w:t>
      </w:r>
    </w:p>
    <w:p w:rsidR="00C463AE" w:rsidRDefault="00C463AE" w:rsidP="00C463AE">
      <w:pPr>
        <w:spacing w:after="0" w:line="288" w:lineRule="auto"/>
        <w:ind w:right="-1"/>
        <w:rPr>
          <w:rFonts w:ascii="Verdana" w:hAnsi="Verdana"/>
          <w:lang w:val="es-ES_tradnl"/>
        </w:rPr>
      </w:pPr>
    </w:p>
    <w:p w:rsidR="00AD27D6" w:rsidRPr="00F823D5" w:rsidRDefault="00BE13DA" w:rsidP="00C463AE">
      <w:pPr>
        <w:spacing w:after="0" w:line="288" w:lineRule="auto"/>
        <w:ind w:right="-1"/>
        <w:rPr>
          <w:rFonts w:ascii="Verdana" w:hAnsi="Verdana"/>
          <w:lang w:val="es-ES_tradnl"/>
        </w:rPr>
      </w:pPr>
      <w:r>
        <w:rPr>
          <w:rFonts w:ascii="Verdana" w:hAnsi="Verdana"/>
          <w:lang w:val="es-ES_tradnl"/>
        </w:rPr>
        <w:t xml:space="preserve">La omisión en estas y otras declaraciones similares </w:t>
      </w:r>
      <w:r w:rsidR="00AA506B">
        <w:rPr>
          <w:rFonts w:ascii="Verdana" w:hAnsi="Verdana"/>
          <w:lang w:val="es-ES_tradnl"/>
        </w:rPr>
        <w:t>d</w:t>
      </w:r>
      <w:r>
        <w:rPr>
          <w:rFonts w:ascii="Verdana" w:hAnsi="Verdana"/>
          <w:lang w:val="es-ES_tradnl"/>
        </w:rPr>
        <w:t>el informe amistoso era estraté</w:t>
      </w:r>
      <w:r w:rsidR="00792847">
        <w:rPr>
          <w:rFonts w:ascii="Verdana" w:hAnsi="Verdana"/>
          <w:lang w:val="es-ES_tradnl"/>
        </w:rPr>
        <w:t>g</w:t>
      </w:r>
      <w:r>
        <w:rPr>
          <w:rFonts w:ascii="Verdana" w:hAnsi="Verdana"/>
          <w:lang w:val="es-ES_tradnl"/>
        </w:rPr>
        <w:t>ica, porque tales afirmaciones se alineaba</w:t>
      </w:r>
      <w:r w:rsidR="00AA506B">
        <w:rPr>
          <w:rFonts w:ascii="Verdana" w:hAnsi="Verdana"/>
          <w:lang w:val="es-ES_tradnl"/>
        </w:rPr>
        <w:t>n con la “oportunidad educativa</w:t>
      </w:r>
      <w:r w:rsidR="0035440F">
        <w:rPr>
          <w:rFonts w:ascii="Verdana" w:hAnsi="Verdana"/>
          <w:lang w:val="es-ES_tradnl"/>
        </w:rPr>
        <w:t xml:space="preserve"> </w:t>
      </w:r>
      <w:r w:rsidRPr="00781408">
        <w:rPr>
          <w:rFonts w:ascii="Verdana" w:hAnsi="Verdana"/>
          <w:i/>
          <w:lang w:val="es-ES_tradnl"/>
        </w:rPr>
        <w:t>esencialmente</w:t>
      </w:r>
      <w:r>
        <w:rPr>
          <w:rFonts w:ascii="Verdana" w:hAnsi="Verdana"/>
          <w:lang w:val="es-ES_tradnl"/>
        </w:rPr>
        <w:t xml:space="preserve"> igual”</w:t>
      </w:r>
      <w:r w:rsidR="00AA506B">
        <w:rPr>
          <w:rFonts w:ascii="Verdana" w:hAnsi="Verdana"/>
          <w:lang w:val="es-ES_tradnl"/>
        </w:rPr>
        <w:t>,</w:t>
      </w:r>
      <w:r>
        <w:rPr>
          <w:rFonts w:ascii="Verdana" w:hAnsi="Verdana"/>
          <w:lang w:val="es-ES_tradnl"/>
        </w:rPr>
        <w:t xml:space="preserve"> estándar a l</w:t>
      </w:r>
      <w:r w:rsidR="00AA506B">
        <w:rPr>
          <w:rFonts w:ascii="Verdana" w:hAnsi="Verdana"/>
          <w:lang w:val="es-ES_tradnl"/>
        </w:rPr>
        <w:t>a que se opone el informe amici</w:t>
      </w:r>
      <w:r>
        <w:rPr>
          <w:rFonts w:ascii="Verdana" w:hAnsi="Verdana"/>
          <w:lang w:val="es-ES_tradnl"/>
        </w:rPr>
        <w:t>.</w:t>
      </w:r>
    </w:p>
    <w:p w:rsidR="00C463AE" w:rsidRPr="00F823D5" w:rsidRDefault="00C463AE" w:rsidP="00C463AE">
      <w:pPr>
        <w:spacing w:after="0" w:line="288" w:lineRule="auto"/>
        <w:ind w:right="-1"/>
        <w:rPr>
          <w:rFonts w:ascii="Verdana" w:hAnsi="Verdana"/>
          <w:b/>
          <w:lang w:val="es-ES_tradnl"/>
        </w:rPr>
      </w:pPr>
    </w:p>
    <w:p w:rsidR="00C463AE" w:rsidRPr="00F823D5" w:rsidRDefault="00BE13DA" w:rsidP="00C463AE">
      <w:pPr>
        <w:spacing w:after="0" w:line="288" w:lineRule="auto"/>
        <w:ind w:right="-1"/>
        <w:rPr>
          <w:rFonts w:ascii="Verdana" w:hAnsi="Verdana"/>
          <w:b/>
          <w:lang w:val="es-ES_tradnl"/>
        </w:rPr>
      </w:pPr>
      <w:r>
        <w:rPr>
          <w:rFonts w:ascii="Verdana" w:hAnsi="Verdana"/>
          <w:b/>
          <w:lang w:val="es-ES_tradnl"/>
        </w:rPr>
        <w:t>¿Qué sucedió?</w:t>
      </w:r>
    </w:p>
    <w:p w:rsidR="00C463AE" w:rsidRPr="00C16009" w:rsidRDefault="00455BC3" w:rsidP="00C463AE">
      <w:pPr>
        <w:spacing w:after="0" w:line="288" w:lineRule="auto"/>
        <w:ind w:right="-1"/>
        <w:rPr>
          <w:rFonts w:ascii="Verdana" w:hAnsi="Verdana"/>
          <w:lang w:val="es-ES_tradnl"/>
        </w:rPr>
      </w:pPr>
      <w:r>
        <w:rPr>
          <w:rFonts w:ascii="Verdana" w:hAnsi="Verdana"/>
          <w:lang w:val="es-ES_tradnl"/>
        </w:rPr>
        <w:t xml:space="preserve">La Corte proclamó que la norma del “mismo beneficio” defendida en la anterior decisión </w:t>
      </w:r>
      <w:r w:rsidRPr="00455BC3">
        <w:rPr>
          <w:rFonts w:ascii="Verdana" w:hAnsi="Verdana"/>
          <w:i/>
          <w:lang w:val="es-ES_tradnl"/>
        </w:rPr>
        <w:t>Rowley</w:t>
      </w:r>
      <w:r>
        <w:rPr>
          <w:rFonts w:ascii="Verdana" w:hAnsi="Verdana"/>
          <w:lang w:val="es-ES_tradnl"/>
        </w:rPr>
        <w:t xml:space="preserve">, queda satisfecha cuando la escuela de distrito crea un Programa de Educación Individualizado (IEP) razonablemente calculado para brindar beneficios educativos coherentes con las circunstancias del niño. Por lo tanto, la Corte adoptó la posición apoyada por el Departamento de Educación de los EEUU (Informe para los Estados Unidos, 2017). AASA vio esto como un resultado positivo </w:t>
      </w:r>
      <w:r w:rsidR="00AA506B">
        <w:rPr>
          <w:rFonts w:ascii="Verdana" w:hAnsi="Verdana"/>
          <w:lang w:val="es-ES_tradnl"/>
        </w:rPr>
        <w:t xml:space="preserve">satisfecho por </w:t>
      </w:r>
      <w:r>
        <w:rPr>
          <w:rFonts w:ascii="Verdana" w:hAnsi="Verdana"/>
          <w:lang w:val="es-ES_tradnl"/>
        </w:rPr>
        <w:t>la mayoría de las e</w:t>
      </w:r>
      <w:r w:rsidR="00850ECF">
        <w:rPr>
          <w:rFonts w:ascii="Verdana" w:hAnsi="Verdana"/>
          <w:lang w:val="es-ES_tradnl"/>
        </w:rPr>
        <w:t xml:space="preserve">scuelas de distrito. Para reforzar la línea en la arena trazada por AASA entre sus intereses y los de los estudiantes con discapacidad, en una nota en un blog titulado “Análisis De AASA de la decisión de Endrew” </w:t>
      </w:r>
      <w:r w:rsidR="00AA506B">
        <w:rPr>
          <w:rFonts w:ascii="Verdana" w:hAnsi="Verdana"/>
          <w:lang w:val="es-ES_tradnl"/>
        </w:rPr>
        <w:t xml:space="preserve">se </w:t>
      </w:r>
      <w:r w:rsidR="00850ECF">
        <w:rPr>
          <w:rFonts w:ascii="Verdana" w:hAnsi="Verdana"/>
          <w:lang w:val="es-ES_tradnl"/>
        </w:rPr>
        <w:t xml:space="preserve">concluye “…esta es una decisión que tanto las comunidades de discapacidad y educación (sic) pueden aceptar porque no cambia en forma radical el proceso del distrito ni socava el objetivo </w:t>
      </w:r>
      <w:r w:rsidR="00C16009">
        <w:rPr>
          <w:rFonts w:ascii="Verdana" w:hAnsi="Verdana"/>
          <w:lang w:val="es-ES_tradnl"/>
        </w:rPr>
        <w:t>Parlamentario</w:t>
      </w:r>
      <w:r w:rsidR="00AA506B">
        <w:rPr>
          <w:rFonts w:ascii="Verdana" w:hAnsi="Verdana"/>
          <w:lang w:val="es-ES_tradnl"/>
        </w:rPr>
        <w:t>”</w:t>
      </w:r>
      <w:r w:rsidR="00C463AE" w:rsidRPr="00F823D5">
        <w:rPr>
          <w:rFonts w:ascii="Verdana" w:hAnsi="Verdana"/>
          <w:lang w:val="es-ES_tradnl"/>
        </w:rPr>
        <w:t xml:space="preserve"> (Pudelski, 2017). </w:t>
      </w:r>
    </w:p>
    <w:p w:rsidR="00C463AE" w:rsidRPr="00F823D5" w:rsidRDefault="00C463AE" w:rsidP="00C463AE">
      <w:pPr>
        <w:spacing w:after="0" w:line="288" w:lineRule="auto"/>
        <w:ind w:right="-1"/>
        <w:rPr>
          <w:rFonts w:ascii="Verdana" w:hAnsi="Verdana"/>
          <w:lang w:val="es-ES_tradnl"/>
        </w:rPr>
      </w:pPr>
    </w:p>
    <w:p w:rsidR="00C463AE" w:rsidRPr="00F823D5" w:rsidRDefault="00F90673" w:rsidP="00C463AE">
      <w:pPr>
        <w:spacing w:after="0" w:line="288" w:lineRule="auto"/>
        <w:ind w:right="-1"/>
        <w:rPr>
          <w:rFonts w:ascii="Verdana" w:hAnsi="Verdana"/>
          <w:lang w:val="es-ES_tradnl"/>
        </w:rPr>
      </w:pPr>
      <w:r>
        <w:rPr>
          <w:rFonts w:ascii="Verdana" w:hAnsi="Verdana"/>
          <w:lang w:val="es-ES_tradnl"/>
        </w:rPr>
        <w:t>La declaración merece una pausa en dos frentes: primero, implica que los intereses de la discapacidad y de las comunidades educativas es</w:t>
      </w:r>
      <w:r w:rsidR="00AA506B">
        <w:rPr>
          <w:rFonts w:ascii="Verdana" w:hAnsi="Verdana"/>
          <w:lang w:val="es-ES_tradnl"/>
        </w:rPr>
        <w:t>tán separados; segundo, la discutible base citad</w:t>
      </w:r>
      <w:r>
        <w:rPr>
          <w:rFonts w:ascii="Verdana" w:hAnsi="Verdana"/>
          <w:lang w:val="es-ES_tradnl"/>
        </w:rPr>
        <w:t xml:space="preserve">a </w:t>
      </w:r>
      <w:r w:rsidR="00AA506B">
        <w:rPr>
          <w:rFonts w:ascii="Verdana" w:hAnsi="Verdana"/>
          <w:lang w:val="es-ES_tradnl"/>
        </w:rPr>
        <w:t>como</w:t>
      </w:r>
      <w:r>
        <w:rPr>
          <w:rFonts w:ascii="Verdana" w:hAnsi="Verdana"/>
          <w:lang w:val="es-ES_tradnl"/>
        </w:rPr>
        <w:t xml:space="preserve"> terreno común favorece únicamente a la comunidad educativa. El Dr. Perry Zirkel, profesor emérito de educación y legislación de la Universidad Lehigh, apoy</w:t>
      </w:r>
      <w:r w:rsidR="00AA506B">
        <w:rPr>
          <w:rFonts w:ascii="Verdana" w:hAnsi="Verdana"/>
          <w:lang w:val="es-ES_tradnl"/>
        </w:rPr>
        <w:t>ó</w:t>
      </w:r>
      <w:r>
        <w:rPr>
          <w:rFonts w:ascii="Verdana" w:hAnsi="Verdana"/>
          <w:lang w:val="es-ES_tradnl"/>
        </w:rPr>
        <w:t xml:space="preserve"> esto en su análisis de las decisiones de los responsables en 49 audiencias en las cuales un juez citó el caso </w:t>
      </w:r>
      <w:r w:rsidRPr="00F90673">
        <w:rPr>
          <w:rFonts w:ascii="Verdana" w:hAnsi="Verdana"/>
          <w:i/>
          <w:lang w:val="es-ES_tradnl"/>
        </w:rPr>
        <w:t>Endrew F</w:t>
      </w:r>
      <w:r>
        <w:rPr>
          <w:rFonts w:ascii="Verdana" w:hAnsi="Verdana"/>
          <w:lang w:val="es-ES_tradnl"/>
        </w:rPr>
        <w:t>. El Dr. Zirkel encontró que el 90% de tales decisiones eran ratificadas a favor de los distritos escolares</w:t>
      </w:r>
      <w:r w:rsidR="00C463AE" w:rsidRPr="00F823D5">
        <w:rPr>
          <w:rFonts w:ascii="Verdana" w:hAnsi="Verdana"/>
          <w:lang w:val="es-ES_tradnl"/>
        </w:rPr>
        <w:t xml:space="preserve"> (Perkes, 2018). </w:t>
      </w:r>
    </w:p>
    <w:p w:rsidR="00C463AE" w:rsidRPr="00F823D5" w:rsidRDefault="00C463AE" w:rsidP="00C463AE">
      <w:pPr>
        <w:spacing w:after="0" w:line="288" w:lineRule="auto"/>
        <w:ind w:right="-1"/>
        <w:rPr>
          <w:rFonts w:ascii="Verdana" w:hAnsi="Verdana"/>
          <w:lang w:val="es-ES_tradnl"/>
        </w:rPr>
      </w:pPr>
    </w:p>
    <w:p w:rsidR="00C463AE" w:rsidRDefault="00C463AE" w:rsidP="00C463AE">
      <w:pPr>
        <w:spacing w:after="0" w:line="288" w:lineRule="auto"/>
        <w:ind w:right="-1"/>
        <w:rPr>
          <w:rFonts w:ascii="Verdana" w:hAnsi="Verdana"/>
          <w:b/>
          <w:lang w:val="es-ES_tradnl"/>
        </w:rPr>
      </w:pPr>
      <w:r w:rsidRPr="00F823D5">
        <w:rPr>
          <w:rFonts w:ascii="Verdana" w:hAnsi="Verdana"/>
          <w:b/>
          <w:i/>
          <w:lang w:val="es-ES_tradnl"/>
        </w:rPr>
        <w:t>Endrew F.</w:t>
      </w:r>
      <w:r w:rsidR="00C21BEB">
        <w:rPr>
          <w:rFonts w:ascii="Verdana" w:hAnsi="Verdana"/>
          <w:b/>
          <w:lang w:val="es-ES_tradnl"/>
        </w:rPr>
        <w:t>, la inclusió</w:t>
      </w:r>
      <w:r w:rsidR="00C21BEB" w:rsidRPr="00F823D5">
        <w:rPr>
          <w:rFonts w:ascii="Verdana" w:hAnsi="Verdana"/>
          <w:b/>
          <w:lang w:val="es-ES_tradnl"/>
        </w:rPr>
        <w:t>n</w:t>
      </w:r>
      <w:r w:rsidR="00C21BEB">
        <w:rPr>
          <w:rFonts w:ascii="Verdana" w:hAnsi="Verdana"/>
          <w:b/>
          <w:lang w:val="es-ES_tradnl"/>
        </w:rPr>
        <w:t xml:space="preserve"> y el estudiante que es ciego o deficiente visual</w:t>
      </w:r>
    </w:p>
    <w:p w:rsidR="00C21BEB" w:rsidRPr="00C21BEB" w:rsidRDefault="00C21BEB" w:rsidP="00C463AE">
      <w:pPr>
        <w:spacing w:after="0" w:line="288" w:lineRule="auto"/>
        <w:ind w:right="-1"/>
        <w:rPr>
          <w:rFonts w:ascii="Verdana" w:hAnsi="Verdana"/>
          <w:u w:val="single"/>
          <w:lang w:val="es-ES_tradnl"/>
        </w:rPr>
      </w:pPr>
      <w:r w:rsidRPr="00C21BEB">
        <w:rPr>
          <w:rFonts w:ascii="Verdana" w:hAnsi="Verdana"/>
          <w:lang w:val="es-ES_tradnl"/>
        </w:rPr>
        <w:t xml:space="preserve">IDEA </w:t>
      </w:r>
      <w:r>
        <w:rPr>
          <w:rFonts w:ascii="Verdana" w:hAnsi="Verdana"/>
          <w:lang w:val="es-ES_tradnl"/>
        </w:rPr>
        <w:t>ha favorecido durante mucho tiempo la educación de los niños con y sin discapacidad</w:t>
      </w:r>
      <w:r w:rsidR="00AE42E0">
        <w:rPr>
          <w:rFonts w:ascii="Verdana" w:hAnsi="Verdana"/>
          <w:lang w:val="es-ES_tradnl"/>
        </w:rPr>
        <w:t>,</w:t>
      </w:r>
      <w:r>
        <w:rPr>
          <w:rFonts w:ascii="Verdana" w:hAnsi="Verdana"/>
          <w:lang w:val="es-ES_tradnl"/>
        </w:rPr>
        <w:t xml:space="preserve"> juntos</w:t>
      </w:r>
      <w:r w:rsidR="00AE42E0">
        <w:rPr>
          <w:rFonts w:ascii="Verdana" w:hAnsi="Verdana"/>
          <w:lang w:val="es-ES_tradnl"/>
        </w:rPr>
        <w:t>,</w:t>
      </w:r>
      <w:r>
        <w:rPr>
          <w:rFonts w:ascii="Verdana" w:hAnsi="Verdana"/>
          <w:lang w:val="es-ES_tradnl"/>
        </w:rPr>
        <w:t xml:space="preserve"> en un entorno inclusivo. Sin embargo, ni el Congreso ni las Cortes han garantizado a los  primeros una oportunidad educativa igual a la de los segundos. IDEA obliga a los distritos escolares a educar a los niños con discapacidad en el entorno menos restrictivo, que permita el máximo de interacc</w:t>
      </w:r>
      <w:r w:rsidR="00726CBA">
        <w:rPr>
          <w:rFonts w:ascii="Verdana" w:hAnsi="Verdana"/>
          <w:lang w:val="es-ES_tradnl"/>
        </w:rPr>
        <w:t>i</w:t>
      </w:r>
      <w:r>
        <w:rPr>
          <w:rFonts w:ascii="Verdana" w:hAnsi="Verdana"/>
          <w:lang w:val="es-ES_tradnl"/>
        </w:rPr>
        <w:t xml:space="preserve">ón con sus pares sin discapacidad, con apoyos y servicios </w:t>
      </w:r>
      <w:r>
        <w:rPr>
          <w:rFonts w:ascii="Verdana" w:hAnsi="Verdana"/>
          <w:lang w:val="es-ES_tradnl"/>
        </w:rPr>
        <w:lastRenderedPageBreak/>
        <w:t>suplementarios adecuados. Para la mayoría de los estudiantes con necesidades educativas especiales, el problema de la LRE se vincula con la cantidad de tiempo durante el cual reciben educación especial y servicios relacionados a ella</w:t>
      </w:r>
      <w:r w:rsidR="003B389F">
        <w:rPr>
          <w:rFonts w:ascii="Verdana" w:hAnsi="Verdana"/>
          <w:lang w:val="es-ES_tradnl"/>
        </w:rPr>
        <w:t xml:space="preserve"> en sus aulas de clase habituales (plena inclusión), en oposición a la cantidad de tiempo que pasan en algún otro entorno dentro de la escuela local. Los estudiantes con dificultades de habla o lengua y discapacidad específica de aprendizaje constituyen aproximadamente el 56% del total de la población de educación especial en los Estados Unidos y pasan una gran mayoría de su día en el aula habitual de clases. Sólo el 3,8% y el 2% respectivamente de estos estudiantes están inscriptos en escuelas especiales (Programas de la Oficina de Educación Especial, 2017). Por tanto, relativamente el requisito de LRE no genera polémicas para la mayoría de los estudiantes con necesidades educativas especiales.</w:t>
      </w:r>
    </w:p>
    <w:p w:rsidR="00C463AE" w:rsidRDefault="00C463AE" w:rsidP="00C463AE">
      <w:pPr>
        <w:spacing w:after="0" w:line="288" w:lineRule="auto"/>
        <w:ind w:right="-1"/>
        <w:rPr>
          <w:rFonts w:ascii="Verdana" w:hAnsi="Verdana"/>
          <w:lang w:val="es-ES_tradnl"/>
        </w:rPr>
      </w:pPr>
    </w:p>
    <w:p w:rsidR="003B389F" w:rsidRPr="00F823D5" w:rsidRDefault="00BC3DB6" w:rsidP="00C463AE">
      <w:pPr>
        <w:spacing w:after="0" w:line="288" w:lineRule="auto"/>
        <w:ind w:right="-1"/>
        <w:rPr>
          <w:rFonts w:ascii="Verdana" w:hAnsi="Verdana"/>
          <w:lang w:val="es-ES_tradnl"/>
        </w:rPr>
      </w:pPr>
      <w:r>
        <w:rPr>
          <w:rFonts w:ascii="Verdana" w:hAnsi="Verdana"/>
          <w:lang w:val="es-ES_tradnl"/>
        </w:rPr>
        <w:t xml:space="preserve">Por contraste, los niños con discapacidad sensorial requieren </w:t>
      </w:r>
      <w:r w:rsidR="00E43948">
        <w:rPr>
          <w:rFonts w:ascii="Verdana" w:hAnsi="Verdana"/>
          <w:lang w:val="es-ES_tradnl"/>
        </w:rPr>
        <w:t xml:space="preserve">servicios altamente especializados y una consideración cuidadosa del entorno educativo más adecuado a sus necesidades, tales como los de escuelas especiales. La gama más amplia de </w:t>
      </w:r>
      <w:r w:rsidR="00AE42E0">
        <w:rPr>
          <w:rFonts w:ascii="Verdana" w:hAnsi="Verdana"/>
          <w:lang w:val="es-ES_tradnl"/>
        </w:rPr>
        <w:t xml:space="preserve">posibles </w:t>
      </w:r>
      <w:r w:rsidR="00E43948">
        <w:rPr>
          <w:rFonts w:ascii="Verdana" w:hAnsi="Verdana"/>
          <w:lang w:val="es-ES_tradnl"/>
        </w:rPr>
        <w:t xml:space="preserve">opciones </w:t>
      </w:r>
      <w:r w:rsidR="00AE42E0">
        <w:rPr>
          <w:rFonts w:ascii="Verdana" w:hAnsi="Verdana"/>
          <w:lang w:val="es-ES_tradnl"/>
        </w:rPr>
        <w:t xml:space="preserve">de ubicación </w:t>
      </w:r>
      <w:r w:rsidR="00E43948">
        <w:rPr>
          <w:rFonts w:ascii="Verdana" w:hAnsi="Verdana"/>
          <w:lang w:val="es-ES_tradnl"/>
        </w:rPr>
        <w:t>refleja la dificultad de conseguir los servicios de personal altamente formado en grandes áreas geográficas para atender a una población de estudiantes que constituyen una fracción (0,4%) de la que requiere educación especial. En 2017, más del 21% de los estudiantes que eran ciegos o deficientes visuales pasaron menos del 40% de su tiempo en el aula de educación común, o estuvieron inscriptos en escuelas especializadas a tiempo completo (Programas de la Oficina de Educación Especial, 2017). Este porcentaje es significativamente mayor para estudiantes con discapacidad visual e impedimentos adicionales. Esta categoría tiene una tasa mayor de inscripción en escuelas especializadas.</w:t>
      </w:r>
    </w:p>
    <w:p w:rsidR="00C463AE" w:rsidRDefault="00C463AE" w:rsidP="00C463AE">
      <w:pPr>
        <w:spacing w:after="0" w:line="288" w:lineRule="auto"/>
        <w:ind w:right="-1"/>
        <w:rPr>
          <w:rFonts w:ascii="Verdana" w:hAnsi="Verdana"/>
          <w:lang w:val="es-ES_tradnl"/>
        </w:rPr>
      </w:pPr>
    </w:p>
    <w:p w:rsidR="00317A29" w:rsidRPr="00F823D5" w:rsidRDefault="00AA39A1" w:rsidP="00C463AE">
      <w:pPr>
        <w:spacing w:after="0" w:line="288" w:lineRule="auto"/>
        <w:ind w:right="-1"/>
        <w:rPr>
          <w:rFonts w:ascii="Verdana" w:hAnsi="Verdana"/>
          <w:lang w:val="es-ES_tradnl"/>
        </w:rPr>
      </w:pPr>
      <w:r>
        <w:rPr>
          <w:rFonts w:ascii="Verdana" w:hAnsi="Verdana"/>
          <w:lang w:val="es-ES_tradnl"/>
        </w:rPr>
        <w:t xml:space="preserve">La decisión </w:t>
      </w:r>
      <w:r w:rsidRPr="00AA39A1">
        <w:rPr>
          <w:rFonts w:ascii="Verdana" w:hAnsi="Verdana"/>
          <w:i/>
          <w:lang w:val="es-ES_tradnl"/>
        </w:rPr>
        <w:t>Endrew F.</w:t>
      </w:r>
      <w:r>
        <w:rPr>
          <w:rFonts w:ascii="Verdana" w:hAnsi="Verdana"/>
          <w:lang w:val="es-ES_tradnl"/>
        </w:rPr>
        <w:t xml:space="preserve">, unida </w:t>
      </w:r>
      <w:r w:rsidR="00AE42E0">
        <w:rPr>
          <w:rFonts w:ascii="Verdana" w:hAnsi="Verdana"/>
          <w:lang w:val="es-ES_tradnl"/>
        </w:rPr>
        <w:t>al</w:t>
      </w:r>
      <w:r>
        <w:rPr>
          <w:rFonts w:ascii="Verdana" w:hAnsi="Verdana"/>
          <w:lang w:val="es-ES_tradnl"/>
        </w:rPr>
        <w:t xml:space="preserve"> requisito de LRE, actúan </w:t>
      </w:r>
      <w:r w:rsidR="00964B27">
        <w:rPr>
          <w:rFonts w:ascii="Verdana" w:hAnsi="Verdana"/>
          <w:lang w:val="es-ES_tradnl"/>
        </w:rPr>
        <w:t>juntos</w:t>
      </w:r>
      <w:r>
        <w:rPr>
          <w:rFonts w:ascii="Verdana" w:hAnsi="Verdana"/>
          <w:lang w:val="es-ES_tradnl"/>
        </w:rPr>
        <w:t xml:space="preserve"> como una doble justificación para negar la inscripción </w:t>
      </w:r>
      <w:r w:rsidR="00964B27">
        <w:rPr>
          <w:rFonts w:ascii="Verdana" w:hAnsi="Verdana"/>
          <w:lang w:val="es-ES_tradnl"/>
        </w:rPr>
        <w:t>de estudiantes que son ciegos o deficientes visuales en escuelas privadas especializadas a cargo del distrito escolar. En tanto uno de tales centros educativos brinde suficiente progreso coherente con las circunstancias del estudiante, resulta innecesaria en la práctica cualquier consideración de la LRE en relación a quien requiere tal servicio. Si una escuela de distrito no es</w:t>
      </w:r>
      <w:r w:rsidR="00AE42E0">
        <w:rPr>
          <w:rFonts w:ascii="Verdana" w:hAnsi="Verdana"/>
          <w:lang w:val="es-ES_tradnl"/>
        </w:rPr>
        <w:t>tá</w:t>
      </w:r>
      <w:r w:rsidR="00964B27">
        <w:rPr>
          <w:rFonts w:ascii="Verdana" w:hAnsi="Verdana"/>
          <w:lang w:val="es-ES_tradnl"/>
        </w:rPr>
        <w:t xml:space="preserve"> completamente segura de que puede satisfacer el estándar de FAPE en </w:t>
      </w:r>
      <w:r w:rsidR="00964B27" w:rsidRPr="00964B27">
        <w:rPr>
          <w:rFonts w:ascii="Verdana" w:hAnsi="Verdana"/>
          <w:i/>
          <w:lang w:val="es-ES_tradnl"/>
        </w:rPr>
        <w:t>Endrew F</w:t>
      </w:r>
      <w:r w:rsidR="00964B27">
        <w:rPr>
          <w:rFonts w:ascii="Verdana" w:hAnsi="Verdana"/>
          <w:lang w:val="es-ES_tradnl"/>
        </w:rPr>
        <w:t xml:space="preserve">., puede aún basar su negativa en las consideraciones de LRE, que señalan la falta de oportunidad de interacción con niños sin discapacidad en la escuela especial. Con frecuencia, la </w:t>
      </w:r>
      <w:r w:rsidR="00317A29">
        <w:rPr>
          <w:rFonts w:ascii="Verdana" w:hAnsi="Verdana"/>
          <w:lang w:val="es-ES_tradnl"/>
        </w:rPr>
        <w:t>posibilidad</w:t>
      </w:r>
      <w:r w:rsidR="00964B27">
        <w:rPr>
          <w:rFonts w:ascii="Verdana" w:hAnsi="Verdana"/>
          <w:lang w:val="es-ES_tradnl"/>
        </w:rPr>
        <w:t xml:space="preserve"> de las escuelas especializadas para garantizar el acceso de </w:t>
      </w:r>
      <w:r w:rsidR="00317A29">
        <w:rPr>
          <w:rFonts w:ascii="Verdana" w:hAnsi="Verdana"/>
          <w:lang w:val="es-ES_tradnl"/>
        </w:rPr>
        <w:t xml:space="preserve">pares sin discapacidad durante cantidades importantes de tiempo </w:t>
      </w:r>
      <w:r w:rsidR="00964B27">
        <w:rPr>
          <w:rFonts w:ascii="Verdana" w:hAnsi="Verdana"/>
          <w:lang w:val="es-ES_tradnl"/>
        </w:rPr>
        <w:t>qued</w:t>
      </w:r>
      <w:r w:rsidR="00317A29">
        <w:rPr>
          <w:rFonts w:ascii="Verdana" w:hAnsi="Verdana"/>
          <w:lang w:val="es-ES_tradnl"/>
        </w:rPr>
        <w:t>a más allá de sus posibilidades, aunque puedan proporcionar una mayor profundidad y amplitud de servicios que incrementan los logros del estudiante.</w:t>
      </w:r>
    </w:p>
    <w:p w:rsidR="00C463AE" w:rsidRPr="00F823D5" w:rsidRDefault="00C463AE" w:rsidP="00C463AE">
      <w:pPr>
        <w:spacing w:after="0" w:line="288" w:lineRule="auto"/>
        <w:ind w:right="-1"/>
        <w:rPr>
          <w:rFonts w:ascii="Verdana" w:hAnsi="Verdana"/>
          <w:lang w:val="es-ES_tradnl"/>
        </w:rPr>
      </w:pPr>
    </w:p>
    <w:p w:rsidR="00C463AE" w:rsidRPr="00F823D5" w:rsidRDefault="0086176B" w:rsidP="00C463AE">
      <w:pPr>
        <w:spacing w:after="0" w:line="288" w:lineRule="auto"/>
        <w:ind w:right="-1"/>
        <w:rPr>
          <w:rFonts w:ascii="Verdana" w:hAnsi="Verdana"/>
          <w:b/>
          <w:lang w:val="es-ES_tradnl"/>
        </w:rPr>
      </w:pPr>
      <w:r>
        <w:rPr>
          <w:rFonts w:ascii="Verdana" w:hAnsi="Verdana"/>
          <w:b/>
          <w:lang w:val="es-ES_tradnl"/>
        </w:rPr>
        <w:lastRenderedPageBreak/>
        <w:t>La inclusión sin iguales oportunidades educativas ¿es una forma satisfactoria de justicia social?</w:t>
      </w:r>
    </w:p>
    <w:p w:rsidR="00D264A9" w:rsidRDefault="00D264A9" w:rsidP="00C463AE">
      <w:pPr>
        <w:spacing w:after="0" w:line="288" w:lineRule="auto"/>
        <w:ind w:right="-1"/>
        <w:rPr>
          <w:rFonts w:ascii="Verdana" w:hAnsi="Verdana"/>
          <w:lang w:val="es-ES_tradnl"/>
        </w:rPr>
      </w:pPr>
      <w:r>
        <w:rPr>
          <w:rFonts w:ascii="Verdana" w:hAnsi="Verdana"/>
          <w:lang w:val="es-ES_tradnl"/>
        </w:rPr>
        <w:t xml:space="preserve">Una lectura de la decisión Endrew F. es que, en efecto, los Estados Unidos favorecen oportunidades </w:t>
      </w:r>
      <w:r w:rsidR="009C657D">
        <w:rPr>
          <w:rFonts w:ascii="Verdana" w:hAnsi="Verdana"/>
          <w:lang w:val="es-ES_tradnl"/>
        </w:rPr>
        <w:t>educativas</w:t>
      </w:r>
      <w:r>
        <w:rPr>
          <w:rFonts w:ascii="Verdana" w:hAnsi="Verdana"/>
          <w:lang w:val="es-ES_tradnl"/>
        </w:rPr>
        <w:t xml:space="preserve"> integradas pero no equiparadas a los estudiantes con necesidades especiales. Esta interpretación lleva a un conjunto más amplio de preguntas, en primer lugar: Si el estándar de “oportunidades educativas </w:t>
      </w:r>
      <w:r w:rsidRPr="00781408">
        <w:rPr>
          <w:rFonts w:ascii="Verdana" w:hAnsi="Verdana"/>
          <w:i/>
          <w:lang w:val="es-ES_tradnl"/>
        </w:rPr>
        <w:t>esencialmente</w:t>
      </w:r>
      <w:r>
        <w:rPr>
          <w:rFonts w:ascii="Verdana" w:hAnsi="Verdana"/>
          <w:lang w:val="es-ES_tradnl"/>
        </w:rPr>
        <w:t xml:space="preserve"> iguales” </w:t>
      </w:r>
      <w:r w:rsidR="009C657D">
        <w:rPr>
          <w:rFonts w:ascii="Verdana" w:hAnsi="Verdana"/>
          <w:lang w:val="es-ES_tradnl"/>
        </w:rPr>
        <w:t xml:space="preserve">es un puente demasiado lejano para los estudiantes con necesidades educativas especiales, entonces </w:t>
      </w:r>
      <w:r w:rsidR="00AE42E0">
        <w:rPr>
          <w:rFonts w:ascii="Verdana" w:hAnsi="Verdana"/>
          <w:lang w:val="es-ES_tradnl"/>
        </w:rPr>
        <w:t>¿</w:t>
      </w:r>
      <w:r w:rsidR="009C657D">
        <w:rPr>
          <w:rFonts w:ascii="Verdana" w:hAnsi="Verdana"/>
          <w:lang w:val="es-ES_tradnl"/>
        </w:rPr>
        <w:t>cómo se puede considerar que los entornos educativos que satisfacen los requisitos de LRE son verdaderamente inclusivos?</w:t>
      </w:r>
    </w:p>
    <w:p w:rsidR="00C463AE" w:rsidRDefault="00C463AE" w:rsidP="00C463AE">
      <w:pPr>
        <w:spacing w:after="0" w:line="288" w:lineRule="auto"/>
        <w:ind w:right="-1"/>
        <w:rPr>
          <w:rFonts w:ascii="Verdana" w:hAnsi="Verdana"/>
          <w:lang w:val="es-ES_tradnl"/>
        </w:rPr>
      </w:pPr>
    </w:p>
    <w:p w:rsidR="009C657D" w:rsidRPr="00F823D5" w:rsidRDefault="00C73AD9" w:rsidP="00C463AE">
      <w:pPr>
        <w:spacing w:after="0" w:line="288" w:lineRule="auto"/>
        <w:ind w:right="-1"/>
        <w:rPr>
          <w:rFonts w:ascii="Verdana" w:hAnsi="Verdana"/>
          <w:lang w:val="es-ES_tradnl"/>
        </w:rPr>
      </w:pPr>
      <w:r>
        <w:rPr>
          <w:rFonts w:ascii="Verdana" w:hAnsi="Verdana"/>
          <w:lang w:val="es-ES_tradnl"/>
        </w:rPr>
        <w:t>Más aun, la</w:t>
      </w:r>
      <w:r w:rsidR="00AE42E0">
        <w:rPr>
          <w:rFonts w:ascii="Verdana" w:hAnsi="Verdana"/>
          <w:lang w:val="es-ES_tradnl"/>
        </w:rPr>
        <w:t>s organizacio</w:t>
      </w:r>
      <w:r>
        <w:rPr>
          <w:rFonts w:ascii="Verdana" w:hAnsi="Verdana"/>
          <w:lang w:val="es-ES_tradnl"/>
        </w:rPr>
        <w:t>n</w:t>
      </w:r>
      <w:r w:rsidR="00AE42E0">
        <w:rPr>
          <w:rFonts w:ascii="Verdana" w:hAnsi="Verdana"/>
          <w:lang w:val="es-ES_tradnl"/>
        </w:rPr>
        <w:t>es</w:t>
      </w:r>
      <w:r>
        <w:rPr>
          <w:rFonts w:ascii="Verdana" w:hAnsi="Verdana"/>
          <w:lang w:val="es-ES_tradnl"/>
        </w:rPr>
        <w:t xml:space="preserve"> profesional</w:t>
      </w:r>
      <w:r w:rsidR="00AE42E0">
        <w:rPr>
          <w:rFonts w:ascii="Verdana" w:hAnsi="Verdana"/>
          <w:lang w:val="es-ES_tradnl"/>
        </w:rPr>
        <w:t>es</w:t>
      </w:r>
      <w:r>
        <w:rPr>
          <w:rFonts w:ascii="Verdana" w:hAnsi="Verdana"/>
          <w:lang w:val="es-ES_tradnl"/>
        </w:rPr>
        <w:t xml:space="preserve"> educativa</w:t>
      </w:r>
      <w:r w:rsidR="00AE42E0">
        <w:rPr>
          <w:rFonts w:ascii="Verdana" w:hAnsi="Verdana"/>
          <w:lang w:val="es-ES_tradnl"/>
        </w:rPr>
        <w:t>s</w:t>
      </w:r>
      <w:r>
        <w:rPr>
          <w:rFonts w:ascii="Verdana" w:hAnsi="Verdana"/>
          <w:lang w:val="es-ES_tradnl"/>
        </w:rPr>
        <w:t xml:space="preserve"> que firm</w:t>
      </w:r>
      <w:r w:rsidR="00AE42E0">
        <w:rPr>
          <w:rFonts w:ascii="Verdana" w:hAnsi="Verdana"/>
          <w:lang w:val="es-ES_tradnl"/>
        </w:rPr>
        <w:t>aron</w:t>
      </w:r>
      <w:r>
        <w:rPr>
          <w:rFonts w:ascii="Verdana" w:hAnsi="Verdana"/>
          <w:lang w:val="es-ES_tradnl"/>
        </w:rPr>
        <w:t xml:space="preserve"> el informe </w:t>
      </w:r>
      <w:r w:rsidRPr="0055634C">
        <w:rPr>
          <w:rFonts w:ascii="Verdana" w:hAnsi="Verdana"/>
          <w:i/>
          <w:lang w:val="es-ES_tradnl"/>
        </w:rPr>
        <w:t xml:space="preserve">amici </w:t>
      </w:r>
      <w:r>
        <w:rPr>
          <w:rFonts w:ascii="Verdana" w:hAnsi="Verdana"/>
          <w:lang w:val="es-ES_tradnl"/>
        </w:rPr>
        <w:t xml:space="preserve">en el caso </w:t>
      </w:r>
      <w:r w:rsidRPr="0055634C">
        <w:rPr>
          <w:rFonts w:ascii="Verdana" w:hAnsi="Verdana"/>
          <w:i/>
          <w:lang w:val="es-ES_tradnl"/>
        </w:rPr>
        <w:t>Endrew F</w:t>
      </w:r>
      <w:r>
        <w:rPr>
          <w:rFonts w:ascii="Verdana" w:hAnsi="Verdana"/>
          <w:lang w:val="es-ES_tradnl"/>
        </w:rPr>
        <w:t xml:space="preserve">. </w:t>
      </w:r>
      <w:r w:rsidR="0055634C">
        <w:rPr>
          <w:rFonts w:ascii="Verdana" w:hAnsi="Verdana"/>
          <w:lang w:val="es-ES_tradnl"/>
        </w:rPr>
        <w:t>¿</w:t>
      </w:r>
      <w:r>
        <w:rPr>
          <w:rFonts w:ascii="Verdana" w:hAnsi="Verdana"/>
          <w:lang w:val="es-ES_tradnl"/>
        </w:rPr>
        <w:t>reprimi</w:t>
      </w:r>
      <w:r w:rsidR="00AE42E0">
        <w:rPr>
          <w:rFonts w:ascii="Verdana" w:hAnsi="Verdana"/>
          <w:lang w:val="es-ES_tradnl"/>
        </w:rPr>
        <w:t>eron</w:t>
      </w:r>
      <w:r>
        <w:rPr>
          <w:rFonts w:ascii="Verdana" w:hAnsi="Verdana"/>
          <w:lang w:val="es-ES_tradnl"/>
        </w:rPr>
        <w:t xml:space="preserve"> sus posiciones públic</w:t>
      </w:r>
      <w:r w:rsidR="0055634C">
        <w:rPr>
          <w:rFonts w:ascii="Verdana" w:hAnsi="Verdana"/>
          <w:lang w:val="es-ES_tradnl"/>
        </w:rPr>
        <w:t xml:space="preserve">as y valores con respecto a la equidad en educación? ¿Lo hicieron para evitar el incremento del </w:t>
      </w:r>
      <w:r w:rsidR="00AE42E0">
        <w:rPr>
          <w:rFonts w:ascii="Verdana" w:hAnsi="Verdana"/>
          <w:lang w:val="es-ES_tradnl"/>
        </w:rPr>
        <w:t>gasto en beneficio de</w:t>
      </w:r>
      <w:r w:rsidR="0055634C">
        <w:rPr>
          <w:rFonts w:ascii="Verdana" w:hAnsi="Verdana"/>
          <w:lang w:val="es-ES_tradnl"/>
        </w:rPr>
        <w:t xml:space="preserve"> un porcentaje pequeño de la población de educación especial que puede requerir entornos específicos con costos de matrícula altos? En tal caso, entonces ¿qué determina el techo de sus logro</w:t>
      </w:r>
      <w:r w:rsidR="00AE42E0">
        <w:rPr>
          <w:rFonts w:ascii="Verdana" w:hAnsi="Verdana"/>
          <w:lang w:val="es-ES_tradnl"/>
        </w:rPr>
        <w:t>s</w:t>
      </w:r>
      <w:r w:rsidR="0055634C">
        <w:rPr>
          <w:rFonts w:ascii="Verdana" w:hAnsi="Verdana"/>
          <w:lang w:val="es-ES_tradnl"/>
        </w:rPr>
        <w:t xml:space="preserve"> a largo plazo</w:t>
      </w:r>
      <w:r w:rsidR="00AE42E0">
        <w:rPr>
          <w:rFonts w:ascii="Verdana" w:hAnsi="Verdana"/>
          <w:lang w:val="es-ES_tradnl"/>
        </w:rPr>
        <w:t>?</w:t>
      </w:r>
      <w:r w:rsidR="0055634C">
        <w:rPr>
          <w:rFonts w:ascii="Verdana" w:hAnsi="Verdana"/>
          <w:lang w:val="es-ES_tradnl"/>
        </w:rPr>
        <w:t xml:space="preserve"> ¿Está determinado por el techo de su propio potencial o por el de una previsión presupuestar</w:t>
      </w:r>
      <w:r w:rsidR="00AE42E0">
        <w:rPr>
          <w:rFonts w:ascii="Verdana" w:hAnsi="Verdana"/>
          <w:lang w:val="es-ES_tradnl"/>
        </w:rPr>
        <w:t>i</w:t>
      </w:r>
      <w:r w:rsidR="0055634C">
        <w:rPr>
          <w:rFonts w:ascii="Verdana" w:hAnsi="Verdana"/>
          <w:lang w:val="es-ES_tradnl"/>
        </w:rPr>
        <w:t>a de una escuela de distrito?</w:t>
      </w:r>
    </w:p>
    <w:p w:rsidR="00C463AE" w:rsidRDefault="00C463AE" w:rsidP="00C463AE">
      <w:pPr>
        <w:spacing w:after="0" w:line="288" w:lineRule="auto"/>
        <w:ind w:right="-1"/>
        <w:rPr>
          <w:rFonts w:ascii="Verdana" w:hAnsi="Verdana"/>
          <w:lang w:val="es-ES_tradnl"/>
        </w:rPr>
      </w:pPr>
    </w:p>
    <w:p w:rsidR="0055634C" w:rsidRPr="00F823D5" w:rsidRDefault="00DA66F4" w:rsidP="00C463AE">
      <w:pPr>
        <w:spacing w:after="0" w:line="288" w:lineRule="auto"/>
        <w:ind w:right="-1"/>
        <w:rPr>
          <w:rFonts w:ascii="Verdana" w:hAnsi="Verdana"/>
          <w:lang w:val="es-ES_tradnl"/>
        </w:rPr>
      </w:pPr>
      <w:r>
        <w:rPr>
          <w:rFonts w:ascii="Verdana" w:hAnsi="Verdana"/>
          <w:lang w:val="es-ES_tradnl"/>
        </w:rPr>
        <w:t xml:space="preserve">El contexto subyacente de la decisión </w:t>
      </w:r>
      <w:r w:rsidRPr="00DA66F4">
        <w:rPr>
          <w:rFonts w:ascii="Verdana" w:hAnsi="Verdana"/>
          <w:i/>
          <w:lang w:val="es-ES_tradnl"/>
        </w:rPr>
        <w:t>Endrew F</w:t>
      </w:r>
      <w:r>
        <w:rPr>
          <w:rFonts w:ascii="Verdana" w:hAnsi="Verdana"/>
          <w:lang w:val="es-ES_tradnl"/>
        </w:rPr>
        <w:t xml:space="preserve">, (y de los informes </w:t>
      </w:r>
      <w:r w:rsidRPr="00DA66F4">
        <w:rPr>
          <w:rFonts w:ascii="Verdana" w:hAnsi="Verdana"/>
          <w:i/>
          <w:lang w:val="es-ES_tradnl"/>
        </w:rPr>
        <w:t xml:space="preserve">amici </w:t>
      </w:r>
      <w:r>
        <w:rPr>
          <w:rFonts w:ascii="Verdana" w:hAnsi="Verdana"/>
          <w:lang w:val="es-ES_tradnl"/>
        </w:rPr>
        <w:t xml:space="preserve">relacionados), crea un entorno educativo en el cual a los niños con ceguera y deficiencia visual no se les costea una “oportunidad educativa </w:t>
      </w:r>
      <w:r w:rsidRPr="00781408">
        <w:rPr>
          <w:rFonts w:ascii="Verdana" w:hAnsi="Verdana"/>
          <w:i/>
          <w:lang w:val="es-ES_tradnl"/>
        </w:rPr>
        <w:t>esencialmente</w:t>
      </w:r>
      <w:r>
        <w:rPr>
          <w:rFonts w:ascii="Verdana" w:hAnsi="Verdana"/>
          <w:lang w:val="es-ES_tradnl"/>
        </w:rPr>
        <w:t xml:space="preserve"> igual” en los Estados Unidos. Sin embargo, </w:t>
      </w:r>
      <w:r w:rsidR="004F6BFC">
        <w:rPr>
          <w:rFonts w:ascii="Verdana" w:hAnsi="Verdana"/>
          <w:lang w:val="es-ES_tradnl"/>
        </w:rPr>
        <w:t xml:space="preserve">están protegidos en los puestos de trabajo por oportunidades de empleo equiparadas (Impulso cívico, 2018). </w:t>
      </w:r>
      <w:r w:rsidR="00AE42E0">
        <w:rPr>
          <w:rFonts w:ascii="Verdana" w:hAnsi="Verdana"/>
          <w:lang w:val="es-ES_tradnl"/>
        </w:rPr>
        <w:t xml:space="preserve">Con </w:t>
      </w:r>
      <w:r w:rsidR="004F6BFC">
        <w:rPr>
          <w:rFonts w:ascii="Verdana" w:hAnsi="Verdana"/>
          <w:lang w:val="es-ES_tradnl"/>
        </w:rPr>
        <w:t xml:space="preserve">un desempleo y subempleo de personas con discapacidad sensorial que sistemáticamente ronda un 70% </w:t>
      </w:r>
      <w:r w:rsidR="004F6BFC" w:rsidRPr="00F823D5">
        <w:rPr>
          <w:rFonts w:ascii="Verdana" w:hAnsi="Verdana"/>
          <w:lang w:val="es-ES_tradnl"/>
        </w:rPr>
        <w:t xml:space="preserve">(Erickson, Lee, </w:t>
      </w:r>
      <w:r w:rsidR="00AE42E0">
        <w:rPr>
          <w:rFonts w:ascii="Verdana" w:hAnsi="Verdana"/>
          <w:lang w:val="es-ES_tradnl"/>
        </w:rPr>
        <w:t>y</w:t>
      </w:r>
      <w:r w:rsidR="004F6BFC" w:rsidRPr="00F823D5">
        <w:rPr>
          <w:rFonts w:ascii="Verdana" w:hAnsi="Verdana"/>
          <w:lang w:val="es-ES_tradnl"/>
        </w:rPr>
        <w:t xml:space="preserve"> von Schrader, 2017)</w:t>
      </w:r>
      <w:r w:rsidR="00AE42E0">
        <w:rPr>
          <w:rFonts w:ascii="Verdana" w:hAnsi="Verdana"/>
          <w:lang w:val="es-ES_tradnl"/>
        </w:rPr>
        <w:t xml:space="preserve">, </w:t>
      </w:r>
      <w:r w:rsidR="004F6BFC">
        <w:rPr>
          <w:rFonts w:ascii="Verdana" w:hAnsi="Verdana"/>
          <w:lang w:val="es-ES_tradnl"/>
        </w:rPr>
        <w:t xml:space="preserve">parece razonable que si se priva a los niños de una oportunidad </w:t>
      </w:r>
      <w:r w:rsidR="004F6BFC" w:rsidRPr="004F6BFC">
        <w:rPr>
          <w:rFonts w:ascii="Verdana" w:hAnsi="Verdana"/>
          <w:i/>
          <w:lang w:val="es-ES_tradnl"/>
        </w:rPr>
        <w:t>educativa</w:t>
      </w:r>
      <w:r w:rsidR="004F6BFC">
        <w:rPr>
          <w:rFonts w:ascii="Verdana" w:hAnsi="Verdana"/>
          <w:lang w:val="es-ES_tradnl"/>
        </w:rPr>
        <w:t xml:space="preserve"> equiparada, difícilmente puede esperarse de ellos que disfruten de oportunidades </w:t>
      </w:r>
      <w:r w:rsidR="004F6BFC" w:rsidRPr="004F6BFC">
        <w:rPr>
          <w:rFonts w:ascii="Verdana" w:hAnsi="Verdana"/>
          <w:i/>
          <w:lang w:val="es-ES_tradnl"/>
        </w:rPr>
        <w:t>de empleo</w:t>
      </w:r>
      <w:r w:rsidR="004F6BFC">
        <w:rPr>
          <w:rFonts w:ascii="Verdana" w:hAnsi="Verdana"/>
          <w:lang w:val="es-ES_tradnl"/>
        </w:rPr>
        <w:t xml:space="preserve"> equiparadas (añádase el énfasis).</w:t>
      </w:r>
    </w:p>
    <w:p w:rsidR="00C463AE" w:rsidRPr="00F823D5" w:rsidRDefault="00C463AE" w:rsidP="00C463AE">
      <w:pPr>
        <w:spacing w:after="0" w:line="288" w:lineRule="auto"/>
        <w:ind w:right="-1"/>
        <w:rPr>
          <w:rFonts w:ascii="Verdana" w:hAnsi="Verdana"/>
          <w:lang w:val="es-ES_tradnl"/>
        </w:rPr>
      </w:pPr>
    </w:p>
    <w:p w:rsidR="004F6BFC" w:rsidRDefault="004F6BFC" w:rsidP="004F6BFC">
      <w:pPr>
        <w:spacing w:after="0" w:line="288" w:lineRule="auto"/>
        <w:rPr>
          <w:rFonts w:ascii="Verdana" w:hAnsi="Verdana"/>
          <w:b/>
          <w:lang w:val="es-ES_tradnl"/>
        </w:rPr>
      </w:pPr>
      <w:r>
        <w:rPr>
          <w:rFonts w:ascii="Verdana" w:hAnsi="Verdana"/>
          <w:b/>
          <w:lang w:val="es-ES_tradnl"/>
        </w:rPr>
        <w:t>Conclusión</w:t>
      </w:r>
    </w:p>
    <w:p w:rsidR="00C463AE" w:rsidRPr="004F6BFC" w:rsidRDefault="004F6BFC" w:rsidP="004F6BFC">
      <w:pPr>
        <w:spacing w:after="0" w:line="288" w:lineRule="auto"/>
        <w:rPr>
          <w:rFonts w:ascii="Verdana" w:hAnsi="Verdana"/>
          <w:lang w:val="es-ES_tradnl"/>
        </w:rPr>
      </w:pPr>
      <w:r w:rsidRPr="004F6BFC">
        <w:rPr>
          <w:rFonts w:ascii="Verdana" w:hAnsi="Verdana"/>
          <w:lang w:val="es-ES_tradnl"/>
        </w:rPr>
        <w:t>Los n</w:t>
      </w:r>
      <w:r>
        <w:rPr>
          <w:rFonts w:ascii="Verdana" w:hAnsi="Verdana"/>
          <w:lang w:val="es-ES_tradnl"/>
        </w:rPr>
        <w:t>iños con discapacidad sensorial, con o sin impedimentos adicionales, requieren con frecuencia más servicios de profesionales altamente formados para promover una transición positiva a la vida adulta. Sin embargo, los distritos escolares no están obligados a satisfacer su potencial educativo y se resisten a ubicarlos en escuelas especializadas con el apoyo de las disposiciones de LRE</w:t>
      </w:r>
      <w:r w:rsidR="00E31E33">
        <w:rPr>
          <w:rFonts w:ascii="Verdana" w:hAnsi="Verdana"/>
          <w:lang w:val="es-ES_tradnl"/>
        </w:rPr>
        <w:t xml:space="preserve"> de IDEA. Esto trae a la vanguardia conflictos fundamentales de la identidad americana.</w:t>
      </w:r>
    </w:p>
    <w:p w:rsidR="00C463AE" w:rsidRDefault="00C463AE" w:rsidP="00C463AE">
      <w:pPr>
        <w:spacing w:after="0" w:line="288" w:lineRule="auto"/>
        <w:ind w:right="-1"/>
        <w:rPr>
          <w:rFonts w:ascii="Verdana" w:hAnsi="Verdana"/>
          <w:lang w:val="es-ES_tradnl"/>
        </w:rPr>
      </w:pPr>
    </w:p>
    <w:p w:rsidR="00E31E33" w:rsidRPr="00F823D5" w:rsidRDefault="00E31E33" w:rsidP="00C463AE">
      <w:pPr>
        <w:spacing w:after="0" w:line="288" w:lineRule="auto"/>
        <w:ind w:right="-1"/>
        <w:rPr>
          <w:rFonts w:ascii="Verdana" w:hAnsi="Verdana"/>
          <w:lang w:val="es-ES_tradnl"/>
        </w:rPr>
      </w:pPr>
      <w:r>
        <w:rPr>
          <w:rFonts w:ascii="Verdana" w:hAnsi="Verdana"/>
          <w:lang w:val="es-ES_tradnl"/>
        </w:rPr>
        <w:t xml:space="preserve">Los americanos hablan de la transparencia del gobierno y de los procesos legales, pero fue necesario </w:t>
      </w:r>
      <w:r w:rsidR="00E15CAE">
        <w:rPr>
          <w:rFonts w:ascii="Verdana" w:hAnsi="Verdana"/>
          <w:lang w:val="es-ES_tradnl"/>
        </w:rPr>
        <w:t>apartarse</w:t>
      </w:r>
      <w:r w:rsidR="003D72F7">
        <w:rPr>
          <w:rFonts w:ascii="Verdana" w:hAnsi="Verdana"/>
          <w:lang w:val="es-ES_tradnl"/>
        </w:rPr>
        <w:t xml:space="preserve"> </w:t>
      </w:r>
      <w:r w:rsidR="00E15CAE">
        <w:rPr>
          <w:rFonts w:ascii="Verdana" w:hAnsi="Verdana"/>
          <w:lang w:val="es-ES_tradnl"/>
        </w:rPr>
        <w:t>d</w:t>
      </w:r>
      <w:r>
        <w:rPr>
          <w:rFonts w:ascii="Verdana" w:hAnsi="Verdana"/>
          <w:lang w:val="es-ES_tradnl"/>
        </w:rPr>
        <w:t xml:space="preserve">el barniz de un poco conocido informe </w:t>
      </w:r>
      <w:r w:rsidRPr="00E31E33">
        <w:rPr>
          <w:rFonts w:ascii="Verdana" w:hAnsi="Verdana"/>
          <w:i/>
          <w:lang w:val="es-ES_tradnl"/>
        </w:rPr>
        <w:t>amici</w:t>
      </w:r>
      <w:r>
        <w:rPr>
          <w:rFonts w:ascii="Verdana" w:hAnsi="Verdana"/>
          <w:lang w:val="es-ES_tradnl"/>
        </w:rPr>
        <w:t xml:space="preserve"> para exponer el limitado compromiso de varias organizaciones </w:t>
      </w:r>
      <w:r>
        <w:rPr>
          <w:rFonts w:ascii="Verdana" w:hAnsi="Verdana"/>
          <w:lang w:val="es-ES_tradnl"/>
        </w:rPr>
        <w:lastRenderedPageBreak/>
        <w:t>profesionales educativas para impulsar al máximo los logros de los estudiantes que son ciegos o deficientes visuales. Por lo tanto, queda poco margen para preguntarse por qué los padres desconfían con frecuencia de nuestras instituciones educativas</w:t>
      </w:r>
      <w:r w:rsidR="00A76142">
        <w:rPr>
          <w:rFonts w:ascii="Verdana" w:hAnsi="Verdana"/>
          <w:lang w:val="es-ES_tradnl"/>
        </w:rPr>
        <w:t>, que promueven sublimes trivialidades en público</w:t>
      </w:r>
      <w:r w:rsidR="00E15CAE">
        <w:rPr>
          <w:rFonts w:ascii="Verdana" w:hAnsi="Verdana"/>
          <w:lang w:val="es-ES_tradnl"/>
        </w:rPr>
        <w:t>,</w:t>
      </w:r>
      <w:r w:rsidR="00A76142">
        <w:rPr>
          <w:rFonts w:ascii="Verdana" w:hAnsi="Verdana"/>
          <w:lang w:val="es-ES_tradnl"/>
        </w:rPr>
        <w:t xml:space="preserve"> pero abogan en forma intencional por lo que es precisamente opuesto a los más altos niveles del sistema judicial.</w:t>
      </w:r>
    </w:p>
    <w:p w:rsidR="005E4797" w:rsidRPr="005E4797" w:rsidRDefault="005E4797" w:rsidP="00C463AE">
      <w:pPr>
        <w:spacing w:after="0" w:line="288" w:lineRule="auto"/>
        <w:ind w:right="-1"/>
        <w:rPr>
          <w:rFonts w:ascii="Verdana" w:hAnsi="Verdana"/>
          <w:vertAlign w:val="superscript"/>
          <w:lang w:val="es-ES_tradnl"/>
        </w:rPr>
      </w:pPr>
    </w:p>
    <w:p w:rsidR="00C463AE" w:rsidRPr="00F823D5" w:rsidRDefault="00A76142" w:rsidP="00C463AE">
      <w:pPr>
        <w:tabs>
          <w:tab w:val="left" w:pos="709"/>
        </w:tabs>
        <w:spacing w:after="160" w:line="288" w:lineRule="auto"/>
        <w:ind w:left="709" w:hanging="709"/>
        <w:rPr>
          <w:rFonts w:ascii="Verdana" w:hAnsi="Verdana"/>
          <w:b/>
          <w:lang w:val="es-ES_tradnl"/>
        </w:rPr>
      </w:pPr>
      <w:r>
        <w:rPr>
          <w:rFonts w:ascii="Verdana" w:hAnsi="Verdana"/>
          <w:b/>
          <w:lang w:val="es-ES_tradnl"/>
        </w:rPr>
        <w:t>BIBLIOGRAFÍA</w:t>
      </w:r>
    </w:p>
    <w:p w:rsidR="00C463AE" w:rsidRPr="00F823D5" w:rsidRDefault="00C463AE" w:rsidP="00C463AE">
      <w:pPr>
        <w:tabs>
          <w:tab w:val="left" w:pos="709"/>
        </w:tabs>
        <w:spacing w:after="160" w:line="288" w:lineRule="auto"/>
        <w:ind w:left="709" w:hanging="709"/>
        <w:rPr>
          <w:rFonts w:ascii="Verdana" w:hAnsi="Verdana"/>
          <w:lang w:val="es-ES_tradnl"/>
        </w:rPr>
      </w:pPr>
      <w:r w:rsidRPr="00F823D5">
        <w:rPr>
          <w:rFonts w:ascii="Verdana" w:hAnsi="Verdana"/>
          <w:lang w:val="es-ES_tradnl"/>
        </w:rPr>
        <w:t>AESA (</w:t>
      </w:r>
      <w:r w:rsidR="00A76142">
        <w:rPr>
          <w:rFonts w:ascii="Verdana" w:hAnsi="Verdana"/>
          <w:lang w:val="es-ES_tradnl"/>
        </w:rPr>
        <w:t>Asociación de Agencias de Servicios Educativos</w:t>
      </w:r>
      <w:r w:rsidRPr="00F823D5">
        <w:rPr>
          <w:rFonts w:ascii="Verdana" w:hAnsi="Verdana"/>
          <w:lang w:val="es-ES_tradnl"/>
        </w:rPr>
        <w:t xml:space="preserve">). </w:t>
      </w:r>
      <w:r w:rsidRPr="00F823D5">
        <w:rPr>
          <w:rFonts w:ascii="Verdana" w:hAnsi="Verdana"/>
          <w:i/>
          <w:lang w:val="es-ES_tradnl"/>
        </w:rPr>
        <w:t>A</w:t>
      </w:r>
      <w:r w:rsidR="00F628CA">
        <w:rPr>
          <w:rFonts w:ascii="Verdana" w:hAnsi="Verdana"/>
          <w:i/>
          <w:lang w:val="es-ES_tradnl"/>
        </w:rPr>
        <w:t>cerca de</w:t>
      </w:r>
      <w:r w:rsidRPr="00F823D5">
        <w:rPr>
          <w:rFonts w:ascii="Verdana" w:hAnsi="Verdana"/>
          <w:i/>
          <w:lang w:val="es-ES_tradnl"/>
        </w:rPr>
        <w:t xml:space="preserve"> AESA</w:t>
      </w:r>
      <w:r w:rsidRPr="00F823D5">
        <w:rPr>
          <w:rFonts w:ascii="Verdana" w:hAnsi="Verdana"/>
          <w:lang w:val="es-ES_tradnl"/>
        </w:rPr>
        <w:t>. Re</w:t>
      </w:r>
      <w:r w:rsidR="00F628CA">
        <w:rPr>
          <w:rFonts w:ascii="Verdana" w:hAnsi="Verdana"/>
          <w:lang w:val="es-ES_tradnl"/>
        </w:rPr>
        <w:t>cup</w:t>
      </w:r>
      <w:r w:rsidR="00A76142">
        <w:rPr>
          <w:rFonts w:ascii="Verdana" w:hAnsi="Verdana"/>
          <w:lang w:val="es-ES_tradnl"/>
        </w:rPr>
        <w:t>erado el 17 de julio de</w:t>
      </w:r>
      <w:r w:rsidRPr="00F823D5">
        <w:rPr>
          <w:rFonts w:ascii="Verdana" w:hAnsi="Verdana"/>
          <w:lang w:val="es-ES_tradnl"/>
        </w:rPr>
        <w:t xml:space="preserve"> 2018, </w:t>
      </w:r>
      <w:r w:rsidR="00A76142">
        <w:rPr>
          <w:rFonts w:ascii="Verdana" w:hAnsi="Verdana"/>
          <w:lang w:val="es-ES_tradnl"/>
        </w:rPr>
        <w:t>de</w:t>
      </w:r>
      <w:r w:rsidR="00D42904">
        <w:rPr>
          <w:rFonts w:ascii="Verdana" w:hAnsi="Verdana"/>
          <w:lang w:val="es-ES_tradnl"/>
        </w:rPr>
        <w:t xml:space="preserve"> </w:t>
      </w:r>
      <w:hyperlink r:id="rId73" w:history="1">
        <w:r w:rsidRPr="00F823D5">
          <w:rPr>
            <w:rStyle w:val="Hipervnculo"/>
            <w:rFonts w:ascii="Verdana" w:hAnsi="Verdana"/>
            <w:lang w:val="es-ES_tradnl"/>
          </w:rPr>
          <w:t>http://www.aesa.us/about/index.cfm</w:t>
        </w:r>
      </w:hyperlink>
    </w:p>
    <w:p w:rsidR="00C463AE" w:rsidRPr="00F823D5" w:rsidRDefault="00A76142" w:rsidP="00C463AE">
      <w:pPr>
        <w:tabs>
          <w:tab w:val="left" w:pos="709"/>
        </w:tabs>
        <w:spacing w:after="160" w:line="288" w:lineRule="auto"/>
        <w:ind w:left="709" w:hanging="709"/>
        <w:rPr>
          <w:rFonts w:ascii="Verdana" w:hAnsi="Verdana"/>
          <w:lang w:val="es-ES_tradnl"/>
        </w:rPr>
      </w:pPr>
      <w:r>
        <w:rPr>
          <w:rFonts w:ascii="Verdana" w:hAnsi="Verdana"/>
          <w:lang w:val="es-ES_tradnl"/>
        </w:rPr>
        <w:t xml:space="preserve">Junta de Educación versus Rowlwy, </w:t>
      </w:r>
      <w:r w:rsidR="00C463AE" w:rsidRPr="00F823D5">
        <w:rPr>
          <w:rFonts w:ascii="Verdana" w:hAnsi="Verdana"/>
          <w:lang w:val="es-ES_tradnl"/>
        </w:rPr>
        <w:t>458 U.S. 176 (1982)</w:t>
      </w:r>
    </w:p>
    <w:p w:rsidR="00C463AE" w:rsidRPr="00F823D5" w:rsidRDefault="00A76142" w:rsidP="00C463AE">
      <w:pPr>
        <w:tabs>
          <w:tab w:val="left" w:pos="709"/>
        </w:tabs>
        <w:spacing w:after="160" w:line="288" w:lineRule="auto"/>
        <w:ind w:left="709" w:hanging="709"/>
        <w:rPr>
          <w:rFonts w:ascii="Verdana" w:hAnsi="Verdana"/>
          <w:lang w:val="es-ES_tradnl"/>
        </w:rPr>
      </w:pPr>
      <w:r>
        <w:rPr>
          <w:rFonts w:ascii="Verdana" w:hAnsi="Verdana"/>
          <w:lang w:val="es-ES_tradnl"/>
        </w:rPr>
        <w:t xml:space="preserve">Informe de </w:t>
      </w:r>
      <w:r w:rsidR="00C463AE" w:rsidRPr="00F823D5">
        <w:rPr>
          <w:rFonts w:ascii="Verdana" w:hAnsi="Verdana"/>
          <w:lang w:val="es-ES_tradnl"/>
        </w:rPr>
        <w:t xml:space="preserve"> AASA, </w:t>
      </w:r>
      <w:r>
        <w:rPr>
          <w:rFonts w:ascii="Verdana" w:hAnsi="Verdana"/>
          <w:lang w:val="es-ES_tradnl"/>
        </w:rPr>
        <w:t>Asociación d</w:t>
      </w:r>
      <w:r w:rsidR="00E15CAE">
        <w:rPr>
          <w:rFonts w:ascii="Verdana" w:hAnsi="Verdana"/>
          <w:lang w:val="es-ES_tradnl"/>
        </w:rPr>
        <w:t>e Superintendentes de Escuelas</w:t>
      </w:r>
      <w:r w:rsidR="00C463AE" w:rsidRPr="00F823D5">
        <w:rPr>
          <w:rFonts w:ascii="Verdana" w:hAnsi="Verdana"/>
          <w:lang w:val="es-ES_tradnl"/>
        </w:rPr>
        <w:t xml:space="preserve">, et al. </w:t>
      </w:r>
      <w:r>
        <w:rPr>
          <w:rFonts w:ascii="Verdana" w:hAnsi="Verdana"/>
          <w:lang w:val="es-ES_tradnl"/>
        </w:rPr>
        <w:t xml:space="preserve">como </w:t>
      </w:r>
      <w:r w:rsidR="00C463AE" w:rsidRPr="00F823D5">
        <w:rPr>
          <w:rFonts w:ascii="Verdana" w:hAnsi="Verdana"/>
          <w:i/>
          <w:lang w:val="es-ES_tradnl"/>
        </w:rPr>
        <w:t>Amici Curiae</w:t>
      </w:r>
      <w:r>
        <w:rPr>
          <w:rFonts w:ascii="Verdana" w:hAnsi="Verdana"/>
          <w:lang w:val="es-ES_tradnl"/>
        </w:rPr>
        <w:t>en apoyo del demandado</w:t>
      </w:r>
      <w:r w:rsidR="00C463AE" w:rsidRPr="00F823D5">
        <w:rPr>
          <w:rFonts w:ascii="Verdana" w:hAnsi="Verdana"/>
          <w:lang w:val="es-ES_tradnl"/>
        </w:rPr>
        <w:t>, Endrew F. v</w:t>
      </w:r>
      <w:r>
        <w:rPr>
          <w:rFonts w:ascii="Verdana" w:hAnsi="Verdana"/>
          <w:lang w:val="es-ES_tradnl"/>
        </w:rPr>
        <w:t>ersus</w:t>
      </w:r>
      <w:r w:rsidR="00D42904">
        <w:rPr>
          <w:rFonts w:ascii="Verdana" w:hAnsi="Verdana"/>
          <w:lang w:val="es-ES_tradnl"/>
        </w:rPr>
        <w:t xml:space="preserve"> </w:t>
      </w:r>
      <w:r>
        <w:rPr>
          <w:rFonts w:ascii="Verdana" w:hAnsi="Verdana"/>
          <w:lang w:val="es-ES_tradnl"/>
        </w:rPr>
        <w:t xml:space="preserve">Distrito Escolar </w:t>
      </w:r>
      <w:r w:rsidR="00F628CA">
        <w:rPr>
          <w:rFonts w:ascii="Verdana" w:hAnsi="Verdana"/>
          <w:lang w:val="es-ES_tradnl"/>
        </w:rPr>
        <w:t>del Condado</w:t>
      </w:r>
      <w:r w:rsidR="00D42904">
        <w:rPr>
          <w:rFonts w:ascii="Verdana" w:hAnsi="Verdana"/>
          <w:lang w:val="es-ES_tradnl"/>
        </w:rPr>
        <w:t xml:space="preserve"> </w:t>
      </w:r>
      <w:r w:rsidR="00C463AE" w:rsidRPr="00F823D5">
        <w:rPr>
          <w:rFonts w:ascii="Verdana" w:hAnsi="Verdana"/>
          <w:lang w:val="es-ES_tradnl"/>
        </w:rPr>
        <w:t>Douglas</w:t>
      </w:r>
      <w:r w:rsidR="00F628CA">
        <w:rPr>
          <w:rFonts w:ascii="Verdana" w:hAnsi="Verdana"/>
          <w:lang w:val="es-ES_tradnl"/>
        </w:rPr>
        <w:t>,</w:t>
      </w:r>
      <w:r w:rsidR="00C463AE" w:rsidRPr="00F823D5">
        <w:rPr>
          <w:rFonts w:ascii="Verdana" w:hAnsi="Verdana"/>
          <w:lang w:val="es-ES_tradnl"/>
        </w:rPr>
        <w:t xml:space="preserve"> RE-1, 580 U.S. __, N</w:t>
      </w:r>
      <w:r w:rsidR="00F628CA">
        <w:rPr>
          <w:rFonts w:ascii="Verdana" w:hAnsi="Verdana"/>
          <w:lang w:val="es-ES_tradnl"/>
        </w:rPr>
        <w:t>º</w:t>
      </w:r>
      <w:r w:rsidR="00C463AE" w:rsidRPr="00F823D5">
        <w:rPr>
          <w:rFonts w:ascii="Verdana" w:hAnsi="Verdana"/>
          <w:lang w:val="es-ES_tradnl"/>
        </w:rPr>
        <w:t>. 15-827 (2017)</w:t>
      </w:r>
    </w:p>
    <w:p w:rsidR="00C463AE" w:rsidRPr="00F823D5" w:rsidRDefault="00F628CA" w:rsidP="00C463AE">
      <w:pPr>
        <w:tabs>
          <w:tab w:val="left" w:pos="709"/>
        </w:tabs>
        <w:spacing w:after="160" w:line="288" w:lineRule="auto"/>
        <w:ind w:left="709" w:hanging="709"/>
        <w:rPr>
          <w:rFonts w:ascii="Verdana" w:hAnsi="Verdana"/>
          <w:lang w:val="es-ES_tradnl"/>
        </w:rPr>
      </w:pPr>
      <w:r>
        <w:rPr>
          <w:rFonts w:ascii="Verdana" w:hAnsi="Verdana"/>
          <w:lang w:val="es-ES_tradnl"/>
        </w:rPr>
        <w:t>Informe Amicus Curiae para los Estados Unidos en apoyo del Peticionante</w:t>
      </w:r>
      <w:r w:rsidR="00C463AE" w:rsidRPr="00F823D5">
        <w:rPr>
          <w:rFonts w:ascii="Verdana" w:hAnsi="Verdana"/>
          <w:lang w:val="es-ES_tradnl"/>
        </w:rPr>
        <w:t>, Endrew F. v</w:t>
      </w:r>
      <w:r>
        <w:rPr>
          <w:rFonts w:ascii="Verdana" w:hAnsi="Verdana"/>
          <w:lang w:val="es-ES_tradnl"/>
        </w:rPr>
        <w:t xml:space="preserve">ersusDistrito Escolar del Condado </w:t>
      </w:r>
      <w:r w:rsidRPr="00F823D5">
        <w:rPr>
          <w:rFonts w:ascii="Verdana" w:hAnsi="Verdana"/>
          <w:lang w:val="es-ES_tradnl"/>
        </w:rPr>
        <w:t>Douglas</w:t>
      </w:r>
      <w:r w:rsidR="00C463AE" w:rsidRPr="00F823D5">
        <w:rPr>
          <w:rFonts w:ascii="Verdana" w:hAnsi="Verdana"/>
          <w:lang w:val="es-ES_tradnl"/>
        </w:rPr>
        <w:t>. RE-1, 580 U.S. __, N</w:t>
      </w:r>
      <w:r>
        <w:rPr>
          <w:rFonts w:ascii="Verdana" w:hAnsi="Verdana"/>
          <w:lang w:val="es-ES_tradnl"/>
        </w:rPr>
        <w:t>º</w:t>
      </w:r>
      <w:r w:rsidR="00C463AE" w:rsidRPr="00F823D5">
        <w:rPr>
          <w:rFonts w:ascii="Verdana" w:hAnsi="Verdana"/>
          <w:lang w:val="es-ES_tradnl"/>
        </w:rPr>
        <w:t xml:space="preserve"> 15-827 (2017)</w:t>
      </w:r>
    </w:p>
    <w:p w:rsidR="00C463AE" w:rsidRPr="00F823D5" w:rsidRDefault="00C463AE" w:rsidP="00C463AE">
      <w:pPr>
        <w:tabs>
          <w:tab w:val="left" w:pos="709"/>
        </w:tabs>
        <w:spacing w:after="160" w:line="288" w:lineRule="auto"/>
        <w:ind w:left="709" w:hanging="709"/>
        <w:rPr>
          <w:rFonts w:ascii="Verdana" w:hAnsi="Verdana"/>
          <w:lang w:val="es-ES_tradnl"/>
        </w:rPr>
      </w:pPr>
      <w:r w:rsidRPr="00F823D5">
        <w:rPr>
          <w:rFonts w:ascii="Verdana" w:hAnsi="Verdana"/>
          <w:lang w:val="es-ES_tradnl"/>
        </w:rPr>
        <w:t>CASE (</w:t>
      </w:r>
      <w:r w:rsidR="00F628CA">
        <w:rPr>
          <w:rFonts w:ascii="Verdana" w:hAnsi="Verdana"/>
          <w:lang w:val="es-ES_tradnl"/>
        </w:rPr>
        <w:t>Consejo de Administradores de Educación Especial)</w:t>
      </w:r>
      <w:r w:rsidRPr="00F823D5">
        <w:rPr>
          <w:rFonts w:ascii="Verdana" w:hAnsi="Verdana"/>
          <w:lang w:val="es-ES_tradnl"/>
        </w:rPr>
        <w:t xml:space="preserve">. </w:t>
      </w:r>
      <w:r w:rsidR="00F628CA">
        <w:rPr>
          <w:rFonts w:ascii="Verdana" w:hAnsi="Verdana"/>
          <w:i/>
          <w:lang w:val="es-ES_tradnl"/>
        </w:rPr>
        <w:t>Acerca de nosotros</w:t>
      </w:r>
      <w:r w:rsidRPr="00F823D5">
        <w:rPr>
          <w:rFonts w:ascii="Verdana" w:hAnsi="Verdana"/>
          <w:lang w:val="es-ES_tradnl"/>
        </w:rPr>
        <w:t xml:space="preserve">. </w:t>
      </w:r>
      <w:r w:rsidR="00F628CA">
        <w:rPr>
          <w:rFonts w:ascii="Verdana" w:hAnsi="Verdana"/>
          <w:lang w:val="es-ES_tradnl"/>
        </w:rPr>
        <w:t>Recuperado el 17 de julio de 2018 de</w:t>
      </w:r>
      <w:r w:rsidRPr="00F823D5">
        <w:rPr>
          <w:rFonts w:ascii="Verdana" w:hAnsi="Verdana"/>
          <w:lang w:val="es-ES_tradnl"/>
        </w:rPr>
        <w:t xml:space="preserve"> http://casecec.online/about</w:t>
      </w:r>
    </w:p>
    <w:p w:rsidR="00C463AE" w:rsidRPr="00F823D5" w:rsidRDefault="00F628CA" w:rsidP="00C463AE">
      <w:pPr>
        <w:tabs>
          <w:tab w:val="left" w:pos="709"/>
        </w:tabs>
        <w:spacing w:after="160" w:line="288" w:lineRule="auto"/>
        <w:ind w:left="709" w:hanging="709"/>
        <w:rPr>
          <w:rFonts w:ascii="Verdana" w:hAnsi="Verdana"/>
          <w:lang w:val="es-ES_tradnl"/>
        </w:rPr>
      </w:pPr>
      <w:r>
        <w:rPr>
          <w:rFonts w:ascii="Verdana" w:hAnsi="Verdana"/>
          <w:lang w:val="es-ES_tradnl"/>
        </w:rPr>
        <w:t>Impulso Cí</w:t>
      </w:r>
      <w:r w:rsidR="00C463AE" w:rsidRPr="00F823D5">
        <w:rPr>
          <w:rFonts w:ascii="Verdana" w:hAnsi="Verdana"/>
          <w:lang w:val="es-ES_tradnl"/>
        </w:rPr>
        <w:t>vic</w:t>
      </w:r>
      <w:r w:rsidR="00D42904">
        <w:rPr>
          <w:rFonts w:ascii="Verdana" w:hAnsi="Verdana"/>
          <w:lang w:val="es-ES_tradnl"/>
        </w:rPr>
        <w:t>o.</w:t>
      </w:r>
      <w:r w:rsidR="00C463AE" w:rsidRPr="00F823D5">
        <w:rPr>
          <w:rFonts w:ascii="Verdana" w:hAnsi="Verdana"/>
          <w:lang w:val="es-ES_tradnl"/>
        </w:rPr>
        <w:t xml:space="preserve"> (2018). </w:t>
      </w:r>
      <w:r w:rsidR="00C463AE" w:rsidRPr="00F823D5">
        <w:rPr>
          <w:rFonts w:ascii="Verdana" w:hAnsi="Verdana"/>
          <w:i/>
          <w:lang w:val="es-ES_tradnl"/>
        </w:rPr>
        <w:t xml:space="preserve">S. 1085 – </w:t>
      </w:r>
      <w:r>
        <w:rPr>
          <w:rFonts w:ascii="Verdana" w:hAnsi="Verdana"/>
          <w:i/>
          <w:lang w:val="es-ES_tradnl"/>
        </w:rPr>
        <w:t>CIV Congreso: Ley de Igualdad de Oportunidades de 1995.</w:t>
      </w:r>
      <w:r w:rsidR="00C463AE" w:rsidRPr="00F823D5">
        <w:rPr>
          <w:rFonts w:ascii="Verdana" w:hAnsi="Verdana"/>
          <w:lang w:val="es-ES_tradnl"/>
        </w:rPr>
        <w:t xml:space="preserve"> Re</w:t>
      </w:r>
      <w:r>
        <w:rPr>
          <w:rFonts w:ascii="Verdana" w:hAnsi="Verdana"/>
          <w:lang w:val="es-ES_tradnl"/>
        </w:rPr>
        <w:t xml:space="preserve">cuperado el 17 de julio de </w:t>
      </w:r>
      <w:r w:rsidR="00C463AE" w:rsidRPr="00F823D5">
        <w:rPr>
          <w:rFonts w:ascii="Verdana" w:hAnsi="Verdana"/>
          <w:lang w:val="es-ES_tradnl"/>
        </w:rPr>
        <w:t xml:space="preserve">2018, </w:t>
      </w:r>
      <w:r>
        <w:rPr>
          <w:rFonts w:ascii="Verdana" w:hAnsi="Verdana"/>
          <w:lang w:val="es-ES_tradnl"/>
        </w:rPr>
        <w:t>de</w:t>
      </w:r>
      <w:r w:rsidR="00C463AE" w:rsidRPr="00F823D5">
        <w:rPr>
          <w:rFonts w:ascii="Verdana" w:hAnsi="Verdana"/>
          <w:lang w:val="es-ES_tradnl"/>
        </w:rPr>
        <w:t xml:space="preserve"> https://www.govtrack.us/congress/bills/104/s1085</w:t>
      </w:r>
    </w:p>
    <w:p w:rsidR="00C463AE" w:rsidRPr="00F823D5" w:rsidRDefault="00F628CA" w:rsidP="00F628CA">
      <w:pPr>
        <w:tabs>
          <w:tab w:val="left" w:pos="709"/>
        </w:tabs>
        <w:spacing w:after="160" w:line="288" w:lineRule="auto"/>
        <w:ind w:left="709" w:hanging="709"/>
        <w:rPr>
          <w:rFonts w:ascii="Verdana" w:hAnsi="Verdana"/>
          <w:lang w:val="es-ES_tradnl"/>
        </w:rPr>
      </w:pPr>
      <w:r>
        <w:rPr>
          <w:rFonts w:ascii="Verdana" w:hAnsi="Verdana"/>
          <w:lang w:val="es-ES_tradnl"/>
        </w:rPr>
        <w:t>Ley de Educación para Todos los Niños Discapacitados de</w:t>
      </w:r>
      <w:r w:rsidR="00C463AE" w:rsidRPr="00F823D5">
        <w:rPr>
          <w:rFonts w:ascii="Verdana" w:hAnsi="Verdana"/>
          <w:lang w:val="es-ES_tradnl"/>
        </w:rPr>
        <w:t xml:space="preserve"> 1975 (P.L. 94-142), 20 U.S.C §§1401 (1975)</w:t>
      </w:r>
    </w:p>
    <w:p w:rsidR="00C463AE" w:rsidRPr="00F823D5" w:rsidRDefault="00C463AE" w:rsidP="00C463AE">
      <w:pPr>
        <w:tabs>
          <w:tab w:val="left" w:pos="709"/>
        </w:tabs>
        <w:spacing w:after="160" w:line="288" w:lineRule="auto"/>
        <w:ind w:left="709" w:hanging="709"/>
        <w:rPr>
          <w:rFonts w:ascii="Verdana" w:hAnsi="Verdana"/>
          <w:lang w:val="es-ES_tradnl"/>
        </w:rPr>
      </w:pPr>
      <w:r w:rsidRPr="00F823D5">
        <w:rPr>
          <w:rFonts w:ascii="Verdana" w:hAnsi="Verdana"/>
          <w:lang w:val="es-ES_tradnl"/>
        </w:rPr>
        <w:t>Endrew F. v</w:t>
      </w:r>
      <w:r w:rsidR="00F628CA">
        <w:rPr>
          <w:rFonts w:ascii="Verdana" w:hAnsi="Verdana"/>
          <w:lang w:val="es-ES_tradnl"/>
        </w:rPr>
        <w:t xml:space="preserve">ersusDistrito Escolar del Condado </w:t>
      </w:r>
      <w:r w:rsidRPr="00F823D5">
        <w:rPr>
          <w:rFonts w:ascii="Verdana" w:hAnsi="Verdana"/>
          <w:lang w:val="es-ES_tradnl"/>
        </w:rPr>
        <w:t>Douglas</w:t>
      </w:r>
      <w:r w:rsidR="00F628CA">
        <w:rPr>
          <w:rFonts w:ascii="Verdana" w:hAnsi="Verdana"/>
          <w:lang w:val="es-ES_tradnl"/>
        </w:rPr>
        <w:t xml:space="preserve">, </w:t>
      </w:r>
      <w:r w:rsidRPr="00F823D5">
        <w:rPr>
          <w:rFonts w:ascii="Verdana" w:hAnsi="Verdana"/>
          <w:lang w:val="es-ES_tradnl"/>
        </w:rPr>
        <w:t>RE-1, 137 S.Ct. 988 (2017)</w:t>
      </w:r>
    </w:p>
    <w:p w:rsidR="00C463AE" w:rsidRPr="00F823D5" w:rsidRDefault="00C463AE" w:rsidP="00C463AE">
      <w:pPr>
        <w:tabs>
          <w:tab w:val="left" w:pos="709"/>
        </w:tabs>
        <w:spacing w:after="160" w:line="288" w:lineRule="auto"/>
        <w:ind w:left="709" w:hanging="709"/>
        <w:rPr>
          <w:rFonts w:ascii="Verdana" w:hAnsi="Verdana"/>
          <w:lang w:val="es-ES_tradnl"/>
        </w:rPr>
      </w:pPr>
      <w:r w:rsidRPr="0091605F">
        <w:rPr>
          <w:rFonts w:ascii="Verdana" w:hAnsi="Verdana"/>
        </w:rPr>
        <w:t xml:space="preserve">Erickson, W., Lee, C., </w:t>
      </w:r>
      <w:r w:rsidR="00F628CA" w:rsidRPr="0091605F">
        <w:rPr>
          <w:rFonts w:ascii="Verdana" w:hAnsi="Verdana"/>
        </w:rPr>
        <w:t xml:space="preserve">y </w:t>
      </w:r>
      <w:r w:rsidRPr="0091605F">
        <w:rPr>
          <w:rFonts w:ascii="Verdana" w:hAnsi="Verdana"/>
        </w:rPr>
        <w:t xml:space="preserve">von Schrader, S. (2017). </w:t>
      </w:r>
      <w:r w:rsidR="005F7E6C">
        <w:rPr>
          <w:rFonts w:ascii="Verdana" w:hAnsi="Verdana"/>
          <w:lang w:val="es-ES_tradnl"/>
        </w:rPr>
        <w:t xml:space="preserve">Estadísticas de Discapacidad de la </w:t>
      </w:r>
      <w:r w:rsidR="005F7E6C" w:rsidRPr="005F7E6C">
        <w:rPr>
          <w:rFonts w:ascii="Verdana" w:hAnsi="Verdana"/>
          <w:i/>
          <w:lang w:val="es-ES_tradnl"/>
        </w:rPr>
        <w:t>Encuesta de la Comunidad Americana</w:t>
      </w:r>
      <w:r w:rsidRPr="00F823D5">
        <w:rPr>
          <w:rFonts w:ascii="Verdana" w:hAnsi="Verdana"/>
          <w:i/>
          <w:lang w:val="es-ES_tradnl"/>
        </w:rPr>
        <w:t xml:space="preserve"> (ACS).</w:t>
      </w:r>
      <w:r w:rsidRPr="00F823D5">
        <w:rPr>
          <w:rFonts w:ascii="Verdana" w:hAnsi="Verdana"/>
          <w:lang w:val="es-ES_tradnl"/>
        </w:rPr>
        <w:t xml:space="preserve"> It</w:t>
      </w:r>
      <w:r w:rsidR="005F7E6C">
        <w:rPr>
          <w:rFonts w:ascii="Verdana" w:hAnsi="Verdana"/>
          <w:lang w:val="es-ES_tradnl"/>
        </w:rPr>
        <w:t>h</w:t>
      </w:r>
      <w:r w:rsidRPr="00F823D5">
        <w:rPr>
          <w:rFonts w:ascii="Verdana" w:hAnsi="Verdana"/>
          <w:lang w:val="es-ES_tradnl"/>
        </w:rPr>
        <w:t xml:space="preserve">aca, NY: </w:t>
      </w:r>
      <w:r w:rsidR="005F7E6C">
        <w:rPr>
          <w:rFonts w:ascii="Verdana" w:hAnsi="Verdana"/>
          <w:lang w:val="es-ES_tradnl"/>
        </w:rPr>
        <w:t xml:space="preserve">Universidad Instituto </w:t>
      </w:r>
      <w:r w:rsidRPr="00F823D5">
        <w:rPr>
          <w:rFonts w:ascii="Verdana" w:hAnsi="Verdana"/>
          <w:lang w:val="es-ES_tradnl"/>
        </w:rPr>
        <w:t>Cornell Yang-Tan. Re</w:t>
      </w:r>
      <w:r w:rsidR="005F7E6C">
        <w:rPr>
          <w:rFonts w:ascii="Verdana" w:hAnsi="Verdana"/>
          <w:lang w:val="es-ES_tradnl"/>
        </w:rPr>
        <w:t>cuperado el 17 de julio de 2018</w:t>
      </w:r>
      <w:r w:rsidRPr="00F823D5">
        <w:rPr>
          <w:rFonts w:ascii="Verdana" w:hAnsi="Verdana"/>
          <w:lang w:val="es-ES_tradnl"/>
        </w:rPr>
        <w:t xml:space="preserve">, </w:t>
      </w:r>
      <w:r w:rsidR="005F7E6C">
        <w:rPr>
          <w:rFonts w:ascii="Verdana" w:hAnsi="Verdana"/>
          <w:lang w:val="es-ES_tradnl"/>
        </w:rPr>
        <w:t>de</w:t>
      </w:r>
      <w:r w:rsidR="00C02587">
        <w:rPr>
          <w:rFonts w:ascii="Verdana" w:hAnsi="Verdana"/>
          <w:lang w:val="es-ES_tradnl"/>
        </w:rPr>
        <w:t xml:space="preserve"> </w:t>
      </w:r>
      <w:hyperlink r:id="rId74" w:history="1">
        <w:r w:rsidRPr="00F823D5">
          <w:rPr>
            <w:rStyle w:val="Hipervnculo"/>
            <w:rFonts w:ascii="Verdana" w:hAnsi="Verdana"/>
            <w:lang w:val="es-ES_tradnl"/>
          </w:rPr>
          <w:t>www.disabilitystatistics.org</w:t>
        </w:r>
      </w:hyperlink>
    </w:p>
    <w:p w:rsidR="00C463AE" w:rsidRPr="00F823D5" w:rsidRDefault="005F7E6C" w:rsidP="00C463AE">
      <w:pPr>
        <w:tabs>
          <w:tab w:val="left" w:pos="709"/>
        </w:tabs>
        <w:spacing w:after="160" w:line="288" w:lineRule="auto"/>
        <w:ind w:left="709" w:hanging="709"/>
        <w:rPr>
          <w:rFonts w:ascii="Verdana" w:hAnsi="Verdana"/>
          <w:lang w:val="es-ES_tradnl"/>
        </w:rPr>
      </w:pPr>
      <w:r>
        <w:rPr>
          <w:rFonts w:ascii="Verdana" w:hAnsi="Verdana"/>
          <w:lang w:val="es-ES_tradnl"/>
        </w:rPr>
        <w:t>Ley de Educación de Personas con Discapacidad</w:t>
      </w:r>
      <w:r w:rsidR="00C463AE" w:rsidRPr="00F823D5">
        <w:rPr>
          <w:rFonts w:ascii="Verdana" w:hAnsi="Verdana"/>
          <w:lang w:val="es-ES_tradnl"/>
        </w:rPr>
        <w:t>, 20 U.S.C. §§1400 (2004)</w:t>
      </w:r>
    </w:p>
    <w:p w:rsidR="00C463AE" w:rsidRPr="00F823D5" w:rsidRDefault="005F7E6C" w:rsidP="00C463AE">
      <w:pPr>
        <w:tabs>
          <w:tab w:val="left" w:pos="709"/>
        </w:tabs>
        <w:spacing w:after="160" w:line="288" w:lineRule="auto"/>
        <w:ind w:left="709" w:hanging="709"/>
        <w:rPr>
          <w:rFonts w:ascii="Verdana" w:hAnsi="Verdana"/>
          <w:lang w:val="es-ES_tradnl"/>
        </w:rPr>
      </w:pPr>
      <w:r>
        <w:rPr>
          <w:rFonts w:ascii="Verdana" w:hAnsi="Verdana"/>
          <w:lang w:val="es-ES_tradnl"/>
        </w:rPr>
        <w:t>Oficina de Programas de Educación Especial</w:t>
      </w:r>
      <w:r w:rsidR="00C463AE" w:rsidRPr="00F823D5">
        <w:rPr>
          <w:rFonts w:ascii="Verdana" w:hAnsi="Verdana"/>
          <w:lang w:val="es-ES_tradnl"/>
        </w:rPr>
        <w:t xml:space="preserve">. (2017). </w:t>
      </w:r>
      <w:r>
        <w:rPr>
          <w:rFonts w:ascii="Verdana" w:hAnsi="Verdana"/>
          <w:i/>
          <w:lang w:val="es-ES_tradnl"/>
        </w:rPr>
        <w:t>XXXIX informe anual al Congreso sobre la Implementaciónde la Ley de Educación de Personas c</w:t>
      </w:r>
      <w:r w:rsidR="00E15CAE">
        <w:rPr>
          <w:rFonts w:ascii="Verdana" w:hAnsi="Verdana"/>
          <w:i/>
          <w:lang w:val="es-ES_tradnl"/>
        </w:rPr>
        <w:t>on</w:t>
      </w:r>
      <w:r>
        <w:rPr>
          <w:rFonts w:ascii="Verdana" w:hAnsi="Verdana"/>
          <w:i/>
          <w:lang w:val="es-ES_tradnl"/>
        </w:rPr>
        <w:t xml:space="preserve"> Discapacidad</w:t>
      </w:r>
      <w:r w:rsidR="00C463AE" w:rsidRPr="00F823D5">
        <w:rPr>
          <w:rFonts w:ascii="Verdana" w:hAnsi="Verdana"/>
          <w:lang w:val="es-ES_tradnl"/>
        </w:rPr>
        <w:t>. Re</w:t>
      </w:r>
      <w:r>
        <w:rPr>
          <w:rFonts w:ascii="Verdana" w:hAnsi="Verdana"/>
          <w:lang w:val="es-ES_tradnl"/>
        </w:rPr>
        <w:t>cuperada el 17 de julio de 2018, de</w:t>
      </w:r>
      <w:r w:rsidR="00C463AE" w:rsidRPr="00F823D5">
        <w:rPr>
          <w:rFonts w:ascii="Verdana" w:hAnsi="Verdana"/>
          <w:lang w:val="es-ES_tradnl"/>
        </w:rPr>
        <w:t xml:space="preserve"> https://www2.ed.gov/about/reports/annual/osep/2017/parts-b-c/39th-arc-for-idea.pdf</w:t>
      </w:r>
    </w:p>
    <w:p w:rsidR="00C463AE" w:rsidRPr="00F823D5" w:rsidRDefault="00C463AE" w:rsidP="00C463AE">
      <w:pPr>
        <w:tabs>
          <w:tab w:val="left" w:pos="709"/>
        </w:tabs>
        <w:spacing w:after="160" w:line="288" w:lineRule="auto"/>
        <w:ind w:left="709" w:hanging="709"/>
        <w:rPr>
          <w:rFonts w:ascii="Verdana" w:hAnsi="Verdana"/>
          <w:lang w:val="es-ES_tradnl"/>
        </w:rPr>
      </w:pPr>
      <w:r w:rsidRPr="00F823D5">
        <w:rPr>
          <w:rFonts w:ascii="Verdana" w:hAnsi="Verdana"/>
          <w:lang w:val="es-ES_tradnl"/>
        </w:rPr>
        <w:lastRenderedPageBreak/>
        <w:t xml:space="preserve">Perkes, C. (2018, </w:t>
      </w:r>
      <w:r w:rsidR="00C320F3">
        <w:rPr>
          <w:rFonts w:ascii="Verdana" w:hAnsi="Verdana"/>
          <w:lang w:val="es-ES_tradnl"/>
        </w:rPr>
        <w:t>7 de mayo</w:t>
      </w:r>
      <w:r w:rsidRPr="00F823D5">
        <w:rPr>
          <w:rFonts w:ascii="Verdana" w:hAnsi="Verdana"/>
          <w:lang w:val="es-ES_tradnl"/>
        </w:rPr>
        <w:t xml:space="preserve">). </w:t>
      </w:r>
      <w:r w:rsidR="00100857" w:rsidRPr="00100857">
        <w:rPr>
          <w:rFonts w:ascii="Verdana" w:hAnsi="Verdana"/>
          <w:i/>
          <w:lang w:val="es-ES_tradnl"/>
        </w:rPr>
        <w:t>Escuelas que aun ganan la mayoría de las controversias de educación especial, incluso después de</w:t>
      </w:r>
      <w:r w:rsidRPr="00F823D5">
        <w:rPr>
          <w:rFonts w:ascii="Verdana" w:hAnsi="Verdana"/>
          <w:i/>
          <w:lang w:val="es-ES_tradnl"/>
        </w:rPr>
        <w:t>Endrew F.</w:t>
      </w:r>
      <w:r w:rsidRPr="00F823D5">
        <w:rPr>
          <w:rFonts w:ascii="Verdana" w:hAnsi="Verdana"/>
          <w:lang w:val="es-ES_tradnl"/>
        </w:rPr>
        <w:t xml:space="preserve"> Re</w:t>
      </w:r>
      <w:r w:rsidR="00100857">
        <w:rPr>
          <w:rFonts w:ascii="Verdana" w:hAnsi="Verdana"/>
          <w:lang w:val="es-ES_tradnl"/>
        </w:rPr>
        <w:t>cuperado el 17 de julio de 2018, de</w:t>
      </w:r>
      <w:r w:rsidRPr="00F823D5">
        <w:rPr>
          <w:rFonts w:ascii="Verdana" w:hAnsi="Verdana"/>
          <w:lang w:val="es-ES_tradnl"/>
        </w:rPr>
        <w:t xml:space="preserve"> https://www.disabilityscoop.com/2018/05/07/schools-still-winning-special-ed/25059/</w:t>
      </w:r>
    </w:p>
    <w:p w:rsidR="00C463AE" w:rsidRPr="00F823D5" w:rsidRDefault="00C463AE" w:rsidP="00C463AE">
      <w:pPr>
        <w:tabs>
          <w:tab w:val="left" w:pos="709"/>
        </w:tabs>
        <w:spacing w:after="160" w:line="288" w:lineRule="auto"/>
        <w:ind w:left="709" w:hanging="709"/>
        <w:rPr>
          <w:rFonts w:ascii="Verdana" w:hAnsi="Verdana"/>
          <w:lang w:val="es-ES_tradnl"/>
        </w:rPr>
      </w:pPr>
      <w:r w:rsidRPr="00F823D5">
        <w:rPr>
          <w:rFonts w:ascii="Verdana" w:hAnsi="Verdana"/>
          <w:lang w:val="es-ES_tradnl"/>
        </w:rPr>
        <w:t xml:space="preserve">Pudelski, S. (2017, </w:t>
      </w:r>
      <w:r w:rsidR="00100857">
        <w:rPr>
          <w:rFonts w:ascii="Verdana" w:hAnsi="Verdana"/>
          <w:lang w:val="es-ES_tradnl"/>
        </w:rPr>
        <w:t>23 de marzo</w:t>
      </w:r>
      <w:r w:rsidRPr="00F823D5">
        <w:rPr>
          <w:rFonts w:ascii="Verdana" w:hAnsi="Verdana"/>
          <w:lang w:val="es-ES_tradnl"/>
        </w:rPr>
        <w:t xml:space="preserve">). </w:t>
      </w:r>
      <w:r w:rsidR="00100857" w:rsidRPr="00100857">
        <w:rPr>
          <w:rFonts w:ascii="Verdana" w:hAnsi="Verdana"/>
          <w:i/>
          <w:lang w:val="es-ES_tradnl"/>
        </w:rPr>
        <w:t xml:space="preserve">Análisis de </w:t>
      </w:r>
      <w:r w:rsidRPr="00100857">
        <w:rPr>
          <w:rFonts w:ascii="Verdana" w:hAnsi="Verdana"/>
          <w:i/>
          <w:lang w:val="es-ES_tradnl"/>
        </w:rPr>
        <w:t xml:space="preserve">AASA </w:t>
      </w:r>
      <w:r w:rsidR="00100857" w:rsidRPr="00100857">
        <w:rPr>
          <w:rFonts w:ascii="Verdana" w:hAnsi="Verdana"/>
          <w:i/>
          <w:lang w:val="es-ES_tradnl"/>
        </w:rPr>
        <w:t>de la Resolución Endrew F.</w:t>
      </w:r>
      <w:r w:rsidR="00E15CAE">
        <w:rPr>
          <w:rFonts w:ascii="Verdana" w:hAnsi="Verdana"/>
          <w:i/>
          <w:lang w:val="es-ES_tradnl"/>
        </w:rPr>
        <w:t>,</w:t>
      </w:r>
      <w:r w:rsidRPr="00F823D5">
        <w:rPr>
          <w:rFonts w:ascii="Verdana" w:hAnsi="Verdana"/>
          <w:i/>
          <w:lang w:val="es-ES_tradnl"/>
        </w:rPr>
        <w:t>AASA:</w:t>
      </w:r>
      <w:r w:rsidR="00084637">
        <w:rPr>
          <w:rFonts w:ascii="Verdana" w:hAnsi="Verdana"/>
          <w:i/>
          <w:lang w:val="es-ES_tradnl"/>
        </w:rPr>
        <w:t xml:space="preserve"> The Leading EdgeBlog (Blog Pionero).</w:t>
      </w:r>
      <w:r w:rsidRPr="00F823D5">
        <w:rPr>
          <w:rFonts w:ascii="Verdana" w:hAnsi="Verdana"/>
          <w:lang w:val="es-ES_tradnl"/>
        </w:rPr>
        <w:t xml:space="preserve"> Re</w:t>
      </w:r>
      <w:r w:rsidR="00084637">
        <w:rPr>
          <w:rFonts w:ascii="Verdana" w:hAnsi="Verdana"/>
          <w:lang w:val="es-ES_tradnl"/>
        </w:rPr>
        <w:t>cuperado el 17 de julio de 2018, de</w:t>
      </w:r>
      <w:r w:rsidR="00C02587">
        <w:rPr>
          <w:rFonts w:ascii="Verdana" w:hAnsi="Verdana"/>
          <w:lang w:val="es-ES_tradnl"/>
        </w:rPr>
        <w:t xml:space="preserve"> </w:t>
      </w:r>
      <w:hyperlink r:id="rId75" w:history="1">
        <w:r w:rsidRPr="00F823D5">
          <w:rPr>
            <w:rStyle w:val="Hipervnculo"/>
            <w:rFonts w:ascii="Verdana" w:hAnsi="Verdana"/>
            <w:lang w:val="es-ES_tradnl"/>
          </w:rPr>
          <w:t>http://www.aasa.org/policy-blogs.aspx?id=40924&amp;blogid=84002</w:t>
        </w:r>
      </w:hyperlink>
    </w:p>
    <w:p w:rsidR="00C463AE" w:rsidRPr="0091605F" w:rsidRDefault="00C463AE" w:rsidP="00C463AE">
      <w:pPr>
        <w:tabs>
          <w:tab w:val="left" w:pos="709"/>
        </w:tabs>
        <w:spacing w:after="0" w:line="288" w:lineRule="auto"/>
        <w:ind w:left="709" w:right="-1" w:hanging="709"/>
        <w:rPr>
          <w:rFonts w:ascii="Verdana" w:hAnsi="Verdana"/>
        </w:rPr>
      </w:pPr>
      <w:r w:rsidRPr="00F823D5">
        <w:rPr>
          <w:rFonts w:ascii="Verdana" w:hAnsi="Verdana"/>
          <w:lang w:val="es-ES_tradnl"/>
        </w:rPr>
        <w:t>Urban ex rel. Urban v</w:t>
      </w:r>
      <w:r w:rsidR="00084637">
        <w:rPr>
          <w:rFonts w:ascii="Verdana" w:hAnsi="Verdana"/>
          <w:lang w:val="es-ES_tradnl"/>
        </w:rPr>
        <w:t>ersus</w:t>
      </w:r>
      <w:r w:rsidR="00C02587">
        <w:rPr>
          <w:rFonts w:ascii="Verdana" w:hAnsi="Verdana"/>
          <w:lang w:val="es-ES_tradnl"/>
        </w:rPr>
        <w:t xml:space="preserve"> </w:t>
      </w:r>
      <w:r w:rsidR="00E15CAE">
        <w:rPr>
          <w:rFonts w:ascii="Verdana" w:hAnsi="Verdana"/>
          <w:lang w:val="es-ES_tradnl"/>
        </w:rPr>
        <w:t>Condado</w:t>
      </w:r>
      <w:r w:rsidR="00084637">
        <w:rPr>
          <w:rFonts w:ascii="Verdana" w:hAnsi="Verdana"/>
          <w:lang w:val="es-ES_tradnl"/>
        </w:rPr>
        <w:t xml:space="preserve"> de </w:t>
      </w:r>
      <w:r w:rsidRPr="00F823D5">
        <w:rPr>
          <w:rFonts w:ascii="Verdana" w:hAnsi="Verdana"/>
          <w:lang w:val="es-ES_tradnl"/>
        </w:rPr>
        <w:t xml:space="preserve">Jefferson. </w:t>
      </w:r>
      <w:r w:rsidRPr="0091605F">
        <w:rPr>
          <w:rFonts w:ascii="Verdana" w:hAnsi="Verdana"/>
        </w:rPr>
        <w:t>Dist., R–1, 89 F.3d 720, 727 (10</w:t>
      </w:r>
      <w:r w:rsidR="00084637" w:rsidRPr="0091605F">
        <w:rPr>
          <w:rFonts w:ascii="Verdana" w:hAnsi="Verdana"/>
        </w:rPr>
        <w:t>º</w:t>
      </w:r>
      <w:r w:rsidRPr="0091605F">
        <w:rPr>
          <w:rFonts w:ascii="Verdana" w:hAnsi="Verdana"/>
        </w:rPr>
        <w:t xml:space="preserve"> Cir. 1996)</w:t>
      </w:r>
    </w:p>
    <w:p w:rsidR="00084637" w:rsidRPr="0091605F" w:rsidRDefault="00084637" w:rsidP="00C463AE">
      <w:pPr>
        <w:tabs>
          <w:tab w:val="left" w:pos="709"/>
        </w:tabs>
        <w:spacing w:after="0" w:line="288" w:lineRule="auto"/>
        <w:ind w:left="709" w:right="-1" w:hanging="709"/>
        <w:rPr>
          <w:rFonts w:ascii="Verdana" w:hAnsi="Verdana"/>
        </w:rPr>
      </w:pPr>
    </w:p>
    <w:p w:rsidR="00C463AE" w:rsidRPr="00F823D5" w:rsidRDefault="00084637" w:rsidP="00084637">
      <w:pPr>
        <w:tabs>
          <w:tab w:val="left" w:pos="709"/>
        </w:tabs>
        <w:spacing w:after="0" w:line="288" w:lineRule="auto"/>
        <w:ind w:left="709" w:right="-1" w:hanging="709"/>
        <w:jc w:val="center"/>
        <w:rPr>
          <w:rFonts w:ascii="Verdana" w:hAnsi="Verdana"/>
          <w:lang w:val="es-ES_tradnl"/>
        </w:rPr>
      </w:pPr>
      <w:r>
        <w:rPr>
          <w:rFonts w:ascii="Verdana" w:hAnsi="Verdana"/>
          <w:noProof/>
          <w:lang w:val="es-ES" w:eastAsia="es-ES"/>
        </w:rPr>
        <w:drawing>
          <wp:inline distT="0" distB="0" distL="0" distR="0">
            <wp:extent cx="3136904" cy="2060363"/>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349" cy="2061312"/>
                    </a:xfrm>
                    <a:prstGeom prst="rect">
                      <a:avLst/>
                    </a:prstGeom>
                    <a:noFill/>
                    <a:ln>
                      <a:noFill/>
                    </a:ln>
                  </pic:spPr>
                </pic:pic>
              </a:graphicData>
            </a:graphic>
          </wp:inline>
        </w:drawing>
      </w:r>
    </w:p>
    <w:p w:rsidR="00C463AE" w:rsidRPr="00F823D5" w:rsidRDefault="00C463AE" w:rsidP="00C463AE">
      <w:pPr>
        <w:spacing w:after="0" w:line="288" w:lineRule="auto"/>
        <w:ind w:right="-1"/>
        <w:rPr>
          <w:rFonts w:ascii="Verdana" w:hAnsi="Verdana"/>
          <w:b/>
          <w:color w:val="091BC3"/>
          <w:sz w:val="28"/>
          <w:szCs w:val="28"/>
          <w:lang w:val="es-ES_tradnl"/>
        </w:rPr>
      </w:pPr>
      <w:r w:rsidRPr="00F823D5">
        <w:rPr>
          <w:rFonts w:ascii="Verdana" w:hAnsi="Verdana"/>
          <w:lang w:val="es-ES_tradnl"/>
        </w:rPr>
        <w:br w:type="page"/>
      </w:r>
      <w:r w:rsidR="009C62B0">
        <w:rPr>
          <w:rFonts w:ascii="Verdana" w:hAnsi="Verdana"/>
          <w:b/>
          <w:color w:val="091BC3"/>
          <w:sz w:val="28"/>
          <w:szCs w:val="28"/>
          <w:lang w:val="es-ES_tradnl"/>
        </w:rPr>
        <w:lastRenderedPageBreak/>
        <w:t>Curso de formación de intérpretes y maestros especiales como guías-intérpretes y mediadores</w:t>
      </w:r>
    </w:p>
    <w:p w:rsidR="00C463AE" w:rsidRPr="00F823D5" w:rsidRDefault="00C463AE" w:rsidP="00C463AE">
      <w:pPr>
        <w:spacing w:after="0" w:line="288" w:lineRule="auto"/>
        <w:ind w:right="-1"/>
        <w:rPr>
          <w:rFonts w:ascii="Verdana" w:hAnsi="Verdana"/>
          <w:lang w:val="es-ES_tradnl"/>
        </w:rPr>
      </w:pPr>
    </w:p>
    <w:p w:rsidR="00C463AE" w:rsidRPr="00F823D5" w:rsidRDefault="00C463AE" w:rsidP="00C463AE">
      <w:pPr>
        <w:spacing w:after="0" w:line="288" w:lineRule="auto"/>
        <w:ind w:right="-1"/>
        <w:rPr>
          <w:rFonts w:ascii="Verdana" w:hAnsi="Verdana"/>
          <w:b/>
          <w:lang w:val="es-ES_tradnl"/>
        </w:rPr>
      </w:pPr>
      <w:r w:rsidRPr="00F823D5">
        <w:rPr>
          <w:rFonts w:ascii="Verdana" w:hAnsi="Verdana"/>
          <w:b/>
          <w:lang w:val="es-ES_tradnl"/>
        </w:rPr>
        <w:t>Shirley Rodrigues Maia, Dalva Rosa Watanabe, Vula Maria Ikonomidis, Claudia Sofia Indalecio Pereira</w:t>
      </w:r>
      <w:r w:rsidR="009C62B0">
        <w:rPr>
          <w:rFonts w:ascii="Verdana" w:hAnsi="Verdana"/>
          <w:b/>
          <w:lang w:val="es-ES_tradnl"/>
        </w:rPr>
        <w:t xml:space="preserve"> y</w:t>
      </w:r>
      <w:r w:rsidRPr="00F823D5">
        <w:rPr>
          <w:rFonts w:ascii="Verdana" w:hAnsi="Verdana"/>
          <w:b/>
          <w:lang w:val="es-ES_tradnl"/>
        </w:rPr>
        <w:t xml:space="preserve"> Susana Maria Mana Aráoz </w:t>
      </w:r>
    </w:p>
    <w:p w:rsidR="00C463AE" w:rsidRPr="00F823D5" w:rsidRDefault="00C463AE" w:rsidP="00C463AE">
      <w:pPr>
        <w:spacing w:after="0" w:line="288" w:lineRule="auto"/>
        <w:ind w:right="-1"/>
        <w:rPr>
          <w:rFonts w:ascii="Verdana" w:hAnsi="Verdana"/>
          <w:lang w:val="es-ES_tradnl"/>
        </w:rPr>
      </w:pPr>
      <w:r w:rsidRPr="00F823D5">
        <w:rPr>
          <w:rFonts w:ascii="Verdana" w:hAnsi="Verdana"/>
          <w:lang w:val="es-ES_tradnl"/>
        </w:rPr>
        <w:t xml:space="preserve">Grupo Brasil de Apoio ao Surdocego e ao Múltiplo Deficiente Sensorial </w:t>
      </w:r>
    </w:p>
    <w:p w:rsidR="00C463AE" w:rsidRPr="00F823D5" w:rsidRDefault="005B7051" w:rsidP="00C463AE">
      <w:pPr>
        <w:spacing w:after="0" w:line="288" w:lineRule="auto"/>
        <w:ind w:right="-1"/>
        <w:rPr>
          <w:rFonts w:ascii="Verdana" w:hAnsi="Verdana"/>
          <w:lang w:val="es-ES_tradnl"/>
        </w:rPr>
      </w:pPr>
      <w:r w:rsidRPr="00F823D5">
        <w:rPr>
          <w:rFonts w:ascii="Verdana" w:hAnsi="Verdana"/>
          <w:lang w:val="es-ES_tradnl"/>
        </w:rPr>
        <w:t>AHIMSA</w:t>
      </w:r>
      <w:r w:rsidR="00C463AE" w:rsidRPr="00F823D5">
        <w:rPr>
          <w:rFonts w:ascii="Verdana" w:hAnsi="Verdana"/>
          <w:lang w:val="es-ES_tradnl"/>
        </w:rPr>
        <w:t xml:space="preserve"> Associação Educacional para Múltipla Deficiência </w:t>
      </w:r>
    </w:p>
    <w:p w:rsidR="00C463AE" w:rsidRPr="00F823D5" w:rsidRDefault="00DE0C8D" w:rsidP="00C463AE">
      <w:pPr>
        <w:spacing w:after="0" w:line="288" w:lineRule="auto"/>
        <w:ind w:right="-1"/>
        <w:rPr>
          <w:rFonts w:ascii="Verdana" w:hAnsi="Verdana"/>
          <w:lang w:val="es-ES_tradnl"/>
        </w:rPr>
      </w:pPr>
      <w:r>
        <w:rPr>
          <w:rFonts w:ascii="Verdana" w:hAnsi="Verdana"/>
          <w:lang w:val="es-ES_tradnl"/>
        </w:rPr>
        <w:t>Patrocinio Software A&amp;G y</w:t>
      </w:r>
      <w:r w:rsidR="00C463AE" w:rsidRPr="00F823D5">
        <w:rPr>
          <w:rFonts w:ascii="Verdana" w:hAnsi="Verdana"/>
          <w:lang w:val="es-ES_tradnl"/>
        </w:rPr>
        <w:t xml:space="preserve"> Perkins Lavelle</w:t>
      </w:r>
    </w:p>
    <w:p w:rsidR="00C463AE" w:rsidRPr="00F823D5" w:rsidRDefault="00C463AE" w:rsidP="00C463AE">
      <w:pPr>
        <w:spacing w:after="0" w:line="288" w:lineRule="auto"/>
        <w:ind w:right="-1"/>
        <w:rPr>
          <w:rFonts w:ascii="Verdana" w:hAnsi="Verdana"/>
          <w:lang w:val="es-ES_tradnl"/>
        </w:rPr>
      </w:pPr>
    </w:p>
    <w:p w:rsidR="00C463AE" w:rsidRPr="00F823D5" w:rsidRDefault="009C62B0" w:rsidP="00C463AE">
      <w:pPr>
        <w:spacing w:after="0" w:line="288" w:lineRule="auto"/>
        <w:ind w:right="-1"/>
        <w:rPr>
          <w:rFonts w:ascii="Verdana" w:hAnsi="Verdana"/>
          <w:b/>
          <w:lang w:val="es-ES_tradnl"/>
        </w:rPr>
      </w:pPr>
      <w:r w:rsidRPr="00F823D5">
        <w:rPr>
          <w:rFonts w:ascii="Verdana" w:hAnsi="Verdana"/>
          <w:b/>
          <w:lang w:val="es-ES_tradnl"/>
        </w:rPr>
        <w:t>Introduc</w:t>
      </w:r>
      <w:r>
        <w:rPr>
          <w:rFonts w:ascii="Verdana" w:hAnsi="Verdana"/>
          <w:b/>
          <w:lang w:val="es-ES_tradnl"/>
        </w:rPr>
        <w:t>c</w:t>
      </w:r>
      <w:r w:rsidRPr="00F823D5">
        <w:rPr>
          <w:rFonts w:ascii="Verdana" w:hAnsi="Verdana"/>
          <w:b/>
          <w:lang w:val="es-ES_tradnl"/>
        </w:rPr>
        <w:t>ión</w:t>
      </w:r>
    </w:p>
    <w:p w:rsidR="009C62B0" w:rsidRDefault="009C62B0" w:rsidP="00C463AE">
      <w:pPr>
        <w:spacing w:after="0" w:line="288" w:lineRule="auto"/>
        <w:ind w:right="-1"/>
        <w:rPr>
          <w:rFonts w:ascii="Verdana" w:hAnsi="Verdana"/>
          <w:lang w:val="es-ES_tradnl"/>
        </w:rPr>
      </w:pPr>
      <w:r>
        <w:rPr>
          <w:rFonts w:ascii="Verdana" w:hAnsi="Verdana"/>
          <w:lang w:val="es-ES_tradnl"/>
        </w:rPr>
        <w:t xml:space="preserve">En este trabajo se presentan las experiencias </w:t>
      </w:r>
      <w:r w:rsidR="00DE0C8D">
        <w:rPr>
          <w:rFonts w:ascii="Verdana" w:hAnsi="Verdana"/>
          <w:lang w:val="es-ES_tradnl"/>
        </w:rPr>
        <w:t>d</w:t>
      </w:r>
      <w:r>
        <w:rPr>
          <w:rFonts w:ascii="Verdana" w:hAnsi="Verdana"/>
          <w:lang w:val="es-ES_tradnl"/>
        </w:rPr>
        <w:t xml:space="preserve">el curso de formación profesional de guías-intérpretes y mediadores, ofrecido por el </w:t>
      </w:r>
      <w:r w:rsidR="0062701E">
        <w:rPr>
          <w:rFonts w:ascii="Verdana" w:hAnsi="Verdana"/>
          <w:lang w:val="es-ES_tradnl"/>
        </w:rPr>
        <w:t xml:space="preserve">Proyecto </w:t>
      </w:r>
      <w:r>
        <w:rPr>
          <w:rFonts w:ascii="Verdana" w:hAnsi="Verdana"/>
          <w:lang w:val="es-ES_tradnl"/>
        </w:rPr>
        <w:t>P</w:t>
      </w:r>
      <w:r w:rsidR="0062701E">
        <w:rPr>
          <w:rFonts w:ascii="Verdana" w:hAnsi="Verdana"/>
          <w:lang w:val="es-ES_tradnl"/>
        </w:rPr>
        <w:t xml:space="preserve">uentes y Cruces del Grupo Brasil de Apoyo a los Sordociegos y </w:t>
      </w:r>
      <w:r w:rsidR="005B7051">
        <w:rPr>
          <w:rFonts w:ascii="Verdana" w:hAnsi="Verdana"/>
          <w:lang w:val="es-ES_tradnl"/>
        </w:rPr>
        <w:t>AHIMSA</w:t>
      </w:r>
      <w:r w:rsidR="00DE0C8D">
        <w:rPr>
          <w:rFonts w:ascii="Verdana" w:hAnsi="Verdana"/>
          <w:lang w:val="es-ES_tradnl"/>
        </w:rPr>
        <w:t xml:space="preserve">, </w:t>
      </w:r>
      <w:r w:rsidR="0062701E">
        <w:rPr>
          <w:rFonts w:ascii="Verdana" w:hAnsi="Verdana"/>
          <w:lang w:val="es-ES_tradnl"/>
        </w:rPr>
        <w:t xml:space="preserve">Asociación Educativa de Discapacidad Múltiple. Los cursos se llevaron a cabo entre mayo de 2009 y junio de 2018. Uno de los resultados más importantes de nuestra evaluación es que podemos identificar el perfil de los profesionales más adecuados para la tarea de guía-intérprete y mediador. Otro </w:t>
      </w:r>
      <w:r w:rsidR="007F0788">
        <w:rPr>
          <w:rFonts w:ascii="Verdana" w:hAnsi="Verdana"/>
          <w:lang w:val="es-ES_tradnl"/>
        </w:rPr>
        <w:t>logro</w:t>
      </w:r>
      <w:r w:rsidR="0062701E">
        <w:rPr>
          <w:rFonts w:ascii="Verdana" w:hAnsi="Verdana"/>
          <w:lang w:val="es-ES_tradnl"/>
        </w:rPr>
        <w:t xml:space="preserve"> importante fue el código de ética para el ejercicio de estos roles. La formación profesional de </w:t>
      </w:r>
      <w:r w:rsidR="007F0788">
        <w:rPr>
          <w:rFonts w:ascii="Verdana" w:hAnsi="Verdana"/>
          <w:lang w:val="es-ES_tradnl"/>
        </w:rPr>
        <w:t>guías</w:t>
      </w:r>
      <w:r w:rsidR="0062701E">
        <w:rPr>
          <w:rFonts w:ascii="Verdana" w:hAnsi="Verdana"/>
          <w:lang w:val="es-ES_tradnl"/>
        </w:rPr>
        <w:t>-intérpretes y mediadores de la educación impulsa una mayor eficiencia en la inclusión de estas personas en la escuela y en la comunidad en general.</w:t>
      </w:r>
    </w:p>
    <w:p w:rsidR="0062701E" w:rsidRDefault="0062701E" w:rsidP="00C463AE">
      <w:pPr>
        <w:spacing w:after="0" w:line="288" w:lineRule="auto"/>
        <w:ind w:right="-1"/>
        <w:rPr>
          <w:rFonts w:ascii="Verdana" w:hAnsi="Verdana"/>
          <w:lang w:val="es-ES_tradnl"/>
        </w:rPr>
      </w:pPr>
    </w:p>
    <w:p w:rsidR="00C463AE" w:rsidRPr="00F823D5" w:rsidRDefault="0062701E" w:rsidP="00C463AE">
      <w:pPr>
        <w:spacing w:after="0" w:line="288" w:lineRule="auto"/>
        <w:ind w:right="-1"/>
        <w:rPr>
          <w:rFonts w:ascii="Verdana" w:hAnsi="Verdana"/>
          <w:lang w:val="es-ES_tradnl"/>
        </w:rPr>
      </w:pPr>
      <w:r>
        <w:rPr>
          <w:rFonts w:ascii="Verdana" w:hAnsi="Verdana"/>
          <w:i/>
          <w:lang w:val="es-ES_tradnl"/>
        </w:rPr>
        <w:t>Palabras clave</w:t>
      </w:r>
      <w:r w:rsidR="00C463AE" w:rsidRPr="00F823D5">
        <w:rPr>
          <w:rFonts w:ascii="Verdana" w:hAnsi="Verdana"/>
          <w:lang w:val="es-ES_tradnl"/>
        </w:rPr>
        <w:t xml:space="preserve">: </w:t>
      </w:r>
      <w:r>
        <w:rPr>
          <w:rFonts w:ascii="Verdana" w:hAnsi="Verdana"/>
          <w:lang w:val="es-ES_tradnl"/>
        </w:rPr>
        <w:t>Guía-intérprete, mediador, educación permanente, tecnología de apoyo</w:t>
      </w:r>
      <w:r w:rsidR="00C463AE" w:rsidRPr="00F823D5">
        <w:rPr>
          <w:rFonts w:ascii="Verdana" w:hAnsi="Verdana"/>
          <w:lang w:val="es-ES_tradnl"/>
        </w:rPr>
        <w:t>.</w:t>
      </w:r>
    </w:p>
    <w:p w:rsidR="00C463AE" w:rsidRPr="00F823D5" w:rsidRDefault="00C463AE" w:rsidP="00C463AE">
      <w:pPr>
        <w:spacing w:after="0" w:line="288" w:lineRule="auto"/>
        <w:ind w:right="-1"/>
        <w:rPr>
          <w:rFonts w:ascii="Verdana" w:hAnsi="Verdana"/>
          <w:lang w:val="es-ES_tradnl"/>
        </w:rPr>
      </w:pPr>
    </w:p>
    <w:p w:rsidR="00C463AE" w:rsidRPr="00F823D5" w:rsidRDefault="0062701E" w:rsidP="00C463AE">
      <w:pPr>
        <w:spacing w:after="0" w:line="288" w:lineRule="auto"/>
        <w:ind w:right="-1"/>
        <w:rPr>
          <w:rFonts w:ascii="Verdana" w:hAnsi="Verdana"/>
          <w:b/>
          <w:lang w:val="es-ES_tradnl"/>
        </w:rPr>
      </w:pPr>
      <w:r>
        <w:rPr>
          <w:rFonts w:ascii="Verdana" w:hAnsi="Verdana"/>
          <w:b/>
          <w:lang w:val="es-ES_tradnl"/>
        </w:rPr>
        <w:t xml:space="preserve">Servicios del </w:t>
      </w:r>
      <w:r w:rsidR="00C463AE" w:rsidRPr="00F823D5">
        <w:rPr>
          <w:rFonts w:ascii="Verdana" w:hAnsi="Verdana"/>
          <w:b/>
          <w:lang w:val="es-ES_tradnl"/>
        </w:rPr>
        <w:t xml:space="preserve">Grupo Brasil </w:t>
      </w:r>
      <w:r>
        <w:rPr>
          <w:rFonts w:ascii="Verdana" w:hAnsi="Verdana"/>
          <w:b/>
          <w:lang w:val="es-ES_tradnl"/>
        </w:rPr>
        <w:t>a las personas con sordoceguera</w:t>
      </w:r>
    </w:p>
    <w:p w:rsidR="0062701E" w:rsidRDefault="0062701E" w:rsidP="00C463AE">
      <w:pPr>
        <w:spacing w:after="0" w:line="288" w:lineRule="auto"/>
        <w:ind w:right="-1"/>
        <w:rPr>
          <w:rFonts w:ascii="Verdana" w:hAnsi="Verdana"/>
          <w:lang w:val="es-ES_tradnl"/>
        </w:rPr>
      </w:pPr>
      <w:r>
        <w:rPr>
          <w:rFonts w:ascii="Verdana" w:hAnsi="Verdana"/>
          <w:lang w:val="es-ES_tradnl"/>
        </w:rPr>
        <w:t xml:space="preserve">El Grupo Brasil es una organización no gubernamental (ONG) fundada en 1999. Se trata de una red de instituciones que brindan servicios a las personas con sordoceguera y discapacidad sensorial múltiple, así como a sus familias. Difunde información y aboga por políticas públicas que apoyen la educación, </w:t>
      </w:r>
      <w:r w:rsidR="007F0788">
        <w:rPr>
          <w:rFonts w:ascii="Verdana" w:hAnsi="Verdana"/>
          <w:lang w:val="es-ES_tradnl"/>
        </w:rPr>
        <w:t>las actividades de</w:t>
      </w:r>
      <w:r>
        <w:rPr>
          <w:rFonts w:ascii="Verdana" w:hAnsi="Verdana"/>
          <w:lang w:val="es-ES_tradnl"/>
        </w:rPr>
        <w:t xml:space="preserve"> tiempo libre, la cultura y el acceso a atención de salud y educación permanente de personas con sordoceguera, sus </w:t>
      </w:r>
      <w:r w:rsidR="005B7051">
        <w:rPr>
          <w:rFonts w:ascii="Verdana" w:hAnsi="Verdana"/>
          <w:lang w:val="es-ES_tradnl"/>
        </w:rPr>
        <w:t>familias y los profesionales que colaboran con ellos.</w:t>
      </w:r>
    </w:p>
    <w:p w:rsidR="00C463AE" w:rsidRDefault="00C463AE" w:rsidP="00C463AE">
      <w:pPr>
        <w:spacing w:after="0" w:line="288" w:lineRule="auto"/>
        <w:ind w:right="-1"/>
        <w:rPr>
          <w:rFonts w:ascii="Verdana" w:hAnsi="Verdana"/>
          <w:lang w:val="es-ES_tradnl"/>
        </w:rPr>
      </w:pPr>
    </w:p>
    <w:p w:rsidR="005B7051" w:rsidRPr="00F823D5" w:rsidRDefault="005B7051" w:rsidP="00C463AE">
      <w:pPr>
        <w:spacing w:after="0" w:line="288" w:lineRule="auto"/>
        <w:ind w:right="-1"/>
        <w:rPr>
          <w:rFonts w:ascii="Verdana" w:hAnsi="Verdana"/>
          <w:lang w:val="es-ES_tradnl"/>
        </w:rPr>
      </w:pPr>
      <w:r>
        <w:rPr>
          <w:rFonts w:ascii="Verdana" w:hAnsi="Verdana"/>
          <w:lang w:val="es-ES_tradnl"/>
        </w:rPr>
        <w:t>Junto con la Asociación Educativa para la Discapacidad Múltiple – AHIMSA, el Grup</w:t>
      </w:r>
      <w:r w:rsidR="007F0788">
        <w:rPr>
          <w:rFonts w:ascii="Verdana" w:hAnsi="Verdana"/>
          <w:lang w:val="es-ES_tradnl"/>
        </w:rPr>
        <w:t>o</w:t>
      </w:r>
      <w:r>
        <w:rPr>
          <w:rFonts w:ascii="Verdana" w:hAnsi="Verdana"/>
          <w:lang w:val="es-ES_tradnl"/>
        </w:rPr>
        <w:t xml:space="preserve"> Brasil ofrece</w:t>
      </w:r>
      <w:r w:rsidR="007F0788">
        <w:rPr>
          <w:rFonts w:ascii="Verdana" w:hAnsi="Verdana"/>
          <w:lang w:val="es-ES_tradnl"/>
        </w:rPr>
        <w:t xml:space="preserve"> cursos de formación, educación especial y</w:t>
      </w:r>
      <w:r>
        <w:rPr>
          <w:rFonts w:ascii="Verdana" w:hAnsi="Verdana"/>
          <w:lang w:val="es-ES_tradnl"/>
        </w:rPr>
        <w:t xml:space="preserve"> servicios educativos especializados, de evaluación y de inclusión social.</w:t>
      </w:r>
    </w:p>
    <w:p w:rsidR="00C463AE" w:rsidRPr="00F823D5" w:rsidRDefault="00C463AE" w:rsidP="00C463AE">
      <w:pPr>
        <w:spacing w:after="0" w:line="288" w:lineRule="auto"/>
        <w:ind w:right="-1"/>
        <w:rPr>
          <w:rFonts w:ascii="Verdana" w:hAnsi="Verdana"/>
          <w:lang w:val="es-ES_tradnl"/>
        </w:rPr>
      </w:pPr>
    </w:p>
    <w:p w:rsidR="00C463AE" w:rsidRPr="00F823D5" w:rsidRDefault="005B7051" w:rsidP="00C463AE">
      <w:pPr>
        <w:spacing w:after="0" w:line="288" w:lineRule="auto"/>
        <w:ind w:right="-1"/>
        <w:rPr>
          <w:rFonts w:ascii="Verdana" w:hAnsi="Verdana"/>
          <w:b/>
          <w:lang w:val="es-ES_tradnl"/>
        </w:rPr>
      </w:pPr>
      <w:r>
        <w:rPr>
          <w:rFonts w:ascii="Verdana" w:hAnsi="Verdana"/>
          <w:b/>
          <w:lang w:val="es-ES_tradnl"/>
        </w:rPr>
        <w:t xml:space="preserve">Cursos de formación para </w:t>
      </w:r>
      <w:r w:rsidR="007F0788">
        <w:rPr>
          <w:rFonts w:ascii="Verdana" w:hAnsi="Verdana"/>
          <w:b/>
          <w:lang w:val="es-ES_tradnl"/>
        </w:rPr>
        <w:t xml:space="preserve">intérpretes </w:t>
      </w:r>
      <w:r>
        <w:rPr>
          <w:rFonts w:ascii="Verdana" w:hAnsi="Verdana"/>
          <w:b/>
          <w:lang w:val="es-ES_tradnl"/>
        </w:rPr>
        <w:t>y mediadores</w:t>
      </w:r>
    </w:p>
    <w:p w:rsidR="005B7051" w:rsidRDefault="005B7051" w:rsidP="00C463AE">
      <w:pPr>
        <w:spacing w:after="0" w:line="288" w:lineRule="auto"/>
        <w:ind w:right="-1"/>
        <w:rPr>
          <w:rFonts w:ascii="Verdana" w:hAnsi="Verdana"/>
          <w:lang w:val="es-ES_tradnl"/>
        </w:rPr>
      </w:pPr>
      <w:r>
        <w:rPr>
          <w:rFonts w:ascii="Verdana" w:hAnsi="Verdana"/>
          <w:lang w:val="es-ES_tradnl"/>
        </w:rPr>
        <w:t>En este artículo presentamos la experiencia de los cursos de formación profesional de guías-intérpretes, que trabajan con personas con sordoceguera adquirida</w:t>
      </w:r>
      <w:r w:rsidR="007F0788">
        <w:rPr>
          <w:rFonts w:ascii="Verdana" w:hAnsi="Verdana"/>
          <w:lang w:val="es-ES_tradnl"/>
        </w:rPr>
        <w:t>,</w:t>
      </w:r>
      <w:r>
        <w:rPr>
          <w:rFonts w:ascii="Verdana" w:hAnsi="Verdana"/>
          <w:lang w:val="es-ES_tradnl"/>
        </w:rPr>
        <w:t xml:space="preserve"> y </w:t>
      </w:r>
      <w:r w:rsidR="007F0788">
        <w:rPr>
          <w:rFonts w:ascii="Verdana" w:hAnsi="Verdana"/>
          <w:lang w:val="es-ES_tradnl"/>
        </w:rPr>
        <w:t>de</w:t>
      </w:r>
      <w:r>
        <w:rPr>
          <w:rFonts w:ascii="Verdana" w:hAnsi="Verdana"/>
          <w:lang w:val="es-ES_tradnl"/>
        </w:rPr>
        <w:t xml:space="preserve"> mediadores que colaboran con personas con discapacidad sensorial múltiple o sordoceguera congénita.</w:t>
      </w:r>
    </w:p>
    <w:p w:rsidR="00C463AE" w:rsidRDefault="00C463AE" w:rsidP="00C463AE">
      <w:pPr>
        <w:spacing w:after="0" w:line="288" w:lineRule="auto"/>
        <w:ind w:right="-1"/>
        <w:rPr>
          <w:rFonts w:ascii="Verdana" w:hAnsi="Verdana"/>
          <w:lang w:val="es-ES_tradnl"/>
        </w:rPr>
      </w:pPr>
    </w:p>
    <w:p w:rsidR="005B7051" w:rsidRPr="00F823D5" w:rsidRDefault="00BB0066" w:rsidP="00C463AE">
      <w:pPr>
        <w:spacing w:after="0" w:line="288" w:lineRule="auto"/>
        <w:ind w:right="-1"/>
        <w:rPr>
          <w:rFonts w:ascii="Verdana" w:hAnsi="Verdana"/>
          <w:lang w:val="es-ES_tradnl"/>
        </w:rPr>
      </w:pPr>
      <w:r>
        <w:rPr>
          <w:rFonts w:ascii="Verdana" w:hAnsi="Verdana"/>
          <w:lang w:val="es-ES_tradnl"/>
        </w:rPr>
        <w:t xml:space="preserve">El público al que se dirigió la formación de guías-intérpretes fue el de maestros de personas con </w:t>
      </w:r>
      <w:r w:rsidR="00F07A60">
        <w:rPr>
          <w:rFonts w:ascii="Verdana" w:hAnsi="Verdana"/>
          <w:lang w:val="es-ES_tradnl"/>
        </w:rPr>
        <w:t>sordera, intérpretes de lengua</w:t>
      </w:r>
      <w:r>
        <w:rPr>
          <w:rFonts w:ascii="Verdana" w:hAnsi="Verdana"/>
          <w:lang w:val="es-ES_tradnl"/>
        </w:rPr>
        <w:t xml:space="preserve"> de señas y maestros de educación especial que desempeñan sus funciones en salas de recursos. El curso de mediadores se diseñó para quienes brindan cuidados, asistentes educativos, maestros de educación especial que trabajan en salas de recursos, maestros de personas con discapacidad visual y sordera y los de sistemas públicos escolares municipales y estatales de educación y estudiantes de pedagogía.</w:t>
      </w:r>
    </w:p>
    <w:p w:rsidR="00C463AE" w:rsidRDefault="00C463AE" w:rsidP="00C463AE">
      <w:pPr>
        <w:spacing w:after="0" w:line="288" w:lineRule="auto"/>
        <w:ind w:right="-1"/>
        <w:rPr>
          <w:rFonts w:ascii="Verdana" w:hAnsi="Verdana"/>
          <w:lang w:val="es-ES_tradnl"/>
        </w:rPr>
      </w:pPr>
    </w:p>
    <w:p w:rsidR="00C463AE" w:rsidRPr="00F823D5" w:rsidRDefault="00C32CE2" w:rsidP="00C463AE">
      <w:pPr>
        <w:spacing w:after="0" w:line="288" w:lineRule="auto"/>
        <w:ind w:right="-1"/>
        <w:rPr>
          <w:rFonts w:ascii="Verdana" w:hAnsi="Verdana"/>
          <w:lang w:val="es-ES_tradnl"/>
        </w:rPr>
      </w:pPr>
      <w:r>
        <w:rPr>
          <w:rFonts w:ascii="Verdana" w:hAnsi="Verdana"/>
          <w:lang w:val="es-ES_tradnl"/>
        </w:rPr>
        <w:t xml:space="preserve">Estos cursos forman parte del Programa de Puentes y Cruces que ofrece el Grupo Brasil de Apoyo a la Sordoceguera y la Discapacidad Múltiple. </w:t>
      </w:r>
      <w:r w:rsidR="000407AA">
        <w:rPr>
          <w:rFonts w:ascii="Verdana" w:hAnsi="Verdana"/>
          <w:lang w:val="es-ES_tradnl"/>
        </w:rPr>
        <w:t>Inicialmente, se realizaban en tres estados: San Pablo, Mato Grosso do Sul y Bahía. Otras versiones se desarrollaron en los estados de Río de Janeiro, Paraná, San Pablo, Rondonia y Santa Catarina.</w:t>
      </w:r>
    </w:p>
    <w:p w:rsidR="00C463AE" w:rsidRPr="00F823D5" w:rsidRDefault="00C463AE" w:rsidP="00C463AE">
      <w:pPr>
        <w:spacing w:after="0" w:line="288" w:lineRule="auto"/>
        <w:ind w:right="-1"/>
        <w:rPr>
          <w:rFonts w:ascii="Verdana" w:hAnsi="Verdana"/>
          <w:lang w:val="es-ES_tradnl"/>
        </w:rPr>
      </w:pPr>
    </w:p>
    <w:p w:rsidR="00C463AE" w:rsidRPr="00F823D5" w:rsidRDefault="000407AA" w:rsidP="00C463AE">
      <w:pPr>
        <w:spacing w:after="0" w:line="288" w:lineRule="auto"/>
        <w:ind w:right="-1"/>
        <w:rPr>
          <w:rFonts w:ascii="Verdana" w:hAnsi="Verdana"/>
          <w:b/>
          <w:lang w:val="es-ES_tradnl"/>
        </w:rPr>
      </w:pPr>
      <w:r>
        <w:rPr>
          <w:rFonts w:ascii="Verdana" w:hAnsi="Verdana"/>
          <w:b/>
          <w:lang w:val="es-ES_tradnl"/>
        </w:rPr>
        <w:t>Fundamentación teórica</w:t>
      </w:r>
    </w:p>
    <w:p w:rsidR="00C46113" w:rsidRPr="00275AC1" w:rsidRDefault="00C46113" w:rsidP="00C463AE">
      <w:pPr>
        <w:spacing w:after="0" w:line="288" w:lineRule="auto"/>
        <w:ind w:right="-1"/>
        <w:rPr>
          <w:rFonts w:ascii="Verdana" w:hAnsi="Verdana"/>
          <w:lang w:val="es-ES_tradnl"/>
        </w:rPr>
      </w:pPr>
      <w:r w:rsidRPr="00275AC1">
        <w:rPr>
          <w:rFonts w:ascii="Verdana" w:hAnsi="Verdana"/>
          <w:lang w:val="es-ES_tradnl"/>
        </w:rPr>
        <w:t>Cuando Helen Keller visitó Brasil en los años ’60, conoció a Nice Tonhosi Saraiva, que quedó encantada al darse cuenta de que una persona con sordoceguera podía estar plenamente incluida en la sociedad. Esto fu</w:t>
      </w:r>
      <w:r w:rsidR="00943E1D" w:rsidRPr="00275AC1">
        <w:rPr>
          <w:rFonts w:ascii="Verdana" w:hAnsi="Verdana"/>
          <w:lang w:val="es-ES_tradnl"/>
        </w:rPr>
        <w:t>e</w:t>
      </w:r>
      <w:r w:rsidRPr="00275AC1">
        <w:rPr>
          <w:rFonts w:ascii="Verdana" w:hAnsi="Verdana"/>
          <w:lang w:val="es-ES_tradnl"/>
        </w:rPr>
        <w:t xml:space="preserve"> tan inspirador para ella que fundó la primera escuela para personas con sordoceguera de América Latina. Lamentablemente, la lucha de esta población por su educación y plena inclusión no ha finalizado.</w:t>
      </w:r>
    </w:p>
    <w:p w:rsidR="00C463AE" w:rsidRPr="00275AC1" w:rsidRDefault="00C463AE" w:rsidP="00C463AE">
      <w:pPr>
        <w:spacing w:after="0" w:line="288" w:lineRule="auto"/>
        <w:ind w:right="-1"/>
        <w:rPr>
          <w:rFonts w:ascii="Verdana" w:hAnsi="Verdana"/>
          <w:lang w:val="es-ES_tradnl"/>
        </w:rPr>
      </w:pPr>
    </w:p>
    <w:p w:rsidR="00C46113" w:rsidRPr="00F823D5" w:rsidRDefault="00C46113" w:rsidP="00C463AE">
      <w:pPr>
        <w:spacing w:after="0" w:line="288" w:lineRule="auto"/>
        <w:ind w:right="-1"/>
        <w:rPr>
          <w:rFonts w:ascii="Verdana" w:hAnsi="Verdana"/>
          <w:lang w:val="es-ES_tradnl"/>
        </w:rPr>
      </w:pPr>
      <w:r>
        <w:rPr>
          <w:rFonts w:ascii="Verdana" w:hAnsi="Verdana"/>
          <w:lang w:val="es-ES_tradnl"/>
        </w:rPr>
        <w:t xml:space="preserve">En la actualidad hay un movimiento mundial para la inclusión de las personas con discapacidad en la educación y la sociedad y Brasil no es una excepción. Pero para que las escuelas responsables de </w:t>
      </w:r>
      <w:r w:rsidR="00943E1D">
        <w:rPr>
          <w:rFonts w:ascii="Verdana" w:hAnsi="Verdana"/>
          <w:lang w:val="es-ES_tradnl"/>
        </w:rPr>
        <w:t>esto</w:t>
      </w:r>
      <w:r>
        <w:rPr>
          <w:rFonts w:ascii="Verdana" w:hAnsi="Verdana"/>
          <w:lang w:val="es-ES_tradnl"/>
        </w:rPr>
        <w:t xml:space="preserve"> tengan éxito, los estudiantes con discapaci</w:t>
      </w:r>
      <w:r w:rsidR="00943E1D">
        <w:rPr>
          <w:rFonts w:ascii="Verdana" w:hAnsi="Verdana"/>
          <w:lang w:val="es-ES_tradnl"/>
        </w:rPr>
        <w:t xml:space="preserve">dad necesitan apoyo adecuado </w:t>
      </w:r>
      <w:r>
        <w:rPr>
          <w:rFonts w:ascii="Verdana" w:hAnsi="Verdana"/>
          <w:lang w:val="es-ES_tradnl"/>
        </w:rPr>
        <w:t xml:space="preserve">a sus necesidades. Requieren acceso y permanencia en la comunidad escolar. Entre quienes tienen discapacidad, es más probable que los que son sordociegos y multidiscapacitados encuentren dificultades para lograr </w:t>
      </w:r>
      <w:r w:rsidR="00943E1D">
        <w:rPr>
          <w:rFonts w:ascii="Verdana" w:hAnsi="Verdana"/>
          <w:lang w:val="es-ES_tradnl"/>
        </w:rPr>
        <w:t>estas dos cosas</w:t>
      </w:r>
      <w:r>
        <w:rPr>
          <w:rFonts w:ascii="Verdana" w:hAnsi="Verdana"/>
          <w:lang w:val="es-ES_tradnl"/>
        </w:rPr>
        <w:t xml:space="preserve"> porque la mayoría de los educadores de las escuelas comunes no saben cómo satisfacer sus necesidades en materia de educación.</w:t>
      </w:r>
    </w:p>
    <w:p w:rsidR="00A35231" w:rsidRDefault="00A35231" w:rsidP="00C463AE">
      <w:pPr>
        <w:spacing w:after="0" w:line="288" w:lineRule="auto"/>
        <w:ind w:right="-1"/>
        <w:rPr>
          <w:rFonts w:ascii="Verdana" w:hAnsi="Verdana"/>
          <w:lang w:val="es-ES_tradnl"/>
        </w:rPr>
      </w:pPr>
    </w:p>
    <w:p w:rsidR="00C463AE" w:rsidRPr="00F823D5" w:rsidRDefault="00A35231" w:rsidP="00C463AE">
      <w:pPr>
        <w:spacing w:after="0" w:line="288" w:lineRule="auto"/>
        <w:ind w:right="-1"/>
        <w:rPr>
          <w:rFonts w:ascii="Verdana" w:hAnsi="Verdana"/>
          <w:lang w:val="es-ES_tradnl"/>
        </w:rPr>
      </w:pPr>
      <w:r>
        <w:rPr>
          <w:rFonts w:ascii="Verdana" w:hAnsi="Verdana"/>
          <w:lang w:val="es-ES_tradnl"/>
        </w:rPr>
        <w:t xml:space="preserve">“El apoyo a una inclusión responsable” abarca acceso a tecnología de </w:t>
      </w:r>
      <w:r w:rsidR="00943E1D">
        <w:rPr>
          <w:rFonts w:ascii="Verdana" w:hAnsi="Verdana"/>
          <w:lang w:val="es-ES_tradnl"/>
        </w:rPr>
        <w:t>asistencia</w:t>
      </w:r>
      <w:r>
        <w:rPr>
          <w:rFonts w:ascii="Verdana" w:hAnsi="Verdana"/>
          <w:lang w:val="es-ES_tradnl"/>
        </w:rPr>
        <w:t>. Según el Comité de Ayuda Técnica: “La tecnología de apoyo es un área del conocimiento con una característica interdisciplinaria que comprende productos, recursos, metodologías, estrategias, prácticas y servicios que apuntan a promover la funcionalidad relacionada con la actividad y participación de las personas con discapacidad, incapacidad o movilidad reducida, al apuntar a su autonomía, calidad de vida e inclusión social”</w:t>
      </w:r>
      <w:r w:rsidR="00C463AE" w:rsidRPr="00F823D5">
        <w:rPr>
          <w:rFonts w:ascii="Verdana" w:hAnsi="Verdana"/>
          <w:lang w:val="es-ES_tradnl"/>
        </w:rPr>
        <w:t xml:space="preserve"> (CAT/SEDH, 2007.).</w:t>
      </w:r>
    </w:p>
    <w:p w:rsidR="00C463AE" w:rsidRPr="00F823D5" w:rsidRDefault="00C463AE" w:rsidP="00C463AE">
      <w:pPr>
        <w:spacing w:after="0" w:line="288" w:lineRule="auto"/>
        <w:ind w:right="-1"/>
        <w:rPr>
          <w:rFonts w:ascii="Verdana" w:hAnsi="Verdana"/>
          <w:lang w:val="es-ES_tradnl"/>
        </w:rPr>
      </w:pPr>
    </w:p>
    <w:p w:rsidR="00665223" w:rsidRDefault="00665223" w:rsidP="00C463AE">
      <w:pPr>
        <w:spacing w:after="0" w:line="288" w:lineRule="auto"/>
        <w:ind w:right="-1"/>
        <w:rPr>
          <w:rFonts w:ascii="Verdana" w:hAnsi="Verdana"/>
          <w:lang w:val="es-ES_tradnl"/>
        </w:rPr>
      </w:pPr>
      <w:r>
        <w:rPr>
          <w:rFonts w:ascii="Verdana" w:hAnsi="Verdana"/>
          <w:lang w:val="es-ES_tradnl"/>
        </w:rPr>
        <w:lastRenderedPageBreak/>
        <w:t xml:space="preserve">En el caso de la educación de personas con sordoceguera adquirida, el principal apoyo para una inclusión responsable es el guía-intérprete profesional, cuya asistencia es un servicio necesario según se describe en la definición de tecnología de apoyo antes citada. El guía-intérprete </w:t>
      </w:r>
      <w:r w:rsidR="00E411E8">
        <w:rPr>
          <w:rFonts w:ascii="Verdana" w:hAnsi="Verdana"/>
          <w:lang w:val="es-ES_tradnl"/>
        </w:rPr>
        <w:t>colabora</w:t>
      </w:r>
      <w:r>
        <w:rPr>
          <w:rFonts w:ascii="Verdana" w:hAnsi="Verdana"/>
          <w:lang w:val="es-ES_tradnl"/>
        </w:rPr>
        <w:t xml:space="preserve"> en el trabajo y las actividades sociales y es el puente a la información y movilidad de las personas con sordoceguera. Les facilita la participación activa en las áreas de educación, trabajo y sociedad.</w:t>
      </w:r>
    </w:p>
    <w:p w:rsidR="00C463AE" w:rsidRPr="00F823D5" w:rsidRDefault="00C463AE" w:rsidP="00C463AE">
      <w:pPr>
        <w:spacing w:after="0" w:line="288" w:lineRule="auto"/>
        <w:ind w:right="-1"/>
        <w:rPr>
          <w:rFonts w:ascii="Verdana" w:hAnsi="Verdana"/>
          <w:lang w:val="es-ES_tradnl"/>
        </w:rPr>
      </w:pPr>
    </w:p>
    <w:p w:rsidR="00665223" w:rsidRDefault="00665223" w:rsidP="00C463AE">
      <w:pPr>
        <w:spacing w:after="120" w:line="288" w:lineRule="auto"/>
        <w:rPr>
          <w:rFonts w:ascii="Verdana" w:hAnsi="Verdana"/>
          <w:lang w:val="es-ES_tradnl"/>
        </w:rPr>
      </w:pPr>
      <w:r>
        <w:rPr>
          <w:rFonts w:ascii="Verdana" w:hAnsi="Verdana"/>
          <w:lang w:val="es-ES_tradnl"/>
        </w:rPr>
        <w:t>Según la definición del Grupo Brasil (2005), el guía intérprete tiene tres responsabilidades principales:</w:t>
      </w:r>
    </w:p>
    <w:p w:rsidR="00C463AE" w:rsidRPr="00F823D5" w:rsidRDefault="00C463AE" w:rsidP="00665223">
      <w:pPr>
        <w:tabs>
          <w:tab w:val="left" w:pos="426"/>
        </w:tabs>
        <w:spacing w:after="120" w:line="288" w:lineRule="auto"/>
        <w:ind w:left="426" w:hanging="426"/>
        <w:rPr>
          <w:rFonts w:ascii="Verdana" w:hAnsi="Verdana"/>
          <w:lang w:val="es-ES_tradnl"/>
        </w:rPr>
      </w:pPr>
      <w:r w:rsidRPr="00F823D5">
        <w:rPr>
          <w:rFonts w:ascii="Verdana" w:hAnsi="Verdana"/>
          <w:lang w:val="es-ES_tradnl"/>
        </w:rPr>
        <w:sym w:font="Symbol" w:char="F0B7"/>
      </w:r>
      <w:r w:rsidRPr="00F823D5">
        <w:rPr>
          <w:rFonts w:ascii="Verdana" w:hAnsi="Verdana"/>
          <w:lang w:val="es-ES_tradnl"/>
        </w:rPr>
        <w:tab/>
      </w:r>
      <w:r w:rsidR="00665223">
        <w:rPr>
          <w:rFonts w:ascii="Verdana" w:hAnsi="Verdana"/>
          <w:lang w:val="es-ES_tradnl"/>
        </w:rPr>
        <w:t>Transmitir mensajes en la forma de comunicación usada por la persona con sordoceguera adquirida;</w:t>
      </w:r>
    </w:p>
    <w:p w:rsidR="00C463AE" w:rsidRPr="00F823D5" w:rsidRDefault="00C463AE" w:rsidP="00C463AE">
      <w:pPr>
        <w:tabs>
          <w:tab w:val="left" w:pos="426"/>
        </w:tabs>
        <w:spacing w:after="120" w:line="288" w:lineRule="auto"/>
        <w:ind w:left="426" w:hanging="426"/>
        <w:rPr>
          <w:rFonts w:ascii="Verdana" w:hAnsi="Verdana"/>
          <w:lang w:val="es-ES_tradnl"/>
        </w:rPr>
      </w:pPr>
      <w:r w:rsidRPr="00F823D5">
        <w:rPr>
          <w:rFonts w:ascii="Verdana" w:hAnsi="Verdana"/>
          <w:lang w:val="es-ES_tradnl"/>
        </w:rPr>
        <w:sym w:font="Symbol" w:char="F0B7"/>
      </w:r>
      <w:r w:rsidRPr="00F823D5">
        <w:rPr>
          <w:rFonts w:ascii="Verdana" w:hAnsi="Verdana"/>
          <w:lang w:val="es-ES_tradnl"/>
        </w:rPr>
        <w:tab/>
      </w:r>
      <w:r w:rsidR="00C50267">
        <w:rPr>
          <w:rFonts w:ascii="Verdana" w:hAnsi="Verdana"/>
          <w:lang w:val="es-ES_tradnl"/>
        </w:rPr>
        <w:t>Brindar descripciones visuales, auditivas y táctiles de las personas, entornos y objetos</w:t>
      </w:r>
      <w:r w:rsidR="00E411E8">
        <w:rPr>
          <w:rFonts w:ascii="Verdana" w:hAnsi="Verdana"/>
          <w:lang w:val="es-ES_tradnl"/>
        </w:rPr>
        <w:t>; y</w:t>
      </w:r>
    </w:p>
    <w:p w:rsidR="00C463AE" w:rsidRPr="00F823D5" w:rsidRDefault="00C463AE" w:rsidP="00C463AE">
      <w:pPr>
        <w:tabs>
          <w:tab w:val="left" w:pos="426"/>
        </w:tabs>
        <w:spacing w:after="0" w:line="288" w:lineRule="auto"/>
        <w:ind w:left="426" w:right="-1" w:hanging="426"/>
        <w:rPr>
          <w:rFonts w:ascii="Verdana" w:hAnsi="Verdana"/>
          <w:lang w:val="es-ES_tradnl"/>
        </w:rPr>
      </w:pPr>
      <w:r w:rsidRPr="00F823D5">
        <w:rPr>
          <w:rFonts w:ascii="Verdana" w:hAnsi="Verdana"/>
          <w:lang w:val="es-ES_tradnl"/>
        </w:rPr>
        <w:sym w:font="Symbol" w:char="F0B7"/>
      </w:r>
      <w:r w:rsidRPr="00F823D5">
        <w:rPr>
          <w:rFonts w:ascii="Verdana" w:hAnsi="Verdana"/>
          <w:lang w:val="es-ES_tradnl"/>
        </w:rPr>
        <w:tab/>
      </w:r>
      <w:r w:rsidR="00C50267">
        <w:rPr>
          <w:rFonts w:ascii="Verdana" w:hAnsi="Verdana"/>
          <w:lang w:val="es-ES_tradnl"/>
        </w:rPr>
        <w:t>Guiar por medio de técnicas apropiadas para el caso</w:t>
      </w:r>
      <w:r w:rsidRPr="00F823D5">
        <w:rPr>
          <w:rFonts w:ascii="Verdana" w:hAnsi="Verdana"/>
          <w:lang w:val="es-ES_tradnl"/>
        </w:rPr>
        <w:t>.</w:t>
      </w:r>
    </w:p>
    <w:p w:rsidR="00C463AE" w:rsidRPr="00F823D5" w:rsidRDefault="00C463AE" w:rsidP="00C463AE">
      <w:pPr>
        <w:spacing w:after="0" w:line="288" w:lineRule="auto"/>
        <w:ind w:right="-1"/>
        <w:rPr>
          <w:rFonts w:ascii="Verdana" w:hAnsi="Verdana"/>
          <w:lang w:val="es-ES_tradnl"/>
        </w:rPr>
      </w:pPr>
    </w:p>
    <w:p w:rsidR="00C463AE" w:rsidRPr="00F823D5" w:rsidRDefault="00C50267" w:rsidP="00C463AE">
      <w:pPr>
        <w:spacing w:after="0" w:line="288" w:lineRule="auto"/>
        <w:ind w:right="-1"/>
        <w:rPr>
          <w:rFonts w:ascii="Verdana" w:hAnsi="Verdana"/>
          <w:lang w:val="es-ES_tradnl"/>
        </w:rPr>
      </w:pPr>
      <w:r>
        <w:rPr>
          <w:rFonts w:ascii="Verdana" w:hAnsi="Verdana"/>
          <w:lang w:val="es-ES_tradnl"/>
        </w:rPr>
        <w:t xml:space="preserve">El mediador apoya las necesidades de los estudiantes con sordoceguera congénita o con discapacidad múltiple. </w:t>
      </w:r>
      <w:r w:rsidR="00E411E8">
        <w:rPr>
          <w:rFonts w:ascii="Verdana" w:hAnsi="Verdana"/>
          <w:lang w:val="es-ES_tradnl"/>
        </w:rPr>
        <w:t xml:space="preserve">Su ayuda </w:t>
      </w:r>
      <w:r>
        <w:rPr>
          <w:rFonts w:ascii="Verdana" w:hAnsi="Verdana"/>
          <w:lang w:val="es-ES_tradnl"/>
        </w:rPr>
        <w:t>también es</w:t>
      </w:r>
      <w:r w:rsidR="00E411E8">
        <w:rPr>
          <w:rFonts w:ascii="Verdana" w:hAnsi="Verdana"/>
          <w:lang w:val="es-ES_tradnl"/>
        </w:rPr>
        <w:t>tá</w:t>
      </w:r>
      <w:r>
        <w:rPr>
          <w:rFonts w:ascii="Verdana" w:hAnsi="Verdana"/>
          <w:lang w:val="es-ES_tradnl"/>
        </w:rPr>
        <w:t xml:space="preserve"> descrit</w:t>
      </w:r>
      <w:r w:rsidR="00E411E8">
        <w:rPr>
          <w:rFonts w:ascii="Verdana" w:hAnsi="Verdana"/>
          <w:lang w:val="es-ES_tradnl"/>
        </w:rPr>
        <w:t>a</w:t>
      </w:r>
      <w:r>
        <w:rPr>
          <w:rFonts w:ascii="Verdana" w:hAnsi="Verdana"/>
          <w:lang w:val="es-ES_tradnl"/>
        </w:rPr>
        <w:t xml:space="preserve"> en la definición de Tecnología de Apoyo. Según </w:t>
      </w:r>
      <w:r w:rsidR="00C463AE" w:rsidRPr="00F823D5">
        <w:rPr>
          <w:rFonts w:ascii="Verdana" w:hAnsi="Verdana"/>
          <w:lang w:val="es-ES_tradnl"/>
        </w:rPr>
        <w:t>Maia, et al</w:t>
      </w:r>
      <w:r>
        <w:rPr>
          <w:rFonts w:ascii="Verdana" w:hAnsi="Verdana"/>
          <w:lang w:val="es-ES_tradnl"/>
        </w:rPr>
        <w:t xml:space="preserve">. </w:t>
      </w:r>
      <w:r w:rsidR="00C463AE" w:rsidRPr="00F823D5">
        <w:rPr>
          <w:rFonts w:ascii="Verdana" w:hAnsi="Verdana"/>
          <w:lang w:val="es-ES_tradnl"/>
        </w:rPr>
        <w:t xml:space="preserve"> (2008, p</w:t>
      </w:r>
      <w:r>
        <w:rPr>
          <w:rFonts w:ascii="Verdana" w:hAnsi="Verdana"/>
          <w:lang w:val="es-ES_tradnl"/>
        </w:rPr>
        <w:t>ágina</w:t>
      </w:r>
      <w:r w:rsidR="00C463AE" w:rsidRPr="00F823D5">
        <w:rPr>
          <w:rFonts w:ascii="Verdana" w:hAnsi="Verdana"/>
          <w:lang w:val="es-ES_tradnl"/>
        </w:rPr>
        <w:t xml:space="preserve"> 15),</w:t>
      </w:r>
    </w:p>
    <w:p w:rsidR="00C463AE" w:rsidRPr="00F823D5" w:rsidRDefault="00C463AE" w:rsidP="00C463AE">
      <w:pPr>
        <w:spacing w:after="0" w:line="288" w:lineRule="auto"/>
        <w:ind w:right="-1"/>
        <w:rPr>
          <w:rFonts w:ascii="Verdana" w:hAnsi="Verdana"/>
          <w:lang w:val="es-ES_tradnl"/>
        </w:rPr>
      </w:pPr>
    </w:p>
    <w:p w:rsidR="00C50267" w:rsidRDefault="00C50267" w:rsidP="00C463AE">
      <w:pPr>
        <w:spacing w:after="0" w:line="288" w:lineRule="auto"/>
        <w:ind w:left="567" w:right="-1"/>
        <w:rPr>
          <w:rFonts w:ascii="Verdana" w:hAnsi="Verdana"/>
          <w:lang w:val="es-ES_tradnl"/>
        </w:rPr>
      </w:pPr>
      <w:r>
        <w:rPr>
          <w:rFonts w:ascii="Verdana" w:hAnsi="Verdana"/>
          <w:lang w:val="es-ES_tradnl"/>
        </w:rPr>
        <w:t>El mediador debe proporcionar acceso a la información, entornos y materiales, con la guía del personal escolar y el maestro, de modo que pueda personalizar y/o adaptar el contenido educativo acorde con el plan y necesidades individuales del estudiante… Es consciente de un sistema alternativo y de modos individuales de la comunicación de</w:t>
      </w:r>
      <w:r w:rsidR="00E411E8">
        <w:rPr>
          <w:rFonts w:ascii="Verdana" w:hAnsi="Verdana"/>
          <w:lang w:val="es-ES_tradnl"/>
        </w:rPr>
        <w:t>l</w:t>
      </w:r>
      <w:r>
        <w:rPr>
          <w:rFonts w:ascii="Verdana" w:hAnsi="Verdana"/>
          <w:lang w:val="es-ES_tradnl"/>
        </w:rPr>
        <w:t xml:space="preserve"> estudiante que abarca lo receptivo y expresivo, </w:t>
      </w:r>
      <w:r w:rsidR="00E411E8">
        <w:rPr>
          <w:rFonts w:ascii="Verdana" w:hAnsi="Verdana"/>
          <w:lang w:val="es-ES_tradnl"/>
        </w:rPr>
        <w:t xml:space="preserve">le </w:t>
      </w:r>
      <w:r>
        <w:rPr>
          <w:rFonts w:ascii="Verdana" w:hAnsi="Verdana"/>
          <w:lang w:val="es-ES_tradnl"/>
        </w:rPr>
        <w:t xml:space="preserve">proporciona información conceptual y adicional acerca de lo que sucede </w:t>
      </w:r>
      <w:r w:rsidR="00E411E8">
        <w:rPr>
          <w:rFonts w:ascii="Verdana" w:hAnsi="Verdana"/>
          <w:lang w:val="es-ES_tradnl"/>
        </w:rPr>
        <w:t xml:space="preserve">a su </w:t>
      </w:r>
      <w:r>
        <w:rPr>
          <w:rFonts w:ascii="Verdana" w:hAnsi="Verdana"/>
          <w:lang w:val="es-ES_tradnl"/>
        </w:rPr>
        <w:t>alrededor para que lo comprenda plenamente. Su función implica estar siempre con él en todos los lugares a los que debe asistir y si fuere necesario, preparar y adaptar materiales de modo que pueda entender y participar en las actividades, especialmente, en aquellas de tipo escolar.</w:t>
      </w:r>
    </w:p>
    <w:p w:rsidR="00C463AE" w:rsidRPr="00DA7698" w:rsidRDefault="00C463AE" w:rsidP="00C463AE">
      <w:pPr>
        <w:spacing w:after="0" w:line="288" w:lineRule="auto"/>
        <w:ind w:right="-1"/>
        <w:rPr>
          <w:rFonts w:ascii="Verdana" w:hAnsi="Verdana"/>
          <w:lang w:val="es-ES_tradnl"/>
        </w:rPr>
      </w:pPr>
    </w:p>
    <w:p w:rsidR="00C463AE" w:rsidRPr="00DA7698" w:rsidRDefault="00C463AE" w:rsidP="00C463AE">
      <w:pPr>
        <w:spacing w:after="0" w:line="288" w:lineRule="auto"/>
        <w:ind w:right="-1"/>
        <w:rPr>
          <w:rFonts w:ascii="Verdana" w:hAnsi="Verdana"/>
          <w:b/>
          <w:lang w:val="es-ES_tradnl"/>
        </w:rPr>
      </w:pPr>
      <w:r w:rsidRPr="00DA7698">
        <w:rPr>
          <w:rFonts w:ascii="Verdana" w:hAnsi="Verdana"/>
          <w:b/>
          <w:lang w:val="es-ES_tradnl"/>
        </w:rPr>
        <w:t>Obje</w:t>
      </w:r>
      <w:r w:rsidR="00C50267" w:rsidRPr="00DA7698">
        <w:rPr>
          <w:rFonts w:ascii="Verdana" w:hAnsi="Verdana"/>
          <w:b/>
          <w:lang w:val="es-ES_tradnl"/>
        </w:rPr>
        <w:t>tivo</w:t>
      </w:r>
      <w:r w:rsidRPr="00DA7698">
        <w:rPr>
          <w:rFonts w:ascii="Verdana" w:hAnsi="Verdana"/>
          <w:b/>
          <w:lang w:val="es-ES_tradnl"/>
        </w:rPr>
        <w:t xml:space="preserve">s </w:t>
      </w:r>
    </w:p>
    <w:p w:rsidR="00C463AE" w:rsidRPr="00DA7698" w:rsidRDefault="00C50267" w:rsidP="00DA7698">
      <w:pPr>
        <w:spacing w:after="100" w:line="288" w:lineRule="auto"/>
        <w:rPr>
          <w:rFonts w:ascii="Verdana" w:hAnsi="Verdana"/>
          <w:lang w:val="es-ES_tradnl"/>
        </w:rPr>
      </w:pPr>
      <w:r w:rsidRPr="00DA7698">
        <w:rPr>
          <w:rFonts w:ascii="Verdana" w:hAnsi="Verdana"/>
          <w:lang w:val="es-ES_tradnl"/>
        </w:rPr>
        <w:t xml:space="preserve">En vista de las necesidades de </w:t>
      </w:r>
      <w:r w:rsidR="00DA7698">
        <w:rPr>
          <w:rFonts w:ascii="Verdana" w:hAnsi="Verdana"/>
          <w:lang w:val="es-ES_tradnl"/>
        </w:rPr>
        <w:t>apoyo de las personas con sordoceguera adquirida y congénita y discapacidad múltiple, el Grupo Brasil desarrolló los cursos de formación para guías-intérpretes y mediadores con los siguientes objetivos:</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A7698">
        <w:rPr>
          <w:rFonts w:ascii="Verdana" w:hAnsi="Verdana"/>
          <w:lang w:val="es-ES_tradnl"/>
        </w:rPr>
        <w:t>Llevar a cabo educación permanente en su área al guiar e interpretar a fin de apoyar los programas de inclusión;</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A7698">
        <w:rPr>
          <w:rFonts w:ascii="Verdana" w:hAnsi="Verdana"/>
          <w:lang w:val="es-ES_tradnl"/>
        </w:rPr>
        <w:t>Promover el desarrollo de destrezas profesionales en tales tareas conpersonas con sordoceguera adquirida; y</w:t>
      </w:r>
    </w:p>
    <w:p w:rsidR="00C463AE" w:rsidRDefault="00C463AE" w:rsidP="00DA7698">
      <w:pPr>
        <w:tabs>
          <w:tab w:val="left" w:pos="426"/>
        </w:tabs>
        <w:spacing w:after="0" w:line="288" w:lineRule="auto"/>
        <w:ind w:left="426" w:right="-1" w:hanging="426"/>
        <w:rPr>
          <w:rFonts w:ascii="Verdana" w:hAnsi="Verdana"/>
          <w:lang w:val="es-ES_tradnl"/>
        </w:rPr>
      </w:pPr>
      <w:r w:rsidRPr="00DA7698">
        <w:rPr>
          <w:rFonts w:ascii="Verdana" w:hAnsi="Verdana"/>
          <w:lang w:val="es-ES_tradnl"/>
        </w:rPr>
        <w:lastRenderedPageBreak/>
        <w:sym w:font="Symbol" w:char="F0B7"/>
      </w:r>
      <w:r w:rsidRPr="00DA7698">
        <w:rPr>
          <w:rFonts w:ascii="Verdana" w:hAnsi="Verdana"/>
          <w:lang w:val="es-ES_tradnl"/>
        </w:rPr>
        <w:tab/>
      </w:r>
      <w:r w:rsidR="00DA7698">
        <w:rPr>
          <w:rFonts w:ascii="Verdana" w:hAnsi="Verdana"/>
          <w:lang w:val="es-ES_tradnl"/>
        </w:rPr>
        <w:t xml:space="preserve">Desarrollar competencias profesionales para actuar como mediador con personas con discapacidad </w:t>
      </w:r>
      <w:r w:rsidR="00C525D9">
        <w:rPr>
          <w:rFonts w:ascii="Verdana" w:hAnsi="Verdana"/>
          <w:lang w:val="es-ES_tradnl"/>
        </w:rPr>
        <w:t>múltiple y/o sordoceguera congén</w:t>
      </w:r>
      <w:r w:rsidR="00DA7698">
        <w:rPr>
          <w:rFonts w:ascii="Verdana" w:hAnsi="Verdana"/>
          <w:lang w:val="es-ES_tradnl"/>
        </w:rPr>
        <w:t>ita.</w:t>
      </w:r>
    </w:p>
    <w:p w:rsidR="00DA7698" w:rsidRPr="00DA7698" w:rsidRDefault="00DA7698" w:rsidP="00DA7698">
      <w:pPr>
        <w:tabs>
          <w:tab w:val="left" w:pos="426"/>
        </w:tabs>
        <w:spacing w:after="0" w:line="288" w:lineRule="auto"/>
        <w:ind w:left="426" w:right="-1" w:hanging="426"/>
        <w:rPr>
          <w:rFonts w:ascii="Verdana" w:hAnsi="Verdana"/>
          <w:lang w:val="es-ES_tradnl"/>
        </w:rPr>
      </w:pPr>
    </w:p>
    <w:p w:rsidR="00C463AE" w:rsidRPr="00DA7698" w:rsidRDefault="00C463AE" w:rsidP="00C463AE">
      <w:pPr>
        <w:spacing w:after="0" w:line="288" w:lineRule="auto"/>
        <w:ind w:right="-1"/>
        <w:rPr>
          <w:rFonts w:ascii="Verdana" w:hAnsi="Verdana"/>
          <w:b/>
          <w:lang w:val="es-ES_tradnl"/>
        </w:rPr>
      </w:pPr>
      <w:r w:rsidRPr="00DA7698">
        <w:rPr>
          <w:rFonts w:ascii="Verdana" w:hAnsi="Verdana"/>
          <w:b/>
          <w:lang w:val="es-ES_tradnl"/>
        </w:rPr>
        <w:t>M</w:t>
      </w:r>
      <w:r w:rsidR="00DA7698">
        <w:rPr>
          <w:rFonts w:ascii="Verdana" w:hAnsi="Verdana"/>
          <w:b/>
          <w:lang w:val="es-ES_tradnl"/>
        </w:rPr>
        <w:t>ét</w:t>
      </w:r>
      <w:r w:rsidRPr="00DA7698">
        <w:rPr>
          <w:rFonts w:ascii="Verdana" w:hAnsi="Verdana"/>
          <w:b/>
          <w:lang w:val="es-ES_tradnl"/>
        </w:rPr>
        <w:t>od</w:t>
      </w:r>
      <w:r w:rsidR="00DA7698">
        <w:rPr>
          <w:rFonts w:ascii="Verdana" w:hAnsi="Verdana"/>
          <w:b/>
          <w:lang w:val="es-ES_tradnl"/>
        </w:rPr>
        <w:t>o</w:t>
      </w:r>
    </w:p>
    <w:p w:rsidR="001B512E" w:rsidRDefault="001B512E" w:rsidP="00C463AE">
      <w:pPr>
        <w:spacing w:after="0" w:line="288" w:lineRule="auto"/>
        <w:ind w:right="-1"/>
        <w:rPr>
          <w:rFonts w:ascii="Verdana" w:hAnsi="Verdana"/>
          <w:lang w:val="es-ES_tradnl"/>
        </w:rPr>
      </w:pPr>
      <w:r>
        <w:rPr>
          <w:rFonts w:ascii="Verdana" w:hAnsi="Verdana"/>
          <w:lang w:val="es-ES_tradnl"/>
        </w:rPr>
        <w:t xml:space="preserve">La primera versión del curso se llevó a cabo en dos secciones. </w:t>
      </w:r>
      <w:r w:rsidR="00E411E8">
        <w:rPr>
          <w:rFonts w:ascii="Verdana" w:hAnsi="Verdana"/>
          <w:lang w:val="es-ES_tradnl"/>
        </w:rPr>
        <w:t>La inicial</w:t>
      </w:r>
      <w:r>
        <w:rPr>
          <w:rFonts w:ascii="Verdana" w:hAnsi="Verdana"/>
          <w:lang w:val="es-ES_tradnl"/>
        </w:rPr>
        <w:t xml:space="preserve"> brindó un total de 80 horas de formación presencial, que abarc</w:t>
      </w:r>
      <w:r w:rsidR="00C525D9">
        <w:rPr>
          <w:rFonts w:ascii="Verdana" w:hAnsi="Verdana"/>
          <w:lang w:val="es-ES_tradnl"/>
        </w:rPr>
        <w:t>ó</w:t>
      </w:r>
      <w:r>
        <w:rPr>
          <w:rFonts w:ascii="Verdana" w:hAnsi="Verdana"/>
          <w:lang w:val="es-ES_tradnl"/>
        </w:rPr>
        <w:t xml:space="preserve"> clases teóricas y prácticas. Esto estuvo acompañado por 80 horas de pasantía práctica.</w:t>
      </w:r>
    </w:p>
    <w:p w:rsidR="001B512E" w:rsidRDefault="001B512E" w:rsidP="00C463AE">
      <w:pPr>
        <w:spacing w:after="0" w:line="288" w:lineRule="auto"/>
        <w:ind w:right="-1"/>
        <w:rPr>
          <w:rFonts w:ascii="Verdana" w:hAnsi="Verdana"/>
          <w:lang w:val="es-ES_tradnl"/>
        </w:rPr>
      </w:pPr>
    </w:p>
    <w:p w:rsidR="001B512E" w:rsidRPr="00DA7698" w:rsidRDefault="001B512E" w:rsidP="00C463AE">
      <w:pPr>
        <w:spacing w:after="0" w:line="288" w:lineRule="auto"/>
        <w:ind w:right="-1"/>
        <w:rPr>
          <w:rFonts w:ascii="Verdana" w:hAnsi="Verdana"/>
          <w:lang w:val="es-ES_tradnl"/>
        </w:rPr>
      </w:pPr>
      <w:r>
        <w:rPr>
          <w:rFonts w:ascii="Verdana" w:hAnsi="Verdana"/>
          <w:lang w:val="es-ES_tradnl"/>
        </w:rPr>
        <w:t xml:space="preserve">Inicialmente, se eligió a los participantes de estados que tienen una representación del Grupo Brasil, tales como Mato Grosso do Sul, San Pablo, Paraná, Bahía, Santa Catalina, Sergipe, Minas Gerais, Ceará </w:t>
      </w:r>
      <w:r w:rsidR="00E411E8">
        <w:rPr>
          <w:rFonts w:ascii="Verdana" w:hAnsi="Verdana"/>
          <w:lang w:val="es-ES_tradnl"/>
        </w:rPr>
        <w:t>o</w:t>
      </w:r>
      <w:r>
        <w:rPr>
          <w:rFonts w:ascii="Verdana" w:hAnsi="Verdana"/>
          <w:lang w:val="es-ES_tradnl"/>
        </w:rPr>
        <w:t xml:space="preserve"> Rondonia. En total formamos 75 profesi</w:t>
      </w:r>
      <w:r w:rsidR="00C525D9">
        <w:rPr>
          <w:rFonts w:ascii="Verdana" w:hAnsi="Verdana"/>
          <w:lang w:val="es-ES_tradnl"/>
        </w:rPr>
        <w:t>onales para el rol de Guía-inté</w:t>
      </w:r>
      <w:r>
        <w:rPr>
          <w:rFonts w:ascii="Verdana" w:hAnsi="Verdana"/>
          <w:lang w:val="es-ES_tradnl"/>
        </w:rPr>
        <w:t xml:space="preserve">rprete y 66 para el de </w:t>
      </w:r>
      <w:r w:rsidR="00C525D9">
        <w:rPr>
          <w:rFonts w:ascii="Verdana" w:hAnsi="Verdana"/>
          <w:lang w:val="es-ES_tradnl"/>
        </w:rPr>
        <w:t>mediador.</w:t>
      </w:r>
    </w:p>
    <w:p w:rsidR="00C463AE" w:rsidRDefault="00C463AE" w:rsidP="00C463AE">
      <w:pPr>
        <w:spacing w:after="0" w:line="288" w:lineRule="auto"/>
        <w:ind w:right="-1"/>
        <w:rPr>
          <w:rFonts w:ascii="Verdana" w:hAnsi="Verdana"/>
          <w:lang w:val="es-ES_tradnl"/>
        </w:rPr>
      </w:pPr>
    </w:p>
    <w:p w:rsidR="00C525D9" w:rsidRDefault="00C525D9" w:rsidP="00C463AE">
      <w:pPr>
        <w:spacing w:after="0" w:line="288" w:lineRule="auto"/>
        <w:ind w:right="-1"/>
        <w:rPr>
          <w:rFonts w:ascii="Verdana" w:hAnsi="Verdana"/>
          <w:lang w:val="es-ES_tradnl"/>
        </w:rPr>
      </w:pPr>
      <w:r>
        <w:rPr>
          <w:rFonts w:ascii="Verdana" w:hAnsi="Verdana"/>
          <w:lang w:val="es-ES_tradnl"/>
        </w:rPr>
        <w:t xml:space="preserve">Después de nuestra primera experiencia, reorganizamos el curso para incluir clases presenciales, pasantías y clases en línea. Estas últimas fueron posibles por el apoyo de la Universidad Luterana de Brasil – Campos Ji-Paraná </w:t>
      </w:r>
      <w:r w:rsidR="00C463AE" w:rsidRPr="00DA7698">
        <w:rPr>
          <w:rFonts w:ascii="Verdana" w:hAnsi="Verdana"/>
          <w:lang w:val="es-ES_tradnl"/>
        </w:rPr>
        <w:t xml:space="preserve">(ULBRA-CEULJI). </w:t>
      </w:r>
      <w:r>
        <w:rPr>
          <w:rFonts w:ascii="Verdana" w:hAnsi="Verdana"/>
          <w:lang w:val="es-ES_tradnl"/>
        </w:rPr>
        <w:t>El curso así reestructurado incluyó de 32 a 40 horas ce clases teóricas y prácticas, 148 horas en línea en la plataforma de ULBRA-CEULJI, y 80 horas de formación práctica.</w:t>
      </w:r>
    </w:p>
    <w:p w:rsidR="00C463AE" w:rsidRDefault="00C463AE" w:rsidP="00C463AE">
      <w:pPr>
        <w:spacing w:after="0" w:line="288" w:lineRule="auto"/>
        <w:ind w:right="-1"/>
        <w:rPr>
          <w:rFonts w:ascii="Verdana" w:hAnsi="Verdana"/>
          <w:lang w:val="es-ES_tradnl"/>
        </w:rPr>
      </w:pPr>
    </w:p>
    <w:p w:rsidR="00C525D9" w:rsidRPr="00DA7698" w:rsidRDefault="00C525D9" w:rsidP="00C463AE">
      <w:pPr>
        <w:spacing w:after="0" w:line="288" w:lineRule="auto"/>
        <w:ind w:right="-1"/>
        <w:rPr>
          <w:rFonts w:ascii="Verdana" w:hAnsi="Verdana"/>
          <w:lang w:val="es-ES_tradnl"/>
        </w:rPr>
      </w:pPr>
      <w:r>
        <w:rPr>
          <w:rFonts w:ascii="Verdana" w:hAnsi="Verdana"/>
          <w:lang w:val="es-ES_tradnl"/>
        </w:rPr>
        <w:t>Para la formación de guía-intérprete, la segunda versión del curso incluyó profesionales de diversas municipalidades del Estado de Paraná, que habían participado en la formación llevada a cabo en Maringá, en colaboración con su Universidad Estadual. En el caso de San Pablo, los participantes eran profesional</w:t>
      </w:r>
      <w:r w:rsidR="00E411E8">
        <w:rPr>
          <w:rFonts w:ascii="Verdana" w:hAnsi="Verdana"/>
          <w:lang w:val="es-ES_tradnl"/>
        </w:rPr>
        <w:t>e</w:t>
      </w:r>
      <w:r>
        <w:rPr>
          <w:rFonts w:ascii="Verdana" w:hAnsi="Verdana"/>
          <w:lang w:val="es-ES_tradnl"/>
        </w:rPr>
        <w:t>s de la ciudad de Angra dos Reis, estudiantes de la Universidad Federal de Santa Catalina y profesionales de los estados de San Pablo, Mato Grosso, Ceará y Minas Gerais.</w:t>
      </w:r>
    </w:p>
    <w:p w:rsidR="00C463AE" w:rsidRPr="00DA7698" w:rsidRDefault="00C463AE" w:rsidP="00C463AE">
      <w:pPr>
        <w:spacing w:after="0" w:line="288" w:lineRule="auto"/>
        <w:ind w:right="-1"/>
        <w:rPr>
          <w:rFonts w:ascii="Verdana" w:hAnsi="Verdana"/>
          <w:lang w:val="es-ES_tradnl"/>
        </w:rPr>
      </w:pPr>
    </w:p>
    <w:p w:rsidR="00244054" w:rsidRDefault="00244054" w:rsidP="00C463AE">
      <w:pPr>
        <w:spacing w:after="0" w:line="288" w:lineRule="auto"/>
        <w:ind w:right="-1"/>
        <w:rPr>
          <w:rFonts w:ascii="Verdana" w:hAnsi="Verdana"/>
          <w:lang w:val="es-ES_tradnl"/>
        </w:rPr>
      </w:pPr>
      <w:r>
        <w:rPr>
          <w:rFonts w:ascii="Verdana" w:hAnsi="Verdana"/>
          <w:lang w:val="es-ES_tradnl"/>
        </w:rPr>
        <w:t xml:space="preserve">Para la formación de mediadores, la segunda versión del curso incluyó profesionales de la Secretaría Municipal de Educación de Ji-Paraná del estado de Rondonia, de la Secretaría Municipal de San Bernardo del Campo y de </w:t>
      </w:r>
      <w:r w:rsidR="00BA0EA7">
        <w:rPr>
          <w:rFonts w:ascii="Verdana" w:hAnsi="Verdana"/>
          <w:lang w:val="es-ES_tradnl"/>
        </w:rPr>
        <w:t>la Secretaría Estadual de Educación de San Pablo.</w:t>
      </w:r>
    </w:p>
    <w:p w:rsidR="00C463AE" w:rsidRDefault="00C463AE" w:rsidP="00C463AE">
      <w:pPr>
        <w:spacing w:after="0" w:line="288" w:lineRule="auto"/>
        <w:ind w:right="-1"/>
        <w:rPr>
          <w:rFonts w:ascii="Verdana" w:hAnsi="Verdana"/>
          <w:lang w:val="es-ES_tradnl"/>
        </w:rPr>
      </w:pPr>
    </w:p>
    <w:p w:rsidR="00BA0EA7" w:rsidRPr="00DA7698" w:rsidRDefault="00BA0EA7" w:rsidP="00C463AE">
      <w:pPr>
        <w:spacing w:after="0" w:line="288" w:lineRule="auto"/>
        <w:ind w:right="-1"/>
        <w:rPr>
          <w:rFonts w:ascii="Verdana" w:hAnsi="Verdana"/>
          <w:lang w:val="es-ES_tradnl"/>
        </w:rPr>
      </w:pPr>
      <w:r>
        <w:rPr>
          <w:rFonts w:ascii="Verdana" w:hAnsi="Verdana"/>
          <w:lang w:val="es-ES_tradnl"/>
        </w:rPr>
        <w:t>Con esta segunda versión, se formó un total de 127 profesionales para la función de guías-intérpretes y 155 como mediadores.</w:t>
      </w:r>
    </w:p>
    <w:p w:rsidR="00C463AE" w:rsidRDefault="00C463AE" w:rsidP="00C463AE">
      <w:pPr>
        <w:spacing w:after="0" w:line="288" w:lineRule="auto"/>
        <w:ind w:right="-1"/>
        <w:rPr>
          <w:rFonts w:ascii="Verdana" w:hAnsi="Verdana"/>
          <w:lang w:val="es-ES_tradnl"/>
        </w:rPr>
      </w:pPr>
    </w:p>
    <w:p w:rsidR="00BA0EA7" w:rsidRPr="00DA7698" w:rsidRDefault="00BA0EA7" w:rsidP="00C463AE">
      <w:pPr>
        <w:spacing w:after="0" w:line="288" w:lineRule="auto"/>
        <w:ind w:right="-1"/>
        <w:rPr>
          <w:rFonts w:ascii="Verdana" w:hAnsi="Verdana"/>
          <w:lang w:val="es-ES_tradnl"/>
        </w:rPr>
      </w:pPr>
      <w:r>
        <w:rPr>
          <w:rFonts w:ascii="Verdana" w:hAnsi="Verdana"/>
          <w:lang w:val="es-ES_tradnl"/>
        </w:rPr>
        <w:t xml:space="preserve">En 2016 y 2017, los cursos de guías-intérpretes fueron dirigidos por varios profesionales de los Estados de San Pablo, Paraná, Espíritu Santo y Minas Gerais y los de mediadores profesionales se ofrecieron </w:t>
      </w:r>
      <w:r w:rsidR="00BC7BDC">
        <w:rPr>
          <w:rFonts w:ascii="Verdana" w:hAnsi="Verdana"/>
          <w:lang w:val="es-ES_tradnl"/>
        </w:rPr>
        <w:t>por especialistas de</w:t>
      </w:r>
      <w:r>
        <w:rPr>
          <w:rFonts w:ascii="Verdana" w:hAnsi="Verdana"/>
          <w:lang w:val="es-ES_tradnl"/>
        </w:rPr>
        <w:t xml:space="preserve"> Mato Grosso, Espíritu Santo, Río grande do Sul y San Pablo.</w:t>
      </w:r>
    </w:p>
    <w:p w:rsidR="00C463AE" w:rsidRPr="00DA7698" w:rsidRDefault="00C463AE" w:rsidP="00C463AE">
      <w:pPr>
        <w:spacing w:after="0" w:line="288" w:lineRule="auto"/>
        <w:ind w:right="-1"/>
        <w:rPr>
          <w:rFonts w:ascii="Verdana" w:hAnsi="Verdana"/>
          <w:lang w:val="es-ES_tradnl"/>
        </w:rPr>
      </w:pPr>
    </w:p>
    <w:p w:rsidR="00F21DA6" w:rsidRDefault="00F21DA6" w:rsidP="00C463AE">
      <w:pPr>
        <w:spacing w:after="100" w:line="288" w:lineRule="auto"/>
        <w:rPr>
          <w:rFonts w:ascii="Verdana" w:hAnsi="Verdana"/>
          <w:lang w:val="es-ES_tradnl"/>
        </w:rPr>
      </w:pPr>
      <w:r>
        <w:rPr>
          <w:rFonts w:ascii="Verdana" w:hAnsi="Verdana"/>
          <w:lang w:val="es-ES_tradnl"/>
        </w:rPr>
        <w:t>El contenido del curso para guías-intérpretes abarcó los siguientes temas:</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lastRenderedPageBreak/>
        <w:sym w:font="Symbol" w:char="F0B7"/>
      </w:r>
      <w:r w:rsidRPr="00DA7698">
        <w:rPr>
          <w:rFonts w:ascii="Verdana" w:hAnsi="Verdana"/>
          <w:lang w:val="es-ES_tradnl"/>
        </w:rPr>
        <w:tab/>
      </w:r>
      <w:r w:rsidR="00F21DA6">
        <w:rPr>
          <w:rFonts w:ascii="Verdana" w:hAnsi="Verdana"/>
          <w:lang w:val="es-ES_tradnl"/>
        </w:rPr>
        <w:t>Aspectos generales de la sordoceguera</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Técnicas de interpretación</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Sistemas de comunicación</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sidRPr="00DA7698">
        <w:rPr>
          <w:rFonts w:ascii="Verdana" w:hAnsi="Verdana"/>
          <w:lang w:val="es-ES_tradnl"/>
        </w:rPr>
        <w:t>Orienta</w:t>
      </w:r>
      <w:r w:rsidR="00F21DA6">
        <w:rPr>
          <w:rFonts w:ascii="Verdana" w:hAnsi="Verdana"/>
          <w:lang w:val="es-ES_tradnl"/>
        </w:rPr>
        <w:t>c</w:t>
      </w:r>
      <w:r w:rsidR="00F21DA6" w:rsidRPr="00DA7698">
        <w:rPr>
          <w:rFonts w:ascii="Verdana" w:hAnsi="Verdana"/>
          <w:lang w:val="es-ES_tradnl"/>
        </w:rPr>
        <w:t>ión</w:t>
      </w:r>
      <w:r w:rsidR="00430EC0">
        <w:rPr>
          <w:rFonts w:ascii="Verdana" w:hAnsi="Verdana"/>
          <w:lang w:val="es-ES_tradnl"/>
        </w:rPr>
        <w:t xml:space="preserve"> </w:t>
      </w:r>
      <w:r w:rsidR="00F21DA6">
        <w:rPr>
          <w:rFonts w:ascii="Verdana" w:hAnsi="Verdana"/>
          <w:lang w:val="es-ES_tradnl"/>
        </w:rPr>
        <w:t>y movilidad</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Aspectos emocionales</w:t>
      </w:r>
      <w:r w:rsidRPr="00DA7698">
        <w:rPr>
          <w:rFonts w:ascii="Verdana" w:hAnsi="Verdana"/>
          <w:lang w:val="es-ES_tradnl"/>
        </w:rPr>
        <w:t xml:space="preserve">; </w:t>
      </w:r>
    </w:p>
    <w:p w:rsidR="00C463AE" w:rsidRPr="00DA7698" w:rsidRDefault="00C463AE" w:rsidP="00F21DA6">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 xml:space="preserve">Aspectos </w:t>
      </w:r>
      <w:r w:rsidR="00F21DA6" w:rsidRPr="00DA7698">
        <w:rPr>
          <w:rFonts w:ascii="Verdana" w:hAnsi="Verdana"/>
          <w:lang w:val="es-ES_tradnl"/>
        </w:rPr>
        <w:t>legal</w:t>
      </w:r>
      <w:r w:rsidR="00F21DA6">
        <w:rPr>
          <w:rFonts w:ascii="Verdana" w:hAnsi="Verdana"/>
          <w:lang w:val="es-ES_tradnl"/>
        </w:rPr>
        <w:t>es y Código de ética</w:t>
      </w:r>
      <w:r w:rsidRPr="00DA7698">
        <w:rPr>
          <w:rFonts w:ascii="Verdana" w:hAnsi="Verdana"/>
          <w:lang w:val="es-ES_tradnl"/>
        </w:rPr>
        <w:t xml:space="preserve">; </w:t>
      </w:r>
      <w:r w:rsidR="00F21DA6">
        <w:rPr>
          <w:rFonts w:ascii="Verdana" w:hAnsi="Verdana"/>
          <w:lang w:val="es-ES_tradnl"/>
        </w:rPr>
        <w:t>y</w:t>
      </w:r>
    </w:p>
    <w:p w:rsidR="00C463AE" w:rsidRPr="00DA7698" w:rsidRDefault="00C463AE" w:rsidP="00C463AE">
      <w:pPr>
        <w:tabs>
          <w:tab w:val="left" w:pos="426"/>
        </w:tabs>
        <w:spacing w:after="0" w:line="288" w:lineRule="auto"/>
        <w:ind w:left="426" w:right="-1"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Sistema Braille</w:t>
      </w:r>
      <w:r w:rsidRPr="00DA7698">
        <w:rPr>
          <w:rFonts w:ascii="Verdana" w:hAnsi="Verdana"/>
          <w:lang w:val="es-ES_tradnl"/>
        </w:rPr>
        <w:t xml:space="preserve">. </w:t>
      </w:r>
    </w:p>
    <w:p w:rsidR="00C463AE" w:rsidRPr="00DA7698" w:rsidRDefault="00C463AE" w:rsidP="00C463AE">
      <w:pPr>
        <w:spacing w:after="0" w:line="288" w:lineRule="auto"/>
        <w:ind w:right="-1"/>
        <w:rPr>
          <w:rFonts w:ascii="Verdana" w:hAnsi="Verdana"/>
          <w:lang w:val="es-ES_tradnl"/>
        </w:rPr>
      </w:pPr>
    </w:p>
    <w:p w:rsidR="00C463AE" w:rsidRPr="00DA7698" w:rsidRDefault="00F21DA6" w:rsidP="00C463AE">
      <w:pPr>
        <w:spacing w:after="100" w:line="288" w:lineRule="auto"/>
        <w:rPr>
          <w:rFonts w:ascii="Verdana" w:hAnsi="Verdana"/>
          <w:lang w:val="es-ES_tradnl"/>
        </w:rPr>
      </w:pPr>
      <w:r>
        <w:rPr>
          <w:rFonts w:ascii="Verdana" w:hAnsi="Verdana"/>
          <w:lang w:val="es-ES_tradnl"/>
        </w:rPr>
        <w:t>Las actividades prácticas apuntaron a la formación en</w:t>
      </w:r>
      <w:r w:rsidR="00C463AE"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sidRPr="00DA7698">
        <w:rPr>
          <w:rFonts w:ascii="Verdana" w:hAnsi="Verdana"/>
          <w:lang w:val="es-ES_tradnl"/>
        </w:rPr>
        <w:t>Orienta</w:t>
      </w:r>
      <w:r w:rsidR="00F21DA6">
        <w:rPr>
          <w:rFonts w:ascii="Verdana" w:hAnsi="Verdana"/>
          <w:lang w:val="es-ES_tradnl"/>
        </w:rPr>
        <w:t>c</w:t>
      </w:r>
      <w:r w:rsidR="00F21DA6" w:rsidRPr="00DA7698">
        <w:rPr>
          <w:rFonts w:ascii="Verdana" w:hAnsi="Verdana"/>
          <w:lang w:val="es-ES_tradnl"/>
        </w:rPr>
        <w:t>ión</w:t>
      </w:r>
      <w:r w:rsidR="00430EC0">
        <w:rPr>
          <w:rFonts w:ascii="Verdana" w:hAnsi="Verdana"/>
          <w:lang w:val="es-ES_tradnl"/>
        </w:rPr>
        <w:t xml:space="preserve"> </w:t>
      </w:r>
      <w:r w:rsidR="00F21DA6">
        <w:rPr>
          <w:rFonts w:ascii="Verdana" w:hAnsi="Verdana"/>
          <w:lang w:val="es-ES_tradnl"/>
        </w:rPr>
        <w:t>y movilidad</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F21DA6">
        <w:rPr>
          <w:rFonts w:ascii="Verdana" w:hAnsi="Verdana"/>
          <w:lang w:val="es-ES_tradnl"/>
        </w:rPr>
        <w:t>Sistemas de comunicación y técnicas de interpretación</w:t>
      </w:r>
      <w:r w:rsidR="00ED1224">
        <w:rPr>
          <w:rFonts w:ascii="Verdana" w:hAnsi="Verdana"/>
          <w:lang w:val="es-ES_tradnl"/>
        </w:rPr>
        <w:t>; y</w:t>
      </w:r>
    </w:p>
    <w:p w:rsidR="00C463AE" w:rsidRPr="00DA7698" w:rsidRDefault="00C463AE" w:rsidP="00C463AE">
      <w:pPr>
        <w:tabs>
          <w:tab w:val="left" w:pos="426"/>
        </w:tabs>
        <w:spacing w:after="0" w:line="288" w:lineRule="auto"/>
        <w:ind w:left="426" w:right="-1"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t>Audio</w:t>
      </w:r>
      <w:r w:rsidR="00ED1224">
        <w:rPr>
          <w:rFonts w:ascii="Verdana" w:hAnsi="Verdana"/>
          <w:lang w:val="es-ES_tradnl"/>
        </w:rPr>
        <w:t>descripción</w:t>
      </w:r>
      <w:r w:rsidRPr="00DA7698">
        <w:rPr>
          <w:rFonts w:ascii="Verdana" w:hAnsi="Verdana"/>
          <w:lang w:val="es-ES_tradnl"/>
        </w:rPr>
        <w:t>.</w:t>
      </w:r>
    </w:p>
    <w:p w:rsidR="00C463AE" w:rsidRPr="00DA7698" w:rsidRDefault="00C463AE" w:rsidP="00C463AE">
      <w:pPr>
        <w:spacing w:after="0" w:line="288" w:lineRule="auto"/>
        <w:ind w:right="-1"/>
        <w:rPr>
          <w:rFonts w:ascii="Verdana" w:hAnsi="Verdana"/>
          <w:lang w:val="es-ES_tradnl"/>
        </w:rPr>
      </w:pPr>
    </w:p>
    <w:p w:rsidR="00C463AE" w:rsidRPr="00DA7698" w:rsidRDefault="00ED1224" w:rsidP="00C463AE">
      <w:pPr>
        <w:tabs>
          <w:tab w:val="left" w:pos="426"/>
        </w:tabs>
        <w:spacing w:after="100" w:line="288" w:lineRule="auto"/>
        <w:ind w:left="426" w:hanging="426"/>
        <w:rPr>
          <w:rFonts w:ascii="Verdana" w:hAnsi="Verdana"/>
          <w:lang w:val="es-ES_tradnl"/>
        </w:rPr>
      </w:pPr>
      <w:r>
        <w:rPr>
          <w:rFonts w:ascii="Verdana" w:hAnsi="Verdana"/>
          <w:lang w:val="es-ES_tradnl"/>
        </w:rPr>
        <w:t>El curso de mediadores incluyó</w:t>
      </w:r>
      <w:r w:rsidR="00C463AE"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Aspectos generales de la discapacidad múltiple y la sordoceguera</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Discapacidad auditiva/Sordoceguera</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Trastornos Globales del Desarrollo</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Discapacidad intelectual</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Discapacidad física y discapacidad visual</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D73C5B">
        <w:rPr>
          <w:rFonts w:ascii="Verdana" w:hAnsi="Verdana"/>
          <w:lang w:val="es-ES_tradnl"/>
        </w:rPr>
        <w:t xml:space="preserve">Aspectos del desarrollo motor y postura y de </w:t>
      </w:r>
      <w:r w:rsidR="00BC7BDC">
        <w:rPr>
          <w:rFonts w:ascii="Verdana" w:hAnsi="Verdana"/>
          <w:lang w:val="es-ES_tradnl"/>
        </w:rPr>
        <w:t xml:space="preserve">orientación y </w:t>
      </w:r>
      <w:r w:rsidR="00D73C5B">
        <w:rPr>
          <w:rFonts w:ascii="Verdana" w:hAnsi="Verdana"/>
          <w:lang w:val="es-ES_tradnl"/>
        </w:rPr>
        <w:t>movilidad</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Alfabetización</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Recursos para la comunicación</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t>R</w:t>
      </w:r>
      <w:r w:rsidR="00C75020">
        <w:rPr>
          <w:rFonts w:ascii="Verdana" w:hAnsi="Verdana"/>
          <w:lang w:val="es-ES_tradnl"/>
        </w:rPr>
        <w:t>egistros</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Plan educativo</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Actividades de la vida diaria y evaluación</w:t>
      </w:r>
      <w:r w:rsidRPr="00DA7698">
        <w:rPr>
          <w:rFonts w:ascii="Verdana" w:hAnsi="Verdana"/>
          <w:lang w:val="es-ES_tradnl"/>
        </w:rPr>
        <w:t xml:space="preserve">; </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 xml:space="preserve">Aspectos </w:t>
      </w:r>
      <w:r w:rsidR="00C75020" w:rsidRPr="00DA7698">
        <w:rPr>
          <w:rFonts w:ascii="Verdana" w:hAnsi="Verdana"/>
          <w:lang w:val="es-ES_tradnl"/>
        </w:rPr>
        <w:t>legal</w:t>
      </w:r>
      <w:r w:rsidR="00C75020">
        <w:rPr>
          <w:rFonts w:ascii="Verdana" w:hAnsi="Verdana"/>
          <w:lang w:val="es-ES_tradnl"/>
        </w:rPr>
        <w:t>es</w:t>
      </w:r>
      <w:r w:rsidRPr="00DA7698">
        <w:rPr>
          <w:rFonts w:ascii="Verdana" w:hAnsi="Verdana"/>
          <w:lang w:val="es-ES_tradnl"/>
        </w:rPr>
        <w:t xml:space="preserve">; </w:t>
      </w:r>
      <w:r w:rsidR="00C75020">
        <w:rPr>
          <w:rFonts w:ascii="Verdana" w:hAnsi="Verdana"/>
          <w:lang w:val="es-ES_tradnl"/>
        </w:rPr>
        <w:t>y</w:t>
      </w:r>
    </w:p>
    <w:p w:rsidR="00C463AE" w:rsidRPr="00DA7698" w:rsidRDefault="00C463AE" w:rsidP="00C463AE">
      <w:pPr>
        <w:tabs>
          <w:tab w:val="left" w:pos="426"/>
        </w:tabs>
        <w:spacing w:after="0" w:line="288" w:lineRule="auto"/>
        <w:ind w:left="426" w:right="-1"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sidRPr="00DA7698">
        <w:rPr>
          <w:rFonts w:ascii="Verdana" w:hAnsi="Verdana"/>
          <w:lang w:val="es-ES_tradnl"/>
        </w:rPr>
        <w:t>Legisla</w:t>
      </w:r>
      <w:r w:rsidR="00C75020">
        <w:rPr>
          <w:rFonts w:ascii="Verdana" w:hAnsi="Verdana"/>
          <w:lang w:val="es-ES_tradnl"/>
        </w:rPr>
        <w:t>c</w:t>
      </w:r>
      <w:r w:rsidR="00C75020" w:rsidRPr="00DA7698">
        <w:rPr>
          <w:rFonts w:ascii="Verdana" w:hAnsi="Verdana"/>
          <w:lang w:val="es-ES_tradnl"/>
        </w:rPr>
        <w:t>ión</w:t>
      </w:r>
      <w:r w:rsidR="00C75020">
        <w:rPr>
          <w:rFonts w:ascii="Verdana" w:hAnsi="Verdana"/>
          <w:lang w:val="es-ES_tradnl"/>
        </w:rPr>
        <w:t>y ética</w:t>
      </w:r>
      <w:r w:rsidRPr="00DA7698">
        <w:rPr>
          <w:rFonts w:ascii="Verdana" w:hAnsi="Verdana"/>
          <w:lang w:val="es-ES_tradnl"/>
        </w:rPr>
        <w:t xml:space="preserve">. </w:t>
      </w:r>
    </w:p>
    <w:p w:rsidR="00C463AE" w:rsidRPr="00DA7698" w:rsidRDefault="00C463AE" w:rsidP="00C463AE">
      <w:pPr>
        <w:spacing w:after="0" w:line="288" w:lineRule="auto"/>
        <w:ind w:right="-1"/>
        <w:rPr>
          <w:rFonts w:ascii="Verdana" w:hAnsi="Verdana"/>
          <w:lang w:val="es-ES_tradnl"/>
        </w:rPr>
      </w:pPr>
    </w:p>
    <w:p w:rsidR="00C463AE" w:rsidRPr="00DA7698" w:rsidRDefault="00C463AE" w:rsidP="00C463AE">
      <w:pPr>
        <w:spacing w:after="0" w:line="288" w:lineRule="auto"/>
        <w:ind w:right="-1"/>
        <w:rPr>
          <w:rFonts w:ascii="Verdana" w:hAnsi="Verdana"/>
          <w:b/>
          <w:lang w:val="es-ES_tradnl"/>
        </w:rPr>
      </w:pPr>
      <w:r w:rsidRPr="00DA7698">
        <w:rPr>
          <w:rFonts w:ascii="Verdana" w:hAnsi="Verdana"/>
          <w:b/>
          <w:lang w:val="es-ES_tradnl"/>
        </w:rPr>
        <w:t>Result</w:t>
      </w:r>
      <w:r w:rsidR="00C75020">
        <w:rPr>
          <w:rFonts w:ascii="Verdana" w:hAnsi="Verdana"/>
          <w:b/>
          <w:lang w:val="es-ES_tradnl"/>
        </w:rPr>
        <w:t>ado</w:t>
      </w:r>
      <w:r w:rsidRPr="00DA7698">
        <w:rPr>
          <w:rFonts w:ascii="Verdana" w:hAnsi="Verdana"/>
          <w:b/>
          <w:lang w:val="es-ES_tradnl"/>
        </w:rPr>
        <w:t xml:space="preserve">s </w:t>
      </w:r>
    </w:p>
    <w:p w:rsidR="00C75020" w:rsidRDefault="00C75020" w:rsidP="00C463AE">
      <w:pPr>
        <w:spacing w:after="0" w:line="288" w:lineRule="auto"/>
        <w:ind w:right="-1"/>
        <w:rPr>
          <w:rFonts w:ascii="Verdana" w:hAnsi="Verdana"/>
          <w:lang w:val="es-ES_tradnl"/>
        </w:rPr>
      </w:pPr>
      <w:r>
        <w:rPr>
          <w:rFonts w:ascii="Verdana" w:hAnsi="Verdana"/>
          <w:lang w:val="es-ES_tradnl"/>
        </w:rPr>
        <w:t>El hecho de generar un perfil de los profesionales formados para actuar como guías-intérpretes y mediadores fue uno de los resultados más importantes de la finalización de los cursos y de la evaluación de los participantes. Este perfil se desarrolló según varios criterios</w:t>
      </w:r>
      <w:r w:rsidR="00BC7BDC">
        <w:rPr>
          <w:rFonts w:ascii="Verdana" w:hAnsi="Verdana"/>
          <w:lang w:val="es-ES_tradnl"/>
        </w:rPr>
        <w:t>.</w:t>
      </w:r>
    </w:p>
    <w:p w:rsidR="00C463AE" w:rsidRPr="00DA7698" w:rsidRDefault="00C463AE" w:rsidP="00C463AE">
      <w:pPr>
        <w:spacing w:after="0" w:line="288" w:lineRule="auto"/>
        <w:ind w:right="-1"/>
        <w:rPr>
          <w:rFonts w:ascii="Verdana" w:hAnsi="Verdana"/>
          <w:lang w:val="es-ES_tradnl"/>
        </w:rPr>
      </w:pPr>
    </w:p>
    <w:p w:rsidR="00C75020" w:rsidRPr="00DA7698" w:rsidRDefault="00C75020" w:rsidP="00C75020">
      <w:pPr>
        <w:spacing w:after="0" w:line="288" w:lineRule="auto"/>
        <w:ind w:right="-1"/>
        <w:rPr>
          <w:rFonts w:ascii="Verdana" w:hAnsi="Verdana"/>
          <w:lang w:val="es-ES_tradnl"/>
        </w:rPr>
      </w:pPr>
      <w:r>
        <w:rPr>
          <w:rFonts w:ascii="Verdana" w:hAnsi="Verdana"/>
          <w:lang w:val="es-ES_tradnl"/>
        </w:rPr>
        <w:lastRenderedPageBreak/>
        <w:t>Primero, se observó la participación de los estudiantes durante las actividades prácticas con personas con sordoceguera. Nos enfocamos en analizar su forma de interactuar</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BC7BDC">
        <w:rPr>
          <w:rFonts w:ascii="Verdana" w:hAnsi="Verdana"/>
          <w:lang w:val="es-ES_tradnl"/>
        </w:rPr>
        <w:t>Uso de las formas preferidas</w:t>
      </w:r>
      <w:r w:rsidR="00C75020">
        <w:rPr>
          <w:rFonts w:ascii="Verdana" w:hAnsi="Verdana"/>
          <w:lang w:val="es-ES_tradnl"/>
        </w:rPr>
        <w:t xml:space="preserve"> de comunicación de las personas con las cuales interactuaban;</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Uso de sus técnicas de interpretación; y</w:t>
      </w:r>
    </w:p>
    <w:p w:rsidR="00C463AE" w:rsidRPr="00DA7698" w:rsidRDefault="00C463AE" w:rsidP="00C463AE">
      <w:pPr>
        <w:tabs>
          <w:tab w:val="left" w:pos="426"/>
        </w:tabs>
        <w:spacing w:after="0" w:line="288" w:lineRule="auto"/>
        <w:ind w:left="426" w:right="-1"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t>Us</w:t>
      </w:r>
      <w:r w:rsidR="00C75020">
        <w:rPr>
          <w:rFonts w:ascii="Verdana" w:hAnsi="Verdana"/>
          <w:lang w:val="es-ES_tradnl"/>
        </w:rPr>
        <w:t>o de sus técnicas de guía con vista</w:t>
      </w:r>
      <w:r w:rsidRPr="00DA7698">
        <w:rPr>
          <w:rFonts w:ascii="Verdana" w:hAnsi="Verdana"/>
          <w:lang w:val="es-ES_tradnl"/>
        </w:rPr>
        <w:t>.</w:t>
      </w:r>
    </w:p>
    <w:p w:rsidR="00C463AE" w:rsidRPr="00DA7698" w:rsidRDefault="00C463AE" w:rsidP="00C463AE">
      <w:pPr>
        <w:spacing w:after="0" w:line="288" w:lineRule="auto"/>
        <w:ind w:right="-1"/>
        <w:rPr>
          <w:rFonts w:ascii="Verdana" w:hAnsi="Verdana"/>
          <w:lang w:val="es-ES_tradnl"/>
        </w:rPr>
      </w:pPr>
    </w:p>
    <w:p w:rsidR="00C463AE" w:rsidRPr="00DA7698" w:rsidRDefault="00C75020" w:rsidP="00C463AE">
      <w:pPr>
        <w:spacing w:after="100" w:line="288" w:lineRule="auto"/>
        <w:rPr>
          <w:rFonts w:ascii="Verdana" w:hAnsi="Verdana"/>
          <w:lang w:val="es-ES_tradnl"/>
        </w:rPr>
      </w:pPr>
      <w:r>
        <w:rPr>
          <w:rFonts w:ascii="Verdana" w:hAnsi="Verdana"/>
          <w:lang w:val="es-ES_tradnl"/>
        </w:rPr>
        <w:t>En segundo lugar, analizamos las respuestas al formulario de evaluación que los estudiantes completaron al final del curso. Consideramos seriamente cuestiones como</w:t>
      </w:r>
      <w:r w:rsidR="00C463AE" w:rsidRPr="00DA7698">
        <w:rPr>
          <w:rFonts w:ascii="Verdana" w:hAnsi="Verdana"/>
          <w:lang w:val="es-ES_tradnl"/>
        </w:rPr>
        <w:t>:</w:t>
      </w:r>
    </w:p>
    <w:p w:rsidR="00C463AE" w:rsidRPr="00DA7698" w:rsidRDefault="00C463AE" w:rsidP="00C463AE">
      <w:pPr>
        <w:tabs>
          <w:tab w:val="left" w:pos="426"/>
        </w:tabs>
        <w:spacing w:after="100" w:line="288" w:lineRule="auto"/>
        <w:ind w:left="426"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C75020">
        <w:rPr>
          <w:rFonts w:ascii="Verdana" w:hAnsi="Verdana"/>
          <w:lang w:val="es-ES_tradnl"/>
        </w:rPr>
        <w:t>Aplicación de los conocim</w:t>
      </w:r>
      <w:r w:rsidR="00B93F47">
        <w:rPr>
          <w:rFonts w:ascii="Verdana" w:hAnsi="Verdana"/>
          <w:lang w:val="es-ES_tradnl"/>
        </w:rPr>
        <w:t>ientos y técnicas aprendidos a corto, medio y largo plazo</w:t>
      </w:r>
      <w:r w:rsidRPr="00DA7698">
        <w:rPr>
          <w:rFonts w:ascii="Verdana" w:hAnsi="Verdana"/>
          <w:lang w:val="es-ES_tradnl"/>
        </w:rPr>
        <w:t xml:space="preserve">; </w:t>
      </w:r>
    </w:p>
    <w:p w:rsidR="00C463AE" w:rsidRPr="00DA7698" w:rsidRDefault="00C463AE" w:rsidP="00C463AE">
      <w:pPr>
        <w:tabs>
          <w:tab w:val="left" w:pos="426"/>
        </w:tabs>
        <w:spacing w:after="0" w:line="288" w:lineRule="auto"/>
        <w:ind w:left="426" w:right="-1" w:hanging="426"/>
        <w:rPr>
          <w:rFonts w:ascii="Verdana" w:hAnsi="Verdana"/>
          <w:lang w:val="es-ES_tradnl"/>
        </w:rPr>
      </w:pPr>
      <w:r w:rsidRPr="00DA7698">
        <w:rPr>
          <w:rFonts w:ascii="Verdana" w:hAnsi="Verdana"/>
          <w:lang w:val="es-ES_tradnl"/>
        </w:rPr>
        <w:sym w:font="Symbol" w:char="F0B7"/>
      </w:r>
      <w:r w:rsidRPr="00DA7698">
        <w:rPr>
          <w:rFonts w:ascii="Verdana" w:hAnsi="Verdana"/>
          <w:lang w:val="es-ES_tradnl"/>
        </w:rPr>
        <w:tab/>
      </w:r>
      <w:r w:rsidR="00B93F47">
        <w:rPr>
          <w:rFonts w:ascii="Verdana" w:hAnsi="Verdana"/>
          <w:lang w:val="es-ES_tradnl"/>
        </w:rPr>
        <w:t>La proyección de la intervención a corto, medio y largo plazo</w:t>
      </w:r>
      <w:r w:rsidRPr="00DA7698">
        <w:rPr>
          <w:rFonts w:ascii="Verdana" w:hAnsi="Verdana"/>
          <w:lang w:val="es-ES_tradnl"/>
        </w:rPr>
        <w:t>.</w:t>
      </w:r>
    </w:p>
    <w:p w:rsidR="00C463AE" w:rsidRPr="00DA7698" w:rsidRDefault="00C463AE" w:rsidP="00C463AE">
      <w:pPr>
        <w:spacing w:after="0" w:line="288" w:lineRule="auto"/>
        <w:ind w:right="-1"/>
        <w:rPr>
          <w:rFonts w:ascii="Verdana" w:hAnsi="Verdana"/>
          <w:lang w:val="es-ES_tradnl"/>
        </w:rPr>
      </w:pPr>
    </w:p>
    <w:p w:rsidR="00CE7BCE" w:rsidRDefault="00CE7BCE" w:rsidP="00C463AE">
      <w:pPr>
        <w:spacing w:after="0" w:line="288" w:lineRule="auto"/>
        <w:ind w:right="-1"/>
        <w:rPr>
          <w:rFonts w:ascii="Verdana" w:hAnsi="Verdana"/>
          <w:lang w:val="es-ES_tradnl"/>
        </w:rPr>
      </w:pPr>
      <w:r>
        <w:rPr>
          <w:rFonts w:ascii="Verdana" w:hAnsi="Verdana"/>
          <w:lang w:val="es-ES_tradnl"/>
        </w:rPr>
        <w:t>Finalmente, analizamos los informes de la formación requeridos para completar curricularmente el curso. Estos estuvieron centrados en las actividades que los estudiantes propusieron para las personas con sordoceguera y la calidad de su participación e interacciones.</w:t>
      </w:r>
    </w:p>
    <w:p w:rsidR="00C463AE" w:rsidRPr="00DA7698" w:rsidRDefault="00C463AE" w:rsidP="00C463AE">
      <w:pPr>
        <w:spacing w:after="0" w:line="288" w:lineRule="auto"/>
        <w:ind w:right="-1"/>
        <w:rPr>
          <w:rFonts w:ascii="Verdana" w:hAnsi="Verdana"/>
          <w:lang w:val="es-ES_tradnl"/>
        </w:rPr>
      </w:pPr>
    </w:p>
    <w:p w:rsidR="00C463AE" w:rsidRPr="00DA7698" w:rsidRDefault="00CE7BCE" w:rsidP="00C463AE">
      <w:pPr>
        <w:spacing w:after="0" w:line="288" w:lineRule="auto"/>
        <w:ind w:right="-1"/>
        <w:rPr>
          <w:rFonts w:ascii="Verdana" w:hAnsi="Verdana"/>
          <w:lang w:val="es-ES_tradnl"/>
        </w:rPr>
      </w:pPr>
      <w:r>
        <w:rPr>
          <w:rFonts w:ascii="Verdana" w:hAnsi="Verdana"/>
          <w:lang w:val="es-ES_tradnl"/>
        </w:rPr>
        <w:t>Otra observación importante que surgió de nuestra evaluación fue la necesidad de tener un código de ética claro, tanto para los profes</w:t>
      </w:r>
      <w:r w:rsidR="00BC7BDC">
        <w:rPr>
          <w:rFonts w:ascii="Verdana" w:hAnsi="Verdana"/>
          <w:lang w:val="es-ES_tradnl"/>
        </w:rPr>
        <w:t>ionales como para quienes utilice</w:t>
      </w:r>
      <w:r>
        <w:rPr>
          <w:rFonts w:ascii="Verdana" w:hAnsi="Verdana"/>
          <w:lang w:val="es-ES_tradnl"/>
        </w:rPr>
        <w:t>n sus servicios. También reconocimos la importancia crítica de una buena formación para ayudar al profesional en el uso del sistema de comunicación más apropiado para la persona con sordoceguera.</w:t>
      </w:r>
    </w:p>
    <w:p w:rsidR="00C463AE" w:rsidRDefault="00C463AE" w:rsidP="00C463AE">
      <w:pPr>
        <w:spacing w:after="0" w:line="288" w:lineRule="auto"/>
        <w:ind w:right="-1"/>
        <w:rPr>
          <w:rFonts w:ascii="Verdana" w:hAnsi="Verdana"/>
          <w:lang w:val="es-ES_tradnl"/>
        </w:rPr>
      </w:pPr>
    </w:p>
    <w:p w:rsidR="00C463AE" w:rsidRPr="00DA7698" w:rsidRDefault="00A60CC1" w:rsidP="00A60CC1">
      <w:pPr>
        <w:spacing w:after="0" w:line="288" w:lineRule="auto"/>
        <w:ind w:right="-1"/>
        <w:rPr>
          <w:rFonts w:ascii="Verdana" w:hAnsi="Verdana"/>
          <w:lang w:val="es-ES_tradnl"/>
        </w:rPr>
      </w:pPr>
      <w:r>
        <w:rPr>
          <w:rFonts w:ascii="Verdana" w:hAnsi="Verdana"/>
          <w:lang w:val="es-ES_tradnl"/>
        </w:rPr>
        <w:t xml:space="preserve">Un importante resultado de esto fue la mejora de la calidad de vida de las personas con sordoceguera que participaron en la pasantía. Aproximadamente 200 fueron los que se beneficiaron con estos cursos de formación. No se trató solo de inclusión educativa sino que favoreció aspectos sociales, culturales y de tiempo libre. Comenzaron a involucrarse en el movimiento de derechos de la discapacidad y a influir en las políticas públicas. Por ejemplo, participaron en los Consejos Municipales Estaduales de Derechos de las Personas con Discapacidad y presentaron sugerencias para las conferencias nacionales. </w:t>
      </w:r>
    </w:p>
    <w:p w:rsidR="00C463AE" w:rsidRPr="00DA7698" w:rsidRDefault="00C463AE" w:rsidP="00C463AE">
      <w:pPr>
        <w:spacing w:after="0" w:line="288" w:lineRule="auto"/>
        <w:ind w:right="-1"/>
        <w:rPr>
          <w:rFonts w:ascii="Verdana" w:hAnsi="Verdana"/>
          <w:lang w:val="es-ES_tradnl"/>
        </w:rPr>
      </w:pPr>
    </w:p>
    <w:p w:rsidR="00C463AE" w:rsidRPr="00DA7698" w:rsidRDefault="00A60CC1" w:rsidP="00C463AE">
      <w:pPr>
        <w:spacing w:after="0" w:line="288" w:lineRule="auto"/>
        <w:ind w:right="-1"/>
        <w:rPr>
          <w:rFonts w:ascii="Verdana" w:hAnsi="Verdana"/>
          <w:b/>
          <w:lang w:val="es-ES_tradnl"/>
        </w:rPr>
      </w:pPr>
      <w:r w:rsidRPr="00DA7698">
        <w:rPr>
          <w:rFonts w:ascii="Verdana" w:hAnsi="Verdana"/>
          <w:b/>
          <w:lang w:val="es-ES_tradnl"/>
        </w:rPr>
        <w:t>Conclusión</w:t>
      </w:r>
    </w:p>
    <w:p w:rsidR="00A60CC1" w:rsidRDefault="00A60CC1" w:rsidP="00C463AE">
      <w:pPr>
        <w:spacing w:after="0" w:line="288" w:lineRule="auto"/>
        <w:ind w:right="-1"/>
        <w:rPr>
          <w:rFonts w:ascii="Verdana" w:hAnsi="Verdana"/>
          <w:lang w:val="es-ES_tradnl"/>
        </w:rPr>
      </w:pPr>
      <w:r>
        <w:rPr>
          <w:rFonts w:ascii="Verdana" w:hAnsi="Verdana"/>
          <w:lang w:val="es-ES_tradnl"/>
        </w:rPr>
        <w:t xml:space="preserve">La formación de Guías-intérpretes y mediadores fue necesaria para la inclusión responsable de las personas con sordoceguera y discapacidad múltiple sensorial. La preparación de maestros para la función de guía-intérprete promueve una mayor </w:t>
      </w:r>
      <w:r w:rsidR="005A395D">
        <w:rPr>
          <w:rFonts w:ascii="Verdana" w:hAnsi="Verdana"/>
          <w:lang w:val="es-ES_tradnl"/>
        </w:rPr>
        <w:t>eficiencia y éxito en la inclusión de</w:t>
      </w:r>
      <w:r>
        <w:rPr>
          <w:rFonts w:ascii="Verdana" w:hAnsi="Verdana"/>
          <w:lang w:val="es-ES_tradnl"/>
        </w:rPr>
        <w:t xml:space="preserve"> niños, adultos jóvenes y adultos </w:t>
      </w:r>
      <w:r w:rsidR="005A395D">
        <w:rPr>
          <w:rFonts w:ascii="Verdana" w:hAnsi="Verdana"/>
          <w:lang w:val="es-ES_tradnl"/>
        </w:rPr>
        <w:t>en escuelas y en la comunidad en general.</w:t>
      </w:r>
    </w:p>
    <w:p w:rsidR="00C463AE" w:rsidRDefault="00C463AE" w:rsidP="00C463AE">
      <w:pPr>
        <w:spacing w:after="0" w:line="288" w:lineRule="auto"/>
        <w:ind w:right="-1"/>
        <w:rPr>
          <w:rFonts w:ascii="Verdana" w:hAnsi="Verdana"/>
          <w:lang w:val="es-ES_tradnl"/>
        </w:rPr>
      </w:pPr>
    </w:p>
    <w:p w:rsidR="005A395D" w:rsidRPr="00DA7698" w:rsidRDefault="005A395D" w:rsidP="00C463AE">
      <w:pPr>
        <w:spacing w:after="0" w:line="288" w:lineRule="auto"/>
        <w:ind w:right="-1"/>
        <w:rPr>
          <w:rFonts w:ascii="Verdana" w:hAnsi="Verdana"/>
          <w:lang w:val="es-ES_tradnl"/>
        </w:rPr>
      </w:pPr>
      <w:r>
        <w:rPr>
          <w:rFonts w:ascii="Verdana" w:hAnsi="Verdana"/>
          <w:lang w:val="es-ES_tradnl"/>
        </w:rPr>
        <w:lastRenderedPageBreak/>
        <w:t xml:space="preserve">También observamos que durante el curso los participantes desarrollaron diversas actividades de tiempo libre para las personas con sordoceguera y </w:t>
      </w:r>
      <w:r w:rsidR="00BC7BDC">
        <w:rPr>
          <w:rFonts w:ascii="Verdana" w:hAnsi="Verdana"/>
          <w:lang w:val="es-ES_tradnl"/>
        </w:rPr>
        <w:t>discapacidad sensorial múltiple.</w:t>
      </w:r>
      <w:r>
        <w:rPr>
          <w:rFonts w:ascii="Verdana" w:hAnsi="Verdana"/>
          <w:lang w:val="es-ES_tradnl"/>
        </w:rPr>
        <w:t xml:space="preserve"> Muchos nunca habían tenido experiencias de ese tipo que les </w:t>
      </w:r>
      <w:r w:rsidR="00BC7BDC">
        <w:rPr>
          <w:rFonts w:ascii="Verdana" w:hAnsi="Verdana"/>
          <w:lang w:val="es-ES_tradnl"/>
        </w:rPr>
        <w:t>proporcionaran</w:t>
      </w:r>
      <w:r>
        <w:rPr>
          <w:rFonts w:ascii="Verdana" w:hAnsi="Verdana"/>
          <w:lang w:val="es-ES_tradnl"/>
        </w:rPr>
        <w:t xml:space="preserve"> una mejor calidad de vida. Por tanto, estos profesionales que surgieron del programa de formación no s</w:t>
      </w:r>
      <w:r w:rsidR="008A16F5">
        <w:rPr>
          <w:rFonts w:ascii="Verdana" w:hAnsi="Verdana"/>
          <w:lang w:val="es-ES_tradnl"/>
        </w:rPr>
        <w:t>olo colaboraron con la inclusión en el ámbito educativo sino también en todos los entornos sociales y potenciaron su calidad de vida.</w:t>
      </w:r>
    </w:p>
    <w:p w:rsidR="00C463AE" w:rsidRPr="00DA7698" w:rsidRDefault="00C463AE" w:rsidP="00C463AE">
      <w:pPr>
        <w:spacing w:after="0" w:line="288" w:lineRule="auto"/>
        <w:ind w:right="-1"/>
        <w:rPr>
          <w:rFonts w:ascii="Verdana" w:hAnsi="Verdana"/>
          <w:b/>
          <w:lang w:val="es-ES_tradnl"/>
        </w:rPr>
      </w:pPr>
    </w:p>
    <w:p w:rsidR="00C463AE" w:rsidRPr="00DA7698" w:rsidRDefault="008A16F5" w:rsidP="00C463AE">
      <w:pPr>
        <w:spacing w:after="160" w:line="288" w:lineRule="auto"/>
        <w:rPr>
          <w:rFonts w:ascii="Verdana" w:hAnsi="Verdana"/>
          <w:b/>
          <w:lang w:val="es-ES_tradnl"/>
        </w:rPr>
      </w:pPr>
      <w:r>
        <w:rPr>
          <w:rFonts w:ascii="Verdana" w:hAnsi="Verdana"/>
          <w:b/>
          <w:lang w:val="es-ES_tradnl"/>
        </w:rPr>
        <w:t>Bibliografía</w:t>
      </w:r>
    </w:p>
    <w:p w:rsidR="00C463AE" w:rsidRPr="00DA7698" w:rsidRDefault="00C463AE" w:rsidP="00C463AE">
      <w:pPr>
        <w:tabs>
          <w:tab w:val="left" w:pos="709"/>
        </w:tabs>
        <w:spacing w:after="160" w:line="288" w:lineRule="auto"/>
        <w:ind w:left="709" w:hanging="709"/>
        <w:rPr>
          <w:rFonts w:ascii="Verdana" w:hAnsi="Verdana"/>
          <w:lang w:val="es-ES_tradnl"/>
        </w:rPr>
      </w:pPr>
      <w:r w:rsidRPr="00DA7698">
        <w:rPr>
          <w:rFonts w:ascii="Verdana" w:hAnsi="Verdana"/>
          <w:lang w:val="es-ES_tradnl"/>
        </w:rPr>
        <w:t xml:space="preserve">CAT/SEDH. </w:t>
      </w:r>
      <w:r w:rsidR="008A16F5">
        <w:rPr>
          <w:rFonts w:ascii="Verdana" w:hAnsi="Verdana"/>
          <w:lang w:val="es-ES_tradnl"/>
        </w:rPr>
        <w:t>Acta de constitución disponible en</w:t>
      </w:r>
      <w:r w:rsidRPr="00DA7698">
        <w:rPr>
          <w:rFonts w:ascii="Verdana" w:hAnsi="Verdana"/>
          <w:lang w:val="es-ES_tradnl"/>
        </w:rPr>
        <w:t xml:space="preserve">:  </w:t>
      </w:r>
      <w:r w:rsidRPr="00DA7698">
        <w:rPr>
          <w:rFonts w:ascii="Verdana" w:hAnsi="Verdana"/>
          <w:u w:val="single"/>
          <w:lang w:val="es-ES_tradnl"/>
        </w:rPr>
        <w:t>http://www.mj.gov.br/sedh/ct/corde/dpdh/corde/comite_at.asp. 2007</w:t>
      </w:r>
      <w:r w:rsidRPr="00DA7698">
        <w:rPr>
          <w:rFonts w:ascii="Verdana" w:hAnsi="Verdana"/>
          <w:lang w:val="es-ES_tradnl"/>
        </w:rPr>
        <w:t xml:space="preserve">. </w:t>
      </w:r>
    </w:p>
    <w:p w:rsidR="00C463AE" w:rsidRPr="00DA7698" w:rsidRDefault="00C463AE" w:rsidP="00C463AE">
      <w:pPr>
        <w:tabs>
          <w:tab w:val="left" w:pos="709"/>
        </w:tabs>
        <w:spacing w:after="160" w:line="288" w:lineRule="auto"/>
        <w:ind w:left="709" w:hanging="709"/>
        <w:rPr>
          <w:rFonts w:ascii="Verdana" w:hAnsi="Verdana"/>
          <w:lang w:val="es-ES_tradnl"/>
        </w:rPr>
      </w:pPr>
      <w:r w:rsidRPr="00DA7698">
        <w:rPr>
          <w:rFonts w:ascii="Verdana" w:hAnsi="Verdana"/>
          <w:lang w:val="es-ES_tradnl"/>
        </w:rPr>
        <w:t xml:space="preserve">Grupo Brasil de Apoio ao Surdocego e ao Múltiplo Deficiente Sensorial. (2005). </w:t>
      </w:r>
      <w:r w:rsidRPr="00DA7698">
        <w:rPr>
          <w:rFonts w:ascii="Verdana" w:hAnsi="Verdana"/>
          <w:i/>
          <w:lang w:val="es-ES_tradnl"/>
        </w:rPr>
        <w:t>Surdocego pós-linguístico</w:t>
      </w:r>
      <w:r w:rsidRPr="00DA7698">
        <w:rPr>
          <w:rFonts w:ascii="Verdana" w:hAnsi="Verdana"/>
          <w:lang w:val="es-ES_tradnl"/>
        </w:rPr>
        <w:t xml:space="preserve">. São Paulo: Ciclo Press Gráfica </w:t>
      </w:r>
      <w:r w:rsidR="008A16F5">
        <w:rPr>
          <w:rFonts w:ascii="Verdana" w:hAnsi="Verdana"/>
          <w:lang w:val="es-ES_tradnl"/>
        </w:rPr>
        <w:t xml:space="preserve">y </w:t>
      </w:r>
      <w:r w:rsidRPr="00DA7698">
        <w:rPr>
          <w:rFonts w:ascii="Verdana" w:hAnsi="Verdana"/>
          <w:lang w:val="es-ES_tradnl"/>
        </w:rPr>
        <w:t xml:space="preserve">Fotolito. 2005. </w:t>
      </w:r>
    </w:p>
    <w:p w:rsidR="00C463AE" w:rsidRPr="00DA7698" w:rsidRDefault="00C463AE" w:rsidP="00C463AE">
      <w:pPr>
        <w:tabs>
          <w:tab w:val="left" w:pos="709"/>
        </w:tabs>
        <w:spacing w:after="160" w:line="288" w:lineRule="auto"/>
        <w:ind w:left="709" w:hanging="709"/>
        <w:rPr>
          <w:rFonts w:ascii="Verdana" w:hAnsi="Verdana"/>
          <w:lang w:val="es-ES_tradnl"/>
        </w:rPr>
      </w:pPr>
      <w:r w:rsidRPr="00DA7698">
        <w:rPr>
          <w:rFonts w:ascii="Verdana" w:hAnsi="Verdana"/>
          <w:lang w:val="es-ES_tradnl"/>
        </w:rPr>
        <w:t xml:space="preserve">Missão. </w:t>
      </w:r>
      <w:r w:rsidR="00BC7BDC">
        <w:rPr>
          <w:rFonts w:ascii="Verdana" w:hAnsi="Verdana"/>
          <w:lang w:val="es-ES_tradnl"/>
        </w:rPr>
        <w:t>Disponible en</w:t>
      </w:r>
      <w:r w:rsidRPr="00DA7698">
        <w:rPr>
          <w:rFonts w:ascii="Verdana" w:hAnsi="Verdana"/>
          <w:lang w:val="es-ES_tradnl"/>
        </w:rPr>
        <w:t xml:space="preserve"> www.grupobrasil.org.br . </w:t>
      </w:r>
      <w:r w:rsidR="008A16F5">
        <w:rPr>
          <w:rFonts w:ascii="Verdana" w:hAnsi="Verdana"/>
          <w:lang w:val="es-ES_tradnl"/>
        </w:rPr>
        <w:t xml:space="preserve">Investigación </w:t>
      </w:r>
      <w:r w:rsidR="001A42D1">
        <w:rPr>
          <w:rFonts w:ascii="Verdana" w:hAnsi="Verdana"/>
          <w:lang w:val="es-ES_tradnl"/>
        </w:rPr>
        <w:t>de junio/2012.</w:t>
      </w:r>
    </w:p>
    <w:p w:rsidR="00C463AE" w:rsidRPr="00DA7698" w:rsidRDefault="00C463AE" w:rsidP="00C463AE">
      <w:pPr>
        <w:tabs>
          <w:tab w:val="left" w:pos="709"/>
        </w:tabs>
        <w:spacing w:after="0" w:line="288" w:lineRule="auto"/>
        <w:ind w:left="709" w:right="-1" w:hanging="709"/>
        <w:rPr>
          <w:rFonts w:ascii="Verdana" w:hAnsi="Verdana"/>
          <w:lang w:val="es-ES_tradnl"/>
        </w:rPr>
      </w:pPr>
      <w:r w:rsidRPr="00DA7698">
        <w:rPr>
          <w:rFonts w:ascii="Verdana" w:hAnsi="Verdana"/>
          <w:lang w:val="es-ES_tradnl"/>
        </w:rPr>
        <w:t xml:space="preserve">Maia, Shirley Rodrigues, et al. (2008). </w:t>
      </w:r>
      <w:r w:rsidRPr="00DA7698">
        <w:rPr>
          <w:rFonts w:ascii="Verdana" w:hAnsi="Verdana"/>
          <w:i/>
          <w:lang w:val="es-ES_tradnl"/>
        </w:rPr>
        <w:t>Estratégias de ensino para favorecer a aprendizagem de pessoas com Surdocegueira e Deficiência Múltipla Sensorial: Um guia para Instrutores Mediadores</w:t>
      </w:r>
      <w:r w:rsidRPr="00DA7698">
        <w:rPr>
          <w:rFonts w:ascii="Verdana" w:hAnsi="Verdana"/>
          <w:lang w:val="es-ES_tradnl"/>
        </w:rPr>
        <w:t>. São Paulo: Ciclo Gráfica e Fotolito.</w:t>
      </w:r>
    </w:p>
    <w:p w:rsidR="00C463AE" w:rsidRPr="00DA7698" w:rsidRDefault="00C463AE" w:rsidP="00C463AE">
      <w:pPr>
        <w:tabs>
          <w:tab w:val="left" w:pos="709"/>
        </w:tabs>
        <w:spacing w:after="0" w:line="288" w:lineRule="auto"/>
        <w:ind w:left="709" w:right="-1" w:hanging="709"/>
        <w:rPr>
          <w:rFonts w:ascii="Verdana" w:hAnsi="Verdana"/>
          <w:lang w:val="es-ES_tradnl"/>
        </w:rPr>
      </w:pPr>
    </w:p>
    <w:p w:rsidR="00C463AE" w:rsidRPr="00DA7698" w:rsidRDefault="001A42D1" w:rsidP="001A42D1">
      <w:pPr>
        <w:tabs>
          <w:tab w:val="left" w:pos="709"/>
        </w:tabs>
        <w:spacing w:after="0" w:line="288" w:lineRule="auto"/>
        <w:ind w:left="709" w:right="-1" w:hanging="709"/>
        <w:jc w:val="center"/>
        <w:rPr>
          <w:rFonts w:ascii="Verdana" w:hAnsi="Verdana"/>
          <w:lang w:val="es-ES_tradnl"/>
        </w:rPr>
      </w:pPr>
      <w:r>
        <w:rPr>
          <w:rFonts w:ascii="Verdana" w:hAnsi="Verdana"/>
          <w:noProof/>
          <w:lang w:val="es-ES" w:eastAsia="es-ES"/>
        </w:rPr>
        <w:drawing>
          <wp:inline distT="0" distB="0" distL="0" distR="0">
            <wp:extent cx="4796653" cy="2980537"/>
            <wp:effectExtent l="0" t="0" r="444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245" cy="2980905"/>
                    </a:xfrm>
                    <a:prstGeom prst="rect">
                      <a:avLst/>
                    </a:prstGeom>
                    <a:noFill/>
                    <a:ln>
                      <a:noFill/>
                    </a:ln>
                  </pic:spPr>
                </pic:pic>
              </a:graphicData>
            </a:graphic>
          </wp:inline>
        </w:drawing>
      </w:r>
    </w:p>
    <w:p w:rsidR="00C463AE" w:rsidRPr="00DA7698" w:rsidRDefault="00C463AE" w:rsidP="00C463AE">
      <w:pPr>
        <w:tabs>
          <w:tab w:val="left" w:pos="709"/>
        </w:tabs>
        <w:spacing w:after="0" w:line="288" w:lineRule="auto"/>
        <w:ind w:left="709" w:right="-1" w:hanging="709"/>
        <w:rPr>
          <w:rFonts w:ascii="Verdana" w:hAnsi="Verdana"/>
          <w:lang w:val="es-ES_tradnl"/>
        </w:rPr>
      </w:pPr>
    </w:p>
    <w:p w:rsidR="00C463AE" w:rsidRPr="00DA7698" w:rsidRDefault="00C463AE" w:rsidP="00C463AE">
      <w:pPr>
        <w:tabs>
          <w:tab w:val="left" w:pos="709"/>
        </w:tabs>
        <w:spacing w:after="0" w:line="288" w:lineRule="auto"/>
        <w:ind w:left="709" w:right="-1" w:hanging="709"/>
        <w:jc w:val="center"/>
        <w:rPr>
          <w:rFonts w:ascii="Verdana" w:hAnsi="Verdana"/>
          <w:lang w:val="es-ES_tradnl"/>
        </w:rPr>
      </w:pPr>
      <w:r w:rsidRPr="00DA7698">
        <w:rPr>
          <w:rFonts w:ascii="Verdana" w:hAnsi="Verdana"/>
          <w:lang w:val="es-ES_tradnl"/>
        </w:rPr>
        <w:br w:type="page"/>
      </w:r>
    </w:p>
    <w:p w:rsidR="00C463AE" w:rsidRPr="00DA7698" w:rsidRDefault="00B42884" w:rsidP="00C463AE">
      <w:pPr>
        <w:tabs>
          <w:tab w:val="left" w:pos="709"/>
        </w:tabs>
        <w:spacing w:after="0" w:line="288" w:lineRule="auto"/>
        <w:ind w:left="709" w:right="-1" w:hanging="709"/>
        <w:jc w:val="center"/>
        <w:rPr>
          <w:rFonts w:ascii="Verdana" w:hAnsi="Verdana"/>
          <w:b/>
          <w:color w:val="091BC3"/>
          <w:sz w:val="32"/>
          <w:szCs w:val="32"/>
          <w:lang w:val="es-ES_tradnl"/>
        </w:rPr>
      </w:pPr>
      <w:r>
        <w:rPr>
          <w:rFonts w:ascii="Verdana" w:hAnsi="Verdana"/>
          <w:b/>
          <w:color w:val="091BC3"/>
          <w:sz w:val="32"/>
          <w:szCs w:val="32"/>
          <w:lang w:val="es-ES_tradnl"/>
        </w:rPr>
        <w:lastRenderedPageBreak/>
        <w:t xml:space="preserve">Currículo inicial </w:t>
      </w:r>
      <w:r w:rsidR="00E055B3">
        <w:rPr>
          <w:rFonts w:ascii="Verdana" w:hAnsi="Verdana"/>
          <w:b/>
          <w:color w:val="091BC3"/>
          <w:sz w:val="32"/>
          <w:szCs w:val="32"/>
          <w:lang w:val="es-ES_tradnl"/>
        </w:rPr>
        <w:t xml:space="preserve">de preparación de maestros de </w:t>
      </w:r>
      <w:r w:rsidR="00C463AE" w:rsidRPr="00DA7698">
        <w:rPr>
          <w:rFonts w:ascii="Verdana" w:hAnsi="Verdana"/>
          <w:b/>
          <w:color w:val="091BC3"/>
          <w:sz w:val="32"/>
          <w:szCs w:val="32"/>
          <w:lang w:val="es-ES_tradnl"/>
        </w:rPr>
        <w:t xml:space="preserve">ICEVI </w:t>
      </w:r>
    </w:p>
    <w:p w:rsidR="00C463AE" w:rsidRDefault="00C463AE" w:rsidP="00C463AE">
      <w:pPr>
        <w:tabs>
          <w:tab w:val="left" w:pos="709"/>
        </w:tabs>
        <w:spacing w:after="0" w:line="288" w:lineRule="auto"/>
        <w:ind w:left="709" w:right="-1" w:hanging="709"/>
        <w:rPr>
          <w:rFonts w:ascii="Verdana" w:hAnsi="Verdana"/>
          <w:lang w:val="es-ES_tradnl"/>
        </w:rPr>
      </w:pPr>
    </w:p>
    <w:p w:rsidR="00C463AE" w:rsidRPr="00DA7698" w:rsidRDefault="00E055B3" w:rsidP="008E5057">
      <w:pPr>
        <w:tabs>
          <w:tab w:val="left" w:pos="0"/>
        </w:tabs>
        <w:spacing w:after="0" w:line="288" w:lineRule="auto"/>
        <w:ind w:right="-1"/>
        <w:rPr>
          <w:rFonts w:ascii="Verdana" w:hAnsi="Verdana"/>
          <w:lang w:val="es-ES_tradnl"/>
        </w:rPr>
      </w:pPr>
      <w:r>
        <w:rPr>
          <w:rFonts w:ascii="Verdana" w:hAnsi="Verdana"/>
          <w:lang w:val="es-ES_tradnl"/>
        </w:rPr>
        <w:t>El Comité Ejecutivo de ICEVI (EXCO), en su reunión anual de Pretoria, en febrero de 2017, creó un grupo de trabajo para atender uno de sus objetivos prioritarios para el cuatrienio</w:t>
      </w:r>
      <w:r w:rsidR="008E5057">
        <w:rPr>
          <w:rFonts w:ascii="Verdana" w:hAnsi="Verdana"/>
          <w:lang w:val="es-ES_tradnl"/>
        </w:rPr>
        <w:t xml:space="preserve">: </w:t>
      </w:r>
      <w:r w:rsidR="008E5057" w:rsidRPr="008E5057">
        <w:rPr>
          <w:rFonts w:ascii="Verdana" w:hAnsi="Verdana"/>
          <w:b/>
          <w:lang w:val="es-ES_tradnl"/>
        </w:rPr>
        <w:t>Promover el acceso a educación de calidad para personas con discapacidad visual, es decir con ceguera, baja visión, sordoceguera y con retos adicionales</w:t>
      </w:r>
      <w:r w:rsidR="008E5057">
        <w:rPr>
          <w:rFonts w:ascii="Verdana" w:hAnsi="Verdana"/>
          <w:lang w:val="es-ES_tradnl"/>
        </w:rPr>
        <w:t>. El EXCO determinó que el primer paso sería elaborar un currículo de formación de maestros que ayud</w:t>
      </w:r>
      <w:r w:rsidR="00FE4994">
        <w:rPr>
          <w:rFonts w:ascii="Verdana" w:hAnsi="Verdana"/>
          <w:lang w:val="es-ES_tradnl"/>
        </w:rPr>
        <w:t>ara</w:t>
      </w:r>
      <w:r w:rsidR="008E5057">
        <w:rPr>
          <w:rFonts w:ascii="Verdana" w:hAnsi="Verdana"/>
          <w:lang w:val="es-ES_tradnl"/>
        </w:rPr>
        <w:t xml:space="preserve"> a los países a formar maestros de estudiantes con discapacidad visual. Esta actividad apoya el cuarto de los Objetivos de Desarrollo Sostenible de las Naciones Unidas</w:t>
      </w:r>
      <w:r w:rsidR="00FE4994">
        <w:rPr>
          <w:rFonts w:ascii="Verdana" w:hAnsi="Verdana"/>
          <w:lang w:val="es-ES_tradnl"/>
        </w:rPr>
        <w:t>,</w:t>
      </w:r>
      <w:r w:rsidR="008E5057">
        <w:rPr>
          <w:rFonts w:ascii="Verdana" w:hAnsi="Verdana"/>
          <w:lang w:val="es-ES_tradnl"/>
        </w:rPr>
        <w:t xml:space="preserve"> dedicado a Educación:</w:t>
      </w:r>
    </w:p>
    <w:p w:rsidR="00C463AE" w:rsidRPr="00DA7698" w:rsidRDefault="00C463AE" w:rsidP="00C463AE">
      <w:pPr>
        <w:spacing w:after="0" w:line="288" w:lineRule="auto"/>
        <w:ind w:right="-1"/>
        <w:rPr>
          <w:rFonts w:ascii="Verdana" w:hAnsi="Verdana"/>
          <w:lang w:val="es-ES_tradnl"/>
        </w:rPr>
      </w:pPr>
    </w:p>
    <w:p w:rsidR="00C463AE" w:rsidRPr="00FF2129" w:rsidRDefault="00FF2129" w:rsidP="00FF2129">
      <w:pPr>
        <w:spacing w:after="0" w:line="288" w:lineRule="auto"/>
        <w:ind w:left="851" w:right="-1"/>
        <w:rPr>
          <w:rFonts w:ascii="Verdana" w:hAnsi="Verdana"/>
          <w:lang w:val="es-ES_tradnl"/>
        </w:rPr>
      </w:pPr>
      <w:r w:rsidRPr="00FF2129">
        <w:rPr>
          <w:rFonts w:ascii="Verdana" w:eastAsia="Times New Roman" w:hAnsi="Verdana"/>
          <w:lang w:val="es-ES_tradnl"/>
        </w:rPr>
        <w:t>De aquí a 2030, asegurar que todas las niñas y todos los niños terminen la enseñanza primaria y secundaria, que ha de ser gratuita, equitativa y de calidad y producir resultados de aprendizaje pertinentes y efectivos</w:t>
      </w:r>
    </w:p>
    <w:p w:rsidR="00FF2129" w:rsidRPr="00FF2129" w:rsidRDefault="00FF2129" w:rsidP="00C463AE">
      <w:pPr>
        <w:spacing w:after="0" w:line="288" w:lineRule="auto"/>
        <w:ind w:right="-1"/>
        <w:rPr>
          <w:rFonts w:ascii="Verdana" w:hAnsi="Verdana"/>
          <w:lang w:val="es-ES_tradnl"/>
        </w:rPr>
      </w:pPr>
    </w:p>
    <w:p w:rsidR="00C463AE" w:rsidRPr="00FF2129" w:rsidRDefault="00FF2129" w:rsidP="00C463AE">
      <w:pPr>
        <w:spacing w:after="0" w:line="288" w:lineRule="auto"/>
        <w:ind w:right="-1"/>
        <w:rPr>
          <w:rFonts w:ascii="Verdana" w:hAnsi="Verdana"/>
          <w:lang w:val="es-ES_tradnl"/>
        </w:rPr>
      </w:pPr>
      <w:r w:rsidRPr="00FF2129">
        <w:rPr>
          <w:rFonts w:ascii="Verdana" w:hAnsi="Verdana"/>
          <w:lang w:val="es-ES_tradnl"/>
        </w:rPr>
        <w:t>Y específicamente, la meta de apoyo al ODS 4,</w:t>
      </w:r>
    </w:p>
    <w:p w:rsidR="00C463AE" w:rsidRPr="00FF2129" w:rsidRDefault="00C463AE" w:rsidP="00C463AE">
      <w:pPr>
        <w:spacing w:after="0" w:line="288" w:lineRule="auto"/>
        <w:ind w:right="-1"/>
        <w:rPr>
          <w:rFonts w:ascii="Verdana" w:hAnsi="Verdana"/>
          <w:lang w:val="es-ES_tradnl"/>
        </w:rPr>
      </w:pPr>
    </w:p>
    <w:p w:rsidR="00C463AE" w:rsidRPr="00FF2129" w:rsidRDefault="00FF2129" w:rsidP="00C463AE">
      <w:pPr>
        <w:spacing w:after="0" w:line="288" w:lineRule="auto"/>
        <w:ind w:left="851" w:right="-1"/>
        <w:rPr>
          <w:rFonts w:ascii="Verdana" w:hAnsi="Verdana"/>
          <w:lang w:val="es-ES_tradnl"/>
        </w:rPr>
      </w:pPr>
      <w:r w:rsidRPr="00FF2129">
        <w:rPr>
          <w:rFonts w:ascii="Verdana" w:eastAsia="Times New Roman" w:hAnsi="Verdana"/>
          <w:lang w:val="es-ES_tradnl"/>
        </w:rPr>
        <w:t>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p w:rsidR="00C463AE" w:rsidRPr="00DA7698" w:rsidRDefault="00C463AE" w:rsidP="00C463AE">
      <w:pPr>
        <w:tabs>
          <w:tab w:val="left" w:pos="709"/>
        </w:tabs>
        <w:spacing w:after="0" w:line="288" w:lineRule="auto"/>
        <w:ind w:left="709" w:right="-1" w:hanging="709"/>
        <w:rPr>
          <w:rFonts w:ascii="Verdana" w:hAnsi="Verdana"/>
          <w:lang w:val="es-ES_tradnl"/>
        </w:rPr>
      </w:pPr>
    </w:p>
    <w:p w:rsidR="00C463AE" w:rsidRPr="00DA7698" w:rsidRDefault="00C463AE" w:rsidP="00C463AE">
      <w:pPr>
        <w:tabs>
          <w:tab w:val="left" w:pos="709"/>
        </w:tabs>
        <w:spacing w:after="0" w:line="288" w:lineRule="auto"/>
        <w:ind w:left="709" w:right="-1" w:hanging="709"/>
        <w:rPr>
          <w:rFonts w:ascii="Verdana" w:hAnsi="Verdana"/>
          <w:lang w:val="es-ES_tradnl"/>
        </w:rPr>
      </w:pPr>
    </w:p>
    <w:p w:rsidR="00C463AE" w:rsidRPr="00DA7698" w:rsidRDefault="00FF2129" w:rsidP="00C463AE">
      <w:pPr>
        <w:numPr>
          <w:ilvl w:val="0"/>
          <w:numId w:val="5"/>
        </w:numPr>
        <w:tabs>
          <w:tab w:val="left" w:pos="426"/>
        </w:tabs>
        <w:spacing w:after="160" w:line="288" w:lineRule="auto"/>
        <w:ind w:left="425" w:hanging="425"/>
        <w:rPr>
          <w:rFonts w:ascii="Verdana" w:hAnsi="Verdana"/>
          <w:b/>
          <w:lang w:val="es-ES_tradnl"/>
        </w:rPr>
      </w:pPr>
      <w:r>
        <w:rPr>
          <w:rFonts w:ascii="Verdana" w:hAnsi="Verdana"/>
          <w:b/>
          <w:lang w:val="es-ES_tradnl"/>
        </w:rPr>
        <w:t>Responsabilidades</w:t>
      </w:r>
    </w:p>
    <w:p w:rsidR="00C463AE" w:rsidRPr="00DA7698" w:rsidRDefault="00FF2129" w:rsidP="00C463AE">
      <w:pPr>
        <w:numPr>
          <w:ilvl w:val="0"/>
          <w:numId w:val="5"/>
        </w:numPr>
        <w:tabs>
          <w:tab w:val="left" w:pos="426"/>
        </w:tabs>
        <w:spacing w:after="160" w:line="288" w:lineRule="auto"/>
        <w:ind w:left="425" w:hanging="425"/>
        <w:rPr>
          <w:rFonts w:ascii="Verdana" w:hAnsi="Verdana"/>
          <w:b/>
          <w:lang w:val="es-ES_tradnl"/>
        </w:rPr>
      </w:pPr>
      <w:r>
        <w:rPr>
          <w:rFonts w:ascii="Verdana" w:hAnsi="Verdana"/>
          <w:b/>
          <w:lang w:val="es-ES_tradnl"/>
        </w:rPr>
        <w:t>Programas y políticas de formación de maestros en los países desarrollados</w:t>
      </w:r>
    </w:p>
    <w:p w:rsidR="00C463AE" w:rsidRPr="00DA7698" w:rsidRDefault="00FF2129" w:rsidP="00C463AE">
      <w:pPr>
        <w:numPr>
          <w:ilvl w:val="0"/>
          <w:numId w:val="5"/>
        </w:numPr>
        <w:tabs>
          <w:tab w:val="left" w:pos="426"/>
        </w:tabs>
        <w:spacing w:after="160" w:line="288" w:lineRule="auto"/>
        <w:ind w:left="425" w:hanging="425"/>
        <w:rPr>
          <w:rFonts w:ascii="Verdana" w:hAnsi="Verdana"/>
          <w:b/>
          <w:lang w:val="es-ES_tradnl"/>
        </w:rPr>
      </w:pPr>
      <w:r>
        <w:rPr>
          <w:rFonts w:ascii="Verdana" w:hAnsi="Verdana"/>
          <w:b/>
          <w:lang w:val="es-ES_tradnl"/>
        </w:rPr>
        <w:t>Temas del currículo consensuados como recomendación para los países en vías de desarrollo</w:t>
      </w:r>
    </w:p>
    <w:p w:rsidR="00C463AE" w:rsidRPr="00DA7698" w:rsidRDefault="00FF2129" w:rsidP="00C463AE">
      <w:pPr>
        <w:numPr>
          <w:ilvl w:val="0"/>
          <w:numId w:val="5"/>
        </w:numPr>
        <w:tabs>
          <w:tab w:val="left" w:pos="426"/>
        </w:tabs>
        <w:spacing w:after="160" w:line="288" w:lineRule="auto"/>
        <w:ind w:left="425" w:hanging="425"/>
        <w:rPr>
          <w:rFonts w:ascii="Verdana" w:hAnsi="Verdana"/>
          <w:b/>
          <w:lang w:val="es-ES_tradnl"/>
        </w:rPr>
      </w:pPr>
      <w:r>
        <w:rPr>
          <w:rFonts w:ascii="Verdana" w:hAnsi="Verdana"/>
          <w:b/>
          <w:lang w:val="es-ES_tradnl"/>
        </w:rPr>
        <w:t xml:space="preserve">Puesta en marcha del </w:t>
      </w:r>
      <w:r w:rsidR="00E10BB6">
        <w:rPr>
          <w:rFonts w:ascii="Verdana" w:hAnsi="Verdana"/>
          <w:b/>
          <w:lang w:val="es-ES_tradnl"/>
        </w:rPr>
        <w:t>currículo para teléfonos celulares</w:t>
      </w:r>
    </w:p>
    <w:p w:rsidR="00C463AE" w:rsidRPr="00DA7698" w:rsidRDefault="00E939DA" w:rsidP="00C463AE">
      <w:pPr>
        <w:numPr>
          <w:ilvl w:val="0"/>
          <w:numId w:val="5"/>
        </w:numPr>
        <w:tabs>
          <w:tab w:val="left" w:pos="426"/>
        </w:tabs>
        <w:spacing w:after="160" w:line="288" w:lineRule="auto"/>
        <w:ind w:left="425" w:hanging="425"/>
        <w:rPr>
          <w:rFonts w:ascii="Verdana" w:hAnsi="Verdana"/>
          <w:b/>
          <w:lang w:val="es-ES_tradnl"/>
        </w:rPr>
      </w:pPr>
      <w:r>
        <w:rPr>
          <w:rFonts w:ascii="Verdana" w:hAnsi="Verdana"/>
          <w:b/>
          <w:lang w:val="es-ES_tradnl"/>
        </w:rPr>
        <w:t>Mejores prácticas</w:t>
      </w:r>
    </w:p>
    <w:p w:rsidR="00C463AE" w:rsidRPr="00DA7698" w:rsidRDefault="00E939DA" w:rsidP="00C463AE">
      <w:pPr>
        <w:numPr>
          <w:ilvl w:val="0"/>
          <w:numId w:val="5"/>
        </w:numPr>
        <w:tabs>
          <w:tab w:val="left" w:pos="426"/>
        </w:tabs>
        <w:spacing w:after="120" w:line="288" w:lineRule="auto"/>
        <w:ind w:left="426" w:hanging="426"/>
        <w:rPr>
          <w:rFonts w:ascii="Verdana" w:hAnsi="Verdana"/>
          <w:b/>
          <w:lang w:val="es-ES_tradnl"/>
        </w:rPr>
      </w:pPr>
      <w:r>
        <w:rPr>
          <w:rFonts w:ascii="Verdana" w:hAnsi="Verdana"/>
          <w:b/>
          <w:lang w:val="es-ES_tradnl"/>
        </w:rPr>
        <w:t>El Comité</w:t>
      </w:r>
    </w:p>
    <w:p w:rsidR="00C463AE" w:rsidRPr="00DA7698" w:rsidRDefault="00C463AE" w:rsidP="00C463AE">
      <w:pPr>
        <w:tabs>
          <w:tab w:val="left" w:pos="426"/>
        </w:tabs>
        <w:spacing w:after="120" w:line="288" w:lineRule="auto"/>
        <w:rPr>
          <w:rFonts w:ascii="Verdana" w:hAnsi="Verdana"/>
          <w:b/>
          <w:lang w:val="es-ES_tradnl"/>
        </w:rPr>
      </w:pPr>
    </w:p>
    <w:p w:rsidR="00C463AE" w:rsidRPr="00DA7698" w:rsidRDefault="00B80106" w:rsidP="00C463AE">
      <w:pPr>
        <w:shd w:val="clear" w:color="auto" w:fill="D6E3BC"/>
        <w:tabs>
          <w:tab w:val="left" w:pos="426"/>
        </w:tabs>
        <w:spacing w:after="120" w:line="288" w:lineRule="auto"/>
        <w:rPr>
          <w:rFonts w:ascii="Verdana" w:hAnsi="Verdana"/>
          <w:b/>
          <w:sz w:val="28"/>
          <w:szCs w:val="28"/>
          <w:lang w:val="es-ES_tradnl"/>
        </w:rPr>
      </w:pPr>
      <w:r>
        <w:rPr>
          <w:rFonts w:ascii="Verdana" w:hAnsi="Verdana"/>
          <w:b/>
          <w:sz w:val="28"/>
          <w:szCs w:val="28"/>
          <w:lang w:val="es-ES_tradnl"/>
        </w:rPr>
        <w:t>Responsabilidades</w:t>
      </w:r>
    </w:p>
    <w:p w:rsidR="00B80106" w:rsidRDefault="00B80106" w:rsidP="00C463AE">
      <w:pPr>
        <w:tabs>
          <w:tab w:val="left" w:pos="426"/>
        </w:tabs>
        <w:spacing w:after="0" w:line="288" w:lineRule="auto"/>
        <w:rPr>
          <w:rFonts w:ascii="Verdana" w:hAnsi="Verdana"/>
          <w:lang w:val="es-ES_tradnl"/>
        </w:rPr>
      </w:pPr>
      <w:r>
        <w:rPr>
          <w:rFonts w:ascii="Verdana" w:hAnsi="Verdana"/>
          <w:lang w:val="es-ES_tradnl"/>
        </w:rPr>
        <w:t xml:space="preserve">Nuestra meta es apoyar la participación de niños que son ciegos y deficientes visuales en el sistema educativo existente en los países que todavía no </w:t>
      </w:r>
      <w:r>
        <w:rPr>
          <w:rFonts w:ascii="Verdana" w:hAnsi="Verdana"/>
          <w:lang w:val="es-ES_tradnl"/>
        </w:rPr>
        <w:lastRenderedPageBreak/>
        <w:t>admiten a los que tienen discapacidad o lo hacen sin un sistema de apoyo de formación de maestros.</w:t>
      </w:r>
    </w:p>
    <w:p w:rsidR="00C463AE" w:rsidRDefault="00C463AE" w:rsidP="00C463AE">
      <w:pPr>
        <w:tabs>
          <w:tab w:val="left" w:pos="426"/>
        </w:tabs>
        <w:spacing w:after="0" w:line="288" w:lineRule="auto"/>
        <w:rPr>
          <w:rFonts w:ascii="Verdana" w:hAnsi="Verdana"/>
          <w:lang w:val="es-ES_tradnl"/>
        </w:rPr>
      </w:pPr>
    </w:p>
    <w:p w:rsidR="00B80106" w:rsidRPr="00DA7698" w:rsidRDefault="00B80106" w:rsidP="00C463AE">
      <w:pPr>
        <w:tabs>
          <w:tab w:val="left" w:pos="426"/>
        </w:tabs>
        <w:spacing w:after="0" w:line="288" w:lineRule="auto"/>
        <w:rPr>
          <w:rFonts w:ascii="Verdana" w:hAnsi="Verdana"/>
          <w:lang w:val="es-ES_tradnl"/>
        </w:rPr>
      </w:pPr>
      <w:r>
        <w:rPr>
          <w:rFonts w:ascii="Verdana" w:hAnsi="Verdana"/>
          <w:lang w:val="es-ES_tradnl"/>
        </w:rPr>
        <w:t>Si nuestro trabajo fuera a constituir un modelo, sería necesario imaginar un curso simple en un país en vías de desarrollo así como uno complejo en los industrializados. Nuestro foco se dirigió a las naciones con recursos limitados, con derivaciones al trabajo existente para los segundos, ya accesibles en línea, por medio de un currículo  abordable con un teléfono celular.</w:t>
      </w:r>
    </w:p>
    <w:p w:rsidR="00C463AE" w:rsidRDefault="00C463AE" w:rsidP="00C463AE">
      <w:pPr>
        <w:tabs>
          <w:tab w:val="left" w:pos="426"/>
        </w:tabs>
        <w:spacing w:after="0" w:line="288" w:lineRule="auto"/>
        <w:rPr>
          <w:rFonts w:ascii="Verdana" w:hAnsi="Verdana"/>
          <w:lang w:val="es-ES_tradnl"/>
        </w:rPr>
      </w:pPr>
    </w:p>
    <w:p w:rsidR="00B80106" w:rsidRPr="00DA7698" w:rsidRDefault="00B80106" w:rsidP="00C463AE">
      <w:pPr>
        <w:tabs>
          <w:tab w:val="left" w:pos="426"/>
        </w:tabs>
        <w:spacing w:after="0" w:line="288" w:lineRule="auto"/>
        <w:rPr>
          <w:rFonts w:ascii="Verdana" w:hAnsi="Verdana"/>
          <w:lang w:val="es-ES_tradnl"/>
        </w:rPr>
      </w:pPr>
      <w:r>
        <w:rPr>
          <w:rFonts w:ascii="Verdana" w:hAnsi="Verdana"/>
          <w:lang w:val="es-ES_tradnl"/>
        </w:rPr>
        <w:t>Este trabajo no reemplaza el realizado por el cuerpo docente de instituciones de educación super</w:t>
      </w:r>
      <w:r w:rsidR="00913872">
        <w:rPr>
          <w:rFonts w:ascii="Verdana" w:hAnsi="Verdana"/>
          <w:lang w:val="es-ES_tradnl"/>
        </w:rPr>
        <w:t>ior de todo el mundo. Para los que tienen los recursos para eso, los currículos existentes que se encuentran en los países desarrollados pueden servir de modelos para crear otros programas de licenciatura nuevos o mejorar los existentes que adoptan la educación inclusiva.</w:t>
      </w:r>
    </w:p>
    <w:p w:rsidR="00C463AE" w:rsidRDefault="00C463AE" w:rsidP="00C463AE">
      <w:pPr>
        <w:tabs>
          <w:tab w:val="left" w:pos="426"/>
        </w:tabs>
        <w:spacing w:after="0" w:line="288" w:lineRule="auto"/>
        <w:rPr>
          <w:rFonts w:ascii="Verdana" w:hAnsi="Verdana"/>
          <w:lang w:val="es-ES_tradnl"/>
        </w:rPr>
      </w:pPr>
    </w:p>
    <w:p w:rsidR="00913872" w:rsidRPr="00DA7698" w:rsidRDefault="00913872" w:rsidP="00C463AE">
      <w:pPr>
        <w:tabs>
          <w:tab w:val="left" w:pos="426"/>
        </w:tabs>
        <w:spacing w:after="0" w:line="288" w:lineRule="auto"/>
        <w:rPr>
          <w:rFonts w:ascii="Verdana" w:hAnsi="Verdana"/>
          <w:lang w:val="es-ES_tradnl"/>
        </w:rPr>
      </w:pPr>
      <w:r>
        <w:rPr>
          <w:rFonts w:ascii="Verdana" w:hAnsi="Verdana"/>
          <w:lang w:val="es-ES_tradnl"/>
        </w:rPr>
        <w:t>Muchos de los asociados de ICEVI ya dirigen formaciones a corto y largo plazo diseñadas para satisfacer las necesidades de comunidades individuales. Este proyecto tiene la finalidad de complementar el trabajo vit</w:t>
      </w:r>
      <w:r w:rsidR="00135F25">
        <w:rPr>
          <w:rFonts w:ascii="Verdana" w:hAnsi="Verdana"/>
          <w:lang w:val="es-ES_tradnl"/>
        </w:rPr>
        <w:t xml:space="preserve">al </w:t>
      </w:r>
      <w:r>
        <w:rPr>
          <w:rFonts w:ascii="Verdana" w:hAnsi="Verdana"/>
          <w:lang w:val="es-ES_tradnl"/>
        </w:rPr>
        <w:t>y permanente que ya se viene realizando.</w:t>
      </w:r>
    </w:p>
    <w:p w:rsidR="00C463AE" w:rsidRDefault="00C463AE" w:rsidP="00C463AE">
      <w:pPr>
        <w:tabs>
          <w:tab w:val="left" w:pos="426"/>
        </w:tabs>
        <w:spacing w:after="0" w:line="288" w:lineRule="auto"/>
        <w:rPr>
          <w:rFonts w:ascii="Verdana" w:hAnsi="Verdana"/>
          <w:lang w:val="es-ES_tradnl"/>
        </w:rPr>
      </w:pPr>
    </w:p>
    <w:p w:rsidR="00913872" w:rsidRPr="00DA7698" w:rsidRDefault="00913872" w:rsidP="00C463AE">
      <w:pPr>
        <w:tabs>
          <w:tab w:val="left" w:pos="426"/>
        </w:tabs>
        <w:spacing w:after="0" w:line="288" w:lineRule="auto"/>
        <w:rPr>
          <w:rFonts w:ascii="Verdana" w:hAnsi="Verdana"/>
          <w:lang w:val="es-ES_tradnl"/>
        </w:rPr>
      </w:pPr>
      <w:r>
        <w:rPr>
          <w:rFonts w:ascii="Verdana" w:hAnsi="Verdana"/>
          <w:lang w:val="es-ES_tradnl"/>
        </w:rPr>
        <w:t>Determinamos que había tres tipos de maestros a los que nos interesaba formar: Maestros de estudiantes con discapacidad visual para escuelas especializadas; maestros de estudiantes con discapacidad visual para escuelas inclusivas; y maestros de aula en escuelas inclusivas. Parte de nuestra tarea nos llevó, por tanto, a identificar los componentes de estos tres tipos diferentes de maestros.</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B52137" w:rsidP="00C463AE">
      <w:pPr>
        <w:tabs>
          <w:tab w:val="left" w:pos="426"/>
        </w:tabs>
        <w:spacing w:after="0" w:line="288" w:lineRule="auto"/>
        <w:rPr>
          <w:rFonts w:ascii="Verdana" w:hAnsi="Verdana"/>
          <w:lang w:val="es-ES_tradnl"/>
        </w:rPr>
      </w:pPr>
      <w:r>
        <w:rPr>
          <w:rFonts w:ascii="Verdana" w:hAnsi="Verdana"/>
          <w:lang w:val="es-ES_tradnl"/>
        </w:rPr>
        <w:t xml:space="preserve">Parte de nuestra preocupación fue que los maestros de educación general </w:t>
      </w:r>
      <w:r w:rsidR="00135F25">
        <w:rPr>
          <w:rFonts w:ascii="Verdana" w:hAnsi="Verdana"/>
          <w:lang w:val="es-ES_tradnl"/>
        </w:rPr>
        <w:t>y los ministros de educación poseen</w:t>
      </w:r>
      <w:r>
        <w:rPr>
          <w:rFonts w:ascii="Verdana" w:hAnsi="Verdana"/>
          <w:lang w:val="es-ES_tradnl"/>
        </w:rPr>
        <w:t xml:space="preserve"> poca experiencia con niños que son discapacitados visuales y tienen pocas expectativas con respecto a ellos. Quisimos cambiar tal percepción.</w:t>
      </w:r>
    </w:p>
    <w:p w:rsidR="00C463AE" w:rsidRPr="00DA7698" w:rsidRDefault="00C463AE" w:rsidP="00C463AE">
      <w:pPr>
        <w:tabs>
          <w:tab w:val="left" w:pos="426"/>
        </w:tabs>
        <w:spacing w:after="120" w:line="288" w:lineRule="auto"/>
        <w:rPr>
          <w:rFonts w:ascii="Verdana" w:hAnsi="Verdana"/>
          <w:lang w:val="es-ES_tradnl"/>
        </w:rPr>
      </w:pPr>
    </w:p>
    <w:p w:rsidR="00C463AE" w:rsidRPr="007C375E" w:rsidRDefault="00B52137" w:rsidP="00C463AE">
      <w:pPr>
        <w:shd w:val="clear" w:color="auto" w:fill="D6E3BC"/>
        <w:tabs>
          <w:tab w:val="left" w:pos="426"/>
        </w:tabs>
        <w:spacing w:after="120" w:line="288" w:lineRule="auto"/>
        <w:rPr>
          <w:rFonts w:ascii="Verdana" w:hAnsi="Verdana"/>
          <w:b/>
          <w:sz w:val="28"/>
          <w:szCs w:val="28"/>
          <w:lang w:val="es-ES_tradnl"/>
        </w:rPr>
      </w:pPr>
      <w:r w:rsidRPr="007C375E">
        <w:rPr>
          <w:rFonts w:ascii="Verdana" w:hAnsi="Verdana"/>
          <w:b/>
          <w:sz w:val="28"/>
          <w:szCs w:val="28"/>
          <w:lang w:val="es-ES_tradnl"/>
        </w:rPr>
        <w:t>Programas y políticas de formación de maestros en los países desarrollados</w:t>
      </w:r>
    </w:p>
    <w:p w:rsidR="00C463AE" w:rsidRPr="00DA7698" w:rsidRDefault="00C463AE" w:rsidP="00C463AE">
      <w:pPr>
        <w:tabs>
          <w:tab w:val="left" w:pos="426"/>
        </w:tabs>
        <w:spacing w:after="0" w:line="288" w:lineRule="auto"/>
        <w:rPr>
          <w:rFonts w:ascii="Verdana" w:hAnsi="Verdana"/>
          <w:lang w:val="es-ES_tradnl"/>
        </w:rPr>
      </w:pPr>
    </w:p>
    <w:p w:rsidR="007C375E" w:rsidRDefault="007C375E" w:rsidP="00C463AE">
      <w:pPr>
        <w:tabs>
          <w:tab w:val="left" w:pos="426"/>
        </w:tabs>
        <w:spacing w:after="0" w:line="288" w:lineRule="auto"/>
        <w:rPr>
          <w:rFonts w:ascii="Verdana" w:hAnsi="Verdana"/>
          <w:lang w:val="es-ES_tradnl"/>
        </w:rPr>
      </w:pPr>
      <w:r>
        <w:rPr>
          <w:rFonts w:ascii="Verdana" w:hAnsi="Verdana"/>
          <w:lang w:val="es-ES_tradnl"/>
        </w:rPr>
        <w:t>Varios países y organizaciones profesionales ya tienen estándares para la preparación de maestros de estudiantes con discapacidad visual. Cuando un país tiene los recursos e infraestructura para elaborar programas de licenciatura para formar maestros, sugerimos consultar sus sitios web.</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C463AE" w:rsidP="00C463AE">
      <w:pPr>
        <w:tabs>
          <w:tab w:val="left" w:pos="426"/>
        </w:tabs>
        <w:spacing w:after="0" w:line="288" w:lineRule="auto"/>
        <w:rPr>
          <w:rFonts w:ascii="Verdana" w:hAnsi="Verdana"/>
          <w:b/>
          <w:lang w:val="es-ES_tradnl"/>
        </w:rPr>
      </w:pPr>
      <w:r w:rsidRPr="00DA7698">
        <w:rPr>
          <w:rFonts w:ascii="Verdana" w:hAnsi="Verdana"/>
          <w:b/>
          <w:lang w:val="es-ES_tradnl"/>
        </w:rPr>
        <w:t>AUSTRALIA</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t>http://www.spevi.net/standards-elaborations/</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lastRenderedPageBreak/>
        <w:t>http://www.spevi.net/spevi-principles-and-practice/</w:t>
      </w:r>
    </w:p>
    <w:p w:rsidR="00C463AE" w:rsidRPr="00DA7698" w:rsidRDefault="00C463AE" w:rsidP="00C463AE">
      <w:pPr>
        <w:tabs>
          <w:tab w:val="left" w:pos="426"/>
        </w:tabs>
        <w:spacing w:after="0" w:line="288" w:lineRule="auto"/>
        <w:rPr>
          <w:rFonts w:ascii="Verdana" w:hAnsi="Verdana"/>
          <w:b/>
          <w:lang w:val="es-ES_tradnl"/>
        </w:rPr>
      </w:pPr>
    </w:p>
    <w:p w:rsidR="00C463AE" w:rsidRPr="0091605F" w:rsidRDefault="007C375E" w:rsidP="00C463AE">
      <w:pPr>
        <w:tabs>
          <w:tab w:val="left" w:pos="426"/>
        </w:tabs>
        <w:spacing w:after="0" w:line="288" w:lineRule="auto"/>
        <w:rPr>
          <w:rFonts w:ascii="Verdana" w:hAnsi="Verdana"/>
          <w:b/>
        </w:rPr>
      </w:pPr>
      <w:r w:rsidRPr="0091605F">
        <w:rPr>
          <w:rFonts w:ascii="Verdana" w:hAnsi="Verdana"/>
          <w:b/>
        </w:rPr>
        <w:t>INGLATERRA</w:t>
      </w:r>
    </w:p>
    <w:p w:rsidR="00C463AE" w:rsidRPr="0091605F" w:rsidRDefault="00C463AE" w:rsidP="00C463AE">
      <w:pPr>
        <w:tabs>
          <w:tab w:val="left" w:pos="426"/>
        </w:tabs>
        <w:spacing w:after="0" w:line="288" w:lineRule="auto"/>
        <w:rPr>
          <w:rFonts w:ascii="Verdana" w:hAnsi="Verdana"/>
        </w:rPr>
      </w:pPr>
      <w:r w:rsidRPr="0091605F">
        <w:rPr>
          <w:rFonts w:ascii="Verdana" w:hAnsi="Verdana"/>
        </w:rPr>
        <w:t>https://www.gov.uk/guidance/mandatory-qualifications-specialist-teachers, in particular,</w:t>
      </w:r>
    </w:p>
    <w:p w:rsidR="00C463AE" w:rsidRPr="0091605F" w:rsidRDefault="00C463AE" w:rsidP="00C463AE">
      <w:pPr>
        <w:tabs>
          <w:tab w:val="left" w:pos="426"/>
        </w:tabs>
        <w:spacing w:after="0" w:line="288" w:lineRule="auto"/>
        <w:rPr>
          <w:rFonts w:ascii="Verdana" w:hAnsi="Verdana"/>
        </w:rPr>
      </w:pPr>
      <w:r w:rsidRPr="0091605F">
        <w:rPr>
          <w:rFonts w:ascii="Verdana" w:hAnsi="Verdana"/>
        </w:rPr>
        <w:t>https://www.gov.uk/government/uploads/system/uploads/attachment_data/file/458649/VI_MQ_spec_Aug_2015_revised_FINAL.pdf  [The standards themselves are in the appendix.]</w:t>
      </w:r>
    </w:p>
    <w:p w:rsidR="00C463AE" w:rsidRPr="0091605F" w:rsidRDefault="00C463AE" w:rsidP="00C463AE">
      <w:pPr>
        <w:tabs>
          <w:tab w:val="left" w:pos="426"/>
        </w:tabs>
        <w:spacing w:after="0" w:line="288" w:lineRule="auto"/>
        <w:rPr>
          <w:rFonts w:ascii="Verdana" w:hAnsi="Verdana"/>
        </w:rPr>
      </w:pPr>
    </w:p>
    <w:p w:rsidR="00C463AE" w:rsidRPr="00DA7698" w:rsidRDefault="007C375E" w:rsidP="00C463AE">
      <w:pPr>
        <w:tabs>
          <w:tab w:val="left" w:pos="426"/>
        </w:tabs>
        <w:spacing w:after="0" w:line="288" w:lineRule="auto"/>
        <w:rPr>
          <w:rFonts w:ascii="Verdana" w:hAnsi="Verdana"/>
          <w:lang w:val="es-ES_tradnl"/>
        </w:rPr>
      </w:pPr>
      <w:r w:rsidRPr="00DA7698">
        <w:rPr>
          <w:rFonts w:ascii="Verdana" w:hAnsi="Verdana"/>
          <w:b/>
          <w:u w:val="single"/>
          <w:lang w:val="es-ES_tradnl"/>
        </w:rPr>
        <w:t>Universi</w:t>
      </w:r>
      <w:r>
        <w:rPr>
          <w:rFonts w:ascii="Verdana" w:hAnsi="Verdana"/>
          <w:b/>
          <w:u w:val="single"/>
          <w:lang w:val="es-ES_tradnl"/>
        </w:rPr>
        <w:t>dad</w:t>
      </w:r>
      <w:r w:rsidR="00F0299E">
        <w:rPr>
          <w:rFonts w:ascii="Verdana" w:hAnsi="Verdana"/>
          <w:b/>
          <w:u w:val="single"/>
          <w:lang w:val="es-ES_tradnl"/>
        </w:rPr>
        <w:t xml:space="preserve"> </w:t>
      </w:r>
      <w:r>
        <w:rPr>
          <w:rFonts w:ascii="Verdana" w:hAnsi="Verdana"/>
          <w:b/>
          <w:u w:val="single"/>
          <w:lang w:val="es-ES_tradnl"/>
        </w:rPr>
        <w:t>de</w:t>
      </w:r>
      <w:r w:rsidR="00C463AE" w:rsidRPr="00DA7698">
        <w:rPr>
          <w:rFonts w:ascii="Verdana" w:hAnsi="Verdana"/>
          <w:b/>
          <w:u w:val="single"/>
          <w:lang w:val="es-ES_tradnl"/>
        </w:rPr>
        <w:t xml:space="preserve"> Birmingham:</w:t>
      </w:r>
      <w:r w:rsidR="00C463AE" w:rsidRPr="00DA7698">
        <w:rPr>
          <w:rFonts w:ascii="Verdana" w:hAnsi="Verdana"/>
          <w:lang w:val="es-ES_tradnl"/>
        </w:rPr>
        <w:t xml:space="preserve">  http://www.birmingham.ac.uk/postgraduate/courses/distance/edu/vision-impairments.aspx </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b/>
          <w:lang w:val="es-ES_tradnl"/>
        </w:rPr>
      </w:pPr>
      <w:r>
        <w:rPr>
          <w:rFonts w:ascii="Verdana" w:hAnsi="Verdana"/>
          <w:b/>
          <w:lang w:val="es-ES_tradnl"/>
        </w:rPr>
        <w:t>UNIÓN EUROPEA</w:t>
      </w: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Potenciación de maestros para promover la educación inclusiva</w:t>
      </w:r>
      <w:r w:rsidR="00C463AE" w:rsidRPr="00DA7698">
        <w:rPr>
          <w:rFonts w:ascii="Verdana" w:hAnsi="Verdana"/>
          <w:lang w:val="es-ES_tradnl"/>
        </w:rPr>
        <w:t xml:space="preserve">:   </w:t>
      </w:r>
      <w:hyperlink r:id="rId78" w:history="1">
        <w:r w:rsidR="00C463AE" w:rsidRPr="00DA7698">
          <w:rPr>
            <w:rStyle w:val="Hipervnculo"/>
            <w:rFonts w:ascii="Verdana" w:hAnsi="Verdana"/>
            <w:lang w:val="es-ES_tradnl"/>
          </w:rPr>
          <w:t>https://www.european-agency.org/publications/ereports/empowering-teachers-to-promote-inclusive-education</w:t>
        </w:r>
      </w:hyperlink>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Cursos ulteriores de formación para maestros que incluyen alumnos discapacitados visuales</w:t>
      </w:r>
      <w:r w:rsidR="00C463AE" w:rsidRPr="00DA7698">
        <w:rPr>
          <w:rFonts w:ascii="Verdana" w:hAnsi="Verdana"/>
          <w:lang w:val="es-ES_tradnl"/>
        </w:rPr>
        <w:t xml:space="preserve">:  http://www.sfs-schleswig.de/fluss/ [in </w:t>
      </w:r>
      <w:r>
        <w:rPr>
          <w:rFonts w:ascii="Verdana" w:hAnsi="Verdana"/>
          <w:lang w:val="es-ES_tradnl"/>
        </w:rPr>
        <w:t>cuatroidiomas</w:t>
      </w:r>
      <w:r w:rsidR="00C463AE" w:rsidRPr="00DA7698">
        <w:rPr>
          <w:rFonts w:ascii="Verdana" w:hAnsi="Verdana"/>
          <w:lang w:val="es-ES_tradnl"/>
        </w:rPr>
        <w:t>]</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Perfil de los maestros inclusivos</w:t>
      </w:r>
      <w:r w:rsidR="00C463AE" w:rsidRPr="00DA7698">
        <w:rPr>
          <w:rFonts w:ascii="Verdana" w:hAnsi="Verdana"/>
          <w:lang w:val="es-ES_tradnl"/>
        </w:rPr>
        <w:t>:https://www.european-agency.org/sites/default/files/Profile-of-Inclusive-Teachers.pdf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Formación de maestros para la inclusión en toda Europa-Retos y oportunidades</w:t>
      </w:r>
      <w:r w:rsidR="00C463AE" w:rsidRPr="00DA7698">
        <w:rPr>
          <w:rFonts w:ascii="Verdana" w:hAnsi="Verdana"/>
          <w:lang w:val="es-ES_tradnl"/>
        </w:rPr>
        <w:t>:  https://www.european-agency.org/publications/ereports/te4i-challenges-and-opportunities/te4i-challenges-and-opportunities [</w:t>
      </w:r>
      <w:r>
        <w:rPr>
          <w:rFonts w:ascii="Verdana" w:hAnsi="Verdana"/>
          <w:lang w:val="es-ES_tradnl"/>
        </w:rPr>
        <w:t>disponible en múltiples lenguas</w:t>
      </w:r>
      <w:r w:rsidR="00C463AE" w:rsidRPr="00DA7698">
        <w:rPr>
          <w:rFonts w:ascii="Verdana" w:hAnsi="Verdana"/>
          <w:lang w:val="es-ES_tradnl"/>
        </w:rPr>
        <w:t>]</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Educación de maestros para la inclusión</w:t>
      </w:r>
      <w:r w:rsidR="00F0299E">
        <w:rPr>
          <w:rFonts w:ascii="Verdana" w:hAnsi="Verdana"/>
          <w:lang w:val="es-ES_tradnl"/>
        </w:rPr>
        <w:t xml:space="preserve">: </w:t>
      </w:r>
      <w:r>
        <w:rPr>
          <w:rFonts w:ascii="Verdana" w:hAnsi="Verdana"/>
          <w:lang w:val="es-ES_tradnl"/>
        </w:rPr>
        <w:t>Mensajes normativos clave</w:t>
      </w:r>
      <w:r w:rsidR="00C463AE" w:rsidRPr="00DA7698">
        <w:rPr>
          <w:rFonts w:ascii="Verdana" w:hAnsi="Verdana"/>
          <w:lang w:val="es-ES_tradnl"/>
        </w:rPr>
        <w:t>:  https://www.european-agency.org/publications/flyers/teacher-education-for-inclusion-key-policy-messages</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7C375E" w:rsidP="00C463AE">
      <w:pPr>
        <w:tabs>
          <w:tab w:val="left" w:pos="426"/>
        </w:tabs>
        <w:spacing w:after="0" w:line="288" w:lineRule="auto"/>
        <w:rPr>
          <w:rFonts w:ascii="Verdana" w:hAnsi="Verdana"/>
          <w:lang w:val="es-ES_tradnl"/>
        </w:rPr>
      </w:pPr>
      <w:r>
        <w:rPr>
          <w:rFonts w:ascii="Verdana" w:hAnsi="Verdana"/>
          <w:lang w:val="es-ES_tradnl"/>
        </w:rPr>
        <w:t>Educación de maestros para la inclusión: Revi</w:t>
      </w:r>
      <w:r w:rsidR="00484D2F">
        <w:rPr>
          <w:rFonts w:ascii="Verdana" w:hAnsi="Verdana"/>
          <w:lang w:val="es-ES_tradnl"/>
        </w:rPr>
        <w:t>sión</w:t>
      </w:r>
      <w:r>
        <w:rPr>
          <w:rFonts w:ascii="Verdana" w:hAnsi="Verdana"/>
          <w:lang w:val="es-ES_tradnl"/>
        </w:rPr>
        <w:t xml:space="preserve"> de </w:t>
      </w:r>
      <w:r w:rsidR="00484D2F">
        <w:rPr>
          <w:rFonts w:ascii="Verdana" w:hAnsi="Verdana"/>
          <w:lang w:val="es-ES_tradnl"/>
        </w:rPr>
        <w:t>bibliografía internacional</w:t>
      </w:r>
      <w:r w:rsidR="00C463AE" w:rsidRPr="00DA7698">
        <w:rPr>
          <w:rFonts w:ascii="Verdana" w:hAnsi="Verdana"/>
          <w:lang w:val="es-ES_tradnl"/>
        </w:rPr>
        <w:t xml:space="preserve">:  https://www.european-agency.org/sites/default/files/te4i-international-literature-review_TE4I-Literature-Review.pdf </w:t>
      </w:r>
    </w:p>
    <w:p w:rsidR="00C463AE" w:rsidRPr="00DA7698" w:rsidRDefault="00C463AE" w:rsidP="00C463AE">
      <w:pPr>
        <w:tabs>
          <w:tab w:val="left" w:pos="426"/>
        </w:tabs>
        <w:spacing w:after="0" w:line="288" w:lineRule="auto"/>
        <w:rPr>
          <w:rFonts w:ascii="Verdana" w:hAnsi="Verdana"/>
          <w:b/>
          <w:lang w:val="es-ES_tradnl"/>
        </w:rPr>
      </w:pPr>
    </w:p>
    <w:p w:rsidR="00C463AE" w:rsidRPr="00DA7698" w:rsidRDefault="00C463AE" w:rsidP="00C463AE">
      <w:pPr>
        <w:tabs>
          <w:tab w:val="left" w:pos="426"/>
        </w:tabs>
        <w:spacing w:after="0" w:line="288" w:lineRule="auto"/>
        <w:rPr>
          <w:rFonts w:ascii="Verdana" w:hAnsi="Verdana"/>
          <w:b/>
          <w:lang w:val="es-ES_tradnl"/>
        </w:rPr>
      </w:pPr>
      <w:r w:rsidRPr="00DA7698">
        <w:rPr>
          <w:rFonts w:ascii="Verdana" w:hAnsi="Verdana"/>
          <w:b/>
          <w:lang w:val="es-ES_tradnl"/>
        </w:rPr>
        <w:t>INDIA</w:t>
      </w:r>
      <w:r w:rsidRPr="00DA7698">
        <w:rPr>
          <w:rFonts w:ascii="Verdana" w:hAnsi="Verdana"/>
          <w:b/>
          <w:lang w:val="es-ES_tradnl"/>
        </w:rPr>
        <w:tab/>
      </w:r>
    </w:p>
    <w:p w:rsidR="00C463AE" w:rsidRDefault="001C00A2" w:rsidP="005F4EDA">
      <w:pPr>
        <w:tabs>
          <w:tab w:val="left" w:pos="426"/>
        </w:tabs>
        <w:spacing w:after="0" w:line="288" w:lineRule="auto"/>
        <w:rPr>
          <w:rFonts w:ascii="Verdana" w:hAnsi="Verdana"/>
          <w:lang w:val="es-ES_tradnl"/>
        </w:rPr>
      </w:pPr>
      <w:r>
        <w:rPr>
          <w:rFonts w:ascii="Verdana" w:hAnsi="Verdana"/>
          <w:lang w:val="es-ES_tradnl"/>
        </w:rPr>
        <w:t>El Consejo de Rehabilitación de la India</w:t>
      </w:r>
      <w:r w:rsidR="00C463AE" w:rsidRPr="00DA7698">
        <w:rPr>
          <w:rFonts w:ascii="Verdana" w:hAnsi="Verdana"/>
          <w:lang w:val="es-ES_tradnl"/>
        </w:rPr>
        <w:t xml:space="preserve"> (www.rehabcouncil.nic.in) </w:t>
      </w:r>
      <w:r>
        <w:rPr>
          <w:rFonts w:ascii="Verdana" w:hAnsi="Verdana"/>
          <w:lang w:val="es-ES_tradnl"/>
        </w:rPr>
        <w:t xml:space="preserve">es el organismo </w:t>
      </w:r>
      <w:r w:rsidR="00F20DF3">
        <w:rPr>
          <w:rFonts w:ascii="Verdana" w:hAnsi="Verdana"/>
          <w:lang w:val="es-ES_tradnl"/>
        </w:rPr>
        <w:t xml:space="preserve">legal encargado de elaborar los currículos de formación de maestros, que garantizan el reconocimiento de los institutos de formación y universidades que desean dictar ese tipo de cursos e inscribir a los educadores </w:t>
      </w:r>
      <w:r w:rsidR="00F20DF3">
        <w:rPr>
          <w:rFonts w:ascii="Verdana" w:hAnsi="Verdana"/>
          <w:lang w:val="es-ES_tradnl"/>
        </w:rPr>
        <w:lastRenderedPageBreak/>
        <w:t>especiales en el Registro de Pro</w:t>
      </w:r>
      <w:r w:rsidR="0019168E">
        <w:rPr>
          <w:rFonts w:ascii="Verdana" w:hAnsi="Verdana"/>
          <w:lang w:val="es-ES_tradnl"/>
        </w:rPr>
        <w:t xml:space="preserve">fesionales de Rehabilitación. En India </w:t>
      </w:r>
      <w:r w:rsidR="00F20DF3">
        <w:rPr>
          <w:rFonts w:ascii="Verdana" w:hAnsi="Verdana"/>
          <w:lang w:val="es-ES_tradnl"/>
        </w:rPr>
        <w:t xml:space="preserve">todos los institutos de formación, centros de estudios superiores y universidades </w:t>
      </w:r>
      <w:r w:rsidR="0019168E">
        <w:rPr>
          <w:rFonts w:ascii="Verdana" w:hAnsi="Verdana"/>
          <w:lang w:val="es-ES_tradnl"/>
        </w:rPr>
        <w:t xml:space="preserve">están obligados a dictar únicamente </w:t>
      </w:r>
      <w:r w:rsidR="00F20DF3">
        <w:rPr>
          <w:rFonts w:ascii="Verdana" w:hAnsi="Verdana"/>
          <w:lang w:val="es-ES_tradnl"/>
        </w:rPr>
        <w:t xml:space="preserve">cursos reconocidos, </w:t>
      </w:r>
      <w:r w:rsidR="0019168E">
        <w:rPr>
          <w:rFonts w:ascii="Verdana" w:hAnsi="Verdana"/>
          <w:lang w:val="es-ES_tradnl"/>
        </w:rPr>
        <w:t xml:space="preserve">que </w:t>
      </w:r>
      <w:r w:rsidR="00F20DF3">
        <w:rPr>
          <w:rFonts w:ascii="Verdana" w:hAnsi="Verdana"/>
          <w:lang w:val="es-ES_tradnl"/>
        </w:rPr>
        <w:t>proporcion</w:t>
      </w:r>
      <w:r w:rsidR="005F4EDA">
        <w:rPr>
          <w:rFonts w:ascii="Verdana" w:hAnsi="Verdana"/>
          <w:lang w:val="es-ES_tradnl"/>
        </w:rPr>
        <w:t>en</w:t>
      </w:r>
      <w:r w:rsidR="00F20DF3">
        <w:rPr>
          <w:rFonts w:ascii="Verdana" w:hAnsi="Verdana"/>
          <w:lang w:val="es-ES_tradnl"/>
        </w:rPr>
        <w:t xml:space="preserve"> títulos con nomenclatura estándar </w:t>
      </w:r>
      <w:r w:rsidR="0019168E">
        <w:rPr>
          <w:rFonts w:ascii="Verdana" w:hAnsi="Verdana"/>
          <w:lang w:val="es-ES_tradnl"/>
        </w:rPr>
        <w:t xml:space="preserve">cuya aprobación por el </w:t>
      </w:r>
      <w:r w:rsidR="00F20DF3">
        <w:rPr>
          <w:rFonts w:ascii="Verdana" w:hAnsi="Verdana"/>
          <w:lang w:val="es-ES_tradnl"/>
        </w:rPr>
        <w:t>Consejo de Rehabilitación (RCI)</w:t>
      </w:r>
      <w:r w:rsidR="0019168E">
        <w:rPr>
          <w:rFonts w:ascii="Verdana" w:hAnsi="Verdana"/>
          <w:lang w:val="es-ES_tradnl"/>
        </w:rPr>
        <w:t xml:space="preserve">deben solicitar </w:t>
      </w:r>
      <w:r w:rsidR="005F4EDA">
        <w:rPr>
          <w:rFonts w:ascii="Verdana" w:hAnsi="Verdana"/>
          <w:lang w:val="es-ES_tradnl"/>
        </w:rPr>
        <w:t>antes de empezar tal formación. El RCI también introdujo el sistema de cursos de “Educación Permanente en Rehabilitación” para actualizar el conocimiento de los educadores especiales y de otros profesionales de la rehabilitación. Algunos de los sitios web útiles para la formación de maestros de estudiantes con discapacidad visual en la India son:</w:t>
      </w:r>
    </w:p>
    <w:p w:rsidR="005F4EDA" w:rsidRPr="00DA7698" w:rsidRDefault="005F4EDA" w:rsidP="005F4EDA">
      <w:pPr>
        <w:tabs>
          <w:tab w:val="left" w:pos="426"/>
        </w:tabs>
        <w:spacing w:after="0" w:line="288" w:lineRule="auto"/>
        <w:rPr>
          <w:rFonts w:ascii="Verdana" w:hAnsi="Verdana"/>
          <w:lang w:val="es-ES_tradnl"/>
        </w:rPr>
      </w:pPr>
    </w:p>
    <w:p w:rsidR="00C463AE" w:rsidRPr="00DA7698" w:rsidRDefault="005F4EDA" w:rsidP="00C463AE">
      <w:pPr>
        <w:tabs>
          <w:tab w:val="left" w:pos="426"/>
        </w:tabs>
        <w:spacing w:after="0" w:line="288" w:lineRule="auto"/>
        <w:rPr>
          <w:rFonts w:ascii="Verdana" w:hAnsi="Verdana"/>
          <w:lang w:val="es-ES_tradnl"/>
        </w:rPr>
      </w:pPr>
      <w:r>
        <w:rPr>
          <w:rFonts w:ascii="Verdana" w:hAnsi="Verdana"/>
          <w:lang w:val="es-ES_tradnl"/>
        </w:rPr>
        <w:t>Cursos Universitarios Aprobados de Educación a</w:t>
      </w:r>
      <w:r w:rsidR="00F10662">
        <w:rPr>
          <w:rFonts w:ascii="Verdana" w:hAnsi="Verdana"/>
          <w:lang w:val="es-ES_tradnl"/>
        </w:rPr>
        <w:t xml:space="preserve"> distancia</w:t>
      </w:r>
      <w:r w:rsidR="00C463AE" w:rsidRPr="00DA7698">
        <w:rPr>
          <w:rFonts w:ascii="Verdana" w:hAnsi="Verdana"/>
          <w:lang w:val="es-ES_tradnl"/>
        </w:rPr>
        <w:t>: http://www.rehabcouncil.nic.in/forms/SubLINK2.aspx?lid=844</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5F4EDA" w:rsidP="00C463AE">
      <w:pPr>
        <w:tabs>
          <w:tab w:val="left" w:pos="426"/>
        </w:tabs>
        <w:spacing w:after="0" w:line="288" w:lineRule="auto"/>
        <w:rPr>
          <w:rFonts w:ascii="Verdana" w:hAnsi="Verdana"/>
          <w:lang w:val="es-ES_tradnl"/>
        </w:rPr>
      </w:pPr>
      <w:r>
        <w:rPr>
          <w:rFonts w:ascii="Verdana" w:hAnsi="Verdana"/>
          <w:lang w:val="es-ES_tradnl"/>
        </w:rPr>
        <w:t xml:space="preserve">Cursos </w:t>
      </w:r>
      <w:r w:rsidR="00D96459">
        <w:rPr>
          <w:rFonts w:ascii="Verdana" w:hAnsi="Verdana"/>
          <w:lang w:val="es-ES_tradnl"/>
        </w:rPr>
        <w:t>Regulares de Formación Universitaria Aprobados</w:t>
      </w:r>
      <w:r w:rsidR="00C463AE" w:rsidRPr="00DA7698">
        <w:rPr>
          <w:rFonts w:ascii="Verdana" w:hAnsi="Verdana"/>
          <w:lang w:val="es-ES_tradnl"/>
        </w:rPr>
        <w:t>: http://www.rehabcouncil.nic.in/forms/SubLINK2.aspx?lid=847</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D96459" w:rsidP="00C463AE">
      <w:pPr>
        <w:tabs>
          <w:tab w:val="left" w:pos="426"/>
        </w:tabs>
        <w:spacing w:after="0" w:line="288" w:lineRule="auto"/>
        <w:rPr>
          <w:rFonts w:ascii="Verdana" w:hAnsi="Verdana"/>
          <w:lang w:val="es-ES_tradnl"/>
        </w:rPr>
      </w:pPr>
      <w:r>
        <w:rPr>
          <w:rFonts w:ascii="Verdana" w:hAnsi="Verdana"/>
          <w:lang w:val="es-ES_tradnl"/>
        </w:rPr>
        <w:t>Educación Permanente de Rehabilitación en Sordoceguera:</w:t>
      </w:r>
      <w:r w:rsidR="00C463AE" w:rsidRPr="00DA7698">
        <w:rPr>
          <w:rFonts w:ascii="Verdana" w:hAnsi="Verdana"/>
          <w:lang w:val="es-ES_tradnl"/>
        </w:rPr>
        <w:t xml:space="preserve"> http://www.rehabcouncil.nic.in/writereaddata/Topics%20on%20Deafblindness.pdf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D96459" w:rsidP="00C463AE">
      <w:pPr>
        <w:tabs>
          <w:tab w:val="left" w:pos="426"/>
        </w:tabs>
        <w:spacing w:after="0" w:line="288" w:lineRule="auto"/>
        <w:rPr>
          <w:rFonts w:ascii="Verdana" w:hAnsi="Verdana"/>
          <w:lang w:val="es-ES_tradnl"/>
        </w:rPr>
      </w:pPr>
      <w:r>
        <w:rPr>
          <w:rFonts w:ascii="Verdana" w:hAnsi="Verdana"/>
          <w:lang w:val="es-ES_tradnl"/>
        </w:rPr>
        <w:t>Contenido del Curso para Obtener Diploma en Educación Especial (Discapacidad visual</w:t>
      </w:r>
      <w:r w:rsidR="00E07794">
        <w:rPr>
          <w:rFonts w:ascii="Verdana" w:hAnsi="Verdana"/>
          <w:lang w:val="es-ES_tradnl"/>
        </w:rPr>
        <w:t>)</w:t>
      </w:r>
      <w:r w:rsidR="00C463AE" w:rsidRPr="00DA7698">
        <w:rPr>
          <w:rFonts w:ascii="Verdana" w:hAnsi="Verdana"/>
          <w:lang w:val="es-ES_tradnl"/>
        </w:rPr>
        <w:t xml:space="preserve">: http://rehabcouncil.nic.in/writereaddata/D_Ed_Spl_Ed__VI%202014.pdf </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E07794" w:rsidP="00C463AE">
      <w:pPr>
        <w:tabs>
          <w:tab w:val="left" w:pos="426"/>
        </w:tabs>
        <w:spacing w:after="0" w:line="288" w:lineRule="auto"/>
        <w:rPr>
          <w:rFonts w:ascii="Verdana" w:hAnsi="Verdana"/>
          <w:lang w:val="es-ES_tradnl"/>
        </w:rPr>
      </w:pPr>
      <w:r>
        <w:rPr>
          <w:rFonts w:ascii="Verdana" w:hAnsi="Verdana"/>
          <w:lang w:val="es-ES_tradnl"/>
        </w:rPr>
        <w:t>Contenido del Curso de Educación Especial de Ciegos</w:t>
      </w:r>
      <w:r w:rsidR="00C463AE" w:rsidRPr="00DA7698">
        <w:rPr>
          <w:rFonts w:ascii="Verdana" w:hAnsi="Verdana"/>
          <w:lang w:val="es-ES_tradnl"/>
        </w:rPr>
        <w:t xml:space="preserve">: </w:t>
      </w:r>
      <w:hyperlink r:id="rId79" w:history="1">
        <w:r w:rsidR="00C463AE" w:rsidRPr="00DA7698">
          <w:rPr>
            <w:rStyle w:val="Hipervnculo"/>
            <w:rFonts w:ascii="Verdana" w:hAnsi="Verdana"/>
            <w:lang w:val="es-ES_tradnl"/>
          </w:rPr>
          <w:t>http://www.rehabcouncil.nic.in/writereaddata/B_Ed_Spl_Ed(2)(1).pdf</w:t>
        </w:r>
      </w:hyperlink>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E07794" w:rsidP="00C463AE">
      <w:pPr>
        <w:tabs>
          <w:tab w:val="left" w:pos="426"/>
        </w:tabs>
        <w:spacing w:after="0" w:line="288" w:lineRule="auto"/>
        <w:rPr>
          <w:rFonts w:ascii="Verdana" w:hAnsi="Verdana"/>
          <w:lang w:val="es-ES_tradnl"/>
        </w:rPr>
      </w:pPr>
      <w:r>
        <w:rPr>
          <w:rFonts w:ascii="Verdana" w:hAnsi="Verdana"/>
          <w:lang w:val="es-ES_tradnl"/>
        </w:rPr>
        <w:t>Contenido del Curso para Obtener Diploma en Educación Especial (sordoceguera)</w:t>
      </w:r>
      <w:r w:rsidR="00C463AE" w:rsidRPr="00DA7698">
        <w:rPr>
          <w:rFonts w:ascii="Verdana" w:hAnsi="Verdana"/>
          <w:lang w:val="es-ES_tradnl"/>
        </w:rPr>
        <w:t>: http://rehabcouncil.nic.in/writereaddata/deddb.pdf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E07794" w:rsidP="00C463AE">
      <w:pPr>
        <w:tabs>
          <w:tab w:val="left" w:pos="426"/>
        </w:tabs>
        <w:spacing w:after="0" w:line="288" w:lineRule="auto"/>
        <w:rPr>
          <w:rFonts w:ascii="Verdana" w:hAnsi="Verdana"/>
          <w:lang w:val="es-ES_tradnl"/>
        </w:rPr>
      </w:pPr>
      <w:r>
        <w:rPr>
          <w:rFonts w:ascii="Verdana" w:hAnsi="Verdana"/>
          <w:lang w:val="es-ES_tradnl"/>
        </w:rPr>
        <w:t>Contenido del Curso para Obtener una Maestría en Educación Especial</w:t>
      </w:r>
      <w:r w:rsidR="00C463AE" w:rsidRPr="00DA7698">
        <w:rPr>
          <w:rFonts w:ascii="Verdana" w:hAnsi="Verdana"/>
          <w:lang w:val="es-ES_tradnl"/>
        </w:rPr>
        <w:t>: http://rehabcouncil.nic.in/writereaddata/M_Ed_Spl_Ed.pdf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Agencia Internacional para la Prevención de Ceguera</w:t>
      </w: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Modulo de Baja Visión para el Currículo de Oftalmología</w:t>
      </w: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Modulo de Baja Visión para el Currículo de Optometría</w:t>
      </w: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Currículo de Baja Visión para Maestros</w:t>
      </w: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Currículo de Baja Visión para quienes trabajan en Rehabilitación Basada en la Comunidad</w:t>
      </w:r>
    </w:p>
    <w:p w:rsidR="00C463AE" w:rsidRPr="00DA7698" w:rsidRDefault="008C44C5" w:rsidP="00C463AE">
      <w:pPr>
        <w:tabs>
          <w:tab w:val="left" w:pos="426"/>
        </w:tabs>
        <w:spacing w:after="0" w:line="288" w:lineRule="auto"/>
        <w:rPr>
          <w:rFonts w:ascii="Verdana" w:hAnsi="Verdana"/>
          <w:lang w:val="es-ES_tradnl"/>
        </w:rPr>
      </w:pPr>
      <w:r>
        <w:rPr>
          <w:rFonts w:ascii="Verdana" w:hAnsi="Verdana"/>
          <w:lang w:val="es-ES_tradnl"/>
        </w:rPr>
        <w:t xml:space="preserve">Currículo de Baja Visión para Formación </w:t>
      </w:r>
      <w:r w:rsidR="00C02498">
        <w:rPr>
          <w:rFonts w:ascii="Verdana" w:hAnsi="Verdana"/>
          <w:lang w:val="es-ES_tradnl"/>
        </w:rPr>
        <w:t>en Refractología</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C02498" w:rsidP="00C463AE">
      <w:pPr>
        <w:tabs>
          <w:tab w:val="left" w:pos="426"/>
        </w:tabs>
        <w:spacing w:after="0" w:line="288" w:lineRule="auto"/>
        <w:rPr>
          <w:rFonts w:ascii="Verdana" w:hAnsi="Verdana"/>
          <w:b/>
          <w:lang w:val="es-ES_tradnl"/>
        </w:rPr>
      </w:pPr>
      <w:r>
        <w:rPr>
          <w:rFonts w:ascii="Verdana" w:hAnsi="Verdana"/>
          <w:b/>
          <w:lang w:val="es-ES_tradnl"/>
        </w:rPr>
        <w:t>ESCOCIA</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lastRenderedPageBreak/>
        <w:t>http://www.gov.scot/Publications/2007/01/29163203/1  Part</w:t>
      </w:r>
      <w:r w:rsidR="00C02498">
        <w:rPr>
          <w:rFonts w:ascii="Verdana" w:hAnsi="Verdana"/>
          <w:lang w:val="es-ES_tradnl"/>
        </w:rPr>
        <w:t>e</w:t>
      </w:r>
      <w:r w:rsidRPr="00DA7698">
        <w:rPr>
          <w:rFonts w:ascii="Verdana" w:hAnsi="Verdana"/>
          <w:lang w:val="es-ES_tradnl"/>
        </w:rPr>
        <w:t xml:space="preserve"> 1 [</w:t>
      </w:r>
      <w:r w:rsidR="00C02498">
        <w:rPr>
          <w:rFonts w:ascii="Verdana" w:hAnsi="Verdana"/>
          <w:lang w:val="es-ES_tradnl"/>
        </w:rPr>
        <w:t>carta de presentación</w:t>
      </w:r>
      <w:r w:rsidRPr="00DA7698">
        <w:rPr>
          <w:rFonts w:ascii="Verdana" w:hAnsi="Verdana"/>
          <w:lang w:val="es-ES_tradnl"/>
        </w:rPr>
        <w:t>]</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t>http://www.gov.scot/Publications/2007/01/29163203/2  Part</w:t>
      </w:r>
      <w:r w:rsidR="00C02498">
        <w:rPr>
          <w:rFonts w:ascii="Verdana" w:hAnsi="Verdana"/>
          <w:lang w:val="es-ES_tradnl"/>
        </w:rPr>
        <w:t>e</w:t>
      </w:r>
      <w:r w:rsidRPr="00DA7698">
        <w:rPr>
          <w:rFonts w:ascii="Verdana" w:hAnsi="Verdana"/>
          <w:lang w:val="es-ES_tradnl"/>
        </w:rPr>
        <w:t xml:space="preserve"> 2 [</w:t>
      </w:r>
      <w:r w:rsidR="00C02498">
        <w:rPr>
          <w:rFonts w:ascii="Verdana" w:hAnsi="Verdana"/>
          <w:lang w:val="es-ES_tradnl"/>
        </w:rPr>
        <w:t>propósito y principios</w:t>
      </w:r>
      <w:r w:rsidRPr="00DA7698">
        <w:rPr>
          <w:rFonts w:ascii="Verdana" w:hAnsi="Verdana"/>
          <w:lang w:val="es-ES_tradnl"/>
        </w:rPr>
        <w:t>]</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t>http://www.gov.scot/Publications/2007/01/29163203/3  Part 3 [</w:t>
      </w:r>
      <w:r w:rsidR="00C02498">
        <w:rPr>
          <w:rFonts w:ascii="Verdana" w:hAnsi="Verdana"/>
          <w:lang w:val="es-ES_tradnl"/>
        </w:rPr>
        <w:t>competencias</w:t>
      </w:r>
      <w:r w:rsidRPr="00DA7698">
        <w:rPr>
          <w:rFonts w:ascii="Verdana" w:hAnsi="Verdana"/>
          <w:lang w:val="es-ES_tradnl"/>
        </w:rPr>
        <w:t>]</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C02498" w:rsidP="00C463AE">
      <w:pPr>
        <w:tabs>
          <w:tab w:val="left" w:pos="426"/>
        </w:tabs>
        <w:spacing w:after="0" w:line="288" w:lineRule="auto"/>
        <w:rPr>
          <w:rFonts w:ascii="Verdana" w:hAnsi="Verdana"/>
          <w:b/>
          <w:lang w:val="es-ES_tradnl"/>
        </w:rPr>
      </w:pPr>
      <w:r>
        <w:rPr>
          <w:rFonts w:ascii="Verdana" w:hAnsi="Verdana"/>
          <w:b/>
          <w:lang w:val="es-ES_tradnl"/>
        </w:rPr>
        <w:t>ESTADOS UNIDOS</w:t>
      </w:r>
    </w:p>
    <w:p w:rsidR="00D954A9" w:rsidRDefault="00D954A9" w:rsidP="00C463AE">
      <w:pPr>
        <w:tabs>
          <w:tab w:val="left" w:pos="426"/>
        </w:tabs>
        <w:spacing w:after="0" w:line="288" w:lineRule="auto"/>
        <w:rPr>
          <w:rFonts w:ascii="Verdana" w:hAnsi="Verdana"/>
          <w:lang w:val="es-ES_tradnl"/>
        </w:rPr>
      </w:pPr>
    </w:p>
    <w:p w:rsidR="00D954A9" w:rsidRDefault="00D954A9" w:rsidP="00C463AE">
      <w:pPr>
        <w:tabs>
          <w:tab w:val="left" w:pos="426"/>
        </w:tabs>
        <w:spacing w:after="0" w:line="288" w:lineRule="auto"/>
        <w:rPr>
          <w:rFonts w:ascii="Verdana" w:hAnsi="Verdana"/>
          <w:lang w:val="es-ES_tradnl"/>
        </w:rPr>
      </w:pPr>
      <w:r>
        <w:rPr>
          <w:rFonts w:ascii="Verdana" w:hAnsi="Verdana"/>
          <w:lang w:val="es-ES_tradnl"/>
        </w:rPr>
        <w:t>Cada uno de los Estados de este país adopta sus propios estándares para la preparación de maestros y a la mayoría de ellos se puede acceder a través del Departamento de Educación u/o sitios web de autorización a los maestros. Texas (ver más abajo) es</w:t>
      </w:r>
      <w:r w:rsidR="00F10662">
        <w:rPr>
          <w:rFonts w:ascii="Verdana" w:hAnsi="Verdana"/>
          <w:lang w:val="es-ES_tradnl"/>
        </w:rPr>
        <w:t xml:space="preserve"> un</w:t>
      </w:r>
      <w:r>
        <w:rPr>
          <w:rFonts w:ascii="Verdana" w:hAnsi="Verdana"/>
          <w:lang w:val="es-ES_tradnl"/>
        </w:rPr>
        <w:t xml:space="preserve"> ejemplo de esto. Además, dos organizaciones profesionales, la Asociación para la Educación y Rehabilitación de Ciegos y Deficientes Visuales y el Consejo de Niños Excepcionales, han elaborados sus propios estándares. Hay una notable similitud entre todos ellos.</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D954A9" w:rsidP="00C463AE">
      <w:pPr>
        <w:tabs>
          <w:tab w:val="left" w:pos="426"/>
        </w:tabs>
        <w:spacing w:after="0" w:line="288" w:lineRule="auto"/>
        <w:rPr>
          <w:rFonts w:ascii="Verdana" w:hAnsi="Verdana"/>
          <w:b/>
          <w:u w:val="single"/>
          <w:lang w:val="es-ES_tradnl"/>
        </w:rPr>
      </w:pPr>
      <w:r>
        <w:rPr>
          <w:rFonts w:ascii="Verdana" w:hAnsi="Verdana"/>
          <w:b/>
          <w:u w:val="single"/>
          <w:lang w:val="es-ES_tradnl"/>
        </w:rPr>
        <w:t>Asociación para la Educación y Rehabilitación de Ciegos y Deficien</w:t>
      </w:r>
      <w:r w:rsidR="00F10662">
        <w:rPr>
          <w:rFonts w:ascii="Verdana" w:hAnsi="Verdana"/>
          <w:b/>
          <w:u w:val="single"/>
          <w:lang w:val="es-ES_tradnl"/>
        </w:rPr>
        <w:t>t</w:t>
      </w:r>
      <w:r>
        <w:rPr>
          <w:rFonts w:ascii="Verdana" w:hAnsi="Verdana"/>
          <w:b/>
          <w:u w:val="single"/>
          <w:lang w:val="es-ES_tradnl"/>
        </w:rPr>
        <w:t xml:space="preserve">es Visuales </w:t>
      </w:r>
      <w:r w:rsidR="00C463AE" w:rsidRPr="00DA7698">
        <w:rPr>
          <w:rFonts w:ascii="Verdana" w:hAnsi="Verdana"/>
          <w:b/>
          <w:u w:val="single"/>
          <w:lang w:val="es-ES_tradnl"/>
        </w:rPr>
        <w:t>(AER)</w:t>
      </w:r>
    </w:p>
    <w:p w:rsidR="001964B9" w:rsidRDefault="00D954A9" w:rsidP="00C463AE">
      <w:pPr>
        <w:tabs>
          <w:tab w:val="left" w:pos="426"/>
        </w:tabs>
        <w:spacing w:after="0" w:line="288" w:lineRule="auto"/>
        <w:rPr>
          <w:rFonts w:ascii="Verdana" w:hAnsi="Verdana"/>
          <w:lang w:val="es-ES_tradnl"/>
        </w:rPr>
      </w:pPr>
      <w:r>
        <w:rPr>
          <w:rFonts w:ascii="Verdana" w:hAnsi="Verdana"/>
          <w:lang w:val="es-ES_tradnl"/>
        </w:rPr>
        <w:t xml:space="preserve">El Programa de Revisión Universitaria de AER evalúa a tales centros en cuanto a </w:t>
      </w:r>
      <w:r w:rsidR="001964B9">
        <w:rPr>
          <w:rFonts w:ascii="Verdana" w:hAnsi="Verdana"/>
          <w:lang w:val="es-ES_tradnl"/>
        </w:rPr>
        <w:t>la</w:t>
      </w:r>
      <w:r>
        <w:rPr>
          <w:rFonts w:ascii="Verdana" w:hAnsi="Verdana"/>
          <w:lang w:val="es-ES_tradnl"/>
        </w:rPr>
        <w:t xml:space="preserve"> excelencia </w:t>
      </w:r>
      <w:r w:rsidR="001964B9">
        <w:rPr>
          <w:rFonts w:ascii="Verdana" w:hAnsi="Verdana"/>
          <w:lang w:val="es-ES_tradnl"/>
        </w:rPr>
        <w:t xml:space="preserve">de sus estándares </w:t>
      </w:r>
      <w:r>
        <w:rPr>
          <w:rFonts w:ascii="Verdana" w:hAnsi="Verdana"/>
          <w:lang w:val="es-ES_tradnl"/>
        </w:rPr>
        <w:t xml:space="preserve">en </w:t>
      </w:r>
      <w:r w:rsidR="001964B9">
        <w:rPr>
          <w:rFonts w:ascii="Verdana" w:hAnsi="Verdana"/>
          <w:lang w:val="es-ES_tradnl"/>
        </w:rPr>
        <w:t>el abordaje de la preparación de profesionales para ser especialistas en orientación y movilidad</w:t>
      </w:r>
      <w:r w:rsidR="00F10662">
        <w:rPr>
          <w:rFonts w:ascii="Verdana" w:hAnsi="Verdana"/>
          <w:lang w:val="es-ES_tradnl"/>
        </w:rPr>
        <w:t>,</w:t>
      </w:r>
      <w:r w:rsidR="001964B9">
        <w:rPr>
          <w:rFonts w:ascii="Verdana" w:hAnsi="Verdana"/>
          <w:lang w:val="es-ES_tradnl"/>
        </w:rPr>
        <w:t xml:space="preserve"> y en rehabilitación visual y como maestros:</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t xml:space="preserve">https://aerbvi.org/resources/career-center/university-review-program/ </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1964B9" w:rsidP="00C463AE">
      <w:pPr>
        <w:tabs>
          <w:tab w:val="left" w:pos="426"/>
        </w:tabs>
        <w:spacing w:after="0" w:line="288" w:lineRule="auto"/>
        <w:rPr>
          <w:rFonts w:ascii="Verdana" w:hAnsi="Verdana"/>
          <w:b/>
          <w:u w:val="single"/>
          <w:lang w:val="es-ES_tradnl"/>
        </w:rPr>
      </w:pPr>
      <w:r>
        <w:rPr>
          <w:rFonts w:ascii="Verdana" w:hAnsi="Verdana"/>
          <w:b/>
          <w:u w:val="single"/>
          <w:lang w:val="es-ES_tradnl"/>
        </w:rPr>
        <w:t>Consejo de Niños Excepcionales</w:t>
      </w:r>
    </w:p>
    <w:p w:rsidR="00C463AE" w:rsidRPr="00DA7698" w:rsidRDefault="001964B9" w:rsidP="00C463AE">
      <w:pPr>
        <w:tabs>
          <w:tab w:val="left" w:pos="426"/>
        </w:tabs>
        <w:spacing w:after="0" w:line="288" w:lineRule="auto"/>
        <w:rPr>
          <w:rFonts w:ascii="Verdana" w:hAnsi="Verdana"/>
          <w:lang w:val="es-ES_tradnl"/>
        </w:rPr>
      </w:pPr>
      <w:r>
        <w:rPr>
          <w:rFonts w:ascii="Verdana" w:hAnsi="Verdana"/>
          <w:lang w:val="es-ES_tradnl"/>
        </w:rPr>
        <w:t>Es la mayor entidad de educadores especiales en los Estados Unidos. El nivel para sus maestros es el pilar de base de la acreditación universitaria</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1964B9" w:rsidP="00C463AE">
      <w:pPr>
        <w:tabs>
          <w:tab w:val="left" w:pos="426"/>
        </w:tabs>
        <w:spacing w:after="0" w:line="288" w:lineRule="auto"/>
        <w:rPr>
          <w:rFonts w:ascii="Verdana" w:hAnsi="Verdana"/>
          <w:lang w:val="es-ES_tradnl"/>
        </w:rPr>
      </w:pPr>
      <w:r>
        <w:rPr>
          <w:rFonts w:ascii="Verdana" w:hAnsi="Verdana"/>
          <w:lang w:val="es-ES_tradnl"/>
        </w:rPr>
        <w:t>Estándares de la preparación de maestros iniciales</w:t>
      </w:r>
      <w:r w:rsidR="00C463AE" w:rsidRPr="00DA7698">
        <w:rPr>
          <w:rFonts w:ascii="Verdana" w:hAnsi="Verdana"/>
          <w:lang w:val="es-ES_tradnl"/>
        </w:rPr>
        <w:t>: http://www.cec.sped.org/~/media/Files/Standards/Professional%20Preparation%20Standards/Initial%20Preparation%20Standards%20with%20Explanation.pdf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1964B9" w:rsidP="00C463AE">
      <w:pPr>
        <w:tabs>
          <w:tab w:val="left" w:pos="426"/>
        </w:tabs>
        <w:spacing w:after="0" w:line="288" w:lineRule="auto"/>
        <w:rPr>
          <w:rFonts w:ascii="Verdana" w:hAnsi="Verdana"/>
          <w:lang w:val="es-ES_tradnl"/>
        </w:rPr>
      </w:pPr>
      <w:r>
        <w:rPr>
          <w:rFonts w:ascii="Verdana" w:hAnsi="Verdana"/>
          <w:lang w:val="es-ES_tradnl"/>
        </w:rPr>
        <w:t>Conjunto inicial de la especialidad Ciegos y Deficientes Visuales</w:t>
      </w:r>
      <w:r w:rsidR="00C463AE" w:rsidRPr="00DA7698">
        <w:rPr>
          <w:rFonts w:ascii="Verdana" w:hAnsi="Verdana"/>
          <w:lang w:val="es-ES_tradnl"/>
        </w:rPr>
        <w:t>: http://www.cec.sped.org/~/media/Files/Standards/CEC Initial and Advanced Specialty Sets/Initial Specialty Set Blind and Visual Impairments.pdf</w:t>
      </w:r>
    </w:p>
    <w:p w:rsidR="00C463AE" w:rsidRPr="00DA7698" w:rsidRDefault="00C463AE" w:rsidP="00C463AE">
      <w:pPr>
        <w:tabs>
          <w:tab w:val="left" w:pos="426"/>
        </w:tabs>
        <w:spacing w:after="0" w:line="288" w:lineRule="auto"/>
        <w:rPr>
          <w:rFonts w:ascii="Verdana" w:hAnsi="Verdana"/>
          <w:lang w:val="es-ES_tradnl"/>
        </w:rPr>
      </w:pPr>
    </w:p>
    <w:p w:rsidR="00C463AE" w:rsidRPr="0091605F" w:rsidRDefault="001964B9" w:rsidP="00C463AE">
      <w:pPr>
        <w:tabs>
          <w:tab w:val="left" w:pos="426"/>
        </w:tabs>
        <w:spacing w:after="0" w:line="288" w:lineRule="auto"/>
        <w:rPr>
          <w:rFonts w:ascii="Verdana" w:hAnsi="Verdana"/>
        </w:rPr>
      </w:pPr>
      <w:r w:rsidRPr="0091605F">
        <w:rPr>
          <w:rFonts w:ascii="Verdana" w:hAnsi="Verdana"/>
        </w:rPr>
        <w:t>Conjunto inicial de la Especialidad Sordoceguera</w:t>
      </w:r>
      <w:r w:rsidR="00C463AE" w:rsidRPr="0091605F">
        <w:rPr>
          <w:rFonts w:ascii="Verdana" w:hAnsi="Verdana"/>
        </w:rPr>
        <w:t>: http://www.cec.sped.org/~/media/Files/Standards/CEC Initial and Advanced Specialty Sets/Initial Specialty Set Deafblindness.pdf</w:t>
      </w:r>
    </w:p>
    <w:p w:rsidR="00C463AE" w:rsidRPr="0091605F" w:rsidRDefault="00C463AE" w:rsidP="00C463AE">
      <w:pPr>
        <w:tabs>
          <w:tab w:val="left" w:pos="426"/>
        </w:tabs>
        <w:spacing w:after="0" w:line="288" w:lineRule="auto"/>
        <w:rPr>
          <w:rFonts w:ascii="Verdana" w:hAnsi="Verdana"/>
        </w:rPr>
      </w:pPr>
    </w:p>
    <w:p w:rsidR="00C463AE" w:rsidRPr="00DA7698" w:rsidRDefault="00B608B7" w:rsidP="00C463AE">
      <w:pPr>
        <w:tabs>
          <w:tab w:val="left" w:pos="426"/>
        </w:tabs>
        <w:spacing w:after="0" w:line="288" w:lineRule="auto"/>
        <w:rPr>
          <w:rFonts w:ascii="Verdana" w:hAnsi="Verdana"/>
          <w:lang w:val="es-ES_tradnl"/>
        </w:rPr>
      </w:pPr>
      <w:r>
        <w:rPr>
          <w:rFonts w:ascii="Verdana" w:hAnsi="Verdana"/>
          <w:lang w:val="es-ES_tradnl"/>
        </w:rPr>
        <w:lastRenderedPageBreak/>
        <w:t>Estándares de la preparación de maestros avanzados</w:t>
      </w:r>
      <w:r w:rsidR="00C463AE" w:rsidRPr="00DA7698">
        <w:rPr>
          <w:rFonts w:ascii="Verdana" w:hAnsi="Verdana"/>
          <w:lang w:val="es-ES_tradnl"/>
        </w:rPr>
        <w:t>: http://www.cec.sped.org/~/media/Files/Standards/Professional%20Preparation%20Standards/Advanced%20Preparation%20Standards%20with%20Explanation.pdf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B608B7" w:rsidP="00C463AE">
      <w:pPr>
        <w:tabs>
          <w:tab w:val="left" w:pos="426"/>
        </w:tabs>
        <w:spacing w:after="0" w:line="288" w:lineRule="auto"/>
        <w:rPr>
          <w:rFonts w:ascii="Verdana" w:hAnsi="Verdana"/>
          <w:b/>
          <w:u w:val="single"/>
          <w:lang w:val="es-ES_tradnl"/>
        </w:rPr>
      </w:pPr>
      <w:r>
        <w:rPr>
          <w:rFonts w:ascii="Verdana" w:hAnsi="Verdana"/>
          <w:b/>
          <w:u w:val="single"/>
          <w:lang w:val="es-ES_tradnl"/>
        </w:rPr>
        <w:t>Escuela Perkins para Ciegos</w:t>
      </w:r>
    </w:p>
    <w:p w:rsidR="00C463AE" w:rsidRPr="00DA7698" w:rsidRDefault="00B608B7" w:rsidP="00C463AE">
      <w:pPr>
        <w:tabs>
          <w:tab w:val="left" w:pos="426"/>
        </w:tabs>
        <w:spacing w:after="0" w:line="288" w:lineRule="auto"/>
        <w:rPr>
          <w:rFonts w:ascii="Verdana" w:hAnsi="Verdana"/>
          <w:lang w:val="es-ES_tradnl"/>
        </w:rPr>
      </w:pPr>
      <w:r>
        <w:rPr>
          <w:rFonts w:ascii="Verdana" w:hAnsi="Verdana"/>
          <w:lang w:val="es-ES_tradnl"/>
        </w:rPr>
        <w:t>Tutoriales de preparación profesional</w:t>
      </w:r>
      <w:r w:rsidR="00C463AE" w:rsidRPr="00DA7698">
        <w:rPr>
          <w:rFonts w:ascii="Verdana" w:hAnsi="Verdana"/>
          <w:lang w:val="es-ES_tradnl"/>
        </w:rPr>
        <w:t>: http://www.perkinselearning.org/topics/visual-impairment-and-blindness?gclid=CNTOwc3tjNQCFYc1aQodTFYEyQ</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B608B7" w:rsidP="00C463AE">
      <w:pPr>
        <w:tabs>
          <w:tab w:val="left" w:pos="426"/>
        </w:tabs>
        <w:spacing w:after="0" w:line="288" w:lineRule="auto"/>
        <w:rPr>
          <w:rFonts w:ascii="Verdana" w:hAnsi="Verdana"/>
          <w:lang w:val="es-ES_tradnl"/>
        </w:rPr>
      </w:pPr>
      <w:r>
        <w:rPr>
          <w:rFonts w:ascii="Verdana" w:hAnsi="Verdana"/>
          <w:lang w:val="es-ES_tradnl"/>
        </w:rPr>
        <w:t>Enseñanza en línea</w:t>
      </w:r>
      <w:r w:rsidR="00C463AE" w:rsidRPr="00DA7698">
        <w:rPr>
          <w:rFonts w:ascii="Verdana" w:hAnsi="Verdana"/>
          <w:lang w:val="es-ES_tradnl"/>
        </w:rPr>
        <w:t>: http://www.perkinselearning.org/earn-credits/online-class</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B608B7" w:rsidP="00C463AE">
      <w:pPr>
        <w:tabs>
          <w:tab w:val="left" w:pos="426"/>
        </w:tabs>
        <w:spacing w:after="0" w:line="288" w:lineRule="auto"/>
        <w:rPr>
          <w:rFonts w:ascii="Verdana" w:hAnsi="Verdana"/>
          <w:lang w:val="es-ES_tradnl"/>
        </w:rPr>
      </w:pPr>
      <w:r>
        <w:rPr>
          <w:rFonts w:ascii="Verdana" w:hAnsi="Verdana"/>
          <w:lang w:val="es-ES_tradnl"/>
        </w:rPr>
        <w:t>A</w:t>
      </w:r>
      <w:r w:rsidR="00AA4D94">
        <w:rPr>
          <w:rFonts w:ascii="Verdana" w:hAnsi="Verdana"/>
          <w:lang w:val="es-ES_tradnl"/>
        </w:rPr>
        <w:t xml:space="preserve">cademia </w:t>
      </w:r>
      <w:r w:rsidR="00C463AE" w:rsidRPr="00DA7698">
        <w:rPr>
          <w:rFonts w:ascii="Verdana" w:hAnsi="Verdana"/>
          <w:lang w:val="es-ES_tradnl"/>
        </w:rPr>
        <w:t>Perkins Interna</w:t>
      </w:r>
      <w:r w:rsidR="00AA4D94">
        <w:rPr>
          <w:rFonts w:ascii="Verdana" w:hAnsi="Verdana"/>
          <w:lang w:val="es-ES_tradnl"/>
        </w:rPr>
        <w:t>c</w:t>
      </w:r>
      <w:r w:rsidR="00C463AE" w:rsidRPr="00DA7698">
        <w:rPr>
          <w:rFonts w:ascii="Verdana" w:hAnsi="Verdana"/>
          <w:lang w:val="es-ES_tradnl"/>
        </w:rPr>
        <w:t>ional: http://www.perkins.org/international/academy</w:t>
      </w:r>
    </w:p>
    <w:p w:rsidR="00C463AE" w:rsidRPr="00DA7698" w:rsidRDefault="00C463AE" w:rsidP="00C463AE">
      <w:pPr>
        <w:tabs>
          <w:tab w:val="left" w:pos="426"/>
        </w:tabs>
        <w:spacing w:after="0" w:line="288" w:lineRule="auto"/>
        <w:rPr>
          <w:rFonts w:ascii="Verdana" w:hAnsi="Verdana"/>
          <w:lang w:val="es-ES_tradnl"/>
        </w:rPr>
      </w:pPr>
    </w:p>
    <w:p w:rsidR="00C463AE" w:rsidRPr="00AA4D94" w:rsidRDefault="00AA4D94" w:rsidP="00C463AE">
      <w:pPr>
        <w:tabs>
          <w:tab w:val="left" w:pos="426"/>
        </w:tabs>
        <w:spacing w:after="0" w:line="288" w:lineRule="auto"/>
        <w:rPr>
          <w:rFonts w:ascii="Verdana" w:hAnsi="Verdana"/>
          <w:b/>
          <w:u w:val="single"/>
          <w:lang w:val="es-ES_tradnl"/>
        </w:rPr>
      </w:pPr>
      <w:r w:rsidRPr="00AA4D94">
        <w:rPr>
          <w:rFonts w:ascii="Verdana" w:hAnsi="Verdana"/>
          <w:b/>
          <w:u w:val="single"/>
          <w:lang w:val="es-ES_tradnl"/>
        </w:rPr>
        <w:t>Autoevaluación de Maestros</w:t>
      </w: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lang w:val="es-ES_tradnl"/>
        </w:rPr>
        <w:t>http://www.teachingvisuallyimpaired.com/uploads/1/4/1/2/14122361/tvi_self_assessment.pdf</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C463AE" w:rsidP="00C463AE">
      <w:pPr>
        <w:tabs>
          <w:tab w:val="left" w:pos="426"/>
        </w:tabs>
        <w:spacing w:after="0" w:line="288" w:lineRule="auto"/>
        <w:rPr>
          <w:rFonts w:ascii="Verdana" w:hAnsi="Verdana"/>
          <w:lang w:val="es-ES_tradnl"/>
        </w:rPr>
      </w:pPr>
      <w:r w:rsidRPr="00DA7698">
        <w:rPr>
          <w:rFonts w:ascii="Verdana" w:hAnsi="Verdana"/>
          <w:u w:val="single"/>
          <w:lang w:val="es-ES_tradnl"/>
        </w:rPr>
        <w:t>Texas</w:t>
      </w:r>
      <w:r w:rsidRPr="00DA7698">
        <w:rPr>
          <w:rFonts w:ascii="Verdana" w:hAnsi="Verdana"/>
          <w:lang w:val="es-ES_tradnl"/>
        </w:rPr>
        <w:t xml:space="preserve"> [</w:t>
      </w:r>
      <w:r w:rsidR="00855E92">
        <w:rPr>
          <w:rFonts w:ascii="Verdana" w:hAnsi="Verdana"/>
          <w:lang w:val="es-ES_tradnl"/>
        </w:rPr>
        <w:t>un estado a modo de ejemplo</w:t>
      </w:r>
      <w:r w:rsidRPr="00DA7698">
        <w:rPr>
          <w:rFonts w:ascii="Verdana" w:hAnsi="Verdana"/>
          <w:lang w:val="es-ES_tradnl"/>
        </w:rPr>
        <w:t>]: https://www.google.com/search?q=Ireland+teacher+standards+visual+impairment&amp;ie=utf-8&amp;oe=utf-8#q=dortmund+teacher+standards+visual+impairment</w:t>
      </w: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C463AE" w:rsidP="00C463AE">
      <w:pPr>
        <w:tabs>
          <w:tab w:val="left" w:pos="426"/>
        </w:tabs>
        <w:spacing w:after="0" w:line="288" w:lineRule="auto"/>
        <w:rPr>
          <w:rFonts w:ascii="Verdana" w:hAnsi="Verdana"/>
          <w:lang w:val="es-ES_tradnl"/>
        </w:rPr>
      </w:pPr>
    </w:p>
    <w:p w:rsidR="00C463AE" w:rsidRPr="00DA7698" w:rsidRDefault="00855E92" w:rsidP="00C463AE">
      <w:pPr>
        <w:shd w:val="clear" w:color="auto" w:fill="D6E3BC"/>
        <w:tabs>
          <w:tab w:val="left" w:pos="426"/>
        </w:tabs>
        <w:spacing w:after="0" w:line="288" w:lineRule="auto"/>
        <w:rPr>
          <w:rFonts w:ascii="Verdana" w:hAnsi="Verdana"/>
          <w:b/>
          <w:sz w:val="28"/>
          <w:szCs w:val="28"/>
          <w:lang w:val="es-ES_tradnl"/>
        </w:rPr>
      </w:pPr>
      <w:r>
        <w:rPr>
          <w:rFonts w:ascii="Verdana" w:hAnsi="Verdana"/>
          <w:b/>
          <w:sz w:val="28"/>
          <w:szCs w:val="28"/>
          <w:lang w:val="es-ES_tradnl"/>
        </w:rPr>
        <w:t>Temas Curriculares Consensuados que se Recomiendan a Países en Vías de Desarrollo</w:t>
      </w:r>
    </w:p>
    <w:p w:rsidR="00C463AE" w:rsidRDefault="00C463AE" w:rsidP="00C463AE">
      <w:pPr>
        <w:tabs>
          <w:tab w:val="left" w:pos="426"/>
        </w:tabs>
        <w:spacing w:after="0" w:line="288" w:lineRule="auto"/>
        <w:rPr>
          <w:rFonts w:ascii="Verdana" w:hAnsi="Verdana"/>
          <w:lang w:val="es-ES_tradnl"/>
        </w:rPr>
      </w:pPr>
    </w:p>
    <w:p w:rsidR="00C463AE" w:rsidRDefault="00855E92" w:rsidP="00C463AE">
      <w:pPr>
        <w:tabs>
          <w:tab w:val="left" w:pos="426"/>
        </w:tabs>
        <w:spacing w:after="0" w:line="288" w:lineRule="auto"/>
        <w:rPr>
          <w:rFonts w:ascii="Verdana" w:hAnsi="Verdana"/>
          <w:lang w:val="es-ES_tradnl"/>
        </w:rPr>
      </w:pPr>
      <w:r>
        <w:rPr>
          <w:rFonts w:ascii="Verdana" w:hAnsi="Verdana"/>
          <w:lang w:val="es-ES_tradnl"/>
        </w:rPr>
        <w:t xml:space="preserve">La tabla que figura más abajo detalla los temas curriculares identificados por más de la mitad de los miembros del grupo de trabajo como componentes esenciales del currículo de formación para (a) maestros de estudiantes con discapacidad visual en escuelas especializadas; (b) maestros de estudiantes con discapacidad visual en escuelas inclusivas; y (c) contenidos de aula para maestros de escuelas inclusivas. Si un </w:t>
      </w:r>
      <w:r w:rsidR="00E27518">
        <w:rPr>
          <w:rFonts w:ascii="Verdana" w:hAnsi="Verdana"/>
          <w:lang w:val="es-ES_tradnl"/>
        </w:rPr>
        <w:t>tema en particular no llegaba a un</w:t>
      </w:r>
      <w:r>
        <w:rPr>
          <w:rFonts w:ascii="Verdana" w:hAnsi="Verdana"/>
          <w:lang w:val="es-ES_tradnl"/>
        </w:rPr>
        <w:t xml:space="preserve"> umbral  más alto que la mitad, se lo eliminó de la lista y se lo incluyó en </w:t>
      </w:r>
      <w:r w:rsidR="00DB2947">
        <w:rPr>
          <w:rFonts w:ascii="Verdana" w:hAnsi="Verdana"/>
          <w:lang w:val="es-ES_tradnl"/>
        </w:rPr>
        <w:t>“tema</w:t>
      </w:r>
      <w:r w:rsidR="00E27518">
        <w:rPr>
          <w:rFonts w:ascii="Verdana" w:hAnsi="Verdana"/>
          <w:lang w:val="es-ES_tradnl"/>
        </w:rPr>
        <w:t>s adicionales”</w:t>
      </w:r>
      <w:r w:rsidR="00DB2947">
        <w:rPr>
          <w:rFonts w:ascii="Verdana" w:hAnsi="Verdana"/>
          <w:lang w:val="es-ES_tradnl"/>
        </w:rPr>
        <w:t xml:space="preserve"> que </w:t>
      </w:r>
      <w:r w:rsidR="00E27518">
        <w:rPr>
          <w:rFonts w:ascii="Verdana" w:hAnsi="Verdana"/>
          <w:lang w:val="es-ES_tradnl"/>
        </w:rPr>
        <w:t>se encuentran</w:t>
      </w:r>
      <w:r w:rsidR="00DB2947">
        <w:rPr>
          <w:rFonts w:ascii="Verdana" w:hAnsi="Verdana"/>
          <w:lang w:val="es-ES_tradnl"/>
        </w:rPr>
        <w:t xml:space="preserve"> después.</w:t>
      </w:r>
    </w:p>
    <w:p w:rsidR="00000306" w:rsidRDefault="00000306" w:rsidP="00C463AE">
      <w:pPr>
        <w:tabs>
          <w:tab w:val="left" w:pos="426"/>
        </w:tabs>
        <w:spacing w:after="0" w:line="288" w:lineRule="auto"/>
        <w:rPr>
          <w:rFonts w:ascii="Verdana" w:hAnsi="Verdana"/>
          <w:lang w:val="es-ES_tradnl"/>
        </w:rPr>
      </w:pPr>
    </w:p>
    <w:p w:rsidR="00000306" w:rsidRPr="00DA7698" w:rsidRDefault="00000306" w:rsidP="00C463AE">
      <w:pPr>
        <w:tabs>
          <w:tab w:val="left" w:pos="426"/>
        </w:tabs>
        <w:spacing w:after="0" w:line="288" w:lineRule="auto"/>
        <w:rPr>
          <w:rFonts w:ascii="Verdana" w:hAnsi="Verdana"/>
          <w:lang w:val="es-ES_tradnl"/>
        </w:rPr>
      </w:pPr>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
        <w:gridCol w:w="4807"/>
        <w:gridCol w:w="1520"/>
        <w:gridCol w:w="1584"/>
        <w:gridCol w:w="1554"/>
      </w:tblGrid>
      <w:tr w:rsidR="00C463AE" w:rsidRPr="000328D3" w:rsidTr="00000306">
        <w:trPr>
          <w:gridBefore w:val="1"/>
          <w:wBefore w:w="17" w:type="pct"/>
          <w:cantSplit/>
          <w:trHeight w:val="1008"/>
          <w:tblHeader/>
        </w:trPr>
        <w:tc>
          <w:tcPr>
            <w:tcW w:w="2531" w:type="pct"/>
            <w:shd w:val="clear" w:color="auto" w:fill="DAEEF3"/>
            <w:vAlign w:val="center"/>
          </w:tcPr>
          <w:p w:rsidR="00C463AE" w:rsidRPr="00DA7698" w:rsidRDefault="00DB2947" w:rsidP="00DB2947">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lastRenderedPageBreak/>
              <w:t>Temas curriculares</w:t>
            </w:r>
          </w:p>
        </w:tc>
        <w:tc>
          <w:tcPr>
            <w:tcW w:w="800" w:type="pct"/>
            <w:shd w:val="clear" w:color="auto" w:fill="DAEEF3"/>
            <w:vAlign w:val="center"/>
          </w:tcPr>
          <w:p w:rsidR="00753396" w:rsidRDefault="00DB2947" w:rsidP="00DB2947">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Maestros de discapa</w:t>
            </w:r>
            <w:r w:rsidR="00753396">
              <w:rPr>
                <w:rFonts w:ascii="Verdana" w:hAnsi="Verdana"/>
                <w:b/>
                <w:sz w:val="20"/>
                <w:szCs w:val="20"/>
                <w:lang w:val="es-ES_tradnl"/>
              </w:rPr>
              <w:t>-</w:t>
            </w:r>
          </w:p>
          <w:p w:rsidR="00753396" w:rsidRDefault="00DB2947" w:rsidP="00DB2947">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citados vi</w:t>
            </w:r>
            <w:r w:rsidR="00753396">
              <w:rPr>
                <w:rFonts w:ascii="Verdana" w:hAnsi="Verdana"/>
                <w:b/>
                <w:sz w:val="20"/>
                <w:szCs w:val="20"/>
                <w:lang w:val="es-ES_tradnl"/>
              </w:rPr>
              <w:t>-</w:t>
            </w:r>
          </w:p>
          <w:p w:rsidR="00753396"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 xml:space="preserve">suales, </w:t>
            </w:r>
            <w:r w:rsidR="00DB2947">
              <w:rPr>
                <w:rFonts w:ascii="Verdana" w:hAnsi="Verdana"/>
                <w:b/>
                <w:sz w:val="20"/>
                <w:szCs w:val="20"/>
                <w:lang w:val="es-ES_tradnl"/>
              </w:rPr>
              <w:t>es</w:t>
            </w:r>
            <w:r>
              <w:rPr>
                <w:rFonts w:ascii="Verdana" w:hAnsi="Verdana"/>
                <w:b/>
                <w:sz w:val="20"/>
                <w:szCs w:val="20"/>
                <w:lang w:val="es-ES_tradnl"/>
              </w:rPr>
              <w:t>-</w:t>
            </w:r>
          </w:p>
          <w:p w:rsidR="00753396"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cuelas es-</w:t>
            </w:r>
          </w:p>
          <w:p w:rsidR="00C463AE" w:rsidRPr="00DA7698"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pe</w:t>
            </w:r>
            <w:r w:rsidR="00DB2947">
              <w:rPr>
                <w:rFonts w:ascii="Verdana" w:hAnsi="Verdana"/>
                <w:b/>
                <w:sz w:val="20"/>
                <w:szCs w:val="20"/>
                <w:lang w:val="es-ES_tradnl"/>
              </w:rPr>
              <w:t xml:space="preserve">ciales </w:t>
            </w:r>
          </w:p>
        </w:tc>
        <w:tc>
          <w:tcPr>
            <w:tcW w:w="834" w:type="pct"/>
            <w:shd w:val="clear" w:color="auto" w:fill="DAEEF3"/>
            <w:vAlign w:val="center"/>
          </w:tcPr>
          <w:p w:rsidR="00753396"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Maestros de discapa-</w:t>
            </w:r>
          </w:p>
          <w:p w:rsidR="00753396"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citados vi-</w:t>
            </w:r>
          </w:p>
          <w:p w:rsidR="00753396"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suales, in-</w:t>
            </w:r>
          </w:p>
          <w:p w:rsidR="00753396" w:rsidRPr="00DA7698"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clusivas</w:t>
            </w:r>
          </w:p>
        </w:tc>
        <w:tc>
          <w:tcPr>
            <w:tcW w:w="818" w:type="pct"/>
            <w:shd w:val="clear" w:color="auto" w:fill="DAEEF3"/>
            <w:vAlign w:val="center"/>
          </w:tcPr>
          <w:p w:rsidR="00C463AE" w:rsidRPr="00DA7698" w:rsidRDefault="00753396" w:rsidP="00753396">
            <w:pPr>
              <w:tabs>
                <w:tab w:val="left" w:pos="426"/>
              </w:tabs>
              <w:spacing w:after="0" w:line="288" w:lineRule="auto"/>
              <w:jc w:val="center"/>
              <w:rPr>
                <w:rFonts w:ascii="Verdana" w:hAnsi="Verdana"/>
                <w:b/>
                <w:sz w:val="20"/>
                <w:szCs w:val="20"/>
                <w:lang w:val="es-ES_tradnl"/>
              </w:rPr>
            </w:pPr>
            <w:r>
              <w:rPr>
                <w:rFonts w:ascii="Verdana" w:hAnsi="Verdana"/>
                <w:b/>
                <w:sz w:val="20"/>
                <w:szCs w:val="20"/>
                <w:lang w:val="es-ES_tradnl"/>
              </w:rPr>
              <w:t>Maestros de  aula, escuelas inclusivas</w:t>
            </w:r>
          </w:p>
        </w:tc>
      </w:tr>
      <w:tr w:rsidR="00C463AE" w:rsidRPr="000328D3" w:rsidTr="00000306">
        <w:tc>
          <w:tcPr>
            <w:tcW w:w="5000" w:type="pct"/>
            <w:gridSpan w:val="5"/>
            <w:shd w:val="clear" w:color="auto" w:fill="D6E3BC"/>
          </w:tcPr>
          <w:p w:rsidR="00C463AE" w:rsidRPr="00DA7698" w:rsidRDefault="00000306" w:rsidP="006B1BD1">
            <w:pPr>
              <w:tabs>
                <w:tab w:val="left" w:pos="426"/>
              </w:tabs>
              <w:spacing w:after="0" w:line="288" w:lineRule="auto"/>
              <w:rPr>
                <w:rFonts w:ascii="Verdana" w:hAnsi="Verdana"/>
                <w:lang w:val="es-ES_tradnl"/>
              </w:rPr>
            </w:pPr>
            <w:r>
              <w:rPr>
                <w:rFonts w:ascii="Verdana" w:hAnsi="Verdana"/>
                <w:b/>
                <w:lang w:val="es-ES_tradnl"/>
              </w:rPr>
              <w:t>Anatomía y fisiología del ojo</w:t>
            </w:r>
            <w:r w:rsidR="00C463AE" w:rsidRPr="00DA7698">
              <w:rPr>
                <w:rFonts w:ascii="Verdana" w:hAnsi="Verdana"/>
                <w:b/>
                <w:lang w:val="es-ES_tradnl"/>
              </w:rPr>
              <w:t>:</w:t>
            </w: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6"/>
              </w:numPr>
              <w:tabs>
                <w:tab w:val="left" w:pos="426"/>
              </w:tabs>
              <w:spacing w:after="0" w:line="288" w:lineRule="auto"/>
              <w:ind w:left="426"/>
              <w:rPr>
                <w:rFonts w:ascii="Verdana" w:hAnsi="Verdana"/>
                <w:lang w:val="es-ES_tradnl"/>
              </w:rPr>
            </w:pPr>
            <w:r>
              <w:rPr>
                <w:rFonts w:ascii="Verdana" w:hAnsi="Verdana"/>
                <w:lang w:val="es-ES_tradnl"/>
              </w:rPr>
              <w:t>Anatomía y fisiología del ojo</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6"/>
              </w:numPr>
              <w:tabs>
                <w:tab w:val="left" w:pos="426"/>
              </w:tabs>
              <w:spacing w:after="0" w:line="288" w:lineRule="auto"/>
              <w:ind w:left="426"/>
              <w:rPr>
                <w:rFonts w:ascii="Verdana" w:hAnsi="Verdana"/>
                <w:lang w:val="es-ES_tradnl"/>
              </w:rPr>
            </w:pPr>
            <w:r>
              <w:rPr>
                <w:rFonts w:ascii="Verdana" w:hAnsi="Verdana"/>
                <w:lang w:val="es-ES_tradnl"/>
              </w:rPr>
              <w:t>Enfermedades y afecciones del ojo</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6"/>
              </w:numPr>
              <w:tabs>
                <w:tab w:val="left" w:pos="426"/>
              </w:tabs>
              <w:spacing w:after="0" w:line="288" w:lineRule="auto"/>
              <w:ind w:left="426"/>
              <w:rPr>
                <w:rFonts w:ascii="Verdana" w:hAnsi="Verdana"/>
                <w:lang w:val="es-ES_tradnl"/>
              </w:rPr>
            </w:pPr>
            <w:r>
              <w:rPr>
                <w:rFonts w:ascii="Verdana" w:hAnsi="Verdana"/>
                <w:lang w:val="es-ES_tradnl"/>
              </w:rPr>
              <w:t>Afecciones visuales infantiles comunes</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6"/>
              </w:numPr>
              <w:tabs>
                <w:tab w:val="left" w:pos="426"/>
              </w:tabs>
              <w:spacing w:after="0" w:line="288" w:lineRule="auto"/>
              <w:ind w:left="426"/>
              <w:rPr>
                <w:rFonts w:ascii="Verdana" w:hAnsi="Verdana"/>
                <w:lang w:val="es-ES_tradnl"/>
              </w:rPr>
            </w:pPr>
            <w:r>
              <w:rPr>
                <w:rFonts w:ascii="Verdana" w:hAnsi="Verdana"/>
                <w:lang w:val="es-ES_tradnl"/>
              </w:rPr>
              <w:t>Causas de discapacidad visual</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6"/>
              </w:numPr>
              <w:tabs>
                <w:tab w:val="left" w:pos="426"/>
              </w:tabs>
              <w:spacing w:after="0" w:line="288" w:lineRule="auto"/>
              <w:ind w:left="426"/>
              <w:rPr>
                <w:rFonts w:ascii="Verdana" w:hAnsi="Verdana"/>
                <w:lang w:val="es-ES_tradnl"/>
              </w:rPr>
            </w:pPr>
            <w:r>
              <w:rPr>
                <w:rFonts w:ascii="Verdana" w:hAnsi="Verdana"/>
                <w:lang w:val="es-ES_tradnl"/>
              </w:rPr>
              <w:t>Implicaciones funcionales de diagnósticos visuales</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4983" w:type="pct"/>
            <w:gridSpan w:val="4"/>
            <w:shd w:val="clear" w:color="auto" w:fill="D6E3BC"/>
          </w:tcPr>
          <w:p w:rsidR="00C463AE" w:rsidRPr="00DA7698" w:rsidRDefault="00000306" w:rsidP="006B1BD1">
            <w:pPr>
              <w:tabs>
                <w:tab w:val="left" w:pos="426"/>
              </w:tabs>
              <w:spacing w:after="0" w:line="288" w:lineRule="auto"/>
              <w:rPr>
                <w:rFonts w:ascii="Verdana" w:hAnsi="Verdana"/>
                <w:lang w:val="es-ES_tradnl"/>
              </w:rPr>
            </w:pPr>
            <w:r>
              <w:rPr>
                <w:rFonts w:ascii="Verdana" w:hAnsi="Verdana"/>
                <w:b/>
                <w:lang w:val="es-ES_tradnl"/>
              </w:rPr>
              <w:t>Evaluación del niño</w:t>
            </w:r>
            <w:r w:rsidR="00C463AE" w:rsidRPr="00DA7698">
              <w:rPr>
                <w:rFonts w:ascii="Verdana" w:hAnsi="Verdana"/>
                <w:b/>
                <w:lang w:val="es-ES_tradnl"/>
              </w:rPr>
              <w:t>:</w:t>
            </w:r>
          </w:p>
        </w:tc>
      </w:tr>
      <w:tr w:rsidR="00C463AE" w:rsidRPr="00DA7698" w:rsidTr="00000306">
        <w:trPr>
          <w:gridBefore w:val="1"/>
          <w:wBefore w:w="17" w:type="pct"/>
        </w:trPr>
        <w:tc>
          <w:tcPr>
            <w:tcW w:w="2531" w:type="pct"/>
            <w:shd w:val="clear" w:color="auto" w:fill="auto"/>
          </w:tcPr>
          <w:p w:rsidR="00C463AE" w:rsidRPr="00DA7698" w:rsidRDefault="00000306" w:rsidP="00EE6256">
            <w:pPr>
              <w:numPr>
                <w:ilvl w:val="0"/>
                <w:numId w:val="7"/>
              </w:numPr>
              <w:tabs>
                <w:tab w:val="left" w:pos="426"/>
              </w:tabs>
              <w:spacing w:after="0" w:line="288" w:lineRule="auto"/>
              <w:ind w:left="426"/>
              <w:rPr>
                <w:rFonts w:ascii="Verdana" w:hAnsi="Verdana"/>
                <w:lang w:val="es-ES_tradnl"/>
              </w:rPr>
            </w:pPr>
            <w:r>
              <w:rPr>
                <w:rFonts w:ascii="Verdana" w:hAnsi="Verdana"/>
                <w:lang w:val="es-ES_tradnl"/>
              </w:rPr>
              <w:t>Comprender las evaluaciones clínicas, tests e informes de ca</w:t>
            </w:r>
            <w:r w:rsidR="00EE6256">
              <w:rPr>
                <w:rFonts w:ascii="Verdana" w:hAnsi="Verdana"/>
                <w:lang w:val="es-ES_tradnl"/>
              </w:rPr>
              <w:t>d</w:t>
            </w:r>
            <w:r>
              <w:rPr>
                <w:rFonts w:ascii="Verdana" w:hAnsi="Verdana"/>
                <w:lang w:val="es-ES_tradnl"/>
              </w:rPr>
              <w:t>a uno</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DA7698" w:rsidTr="00000306">
        <w:trPr>
          <w:gridBefore w:val="1"/>
          <w:wBefore w:w="17" w:type="pct"/>
        </w:trPr>
        <w:tc>
          <w:tcPr>
            <w:tcW w:w="2531" w:type="pct"/>
            <w:shd w:val="clear" w:color="auto" w:fill="auto"/>
          </w:tcPr>
          <w:p w:rsidR="00C463AE" w:rsidRPr="00DA7698" w:rsidRDefault="00000306" w:rsidP="00000306">
            <w:pPr>
              <w:numPr>
                <w:ilvl w:val="0"/>
                <w:numId w:val="7"/>
              </w:numPr>
              <w:tabs>
                <w:tab w:val="left" w:pos="426"/>
              </w:tabs>
              <w:spacing w:after="0" w:line="288" w:lineRule="auto"/>
              <w:ind w:left="426"/>
              <w:rPr>
                <w:rFonts w:ascii="Verdana" w:hAnsi="Verdana"/>
                <w:lang w:val="es-ES_tradnl"/>
              </w:rPr>
            </w:pPr>
            <w:r>
              <w:rPr>
                <w:rFonts w:ascii="Verdana" w:hAnsi="Verdana"/>
                <w:lang w:val="es-ES_tradnl"/>
              </w:rPr>
              <w:t>Realizar evaluaciones funcionales visuales</w:t>
            </w:r>
          </w:p>
        </w:tc>
        <w:tc>
          <w:tcPr>
            <w:tcW w:w="800"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34"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r w:rsidRPr="00DA7698">
              <w:rPr>
                <w:rFonts w:ascii="Verdana" w:hAnsi="Verdana"/>
                <w:lang w:val="es-ES_tradnl"/>
              </w:rPr>
              <w:t>X</w:t>
            </w:r>
          </w:p>
        </w:tc>
        <w:tc>
          <w:tcPr>
            <w:tcW w:w="818" w:type="pct"/>
            <w:shd w:val="clear" w:color="auto" w:fill="auto"/>
            <w:vAlign w:val="center"/>
          </w:tcPr>
          <w:p w:rsidR="00C463AE" w:rsidRPr="00DA7698"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000306" w:rsidP="00000306">
            <w:pPr>
              <w:numPr>
                <w:ilvl w:val="0"/>
                <w:numId w:val="7"/>
              </w:numPr>
              <w:tabs>
                <w:tab w:val="left" w:pos="426"/>
              </w:tabs>
              <w:spacing w:after="0" w:line="288" w:lineRule="auto"/>
              <w:ind w:left="426"/>
              <w:rPr>
                <w:rFonts w:ascii="Verdana" w:hAnsi="Verdana"/>
                <w:lang w:val="es-ES_tradnl"/>
              </w:rPr>
            </w:pPr>
            <w:r w:rsidRPr="00000306">
              <w:rPr>
                <w:rFonts w:ascii="Verdana" w:hAnsi="Verdana"/>
                <w:lang w:val="es-ES_tradnl"/>
              </w:rPr>
              <w:t>Realizar evaluaciones de los medios de aprendizaje</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000306" w:rsidP="00EE6256">
            <w:pPr>
              <w:numPr>
                <w:ilvl w:val="0"/>
                <w:numId w:val="7"/>
              </w:numPr>
              <w:tabs>
                <w:tab w:val="left" w:pos="426"/>
              </w:tabs>
              <w:spacing w:after="0" w:line="288" w:lineRule="auto"/>
              <w:ind w:left="426"/>
              <w:rPr>
                <w:rFonts w:ascii="Verdana" w:hAnsi="Verdana"/>
                <w:lang w:val="es-ES_tradnl"/>
              </w:rPr>
            </w:pPr>
            <w:r>
              <w:rPr>
                <w:rFonts w:ascii="Verdana" w:hAnsi="Verdana"/>
                <w:lang w:val="es-ES_tradnl"/>
              </w:rPr>
              <w:t xml:space="preserve">Comprender cómo </w:t>
            </w:r>
            <w:r w:rsidR="00EE6256">
              <w:rPr>
                <w:rFonts w:ascii="Verdana" w:hAnsi="Verdana"/>
                <w:lang w:val="es-ES_tradnl"/>
              </w:rPr>
              <w:t xml:space="preserve">la discapacidad visual </w:t>
            </w:r>
            <w:r>
              <w:rPr>
                <w:rFonts w:ascii="Verdana" w:hAnsi="Verdana"/>
                <w:lang w:val="es-ES_tradnl"/>
              </w:rPr>
              <w:t>afecta el desempeño en tests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000306" w:rsidP="00000306">
            <w:pPr>
              <w:tabs>
                <w:tab w:val="left" w:pos="426"/>
              </w:tabs>
              <w:spacing w:after="0" w:line="288" w:lineRule="auto"/>
              <w:rPr>
                <w:rFonts w:ascii="Verdana" w:hAnsi="Verdana"/>
                <w:lang w:val="es-ES_tradnl"/>
              </w:rPr>
            </w:pPr>
            <w:r>
              <w:rPr>
                <w:rFonts w:ascii="Verdana" w:hAnsi="Verdana"/>
                <w:b/>
                <w:lang w:val="es-ES_tradnl"/>
              </w:rPr>
              <w:t>Principios de óptica</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000306" w:rsidP="00000306">
            <w:pPr>
              <w:numPr>
                <w:ilvl w:val="0"/>
                <w:numId w:val="8"/>
              </w:numPr>
              <w:tabs>
                <w:tab w:val="left" w:pos="426"/>
              </w:tabs>
              <w:spacing w:after="0" w:line="288" w:lineRule="auto"/>
              <w:ind w:left="426"/>
              <w:rPr>
                <w:rFonts w:ascii="Verdana" w:hAnsi="Verdana"/>
                <w:lang w:val="es-ES_tradnl"/>
              </w:rPr>
            </w:pPr>
            <w:r>
              <w:rPr>
                <w:rFonts w:ascii="Verdana" w:hAnsi="Verdana"/>
                <w:lang w:val="es-ES_tradnl"/>
              </w:rPr>
              <w:t xml:space="preserve">Dispositivos ópticos: Tipos de lentes, anteojos, lentes de contacto, bifocales, potenciadores de campo, etc., cómo se usan </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000306" w:rsidP="00000306">
            <w:pPr>
              <w:numPr>
                <w:ilvl w:val="0"/>
                <w:numId w:val="8"/>
              </w:numPr>
              <w:tabs>
                <w:tab w:val="left" w:pos="426"/>
              </w:tabs>
              <w:spacing w:after="0" w:line="288" w:lineRule="auto"/>
              <w:ind w:left="426"/>
              <w:rPr>
                <w:rFonts w:ascii="Verdana" w:hAnsi="Verdana"/>
                <w:lang w:val="es-ES_tradnl"/>
              </w:rPr>
            </w:pPr>
            <w:r>
              <w:rPr>
                <w:rFonts w:ascii="Verdana" w:hAnsi="Verdana"/>
                <w:lang w:val="es-ES_tradnl"/>
              </w:rPr>
              <w:t>Dispositivos no ópticos, cómo se usan</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000306" w:rsidP="00000306">
            <w:pPr>
              <w:numPr>
                <w:ilvl w:val="0"/>
                <w:numId w:val="8"/>
              </w:numPr>
              <w:tabs>
                <w:tab w:val="left" w:pos="426"/>
              </w:tabs>
              <w:spacing w:after="0" w:line="288" w:lineRule="auto"/>
              <w:ind w:left="426"/>
              <w:rPr>
                <w:rFonts w:ascii="Verdana" w:hAnsi="Verdana"/>
                <w:lang w:val="es-ES_tradnl"/>
              </w:rPr>
            </w:pPr>
            <w:r>
              <w:rPr>
                <w:rFonts w:ascii="Verdana" w:hAnsi="Verdana"/>
                <w:lang w:val="es-ES_tradnl"/>
              </w:rPr>
              <w:t>Adaptaciones del entorno y la enseñanza, cómo se aplican</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328D3" w:rsidTr="00000306">
        <w:trPr>
          <w:gridBefore w:val="1"/>
          <w:wBefore w:w="17" w:type="pct"/>
        </w:trPr>
        <w:tc>
          <w:tcPr>
            <w:tcW w:w="4983" w:type="pct"/>
            <w:gridSpan w:val="4"/>
            <w:shd w:val="clear" w:color="auto" w:fill="D6E3BC"/>
          </w:tcPr>
          <w:p w:rsidR="00C463AE" w:rsidRPr="00000306" w:rsidRDefault="00C463AE" w:rsidP="00000306">
            <w:pPr>
              <w:tabs>
                <w:tab w:val="left" w:pos="426"/>
              </w:tabs>
              <w:spacing w:after="0" w:line="288" w:lineRule="auto"/>
              <w:rPr>
                <w:rFonts w:ascii="Verdana" w:hAnsi="Verdana"/>
                <w:lang w:val="es-ES_tradnl"/>
              </w:rPr>
            </w:pPr>
            <w:r w:rsidRPr="00000306">
              <w:rPr>
                <w:rFonts w:ascii="Verdana" w:hAnsi="Verdana"/>
                <w:b/>
                <w:lang w:val="es-ES_tradnl"/>
              </w:rPr>
              <w:t>Pre</w:t>
            </w:r>
            <w:r w:rsidR="00000306">
              <w:rPr>
                <w:rFonts w:ascii="Verdana" w:hAnsi="Verdana"/>
                <w:b/>
                <w:lang w:val="es-ES_tradnl"/>
              </w:rPr>
              <w:t>e</w:t>
            </w:r>
            <w:r w:rsidRPr="00000306">
              <w:rPr>
                <w:rFonts w:ascii="Verdana" w:hAnsi="Verdana"/>
                <w:b/>
                <w:lang w:val="es-ES_tradnl"/>
              </w:rPr>
              <w:t>sc</w:t>
            </w:r>
            <w:r w:rsidR="00000306">
              <w:rPr>
                <w:rFonts w:ascii="Verdana" w:hAnsi="Verdana"/>
                <w:b/>
                <w:lang w:val="es-ES_tradnl"/>
              </w:rPr>
              <w:t>olar y primera infancia</w:t>
            </w:r>
            <w:r w:rsidRPr="00000306">
              <w:rPr>
                <w:rFonts w:ascii="Verdana" w:hAnsi="Verdana"/>
                <w:b/>
                <w:lang w:val="es-ES_tradnl"/>
              </w:rPr>
              <w:t xml:space="preserve"> (3-5 </w:t>
            </w:r>
            <w:r w:rsidR="00000306">
              <w:rPr>
                <w:rFonts w:ascii="Verdana" w:hAnsi="Verdana"/>
                <w:b/>
                <w:lang w:val="es-ES_tradnl"/>
              </w:rPr>
              <w:t>años</w:t>
            </w:r>
            <w:r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000306"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t>Trabajar con las familias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000306"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t>Expectativas de los padres y apoyo</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000306" w:rsidP="00000306">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Dominios afectados por la pérdida visual</w:t>
            </w:r>
            <w:r w:rsidR="00C463AE" w:rsidRPr="00000306">
              <w:rPr>
                <w:rFonts w:ascii="Verdana" w:hAnsi="Verdana"/>
                <w:lang w:val="es-ES_tradnl"/>
              </w:rPr>
              <w:t xml:space="preserve"> (motor, cognitiv</w:t>
            </w:r>
            <w:r>
              <w:rPr>
                <w:rFonts w:ascii="Verdana" w:hAnsi="Verdana"/>
                <w:lang w:val="es-ES_tradnl"/>
              </w:rPr>
              <w:t>o</w:t>
            </w:r>
            <w:r w:rsidR="00C463AE" w:rsidRPr="00000306">
              <w:rPr>
                <w:rFonts w:ascii="Verdana" w:hAnsi="Verdana"/>
                <w:lang w:val="es-ES_tradnl"/>
              </w:rPr>
              <w:t>, social, ada</w:t>
            </w:r>
            <w:r>
              <w:rPr>
                <w:rFonts w:ascii="Verdana" w:hAnsi="Verdana"/>
                <w:lang w:val="es-ES_tradnl"/>
              </w:rPr>
              <w:t>ptativo</w:t>
            </w:r>
            <w:r w:rsidR="00C463AE" w:rsidRPr="00000306">
              <w:rPr>
                <w:rFonts w:ascii="Verdana" w:hAnsi="Verdana"/>
                <w:lang w:val="es-ES_tradnl"/>
              </w:rPr>
              <w:t>)</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Desarrollo visual y táctil</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Desarrollo de conceptos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Default="00C463AE" w:rsidP="00E60CD0">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Importanc</w:t>
            </w:r>
            <w:r w:rsidR="00E60CD0">
              <w:rPr>
                <w:rFonts w:ascii="Verdana" w:hAnsi="Verdana"/>
                <w:lang w:val="es-ES_tradnl"/>
              </w:rPr>
              <w:t>ia del juego</w:t>
            </w:r>
          </w:p>
          <w:p w:rsidR="00E60CD0" w:rsidRPr="00000306" w:rsidRDefault="00E60CD0" w:rsidP="00E60CD0">
            <w:pPr>
              <w:tabs>
                <w:tab w:val="left" w:pos="426"/>
              </w:tabs>
              <w:spacing w:after="0" w:line="288" w:lineRule="auto"/>
              <w:rPr>
                <w:rFonts w:ascii="Verdana" w:hAnsi="Verdana"/>
                <w:lang w:val="es-ES_tradnl"/>
              </w:rPr>
            </w:pP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4983" w:type="pct"/>
            <w:gridSpan w:val="4"/>
            <w:shd w:val="clear" w:color="auto" w:fill="D6E3BC"/>
          </w:tcPr>
          <w:p w:rsidR="00C463AE" w:rsidRPr="00000306" w:rsidRDefault="00C463AE" w:rsidP="006B1BD1">
            <w:pPr>
              <w:tabs>
                <w:tab w:val="left" w:pos="426"/>
              </w:tabs>
              <w:spacing w:after="0" w:line="288" w:lineRule="auto"/>
              <w:rPr>
                <w:rFonts w:ascii="Verdana" w:hAnsi="Verdana"/>
                <w:lang w:val="es-ES_tradnl"/>
              </w:rPr>
            </w:pPr>
            <w:r w:rsidRPr="00000306">
              <w:rPr>
                <w:rFonts w:ascii="Verdana" w:hAnsi="Verdana"/>
                <w:b/>
                <w:lang w:val="es-ES_tradnl"/>
              </w:rPr>
              <w:lastRenderedPageBreak/>
              <w:t>Braille:</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Estimulación y desarrollo táctiles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C463AE" w:rsidP="00E60CD0">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C</w:t>
            </w:r>
            <w:r w:rsidR="00E60CD0">
              <w:rPr>
                <w:rFonts w:ascii="Verdana" w:hAnsi="Verdana"/>
                <w:lang w:val="es-ES_tradnl"/>
              </w:rPr>
              <w:t>ó</w:t>
            </w:r>
            <w:r w:rsidRPr="00000306">
              <w:rPr>
                <w:rFonts w:ascii="Verdana" w:hAnsi="Verdana"/>
                <w:lang w:val="es-ES_tradnl"/>
              </w:rPr>
              <w:t>d</w:t>
            </w:r>
            <w:r w:rsidR="00E60CD0">
              <w:rPr>
                <w:rFonts w:ascii="Verdana" w:hAnsi="Verdana"/>
                <w:lang w:val="es-ES_tradnl"/>
              </w:rPr>
              <w:t>igo</w:t>
            </w:r>
            <w:r w:rsidRPr="00000306">
              <w:rPr>
                <w:rFonts w:ascii="Verdana" w:hAnsi="Verdana"/>
                <w:lang w:val="es-ES_tradnl"/>
              </w:rPr>
              <w:t xml:space="preserve">, </w:t>
            </w:r>
            <w:r w:rsidR="00E60CD0">
              <w:rPr>
                <w:rFonts w:ascii="Verdana" w:hAnsi="Verdana"/>
                <w:lang w:val="es-ES_tradnl"/>
              </w:rPr>
              <w:t>leer y escribir</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Preparac</w:t>
            </w:r>
            <w:r w:rsidRPr="00000306">
              <w:rPr>
                <w:rFonts w:ascii="Verdana" w:hAnsi="Verdana"/>
                <w:lang w:val="es-ES_tradnl"/>
              </w:rPr>
              <w:t>ión</w:t>
            </w:r>
            <w:r w:rsidR="006C60B0">
              <w:rPr>
                <w:rFonts w:ascii="Verdana" w:hAnsi="Verdana"/>
                <w:lang w:val="es-ES_tradnl"/>
              </w:rPr>
              <w:t xml:space="preserve"> </w:t>
            </w:r>
            <w:r>
              <w:rPr>
                <w:rFonts w:ascii="Verdana" w:hAnsi="Verdana"/>
                <w:lang w:val="es-ES_tradnl"/>
              </w:rPr>
              <w:t>de materiales de aprendizaje</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4983" w:type="pct"/>
            <w:gridSpan w:val="4"/>
            <w:shd w:val="clear" w:color="auto" w:fill="D6E3BC"/>
          </w:tcPr>
          <w:p w:rsidR="00C463AE" w:rsidRPr="00000306" w:rsidRDefault="00E60CD0" w:rsidP="006B1BD1">
            <w:pPr>
              <w:tabs>
                <w:tab w:val="left" w:pos="426"/>
              </w:tabs>
              <w:spacing w:after="0" w:line="288" w:lineRule="auto"/>
              <w:rPr>
                <w:rFonts w:ascii="Verdana" w:hAnsi="Verdana"/>
                <w:lang w:val="es-ES_tradnl"/>
              </w:rPr>
            </w:pPr>
            <w:r>
              <w:rPr>
                <w:rFonts w:ascii="Verdana" w:hAnsi="Verdana"/>
                <w:b/>
                <w:lang w:val="es-ES_tradnl"/>
              </w:rPr>
              <w:t>Baja visión</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Modificaciones de impresos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Adaptaciones del entorno y de la enseñanza</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Prepara</w:t>
            </w:r>
            <w:r>
              <w:rPr>
                <w:rFonts w:ascii="Verdana" w:hAnsi="Verdana"/>
                <w:lang w:val="es-ES_tradnl"/>
              </w:rPr>
              <w:t>c</w:t>
            </w:r>
            <w:r w:rsidRPr="00000306">
              <w:rPr>
                <w:rFonts w:ascii="Verdana" w:hAnsi="Verdana"/>
                <w:lang w:val="es-ES_tradnl"/>
              </w:rPr>
              <w:t>ión</w:t>
            </w:r>
            <w:r w:rsidR="006C60B0">
              <w:rPr>
                <w:rFonts w:ascii="Verdana" w:hAnsi="Verdana"/>
                <w:lang w:val="es-ES_tradnl"/>
              </w:rPr>
              <w:t xml:space="preserve"> </w:t>
            </w:r>
            <w:r>
              <w:rPr>
                <w:rFonts w:ascii="Verdana" w:hAnsi="Verdana"/>
                <w:lang w:val="es-ES_tradnl"/>
              </w:rPr>
              <w:t>de materiales de aprendizaje</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4983" w:type="pct"/>
            <w:gridSpan w:val="4"/>
            <w:shd w:val="clear" w:color="auto" w:fill="D6E3BC"/>
          </w:tcPr>
          <w:p w:rsidR="00C463AE" w:rsidRPr="00000306" w:rsidRDefault="00E60CD0" w:rsidP="00E60CD0">
            <w:pPr>
              <w:tabs>
                <w:tab w:val="left" w:pos="426"/>
              </w:tabs>
              <w:spacing w:after="0" w:line="288" w:lineRule="auto"/>
              <w:rPr>
                <w:rFonts w:ascii="Verdana" w:hAnsi="Verdana"/>
                <w:lang w:val="es-ES_tradnl"/>
              </w:rPr>
            </w:pPr>
            <w:r>
              <w:rPr>
                <w:rFonts w:ascii="Verdana" w:hAnsi="Verdana"/>
                <w:b/>
                <w:lang w:val="es-ES_tradnl"/>
              </w:rPr>
              <w:t>Abordajes de la instrucción</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E60CD0" w:rsidP="00E60CD0">
            <w:pPr>
              <w:numPr>
                <w:ilvl w:val="0"/>
                <w:numId w:val="9"/>
              </w:numPr>
              <w:tabs>
                <w:tab w:val="left" w:pos="426"/>
              </w:tabs>
              <w:spacing w:after="0" w:line="288" w:lineRule="auto"/>
              <w:ind w:left="426"/>
              <w:rPr>
                <w:rFonts w:ascii="Verdana" w:hAnsi="Verdana"/>
                <w:lang w:val="es-ES_tradnl"/>
              </w:rPr>
            </w:pPr>
            <w:r>
              <w:rPr>
                <w:rFonts w:ascii="Verdana" w:hAnsi="Verdana"/>
                <w:lang w:val="es-ES_tradnl"/>
              </w:rPr>
              <w:t>Aprender a describir clara y eficazmente objetos y gráficos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Enseñanza, equipos y modificaciones para Ciencias, Tecnología y Matemáticas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E60CD0"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Otras áreas de contenido (por ej. lengua, arte, estudios sociales, historia</w:t>
            </w:r>
            <w:r w:rsidR="00DF7D0A">
              <w:rPr>
                <w:rFonts w:ascii="Verdana" w:hAnsi="Verdana"/>
                <w:lang w:val="es-ES_tradnl"/>
              </w:rPr>
              <w:t>)</w:t>
            </w:r>
            <w:r w:rsidR="00C463AE" w:rsidRPr="00000306">
              <w:rPr>
                <w:rFonts w:ascii="Verdana" w:hAnsi="Verdana"/>
                <w:lang w:val="es-ES_tradnl"/>
              </w:rPr>
              <w:t xml:space="preserve">: </w:t>
            </w:r>
            <w:r w:rsidR="00DF7D0A">
              <w:rPr>
                <w:rFonts w:ascii="Verdana" w:hAnsi="Verdana"/>
                <w:lang w:val="es-ES_tradnl"/>
              </w:rPr>
              <w:t>enseñanza, auxiliares del aprendizaje, modificac</w:t>
            </w:r>
            <w:r w:rsidR="00C463AE" w:rsidRPr="00000306">
              <w:rPr>
                <w:rFonts w:ascii="Verdana" w:hAnsi="Verdana"/>
                <w:lang w:val="es-ES_tradnl"/>
              </w:rPr>
              <w:t>ion</w:t>
            </w:r>
            <w:r w:rsidR="00DF7D0A">
              <w:rPr>
                <w:rFonts w:ascii="Verdana" w:hAnsi="Verdana"/>
                <w:lang w:val="es-ES_tradnl"/>
              </w:rPr>
              <w:t>e</w:t>
            </w:r>
            <w:r w:rsidR="00C463AE" w:rsidRPr="00000306">
              <w:rPr>
                <w:rFonts w:ascii="Verdana" w:hAnsi="Verdana"/>
                <w:lang w:val="es-ES_tradnl"/>
              </w:rPr>
              <w:t>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Educación física: enseñanza, modificaciones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DF7D0A" w:rsidP="00DF7D0A">
            <w:pPr>
              <w:tabs>
                <w:tab w:val="left" w:pos="426"/>
              </w:tabs>
              <w:spacing w:after="0" w:line="288" w:lineRule="auto"/>
              <w:rPr>
                <w:rFonts w:ascii="Verdana" w:hAnsi="Verdana"/>
                <w:lang w:val="es-ES_tradnl"/>
              </w:rPr>
            </w:pPr>
            <w:r>
              <w:rPr>
                <w:rFonts w:ascii="Verdana" w:hAnsi="Verdana"/>
                <w:b/>
                <w:lang w:val="es-ES_tradnl"/>
              </w:rPr>
              <w:t>Tecnología digital</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C463AE" w:rsidP="00DF7D0A">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Op</w:t>
            </w:r>
            <w:r w:rsidR="00DF7D0A">
              <w:rPr>
                <w:rFonts w:ascii="Verdana" w:hAnsi="Verdana"/>
                <w:lang w:val="es-ES_tradnl"/>
              </w:rPr>
              <w:t>c</w:t>
            </w:r>
            <w:r w:rsidRPr="00000306">
              <w:rPr>
                <w:rFonts w:ascii="Verdana" w:hAnsi="Verdana"/>
                <w:lang w:val="es-ES_tradnl"/>
              </w:rPr>
              <w:t>ion</w:t>
            </w:r>
            <w:r w:rsidR="00DF7D0A">
              <w:rPr>
                <w:rFonts w:ascii="Verdana" w:hAnsi="Verdana"/>
                <w:lang w:val="es-ES_tradnl"/>
              </w:rPr>
              <w:t>e</w:t>
            </w:r>
            <w:r w:rsidRPr="00000306">
              <w:rPr>
                <w:rFonts w:ascii="Verdana" w:hAnsi="Verdana"/>
                <w:lang w:val="es-ES_tradnl"/>
              </w:rPr>
              <w:t xml:space="preserve">s </w:t>
            </w:r>
            <w:r w:rsidR="00DF7D0A">
              <w:rPr>
                <w:rFonts w:ascii="Verdana" w:hAnsi="Verdana"/>
                <w:lang w:val="es-ES_tradnl"/>
              </w:rPr>
              <w:t>y usos</w:t>
            </w:r>
            <w:r w:rsidRPr="00000306">
              <w:rPr>
                <w:rFonts w:ascii="Verdana" w:hAnsi="Verdana"/>
                <w:lang w:val="es-ES_tradnl"/>
              </w:rPr>
              <w:t xml:space="preserve">:  Hardware </w:t>
            </w:r>
            <w:r w:rsidR="00DF7D0A">
              <w:rPr>
                <w:rFonts w:ascii="Verdana" w:hAnsi="Verdana"/>
                <w:lang w:val="es-ES_tradnl"/>
              </w:rPr>
              <w:t>y</w:t>
            </w:r>
            <w:r w:rsidRPr="00000306">
              <w:rPr>
                <w:rFonts w:ascii="Verdana" w:hAnsi="Verdana"/>
                <w:lang w:val="es-ES_tradnl"/>
              </w:rPr>
              <w:t xml:space="preserve"> software</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C463AE" w:rsidP="00DF7D0A">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Us</w:t>
            </w:r>
            <w:r w:rsidR="00DF7D0A">
              <w:rPr>
                <w:rFonts w:ascii="Verdana" w:hAnsi="Verdana"/>
                <w:lang w:val="es-ES_tradnl"/>
              </w:rPr>
              <w:t>o</w:t>
            </w:r>
            <w:r w:rsidR="006C60B0">
              <w:rPr>
                <w:rFonts w:ascii="Verdana" w:hAnsi="Verdana"/>
                <w:lang w:val="es-ES_tradnl"/>
              </w:rPr>
              <w:t xml:space="preserve"> </w:t>
            </w:r>
            <w:r w:rsidR="00DF7D0A">
              <w:rPr>
                <w:rFonts w:ascii="Verdana" w:hAnsi="Verdana"/>
                <w:lang w:val="es-ES_tradnl"/>
              </w:rPr>
              <w:t>de</w:t>
            </w:r>
            <w:r w:rsidRPr="00000306">
              <w:rPr>
                <w:rFonts w:ascii="Verdana" w:hAnsi="Verdana"/>
                <w:lang w:val="es-ES_tradnl"/>
              </w:rPr>
              <w:t xml:space="preserve"> internet</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Fuentes de libros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C463AE" w:rsidP="00DF7D0A">
            <w:pPr>
              <w:tabs>
                <w:tab w:val="left" w:pos="426"/>
              </w:tabs>
              <w:spacing w:after="0" w:line="288" w:lineRule="auto"/>
              <w:rPr>
                <w:rFonts w:ascii="Verdana" w:hAnsi="Verdana"/>
                <w:lang w:val="es-ES_tradnl"/>
              </w:rPr>
            </w:pPr>
            <w:r w:rsidRPr="00000306">
              <w:rPr>
                <w:rFonts w:ascii="Verdana" w:hAnsi="Verdana"/>
                <w:b/>
                <w:lang w:val="es-ES_tradnl"/>
              </w:rPr>
              <w:t>Orienta</w:t>
            </w:r>
            <w:r w:rsidR="00DF7D0A">
              <w:rPr>
                <w:rFonts w:ascii="Verdana" w:hAnsi="Verdana"/>
                <w:b/>
                <w:lang w:val="es-ES_tradnl"/>
              </w:rPr>
              <w:t>c</w:t>
            </w:r>
            <w:r w:rsidRPr="00000306">
              <w:rPr>
                <w:rFonts w:ascii="Verdana" w:hAnsi="Verdana"/>
                <w:b/>
                <w:lang w:val="es-ES_tradnl"/>
              </w:rPr>
              <w:t>i</w:t>
            </w:r>
            <w:r w:rsidR="00DF7D0A">
              <w:rPr>
                <w:rFonts w:ascii="Verdana" w:hAnsi="Verdana"/>
                <w:b/>
                <w:lang w:val="es-ES_tradnl"/>
              </w:rPr>
              <w:t>ó</w:t>
            </w:r>
            <w:r w:rsidRPr="00000306">
              <w:rPr>
                <w:rFonts w:ascii="Verdana" w:hAnsi="Verdana"/>
                <w:b/>
                <w:lang w:val="es-ES_tradnl"/>
              </w:rPr>
              <w:t xml:space="preserve">n </w:t>
            </w:r>
            <w:r w:rsidR="00DF7D0A">
              <w:rPr>
                <w:rFonts w:ascii="Verdana" w:hAnsi="Verdana"/>
                <w:b/>
                <w:lang w:val="es-ES_tradnl"/>
              </w:rPr>
              <w:t>y movilidad</w:t>
            </w:r>
            <w:r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Té</w:t>
            </w:r>
            <w:r w:rsidR="00C463AE" w:rsidRPr="00000306">
              <w:rPr>
                <w:rFonts w:ascii="Verdana" w:hAnsi="Verdana"/>
                <w:lang w:val="es-ES_tradnl"/>
              </w:rPr>
              <w:t>cni</w:t>
            </w:r>
            <w:r>
              <w:rPr>
                <w:rFonts w:ascii="Verdana" w:hAnsi="Verdana"/>
                <w:lang w:val="es-ES_tradnl"/>
              </w:rPr>
              <w:t>cas</w:t>
            </w:r>
            <w:r w:rsidR="00C463AE" w:rsidRPr="00000306">
              <w:rPr>
                <w:rFonts w:ascii="Verdana" w:hAnsi="Verdana"/>
                <w:lang w:val="es-ES_tradnl"/>
              </w:rPr>
              <w:t xml:space="preserve">: </w:t>
            </w:r>
            <w:r>
              <w:rPr>
                <w:rFonts w:ascii="Verdana" w:hAnsi="Verdana"/>
                <w:lang w:val="es-ES_tradnl"/>
              </w:rPr>
              <w:t>guiar, buscar, uso de puntos de referencia</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Preparación de mapas, enseñanza</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C463AE" w:rsidP="00DF7D0A">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Us</w:t>
            </w:r>
            <w:r w:rsidR="00DF7D0A">
              <w:rPr>
                <w:rFonts w:ascii="Verdana" w:hAnsi="Verdana"/>
                <w:lang w:val="es-ES_tradnl"/>
              </w:rPr>
              <w:t>o de dispositivos especiales</w:t>
            </w:r>
            <w:r w:rsidRPr="00000306">
              <w:rPr>
                <w:rFonts w:ascii="Verdana" w:hAnsi="Verdana"/>
                <w:lang w:val="es-ES_tradnl"/>
              </w:rPr>
              <w:t xml:space="preserve"> (GPS, etc.)</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DF7D0A" w:rsidP="006B1BD1">
            <w:pPr>
              <w:tabs>
                <w:tab w:val="left" w:pos="426"/>
              </w:tabs>
              <w:spacing w:after="0" w:line="288" w:lineRule="auto"/>
              <w:rPr>
                <w:rFonts w:ascii="Verdana" w:hAnsi="Verdana"/>
                <w:lang w:val="es-ES_tradnl"/>
              </w:rPr>
            </w:pPr>
            <w:r>
              <w:rPr>
                <w:rFonts w:ascii="Verdana" w:hAnsi="Verdana"/>
                <w:b/>
                <w:lang w:val="es-ES_tradnl"/>
              </w:rPr>
              <w:t>Destrezas sociales</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DF7D0A"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Co</w:t>
            </w:r>
            <w:r w:rsidRPr="00DF7D0A">
              <w:rPr>
                <w:rFonts w:ascii="Verdana" w:hAnsi="Verdana"/>
                <w:lang w:val="es-ES_tradnl"/>
              </w:rPr>
              <w:t>munica</w:t>
            </w:r>
            <w:r>
              <w:rPr>
                <w:rFonts w:ascii="Verdana" w:hAnsi="Verdana"/>
                <w:lang w:val="es-ES_tradnl"/>
              </w:rPr>
              <w:t>c</w:t>
            </w:r>
            <w:r w:rsidRPr="00DF7D0A">
              <w:rPr>
                <w:rFonts w:ascii="Verdana" w:hAnsi="Verdana"/>
                <w:lang w:val="es-ES_tradnl"/>
              </w:rPr>
              <w:t>ión</w:t>
            </w:r>
            <w:r w:rsidR="00C463AE" w:rsidRPr="00DF7D0A">
              <w:rPr>
                <w:rFonts w:ascii="Verdana" w:hAnsi="Verdana"/>
                <w:lang w:val="es-ES_tradnl"/>
              </w:rPr>
              <w:t xml:space="preserve">, </w:t>
            </w:r>
            <w:r w:rsidRPr="00DF7D0A">
              <w:rPr>
                <w:rFonts w:ascii="Verdana" w:hAnsi="Verdana"/>
                <w:lang w:val="es-ES_tradnl"/>
              </w:rPr>
              <w:t>interac</w:t>
            </w:r>
            <w:r>
              <w:rPr>
                <w:rFonts w:ascii="Verdana" w:hAnsi="Verdana"/>
                <w:lang w:val="es-ES_tradnl"/>
              </w:rPr>
              <w:t>c</w:t>
            </w:r>
            <w:r w:rsidRPr="00DF7D0A">
              <w:rPr>
                <w:rFonts w:ascii="Verdana" w:hAnsi="Verdana"/>
                <w:lang w:val="es-ES_tradnl"/>
              </w:rPr>
              <w:t>ión</w:t>
            </w:r>
            <w:r w:rsidR="00C463AE" w:rsidRPr="00DF7D0A">
              <w:rPr>
                <w:rFonts w:ascii="Verdana" w:hAnsi="Verdana"/>
                <w:lang w:val="es-ES_tradnl"/>
              </w:rPr>
              <w:t xml:space="preserve">, </w:t>
            </w:r>
            <w:r>
              <w:rPr>
                <w:rFonts w:ascii="Verdana" w:hAnsi="Verdana"/>
                <w:lang w:val="es-ES_tradnl"/>
              </w:rPr>
              <w:t>autoestima</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r>
      <w:tr w:rsidR="00C463AE" w:rsidRPr="00000306" w:rsidTr="00000306">
        <w:trPr>
          <w:gridBefore w:val="1"/>
          <w:wBefore w:w="17" w:type="pct"/>
        </w:trPr>
        <w:tc>
          <w:tcPr>
            <w:tcW w:w="2531" w:type="pct"/>
            <w:shd w:val="clear" w:color="auto" w:fill="auto"/>
          </w:tcPr>
          <w:p w:rsidR="00C463AE" w:rsidRPr="00000306" w:rsidRDefault="00DF7D0A"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lastRenderedPageBreak/>
              <w:t>Cuidado personal</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DF7D0A" w:rsidP="006B1BD1">
            <w:pPr>
              <w:tabs>
                <w:tab w:val="left" w:pos="426"/>
              </w:tabs>
              <w:spacing w:after="0" w:line="288" w:lineRule="auto"/>
              <w:rPr>
                <w:rFonts w:ascii="Verdana" w:hAnsi="Verdana"/>
                <w:lang w:val="es-ES_tradnl"/>
              </w:rPr>
            </w:pPr>
            <w:r>
              <w:rPr>
                <w:rFonts w:ascii="Verdana" w:hAnsi="Verdana"/>
                <w:b/>
                <w:lang w:val="es-ES_tradnl"/>
              </w:rPr>
              <w:t>Educación para una carrera</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DF7D0A"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Destrezas pre</w:t>
            </w:r>
            <w:r w:rsidR="00EE6256">
              <w:rPr>
                <w:rFonts w:ascii="Verdana" w:hAnsi="Verdana"/>
                <w:lang w:val="es-ES_tradnl"/>
              </w:rPr>
              <w:t>-</w:t>
            </w:r>
            <w:r>
              <w:rPr>
                <w:rFonts w:ascii="Verdana" w:hAnsi="Verdana"/>
                <w:lang w:val="es-ES_tradnl"/>
              </w:rPr>
              <w:t>vocacionales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DF7D0A"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Destrezas de trabajo</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DF7D0A" w:rsidP="00DF7D0A">
            <w:pPr>
              <w:numPr>
                <w:ilvl w:val="0"/>
                <w:numId w:val="9"/>
              </w:numPr>
              <w:tabs>
                <w:tab w:val="left" w:pos="426"/>
              </w:tabs>
              <w:spacing w:after="0" w:line="288" w:lineRule="auto"/>
              <w:ind w:left="426"/>
              <w:rPr>
                <w:rFonts w:ascii="Verdana" w:hAnsi="Verdana"/>
                <w:lang w:val="es-ES_tradnl"/>
              </w:rPr>
            </w:pPr>
            <w:r>
              <w:rPr>
                <w:rFonts w:ascii="Verdana" w:hAnsi="Verdana"/>
                <w:lang w:val="es-ES_tradnl"/>
              </w:rPr>
              <w:t>Pasantías, otras formas de adquirir experiencia de trabajo</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C463AE" w:rsidP="00DF7D0A">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Modifica</w:t>
            </w:r>
            <w:r w:rsidR="00DF7D0A">
              <w:rPr>
                <w:rFonts w:ascii="Verdana" w:hAnsi="Verdana"/>
                <w:lang w:val="es-ES_tradnl"/>
              </w:rPr>
              <w:t>c</w:t>
            </w:r>
            <w:r w:rsidRPr="00000306">
              <w:rPr>
                <w:rFonts w:ascii="Verdana" w:hAnsi="Verdana"/>
                <w:lang w:val="es-ES_tradnl"/>
              </w:rPr>
              <w:t>ion</w:t>
            </w:r>
            <w:r w:rsidR="00DF7D0A">
              <w:rPr>
                <w:rFonts w:ascii="Verdana" w:hAnsi="Verdana"/>
                <w:lang w:val="es-ES_tradnl"/>
              </w:rPr>
              <w:t>e</w:t>
            </w:r>
            <w:r w:rsidRPr="00000306">
              <w:rPr>
                <w:rFonts w:ascii="Verdana" w:hAnsi="Verdana"/>
                <w:lang w:val="es-ES_tradnl"/>
              </w:rPr>
              <w:t xml:space="preserve">s </w:t>
            </w:r>
            <w:r w:rsidR="00DF7D0A">
              <w:rPr>
                <w:rFonts w:ascii="Verdana" w:hAnsi="Verdana"/>
                <w:lang w:val="es-ES_tradnl"/>
              </w:rPr>
              <w:t>a tareas de trabajo</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4983" w:type="pct"/>
            <w:gridSpan w:val="4"/>
            <w:shd w:val="clear" w:color="auto" w:fill="D6E3BC"/>
          </w:tcPr>
          <w:p w:rsidR="00C463AE" w:rsidRPr="00000306" w:rsidRDefault="00DF7D0A" w:rsidP="006B1BD1">
            <w:pPr>
              <w:tabs>
                <w:tab w:val="left" w:pos="426"/>
              </w:tabs>
              <w:spacing w:after="0" w:line="288" w:lineRule="auto"/>
              <w:rPr>
                <w:rFonts w:ascii="Verdana" w:hAnsi="Verdana"/>
                <w:lang w:val="es-ES_tradnl"/>
              </w:rPr>
            </w:pPr>
            <w:r>
              <w:rPr>
                <w:rFonts w:ascii="Verdana" w:hAnsi="Verdana"/>
                <w:b/>
                <w:lang w:val="es-ES_tradnl"/>
              </w:rPr>
              <w:t>Temas especiales</w:t>
            </w:r>
            <w:r w:rsidR="00C463AE" w:rsidRPr="00000306">
              <w:rPr>
                <w:rFonts w:ascii="Verdana" w:hAnsi="Verdana"/>
                <w:b/>
                <w:lang w:val="es-ES_tradnl"/>
              </w:rPr>
              <w:t>:</w:t>
            </w:r>
          </w:p>
        </w:tc>
      </w:tr>
      <w:tr w:rsidR="00C463AE" w:rsidRPr="00000306" w:rsidTr="00000306">
        <w:trPr>
          <w:gridBefore w:val="1"/>
          <w:wBefore w:w="17" w:type="pct"/>
        </w:trPr>
        <w:tc>
          <w:tcPr>
            <w:tcW w:w="2531" w:type="pct"/>
            <w:shd w:val="clear" w:color="auto" w:fill="auto"/>
          </w:tcPr>
          <w:p w:rsidR="00C463AE" w:rsidRPr="00000306" w:rsidRDefault="00721756" w:rsidP="00721756">
            <w:pPr>
              <w:numPr>
                <w:ilvl w:val="0"/>
                <w:numId w:val="9"/>
              </w:numPr>
              <w:tabs>
                <w:tab w:val="left" w:pos="426"/>
              </w:tabs>
              <w:spacing w:after="0" w:line="288" w:lineRule="auto"/>
              <w:ind w:left="426"/>
              <w:rPr>
                <w:rFonts w:ascii="Verdana" w:hAnsi="Verdana"/>
                <w:lang w:val="es-ES_tradnl"/>
              </w:rPr>
            </w:pPr>
            <w:r>
              <w:rPr>
                <w:rFonts w:ascii="Verdana" w:hAnsi="Verdana"/>
                <w:lang w:val="es-ES_tradnl"/>
              </w:rPr>
              <w:t>Logros de</w:t>
            </w:r>
            <w:r w:rsidR="00DF7D0A">
              <w:rPr>
                <w:rFonts w:ascii="Verdana" w:hAnsi="Verdana"/>
                <w:lang w:val="es-ES_tradnl"/>
              </w:rPr>
              <w:t xml:space="preserve"> adultos ciegos</w:t>
            </w:r>
            <w:r>
              <w:rPr>
                <w:rFonts w:ascii="Verdana" w:hAnsi="Verdana"/>
                <w:lang w:val="es-ES_tradnl"/>
              </w:rPr>
              <w:t>/modelos de rol</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C463AE" w:rsidP="006B1BD1">
            <w:pPr>
              <w:numPr>
                <w:ilvl w:val="0"/>
                <w:numId w:val="9"/>
              </w:numPr>
              <w:tabs>
                <w:tab w:val="left" w:pos="426"/>
              </w:tabs>
              <w:spacing w:after="0" w:line="288" w:lineRule="auto"/>
              <w:ind w:left="426"/>
              <w:rPr>
                <w:rFonts w:ascii="Verdana" w:hAnsi="Verdana"/>
                <w:lang w:val="es-ES_tradnl"/>
              </w:rPr>
            </w:pPr>
            <w:r w:rsidRPr="00000306">
              <w:rPr>
                <w:rFonts w:ascii="Verdana" w:hAnsi="Verdana"/>
                <w:lang w:val="es-ES_tradnl"/>
              </w:rPr>
              <w:t>Albinism</w:t>
            </w:r>
            <w:r w:rsidR="00721756">
              <w:rPr>
                <w:rFonts w:ascii="Verdana" w:hAnsi="Verdana"/>
                <w:lang w:val="es-ES_tradnl"/>
              </w:rPr>
              <w:t>o</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721756" w:rsidP="006B1BD1">
            <w:pPr>
              <w:numPr>
                <w:ilvl w:val="0"/>
                <w:numId w:val="9"/>
              </w:numPr>
              <w:tabs>
                <w:tab w:val="left" w:pos="426"/>
              </w:tabs>
              <w:spacing w:after="0" w:line="288" w:lineRule="auto"/>
              <w:ind w:left="426"/>
              <w:rPr>
                <w:rFonts w:ascii="Verdana" w:hAnsi="Verdana"/>
                <w:lang w:val="es-ES_tradnl"/>
              </w:rPr>
            </w:pPr>
            <w:r>
              <w:rPr>
                <w:rFonts w:ascii="Verdana" w:hAnsi="Verdana"/>
                <w:lang w:val="es-ES_tradnl"/>
              </w:rPr>
              <w:t>Sordoceguera</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721756" w:rsidP="00721756">
            <w:pPr>
              <w:numPr>
                <w:ilvl w:val="0"/>
                <w:numId w:val="9"/>
              </w:numPr>
              <w:tabs>
                <w:tab w:val="left" w:pos="426"/>
              </w:tabs>
              <w:spacing w:after="0" w:line="288" w:lineRule="auto"/>
              <w:ind w:left="426"/>
              <w:rPr>
                <w:rFonts w:ascii="Verdana" w:hAnsi="Verdana"/>
                <w:lang w:val="es-ES_tradnl"/>
              </w:rPr>
            </w:pPr>
            <w:r>
              <w:rPr>
                <w:rFonts w:ascii="Verdana" w:hAnsi="Verdana"/>
                <w:lang w:val="es-ES_tradnl"/>
              </w:rPr>
              <w:t>Discapacidad múltiple y discapacidad visual</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r w:rsidR="00C463AE" w:rsidRPr="00000306" w:rsidTr="00000306">
        <w:trPr>
          <w:gridBefore w:val="1"/>
          <w:wBefore w:w="17" w:type="pct"/>
        </w:trPr>
        <w:tc>
          <w:tcPr>
            <w:tcW w:w="2531" w:type="pct"/>
            <w:shd w:val="clear" w:color="auto" w:fill="auto"/>
          </w:tcPr>
          <w:p w:rsidR="00C463AE" w:rsidRPr="00000306" w:rsidRDefault="00721756" w:rsidP="00721756">
            <w:pPr>
              <w:numPr>
                <w:ilvl w:val="0"/>
                <w:numId w:val="9"/>
              </w:numPr>
              <w:tabs>
                <w:tab w:val="left" w:pos="426"/>
              </w:tabs>
              <w:spacing w:after="0" w:line="288" w:lineRule="auto"/>
              <w:ind w:left="426"/>
              <w:rPr>
                <w:rFonts w:ascii="Verdana" w:hAnsi="Verdana"/>
                <w:lang w:val="es-ES_tradnl"/>
              </w:rPr>
            </w:pPr>
            <w:r>
              <w:rPr>
                <w:rFonts w:ascii="Verdana" w:hAnsi="Verdana"/>
                <w:lang w:val="es-ES_tradnl"/>
              </w:rPr>
              <w:t>Preparac</w:t>
            </w:r>
            <w:r w:rsidRPr="00000306">
              <w:rPr>
                <w:rFonts w:ascii="Verdana" w:hAnsi="Verdana"/>
                <w:lang w:val="es-ES_tradnl"/>
              </w:rPr>
              <w:t>ión</w:t>
            </w:r>
            <w:r>
              <w:rPr>
                <w:rFonts w:ascii="Verdana" w:hAnsi="Verdana"/>
                <w:lang w:val="es-ES_tradnl"/>
              </w:rPr>
              <w:t xml:space="preserve">para los </w:t>
            </w:r>
            <w:r w:rsidR="00C463AE" w:rsidRPr="00000306">
              <w:rPr>
                <w:rFonts w:ascii="Verdana" w:hAnsi="Verdana"/>
                <w:lang w:val="es-ES_tradnl"/>
              </w:rPr>
              <w:t>roles</w:t>
            </w:r>
            <w:r>
              <w:rPr>
                <w:rFonts w:ascii="Verdana" w:hAnsi="Verdana"/>
                <w:lang w:val="es-ES_tradnl"/>
              </w:rPr>
              <w:t xml:space="preserve"> de</w:t>
            </w:r>
            <w:r w:rsidR="00EE6256">
              <w:rPr>
                <w:rFonts w:ascii="Verdana" w:hAnsi="Verdana"/>
                <w:lang w:val="es-ES_tradnl"/>
              </w:rPr>
              <w:t xml:space="preserve">l </w:t>
            </w:r>
            <w:r>
              <w:rPr>
                <w:rFonts w:ascii="Verdana" w:hAnsi="Verdana"/>
                <w:lang w:val="es-ES_tradnl"/>
              </w:rPr>
              <w:t>adultos</w:t>
            </w:r>
            <w:r w:rsidR="00C463AE" w:rsidRPr="00000306">
              <w:rPr>
                <w:rFonts w:ascii="Verdana" w:hAnsi="Verdana"/>
                <w:lang w:val="es-ES_tradnl"/>
              </w:rPr>
              <w:t>/rela</w:t>
            </w:r>
            <w:r>
              <w:rPr>
                <w:rFonts w:ascii="Verdana" w:hAnsi="Verdana"/>
                <w:lang w:val="es-ES_tradnl"/>
              </w:rPr>
              <w:t>c</w:t>
            </w:r>
            <w:r w:rsidR="00C463AE" w:rsidRPr="00000306">
              <w:rPr>
                <w:rFonts w:ascii="Verdana" w:hAnsi="Verdana"/>
                <w:lang w:val="es-ES_tradnl"/>
              </w:rPr>
              <w:t>ion</w:t>
            </w:r>
            <w:r>
              <w:rPr>
                <w:rFonts w:ascii="Verdana" w:hAnsi="Verdana"/>
                <w:lang w:val="es-ES_tradnl"/>
              </w:rPr>
              <w:t>e</w:t>
            </w:r>
            <w:r w:rsidR="00C463AE" w:rsidRPr="00000306">
              <w:rPr>
                <w:rFonts w:ascii="Verdana" w:hAnsi="Verdana"/>
                <w:lang w:val="es-ES_tradnl"/>
              </w:rPr>
              <w:t>s</w:t>
            </w:r>
          </w:p>
        </w:tc>
        <w:tc>
          <w:tcPr>
            <w:tcW w:w="800"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34"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r w:rsidRPr="00000306">
              <w:rPr>
                <w:rFonts w:ascii="Verdana" w:hAnsi="Verdana"/>
                <w:lang w:val="es-ES_tradnl"/>
              </w:rPr>
              <w:t>X</w:t>
            </w:r>
          </w:p>
        </w:tc>
        <w:tc>
          <w:tcPr>
            <w:tcW w:w="818" w:type="pct"/>
            <w:shd w:val="clear" w:color="auto" w:fill="auto"/>
            <w:vAlign w:val="center"/>
          </w:tcPr>
          <w:p w:rsidR="00C463AE" w:rsidRPr="00000306" w:rsidRDefault="00C463AE" w:rsidP="006B1BD1">
            <w:pPr>
              <w:tabs>
                <w:tab w:val="left" w:pos="426"/>
              </w:tabs>
              <w:spacing w:after="0" w:line="288" w:lineRule="auto"/>
              <w:jc w:val="center"/>
              <w:rPr>
                <w:rFonts w:ascii="Verdana" w:hAnsi="Verdana"/>
                <w:lang w:val="es-ES_tradnl"/>
              </w:rPr>
            </w:pPr>
          </w:p>
        </w:tc>
      </w:tr>
    </w:tbl>
    <w:p w:rsidR="00C463AE" w:rsidRPr="00000306" w:rsidRDefault="00C463AE" w:rsidP="00C463AE">
      <w:pPr>
        <w:tabs>
          <w:tab w:val="left" w:pos="426"/>
        </w:tabs>
        <w:spacing w:after="0" w:line="288" w:lineRule="auto"/>
        <w:rPr>
          <w:rFonts w:ascii="Verdana" w:hAnsi="Verdana"/>
          <w:lang w:val="es-ES_tradnl"/>
        </w:rPr>
      </w:pPr>
    </w:p>
    <w:p w:rsidR="00C463AE" w:rsidRPr="00000306" w:rsidRDefault="00C463AE" w:rsidP="00C463AE">
      <w:pPr>
        <w:tabs>
          <w:tab w:val="left" w:pos="426"/>
        </w:tabs>
        <w:spacing w:after="0" w:line="288" w:lineRule="auto"/>
        <w:rPr>
          <w:rFonts w:ascii="Verdana" w:hAnsi="Verdana"/>
          <w:b/>
          <w:lang w:val="es-ES_tradnl"/>
        </w:rPr>
      </w:pPr>
    </w:p>
    <w:p w:rsidR="00C463AE" w:rsidRPr="00000306" w:rsidRDefault="00721756" w:rsidP="00C463AE">
      <w:pPr>
        <w:tabs>
          <w:tab w:val="left" w:pos="426"/>
        </w:tabs>
        <w:spacing w:after="0" w:line="288" w:lineRule="auto"/>
        <w:rPr>
          <w:rFonts w:ascii="Verdana" w:hAnsi="Verdana"/>
          <w:b/>
          <w:lang w:val="es-ES_tradnl"/>
        </w:rPr>
      </w:pPr>
      <w:r>
        <w:rPr>
          <w:rFonts w:ascii="Verdana" w:hAnsi="Verdana"/>
          <w:b/>
          <w:lang w:val="es-ES_tradnl"/>
        </w:rPr>
        <w:t>Temas adicionales</w:t>
      </w:r>
      <w:r w:rsidR="00C463AE" w:rsidRPr="00000306">
        <w:rPr>
          <w:rFonts w:ascii="Verdana" w:hAnsi="Verdana"/>
          <w:b/>
          <w:lang w:val="es-ES_tradnl"/>
        </w:rPr>
        <w:t>:</w:t>
      </w:r>
    </w:p>
    <w:p w:rsidR="00C463AE" w:rsidRPr="00000306" w:rsidRDefault="00DF32C9" w:rsidP="00C463AE">
      <w:pPr>
        <w:tabs>
          <w:tab w:val="left" w:pos="426"/>
        </w:tabs>
        <w:spacing w:after="120" w:line="288" w:lineRule="auto"/>
        <w:rPr>
          <w:rFonts w:ascii="Verdana" w:hAnsi="Verdana"/>
          <w:lang w:val="es-ES_tradnl"/>
        </w:rPr>
      </w:pPr>
      <w:r>
        <w:rPr>
          <w:rFonts w:ascii="Verdana" w:hAnsi="Verdana"/>
          <w:lang w:val="es-ES_tradnl"/>
        </w:rPr>
        <w:t xml:space="preserve">Los miembros del Comité sugirieron temas adicionales que no llegaron al umbral de acuerdo. Como son valiosos, se los podría </w:t>
      </w:r>
      <w:r w:rsidR="00EE6256">
        <w:rPr>
          <w:rFonts w:ascii="Verdana" w:hAnsi="Verdana"/>
          <w:lang w:val="es-ES_tradnl"/>
        </w:rPr>
        <w:t>considerar como secundarios</w:t>
      </w:r>
      <w:r>
        <w:rPr>
          <w:rFonts w:ascii="Verdana" w:hAnsi="Verdana"/>
          <w:lang w:val="es-ES_tradnl"/>
        </w:rPr>
        <w:t xml:space="preserve"> a agregar al currículo a medida que madure la formación o para ofrecerlos como entrenamiento en servicio.</w:t>
      </w:r>
    </w:p>
    <w:p w:rsidR="00C463AE" w:rsidRPr="00000306" w:rsidRDefault="00DF32C9" w:rsidP="00C463AE">
      <w:pPr>
        <w:numPr>
          <w:ilvl w:val="0"/>
          <w:numId w:val="7"/>
        </w:numPr>
        <w:tabs>
          <w:tab w:val="left" w:pos="426"/>
        </w:tabs>
        <w:spacing w:after="120" w:line="288" w:lineRule="auto"/>
        <w:ind w:left="426" w:hanging="426"/>
        <w:rPr>
          <w:rFonts w:ascii="Verdana" w:hAnsi="Verdana"/>
          <w:lang w:val="es-ES_tradnl"/>
        </w:rPr>
      </w:pPr>
      <w:r>
        <w:rPr>
          <w:rFonts w:ascii="Verdana" w:hAnsi="Verdana"/>
          <w:lang w:val="es-ES_tradnl"/>
        </w:rPr>
        <w:t>Aprendizaje activo</w:t>
      </w:r>
    </w:p>
    <w:p w:rsidR="00DF32C9" w:rsidRDefault="00DF32C9" w:rsidP="00DF32C9">
      <w:pPr>
        <w:numPr>
          <w:ilvl w:val="0"/>
          <w:numId w:val="7"/>
        </w:numPr>
        <w:tabs>
          <w:tab w:val="left" w:pos="426"/>
        </w:tabs>
        <w:spacing w:after="120" w:line="288" w:lineRule="auto"/>
        <w:ind w:left="426" w:hanging="426"/>
        <w:rPr>
          <w:rFonts w:ascii="Verdana" w:hAnsi="Verdana"/>
          <w:lang w:val="es-ES_tradnl"/>
        </w:rPr>
      </w:pPr>
      <w:r w:rsidRPr="00DF32C9">
        <w:rPr>
          <w:rFonts w:ascii="Verdana" w:hAnsi="Verdana"/>
          <w:lang w:val="es-ES_tradnl"/>
        </w:rPr>
        <w:t xml:space="preserve">Modificaciones y adaptaciones de la evaluación </w:t>
      </w:r>
    </w:p>
    <w:p w:rsidR="00C463AE" w:rsidRPr="00DF32C9" w:rsidRDefault="006D29AA" w:rsidP="00DF32C9">
      <w:pPr>
        <w:numPr>
          <w:ilvl w:val="0"/>
          <w:numId w:val="7"/>
        </w:numPr>
        <w:tabs>
          <w:tab w:val="left" w:pos="426"/>
        </w:tabs>
        <w:spacing w:after="120" w:line="288" w:lineRule="auto"/>
        <w:ind w:left="426" w:hanging="426"/>
        <w:rPr>
          <w:rFonts w:ascii="Verdana" w:hAnsi="Verdana"/>
          <w:lang w:val="es-ES_tradnl"/>
        </w:rPr>
      </w:pPr>
      <w:r>
        <w:rPr>
          <w:rFonts w:ascii="Verdana" w:hAnsi="Verdana"/>
          <w:lang w:val="es-ES_tradnl"/>
        </w:rPr>
        <w:t>Com</w:t>
      </w:r>
      <w:r w:rsidR="00C463AE" w:rsidRPr="00DF32C9">
        <w:rPr>
          <w:rFonts w:ascii="Verdana" w:hAnsi="Verdana"/>
          <w:lang w:val="es-ES_tradnl"/>
        </w:rPr>
        <w:t>unica</w:t>
      </w:r>
      <w:r>
        <w:rPr>
          <w:rFonts w:ascii="Verdana" w:hAnsi="Verdana"/>
          <w:lang w:val="es-ES_tradnl"/>
        </w:rPr>
        <w:t>ció</w:t>
      </w:r>
      <w:r w:rsidR="00C463AE" w:rsidRPr="00DF32C9">
        <w:rPr>
          <w:rFonts w:ascii="Verdana" w:hAnsi="Verdana"/>
          <w:lang w:val="es-ES_tradnl"/>
        </w:rPr>
        <w:t>n</w:t>
      </w:r>
    </w:p>
    <w:p w:rsidR="00C463AE" w:rsidRPr="00000306" w:rsidRDefault="006D29AA" w:rsidP="00C463AE">
      <w:pPr>
        <w:numPr>
          <w:ilvl w:val="0"/>
          <w:numId w:val="7"/>
        </w:numPr>
        <w:tabs>
          <w:tab w:val="left" w:pos="426"/>
        </w:tabs>
        <w:spacing w:after="120" w:line="288" w:lineRule="auto"/>
        <w:ind w:left="426" w:hanging="426"/>
        <w:rPr>
          <w:rFonts w:ascii="Verdana" w:hAnsi="Verdana"/>
          <w:lang w:val="es-ES_tradnl"/>
        </w:rPr>
      </w:pPr>
      <w:r>
        <w:rPr>
          <w:rFonts w:ascii="Verdana" w:hAnsi="Verdana"/>
          <w:lang w:val="es-ES_tradnl"/>
        </w:rPr>
        <w:t xml:space="preserve">Discapacidad </w:t>
      </w:r>
      <w:r w:rsidR="00C463AE" w:rsidRPr="00000306">
        <w:rPr>
          <w:rFonts w:ascii="Verdana" w:hAnsi="Verdana"/>
          <w:lang w:val="es-ES_tradnl"/>
        </w:rPr>
        <w:t xml:space="preserve">visual </w:t>
      </w:r>
      <w:r>
        <w:rPr>
          <w:rFonts w:ascii="Verdana" w:hAnsi="Verdana"/>
          <w:lang w:val="es-ES_tradnl"/>
        </w:rPr>
        <w:t>cortical</w:t>
      </w:r>
    </w:p>
    <w:p w:rsidR="00C463AE" w:rsidRPr="00000306" w:rsidRDefault="006D29AA" w:rsidP="00C463AE">
      <w:pPr>
        <w:numPr>
          <w:ilvl w:val="0"/>
          <w:numId w:val="7"/>
        </w:numPr>
        <w:tabs>
          <w:tab w:val="left" w:pos="426"/>
        </w:tabs>
        <w:spacing w:after="120" w:line="288" w:lineRule="auto"/>
        <w:ind w:left="426" w:hanging="426"/>
        <w:rPr>
          <w:rFonts w:ascii="Verdana" w:hAnsi="Verdana"/>
          <w:lang w:val="es-ES_tradnl"/>
        </w:rPr>
      </w:pPr>
      <w:r>
        <w:rPr>
          <w:rFonts w:ascii="Verdana" w:hAnsi="Verdana"/>
          <w:lang w:val="es-ES_tradnl"/>
        </w:rPr>
        <w:t>Aprendizaje y enseñanza diferenciados</w:t>
      </w:r>
    </w:p>
    <w:p w:rsidR="00C463AE" w:rsidRPr="00000306" w:rsidRDefault="006D29AA" w:rsidP="00C463AE">
      <w:pPr>
        <w:numPr>
          <w:ilvl w:val="0"/>
          <w:numId w:val="9"/>
        </w:numPr>
        <w:tabs>
          <w:tab w:val="left" w:pos="426"/>
        </w:tabs>
        <w:spacing w:after="120" w:line="288" w:lineRule="auto"/>
        <w:ind w:left="426" w:hanging="426"/>
        <w:rPr>
          <w:rFonts w:ascii="Verdana" w:hAnsi="Verdana"/>
          <w:lang w:val="es-ES_tradnl"/>
        </w:rPr>
      </w:pPr>
      <w:r>
        <w:rPr>
          <w:rFonts w:ascii="Verdana" w:hAnsi="Verdana"/>
          <w:lang w:val="es-ES_tradnl"/>
        </w:rPr>
        <w:t>Intervención temprana</w:t>
      </w:r>
      <w:r w:rsidR="00C463AE" w:rsidRPr="00000306">
        <w:rPr>
          <w:rFonts w:ascii="Verdana" w:hAnsi="Verdana"/>
          <w:lang w:val="es-ES_tradnl"/>
        </w:rPr>
        <w:t xml:space="preserve"> (</w:t>
      </w:r>
      <w:r>
        <w:rPr>
          <w:rFonts w:ascii="Verdana" w:hAnsi="Verdana"/>
          <w:lang w:val="es-ES_tradnl"/>
        </w:rPr>
        <w:t>nacimiento a</w:t>
      </w:r>
      <w:r w:rsidR="00C463AE" w:rsidRPr="00000306">
        <w:rPr>
          <w:rFonts w:ascii="Verdana" w:hAnsi="Verdana"/>
          <w:lang w:val="es-ES_tradnl"/>
        </w:rPr>
        <w:t xml:space="preserve"> 3 </w:t>
      </w:r>
      <w:r>
        <w:rPr>
          <w:rFonts w:ascii="Verdana" w:hAnsi="Verdana"/>
          <w:lang w:val="es-ES_tradnl"/>
        </w:rPr>
        <w:t>años</w:t>
      </w:r>
      <w:r w:rsidR="00C463AE" w:rsidRPr="00000306">
        <w:rPr>
          <w:rFonts w:ascii="Verdana" w:hAnsi="Verdana"/>
          <w:lang w:val="es-ES_tradnl"/>
        </w:rPr>
        <w:t>)</w:t>
      </w:r>
    </w:p>
    <w:p w:rsidR="00C463AE" w:rsidRPr="00000306" w:rsidRDefault="006D29AA" w:rsidP="00C463AE">
      <w:pPr>
        <w:numPr>
          <w:ilvl w:val="0"/>
          <w:numId w:val="9"/>
        </w:numPr>
        <w:tabs>
          <w:tab w:val="left" w:pos="426"/>
        </w:tabs>
        <w:spacing w:after="120" w:line="288" w:lineRule="auto"/>
        <w:ind w:left="426" w:hanging="426"/>
        <w:rPr>
          <w:rFonts w:ascii="Verdana" w:hAnsi="Verdana"/>
          <w:lang w:val="es-ES_tradnl"/>
        </w:rPr>
      </w:pPr>
      <w:r>
        <w:rPr>
          <w:rFonts w:ascii="Verdana" w:hAnsi="Verdana"/>
          <w:lang w:val="es-ES_tradnl"/>
        </w:rPr>
        <w:t>Función ejecutiva</w:t>
      </w:r>
    </w:p>
    <w:p w:rsidR="00C463AE" w:rsidRPr="00000306" w:rsidRDefault="006D29AA" w:rsidP="00C463AE">
      <w:pPr>
        <w:numPr>
          <w:ilvl w:val="0"/>
          <w:numId w:val="9"/>
        </w:numPr>
        <w:tabs>
          <w:tab w:val="left" w:pos="426"/>
        </w:tabs>
        <w:spacing w:after="120" w:line="288" w:lineRule="auto"/>
        <w:ind w:left="426" w:hanging="426"/>
        <w:rPr>
          <w:rFonts w:ascii="Verdana" w:hAnsi="Verdana"/>
          <w:lang w:val="es-ES_tradnl"/>
        </w:rPr>
      </w:pPr>
      <w:r>
        <w:rPr>
          <w:rFonts w:ascii="Verdana" w:hAnsi="Verdana"/>
          <w:lang w:val="es-ES_tradnl"/>
        </w:rPr>
        <w:t>Expresión de sentimientos</w:t>
      </w:r>
    </w:p>
    <w:p w:rsidR="00C463AE" w:rsidRPr="00000306" w:rsidRDefault="006D29AA" w:rsidP="00C463AE">
      <w:pPr>
        <w:numPr>
          <w:ilvl w:val="0"/>
          <w:numId w:val="6"/>
        </w:numPr>
        <w:tabs>
          <w:tab w:val="left" w:pos="426"/>
        </w:tabs>
        <w:spacing w:after="120" w:line="288" w:lineRule="auto"/>
        <w:ind w:left="426" w:hanging="426"/>
        <w:rPr>
          <w:rFonts w:ascii="Verdana" w:hAnsi="Verdana"/>
          <w:lang w:val="es-ES_tradnl"/>
        </w:rPr>
      </w:pPr>
      <w:r>
        <w:rPr>
          <w:rFonts w:ascii="Verdana" w:hAnsi="Verdana"/>
          <w:lang w:val="es-ES_tradnl"/>
        </w:rPr>
        <w:t>Estrategias de enseñanza en casos de discapacidad múltiple y visual</w:t>
      </w:r>
    </w:p>
    <w:p w:rsidR="00C463AE" w:rsidRPr="00000306" w:rsidRDefault="00C463AE" w:rsidP="00C463AE">
      <w:pPr>
        <w:numPr>
          <w:ilvl w:val="0"/>
          <w:numId w:val="9"/>
        </w:numPr>
        <w:tabs>
          <w:tab w:val="left" w:pos="426"/>
        </w:tabs>
        <w:spacing w:after="120" w:line="288" w:lineRule="auto"/>
        <w:ind w:left="426" w:hanging="426"/>
        <w:rPr>
          <w:rFonts w:ascii="Verdana" w:hAnsi="Verdana"/>
          <w:lang w:val="es-ES_tradnl"/>
        </w:rPr>
      </w:pPr>
      <w:r w:rsidRPr="00000306">
        <w:rPr>
          <w:rFonts w:ascii="Verdana" w:hAnsi="Verdana"/>
          <w:lang w:val="es-ES_tradnl"/>
        </w:rPr>
        <w:t>Optimiz</w:t>
      </w:r>
      <w:r w:rsidR="006D29AA">
        <w:rPr>
          <w:rFonts w:ascii="Verdana" w:hAnsi="Verdana"/>
          <w:lang w:val="es-ES_tradnl"/>
        </w:rPr>
        <w:t>ar el uso de la función visual remanente</w:t>
      </w:r>
    </w:p>
    <w:p w:rsidR="00C463AE" w:rsidRPr="00000306" w:rsidRDefault="006D29AA" w:rsidP="00C463AE">
      <w:pPr>
        <w:numPr>
          <w:ilvl w:val="0"/>
          <w:numId w:val="9"/>
        </w:numPr>
        <w:tabs>
          <w:tab w:val="left" w:pos="426"/>
        </w:tabs>
        <w:spacing w:after="120" w:line="288" w:lineRule="auto"/>
        <w:ind w:left="426" w:hanging="426"/>
        <w:rPr>
          <w:rFonts w:ascii="Verdana" w:hAnsi="Verdana"/>
          <w:lang w:val="es-ES_tradnl"/>
        </w:rPr>
      </w:pPr>
      <w:r>
        <w:rPr>
          <w:rFonts w:ascii="Verdana" w:hAnsi="Verdana"/>
          <w:lang w:val="es-ES_tradnl"/>
        </w:rPr>
        <w:lastRenderedPageBreak/>
        <w:t>Efectos físicos, psicológicos y sociológicos de la discapacidad</w:t>
      </w:r>
    </w:p>
    <w:p w:rsidR="00C463AE" w:rsidRPr="00000306" w:rsidRDefault="006D29AA" w:rsidP="00C463AE">
      <w:pPr>
        <w:numPr>
          <w:ilvl w:val="0"/>
          <w:numId w:val="9"/>
        </w:numPr>
        <w:tabs>
          <w:tab w:val="left" w:pos="426"/>
        </w:tabs>
        <w:spacing w:after="120" w:line="288" w:lineRule="auto"/>
        <w:ind w:left="426" w:hanging="426"/>
        <w:rPr>
          <w:rFonts w:ascii="Verdana" w:hAnsi="Verdana"/>
          <w:lang w:val="es-ES_tradnl"/>
        </w:rPr>
      </w:pPr>
      <w:r>
        <w:rPr>
          <w:rFonts w:ascii="Verdana" w:hAnsi="Verdana"/>
          <w:lang w:val="es-ES_tradnl"/>
        </w:rPr>
        <w:t>Rol de defensa</w:t>
      </w:r>
    </w:p>
    <w:p w:rsidR="00C463AE" w:rsidRPr="00000306" w:rsidRDefault="006D29AA" w:rsidP="00C463AE">
      <w:pPr>
        <w:numPr>
          <w:ilvl w:val="0"/>
          <w:numId w:val="9"/>
        </w:numPr>
        <w:tabs>
          <w:tab w:val="left" w:pos="426"/>
        </w:tabs>
        <w:spacing w:after="0" w:line="288" w:lineRule="auto"/>
        <w:ind w:left="426" w:hanging="426"/>
        <w:rPr>
          <w:rFonts w:ascii="Verdana" w:hAnsi="Verdana"/>
          <w:lang w:val="es-ES_tradnl"/>
        </w:rPr>
      </w:pPr>
      <w:r>
        <w:rPr>
          <w:rFonts w:ascii="Verdana" w:hAnsi="Verdana"/>
          <w:lang w:val="es-ES_tradnl"/>
        </w:rPr>
        <w:t>Integración sensorial</w:t>
      </w:r>
    </w:p>
    <w:p w:rsidR="00C463AE" w:rsidRPr="00000306" w:rsidRDefault="00C463AE" w:rsidP="006D29AA">
      <w:pPr>
        <w:tabs>
          <w:tab w:val="left" w:pos="426"/>
        </w:tabs>
        <w:spacing w:after="0" w:line="288" w:lineRule="auto"/>
        <w:rPr>
          <w:rFonts w:ascii="Verdana" w:hAnsi="Verdana"/>
          <w:lang w:val="es-ES_tradnl"/>
        </w:rPr>
      </w:pPr>
    </w:p>
    <w:p w:rsidR="00C463AE" w:rsidRPr="00000306" w:rsidRDefault="006D29AA" w:rsidP="00C463AE">
      <w:pPr>
        <w:shd w:val="clear" w:color="auto" w:fill="D6E3BC"/>
        <w:spacing w:after="0" w:line="288" w:lineRule="auto"/>
        <w:rPr>
          <w:rFonts w:ascii="Verdana" w:hAnsi="Verdana"/>
          <w:b/>
          <w:sz w:val="28"/>
          <w:szCs w:val="28"/>
          <w:lang w:val="es-ES_tradnl"/>
        </w:rPr>
      </w:pPr>
      <w:r>
        <w:rPr>
          <w:rFonts w:ascii="Verdana" w:hAnsi="Verdana"/>
          <w:b/>
          <w:sz w:val="28"/>
          <w:szCs w:val="28"/>
          <w:lang w:val="es-ES_tradnl"/>
        </w:rPr>
        <w:t xml:space="preserve">El currículo </w:t>
      </w:r>
      <w:r w:rsidR="00B42884">
        <w:rPr>
          <w:rFonts w:ascii="Verdana" w:hAnsi="Verdana"/>
          <w:b/>
          <w:sz w:val="28"/>
          <w:szCs w:val="28"/>
          <w:lang w:val="es-ES_tradnl"/>
        </w:rPr>
        <w:t>inicial para la formación maestros de estudiantes con discapacidad visual vía celulares</w:t>
      </w:r>
    </w:p>
    <w:p w:rsidR="00C463AE" w:rsidRPr="00000306" w:rsidRDefault="00C463AE" w:rsidP="00C463AE">
      <w:pPr>
        <w:tabs>
          <w:tab w:val="left" w:pos="426"/>
        </w:tabs>
        <w:spacing w:after="0" w:line="288" w:lineRule="auto"/>
        <w:ind w:left="426" w:hanging="426"/>
        <w:rPr>
          <w:rFonts w:ascii="Verdana" w:hAnsi="Verdana"/>
          <w:lang w:val="es-ES_tradnl"/>
        </w:rPr>
      </w:pPr>
    </w:p>
    <w:p w:rsidR="00B42884" w:rsidRDefault="00B42884" w:rsidP="00C463AE">
      <w:pPr>
        <w:spacing w:after="0" w:line="288" w:lineRule="auto"/>
        <w:rPr>
          <w:rFonts w:ascii="Verdana" w:hAnsi="Verdana"/>
          <w:lang w:val="es-ES_tradnl"/>
        </w:rPr>
      </w:pPr>
      <w:r>
        <w:rPr>
          <w:rFonts w:ascii="Verdana" w:hAnsi="Verdana"/>
          <w:lang w:val="es-ES_tradnl"/>
        </w:rPr>
        <w:t xml:space="preserve">El siguiente currículo se diseñó para impulsar la formación en países que todavía no han desarrollado una infraestructura educativa o adoptado estándares para preparar maestros de estudiantes con discapacidad visual. La intención es que se haga llegar por vía de celulares. Cada tema abarca aproximadamente una hora de </w:t>
      </w:r>
      <w:r w:rsidR="00AB799E">
        <w:rPr>
          <w:rFonts w:ascii="Verdana" w:hAnsi="Verdana"/>
          <w:lang w:val="es-ES_tradnl"/>
        </w:rPr>
        <w:t xml:space="preserve">reflexión </w:t>
      </w:r>
      <w:r w:rsidR="00594D85">
        <w:rPr>
          <w:rFonts w:ascii="Verdana" w:hAnsi="Verdana"/>
          <w:lang w:val="es-ES_tradnl"/>
        </w:rPr>
        <w:t>par</w:t>
      </w:r>
      <w:r w:rsidR="00AB799E">
        <w:rPr>
          <w:rFonts w:ascii="Verdana" w:hAnsi="Verdana"/>
          <w:lang w:val="es-ES_tradnl"/>
        </w:rPr>
        <w:t xml:space="preserve">a quienes no tienen otro modo </w:t>
      </w:r>
      <w:r w:rsidR="00594D85">
        <w:rPr>
          <w:rFonts w:ascii="Verdana" w:hAnsi="Verdana"/>
          <w:lang w:val="es-ES_tradnl"/>
        </w:rPr>
        <w:t>de</w:t>
      </w:r>
      <w:r w:rsidR="00AB799E">
        <w:rPr>
          <w:rFonts w:ascii="Verdana" w:hAnsi="Verdana"/>
          <w:lang w:val="es-ES_tradnl"/>
        </w:rPr>
        <w:t xml:space="preserve"> prepararse, aunque también puede servir para cursos de actualización para profesionales formados. También puede emplearse como mecanismo nacional gubernamental para brindar formación de maestros en zonas rurales  y comunidades remotas y se lo va a presentar a UNICEF como un abordaje innovador al currículo de formación de maestros de niños con discapacidad visual.</w:t>
      </w:r>
    </w:p>
    <w:p w:rsidR="00C463AE" w:rsidRPr="00000306" w:rsidRDefault="00C463AE" w:rsidP="00C463AE">
      <w:pPr>
        <w:spacing w:after="0" w:line="288" w:lineRule="auto"/>
        <w:rPr>
          <w:rFonts w:ascii="Verdana" w:hAnsi="Verdana"/>
          <w:lang w:val="es-ES_tradnl"/>
        </w:rPr>
      </w:pPr>
    </w:p>
    <w:p w:rsidR="00AB799E" w:rsidRDefault="00AB799E" w:rsidP="00C463AE">
      <w:pPr>
        <w:spacing w:after="0" w:line="288" w:lineRule="auto"/>
        <w:rPr>
          <w:rFonts w:ascii="Verdana" w:hAnsi="Verdana"/>
          <w:lang w:val="es-ES_tradnl"/>
        </w:rPr>
      </w:pPr>
      <w:r>
        <w:rPr>
          <w:rFonts w:ascii="Verdana" w:hAnsi="Verdana"/>
          <w:lang w:val="es-ES_tradnl"/>
        </w:rPr>
        <w:t xml:space="preserve">El énfasis del Currículo Inicial se basa más en las actitudes que en lo técnico, es decir, procura ayudar a las personas que son nuevas en la ceguera a entender las posibilidades, más que las limitaciones de la discapacidad visual. Como es el caso en cualquier curso inicial, su ofrecimiento es mejor en conjunción con alguien que tenga conocimientos sobre la ceguera, de modo que las afirmaciones se puedan explicar, desentrañar y reflexionar, examinar y considerar. </w:t>
      </w:r>
    </w:p>
    <w:p w:rsidR="00C463AE" w:rsidRPr="00000306" w:rsidRDefault="00C463AE" w:rsidP="00C463AE">
      <w:pPr>
        <w:spacing w:after="0" w:line="288" w:lineRule="auto"/>
        <w:rPr>
          <w:rFonts w:ascii="Verdana" w:hAnsi="Verdana"/>
          <w:lang w:val="es-ES_tradnl"/>
        </w:rPr>
      </w:pPr>
    </w:p>
    <w:p w:rsidR="00AB799E" w:rsidRDefault="00AB799E" w:rsidP="00C463AE">
      <w:pPr>
        <w:spacing w:after="0" w:line="288" w:lineRule="auto"/>
        <w:rPr>
          <w:rFonts w:ascii="Verdana" w:hAnsi="Verdana"/>
          <w:lang w:val="es-ES_tradnl"/>
        </w:rPr>
      </w:pPr>
      <w:r>
        <w:rPr>
          <w:rFonts w:ascii="Verdana" w:hAnsi="Verdana"/>
          <w:lang w:val="es-ES_tradnl"/>
        </w:rPr>
        <w:t>ICEVI ofrece el Cur</w:t>
      </w:r>
      <w:r w:rsidR="00150FDD">
        <w:rPr>
          <w:rFonts w:ascii="Verdana" w:hAnsi="Verdana"/>
          <w:lang w:val="es-ES_tradnl"/>
        </w:rPr>
        <w:t>rículo Inicial como un servicio destinado a estimular el pensamiento y la preparación de personas para educar a niños con discapacidad visual. Es un documento vivo que se debe revisar periódicamente para que refleje las prácticas corrientes.</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150FDD" w:rsidP="00C463AE">
      <w:pPr>
        <w:tabs>
          <w:tab w:val="left" w:pos="426"/>
        </w:tabs>
        <w:spacing w:after="80" w:line="288" w:lineRule="auto"/>
        <w:ind w:left="426" w:hanging="426"/>
        <w:rPr>
          <w:rFonts w:ascii="Verdana" w:hAnsi="Verdana"/>
          <w:b/>
          <w:lang w:val="es-ES_tradnl"/>
        </w:rPr>
      </w:pPr>
      <w:r>
        <w:rPr>
          <w:rFonts w:ascii="Verdana" w:hAnsi="Verdana"/>
          <w:b/>
          <w:lang w:val="es-ES_tradnl"/>
        </w:rPr>
        <w:t>DISCAPACIDAD VISUAL EN NIÑOS</w:t>
      </w:r>
    </w:p>
    <w:p w:rsidR="00C463AE" w:rsidRPr="00594D85" w:rsidRDefault="00150FDD" w:rsidP="00C463AE">
      <w:pPr>
        <w:numPr>
          <w:ilvl w:val="0"/>
          <w:numId w:val="12"/>
        </w:numPr>
        <w:tabs>
          <w:tab w:val="left" w:pos="426"/>
        </w:tabs>
        <w:spacing w:after="80" w:line="288" w:lineRule="auto"/>
        <w:rPr>
          <w:rFonts w:ascii="Verdana" w:hAnsi="Verdana"/>
          <w:b/>
          <w:lang w:val="es-ES_tradnl"/>
        </w:rPr>
      </w:pPr>
      <w:r w:rsidRPr="00594D85">
        <w:rPr>
          <w:rStyle w:val="Ttulo2Car"/>
          <w:rFonts w:ascii="Verdana" w:hAnsi="Verdana"/>
          <w:b w:val="0"/>
          <w:color w:val="000000" w:themeColor="text1"/>
          <w:sz w:val="22"/>
          <w:szCs w:val="22"/>
          <w:lang w:val="es-ES_tradnl"/>
        </w:rPr>
        <w:t>Implicaciones funcionales de la ceguera y la baja visión</w:t>
      </w:r>
    </w:p>
    <w:p w:rsidR="00150FDD" w:rsidRPr="00594D85" w:rsidRDefault="00150FDD" w:rsidP="00C463AE">
      <w:pPr>
        <w:numPr>
          <w:ilvl w:val="0"/>
          <w:numId w:val="12"/>
        </w:numPr>
        <w:tabs>
          <w:tab w:val="left" w:pos="426"/>
        </w:tabs>
        <w:spacing w:after="80" w:line="288" w:lineRule="auto"/>
        <w:rPr>
          <w:rFonts w:ascii="Verdana" w:hAnsi="Verdana"/>
          <w:lang w:val="es-ES_tradnl"/>
        </w:rPr>
      </w:pPr>
      <w:r w:rsidRPr="00594D85">
        <w:rPr>
          <w:rFonts w:ascii="Verdana" w:hAnsi="Verdana"/>
          <w:lang w:val="es-ES_tradnl"/>
        </w:rPr>
        <w:t xml:space="preserve">Afecciones visuales comunes en la infancia </w:t>
      </w:r>
    </w:p>
    <w:p w:rsidR="00C463AE" w:rsidRPr="00594D85" w:rsidRDefault="00150FDD" w:rsidP="00C463AE">
      <w:pPr>
        <w:numPr>
          <w:ilvl w:val="0"/>
          <w:numId w:val="12"/>
        </w:numPr>
        <w:tabs>
          <w:tab w:val="left" w:pos="426"/>
        </w:tabs>
        <w:spacing w:after="80" w:line="288" w:lineRule="auto"/>
        <w:rPr>
          <w:rFonts w:ascii="Verdana" w:hAnsi="Verdana"/>
          <w:lang w:val="es-ES_tradnl"/>
        </w:rPr>
      </w:pPr>
      <w:r w:rsidRPr="00594D85">
        <w:rPr>
          <w:rFonts w:ascii="Verdana" w:hAnsi="Verdana"/>
          <w:lang w:val="es-ES_tradnl"/>
        </w:rPr>
        <w:t>Exámenes visuales simples</w:t>
      </w:r>
    </w:p>
    <w:p w:rsidR="00C463AE" w:rsidRPr="00594D85" w:rsidRDefault="00150FDD" w:rsidP="00C463AE">
      <w:pPr>
        <w:numPr>
          <w:ilvl w:val="0"/>
          <w:numId w:val="12"/>
        </w:numPr>
        <w:tabs>
          <w:tab w:val="left" w:pos="426"/>
        </w:tabs>
        <w:spacing w:after="80" w:line="288" w:lineRule="auto"/>
        <w:rPr>
          <w:rFonts w:ascii="Verdana" w:hAnsi="Verdana"/>
          <w:b/>
          <w:lang w:val="es-ES_tradnl"/>
        </w:rPr>
      </w:pPr>
      <w:r w:rsidRPr="00594D85">
        <w:rPr>
          <w:rStyle w:val="Ttulo2Car"/>
          <w:rFonts w:ascii="Verdana" w:hAnsi="Verdana"/>
          <w:b w:val="0"/>
          <w:color w:val="000000" w:themeColor="text1"/>
          <w:sz w:val="22"/>
          <w:szCs w:val="22"/>
          <w:lang w:val="es-ES_tradnl"/>
        </w:rPr>
        <w:t>Evaluación de la visión funcional</w:t>
      </w:r>
    </w:p>
    <w:p w:rsidR="00C463AE" w:rsidRPr="00594D85" w:rsidRDefault="00150FDD" w:rsidP="00C463AE">
      <w:pPr>
        <w:numPr>
          <w:ilvl w:val="0"/>
          <w:numId w:val="12"/>
        </w:numPr>
        <w:tabs>
          <w:tab w:val="left" w:pos="426"/>
        </w:tabs>
        <w:spacing w:after="80" w:line="288" w:lineRule="auto"/>
        <w:rPr>
          <w:rFonts w:ascii="Verdana" w:hAnsi="Verdana"/>
          <w:b/>
          <w:lang w:val="es-ES_tradnl"/>
        </w:rPr>
      </w:pPr>
      <w:r w:rsidRPr="00594D85">
        <w:rPr>
          <w:rStyle w:val="Ttulo2Car"/>
          <w:rFonts w:ascii="Verdana" w:hAnsi="Verdana"/>
          <w:b w:val="0"/>
          <w:color w:val="auto"/>
          <w:sz w:val="22"/>
          <w:szCs w:val="22"/>
          <w:lang w:val="es-ES_tradnl"/>
        </w:rPr>
        <w:t>Corrección: ¿De qué se trata?</w:t>
      </w:r>
    </w:p>
    <w:p w:rsidR="00C463AE" w:rsidRPr="00594D85" w:rsidRDefault="00150FDD" w:rsidP="00C463AE">
      <w:pPr>
        <w:numPr>
          <w:ilvl w:val="0"/>
          <w:numId w:val="12"/>
        </w:numPr>
        <w:tabs>
          <w:tab w:val="left" w:pos="426"/>
        </w:tabs>
        <w:spacing w:after="80" w:line="288" w:lineRule="auto"/>
        <w:rPr>
          <w:rFonts w:ascii="Verdana" w:hAnsi="Verdana"/>
          <w:lang w:val="es-ES_tradnl"/>
        </w:rPr>
      </w:pPr>
      <w:r w:rsidRPr="00594D85">
        <w:rPr>
          <w:rFonts w:ascii="Verdana" w:hAnsi="Verdana"/>
          <w:lang w:val="es-ES_tradnl"/>
        </w:rPr>
        <w:t>Baja visión</w:t>
      </w:r>
    </w:p>
    <w:p w:rsidR="00C463AE" w:rsidRPr="00594D85" w:rsidRDefault="00150FDD" w:rsidP="00C463AE">
      <w:pPr>
        <w:numPr>
          <w:ilvl w:val="0"/>
          <w:numId w:val="12"/>
        </w:numPr>
        <w:tabs>
          <w:tab w:val="left" w:pos="426"/>
        </w:tabs>
        <w:spacing w:after="80" w:line="288" w:lineRule="auto"/>
        <w:rPr>
          <w:rFonts w:ascii="Verdana" w:hAnsi="Verdana"/>
          <w:lang w:val="es-ES_tradnl"/>
        </w:rPr>
      </w:pPr>
      <w:r w:rsidRPr="00594D85">
        <w:rPr>
          <w:rFonts w:ascii="Verdana" w:hAnsi="Verdana"/>
          <w:lang w:val="es-ES_tradnl"/>
        </w:rPr>
        <w:t>Usar la visión residual</w:t>
      </w:r>
    </w:p>
    <w:p w:rsidR="00C463AE" w:rsidRPr="00594D85" w:rsidRDefault="00150FDD" w:rsidP="00C463AE">
      <w:pPr>
        <w:numPr>
          <w:ilvl w:val="0"/>
          <w:numId w:val="12"/>
        </w:numPr>
        <w:tabs>
          <w:tab w:val="left" w:pos="426"/>
        </w:tabs>
        <w:spacing w:after="0" w:line="288" w:lineRule="auto"/>
        <w:rPr>
          <w:rFonts w:ascii="Verdana" w:hAnsi="Verdana"/>
          <w:lang w:val="es-ES_tradnl"/>
        </w:rPr>
      </w:pPr>
      <w:r w:rsidRPr="00594D85">
        <w:rPr>
          <w:rFonts w:ascii="Verdana" w:hAnsi="Verdana" w:cs="Arial"/>
          <w:lang w:val="es-ES_tradnl"/>
        </w:rPr>
        <w:lastRenderedPageBreak/>
        <w:t>Deficiencia visual y discapacidad adicional</w:t>
      </w:r>
    </w:p>
    <w:p w:rsidR="00C463AE" w:rsidRPr="00594D85" w:rsidRDefault="00C463AE" w:rsidP="00C463AE">
      <w:pPr>
        <w:tabs>
          <w:tab w:val="left" w:pos="426"/>
        </w:tabs>
        <w:spacing w:after="0" w:line="288" w:lineRule="auto"/>
        <w:ind w:left="426" w:hanging="426"/>
        <w:rPr>
          <w:rFonts w:ascii="Verdana" w:hAnsi="Verdana"/>
          <w:lang w:val="es-ES_tradnl"/>
        </w:rPr>
      </w:pPr>
    </w:p>
    <w:p w:rsidR="00C463AE" w:rsidRPr="00000306" w:rsidRDefault="004A225D" w:rsidP="00C463AE">
      <w:pPr>
        <w:tabs>
          <w:tab w:val="left" w:pos="426"/>
        </w:tabs>
        <w:spacing w:after="80" w:line="288" w:lineRule="auto"/>
        <w:ind w:left="426" w:hanging="426"/>
        <w:rPr>
          <w:rFonts w:ascii="Verdana" w:hAnsi="Verdana"/>
          <w:b/>
          <w:lang w:val="es-ES_tradnl"/>
        </w:rPr>
      </w:pPr>
      <w:r>
        <w:rPr>
          <w:rFonts w:ascii="Verdana" w:hAnsi="Verdana"/>
          <w:b/>
          <w:lang w:val="es-ES_tradnl"/>
        </w:rPr>
        <w:t>CRECIMIENTO Y DESARROLLO</w:t>
      </w:r>
    </w:p>
    <w:p w:rsidR="00C463AE" w:rsidRPr="00000306" w:rsidRDefault="004A225D" w:rsidP="004A225D">
      <w:pPr>
        <w:numPr>
          <w:ilvl w:val="0"/>
          <w:numId w:val="11"/>
        </w:numPr>
        <w:tabs>
          <w:tab w:val="left" w:pos="426"/>
        </w:tabs>
        <w:spacing w:after="80" w:line="288" w:lineRule="auto"/>
        <w:ind w:left="714" w:hanging="357"/>
        <w:rPr>
          <w:rFonts w:ascii="Verdana" w:hAnsi="Verdana"/>
          <w:lang w:val="es-ES_tradnl"/>
        </w:rPr>
      </w:pPr>
      <w:r>
        <w:rPr>
          <w:rFonts w:ascii="Verdana" w:hAnsi="Verdana"/>
          <w:lang w:val="es-ES_tradnl"/>
        </w:rPr>
        <w:t>Intervención temprana</w:t>
      </w:r>
    </w:p>
    <w:p w:rsidR="00C463AE" w:rsidRPr="00000306" w:rsidRDefault="004A225D" w:rsidP="004A225D">
      <w:pPr>
        <w:numPr>
          <w:ilvl w:val="0"/>
          <w:numId w:val="11"/>
        </w:numPr>
        <w:tabs>
          <w:tab w:val="left" w:pos="426"/>
        </w:tabs>
        <w:spacing w:after="80" w:line="288" w:lineRule="auto"/>
        <w:ind w:left="714" w:hanging="357"/>
        <w:rPr>
          <w:rFonts w:ascii="Verdana" w:hAnsi="Verdana"/>
          <w:lang w:val="es-ES_tradnl"/>
        </w:rPr>
      </w:pPr>
      <w:r>
        <w:rPr>
          <w:rFonts w:ascii="Verdana" w:hAnsi="Verdana"/>
          <w:lang w:val="es-ES_tradnl"/>
        </w:rPr>
        <w:t>Desarrollo de destrezas táctiles</w:t>
      </w:r>
    </w:p>
    <w:p w:rsidR="00C463AE" w:rsidRPr="00000306" w:rsidRDefault="004A225D" w:rsidP="004A225D">
      <w:pPr>
        <w:numPr>
          <w:ilvl w:val="0"/>
          <w:numId w:val="11"/>
        </w:numPr>
        <w:tabs>
          <w:tab w:val="left" w:pos="426"/>
        </w:tabs>
        <w:spacing w:after="80" w:line="288" w:lineRule="auto"/>
        <w:ind w:left="714" w:hanging="357"/>
        <w:rPr>
          <w:rFonts w:ascii="Verdana" w:hAnsi="Verdana"/>
          <w:lang w:val="es-ES_tradnl"/>
        </w:rPr>
      </w:pPr>
      <w:r>
        <w:rPr>
          <w:rFonts w:ascii="Verdana" w:hAnsi="Verdana"/>
          <w:lang w:val="es-ES_tradnl"/>
        </w:rPr>
        <w:t>Juego</w:t>
      </w:r>
    </w:p>
    <w:p w:rsidR="00C463AE" w:rsidRPr="004A225D" w:rsidRDefault="004A225D" w:rsidP="00C463AE">
      <w:pPr>
        <w:numPr>
          <w:ilvl w:val="0"/>
          <w:numId w:val="11"/>
        </w:numPr>
        <w:tabs>
          <w:tab w:val="left" w:pos="426"/>
        </w:tabs>
        <w:spacing w:after="80" w:line="288" w:lineRule="auto"/>
        <w:rPr>
          <w:rFonts w:ascii="Verdana" w:hAnsi="Verdana"/>
          <w:b/>
          <w:lang w:val="es-ES_tradnl"/>
        </w:rPr>
      </w:pPr>
      <w:r w:rsidRPr="004A225D">
        <w:rPr>
          <w:rStyle w:val="Ttulo2Car"/>
          <w:rFonts w:ascii="Verdana" w:hAnsi="Verdana"/>
          <w:b w:val="0"/>
          <w:color w:val="auto"/>
          <w:sz w:val="22"/>
          <w:szCs w:val="22"/>
          <w:lang w:val="es-ES_tradnl"/>
        </w:rPr>
        <w:t>Orientación para niños ciegos</w:t>
      </w:r>
    </w:p>
    <w:p w:rsidR="004A225D" w:rsidRPr="004A225D" w:rsidRDefault="004A225D" w:rsidP="00C463AE">
      <w:pPr>
        <w:numPr>
          <w:ilvl w:val="0"/>
          <w:numId w:val="11"/>
        </w:numPr>
        <w:tabs>
          <w:tab w:val="left" w:pos="426"/>
        </w:tabs>
        <w:spacing w:after="80" w:line="288" w:lineRule="auto"/>
        <w:rPr>
          <w:rStyle w:val="Ttulo2Car"/>
          <w:rFonts w:ascii="Verdana" w:eastAsia="Calibri" w:hAnsi="Verdana" w:cs="Times New Roman"/>
          <w:b w:val="0"/>
          <w:bCs w:val="0"/>
          <w:color w:val="auto"/>
          <w:sz w:val="22"/>
          <w:szCs w:val="22"/>
          <w:lang w:val="es-ES_tradnl"/>
        </w:rPr>
      </w:pPr>
      <w:r w:rsidRPr="004A225D">
        <w:rPr>
          <w:rStyle w:val="Ttulo2Car"/>
          <w:rFonts w:ascii="Verdana" w:hAnsi="Verdana"/>
          <w:b w:val="0"/>
          <w:color w:val="auto"/>
          <w:sz w:val="22"/>
          <w:szCs w:val="22"/>
          <w:lang w:val="es-ES_tradnl"/>
        </w:rPr>
        <w:t xml:space="preserve">Destrezas sociales: Comunicación, autoestima, cuidado personal </w:t>
      </w:r>
    </w:p>
    <w:p w:rsidR="004A225D" w:rsidRPr="004A225D" w:rsidRDefault="004A225D" w:rsidP="004A225D">
      <w:pPr>
        <w:numPr>
          <w:ilvl w:val="0"/>
          <w:numId w:val="11"/>
        </w:numPr>
        <w:tabs>
          <w:tab w:val="left" w:pos="426"/>
        </w:tabs>
        <w:spacing w:after="80" w:line="288" w:lineRule="auto"/>
        <w:ind w:left="714" w:hanging="357"/>
        <w:rPr>
          <w:rStyle w:val="Ttulo2Car"/>
          <w:rFonts w:ascii="Verdana" w:eastAsia="Calibri" w:hAnsi="Verdana" w:cs="Times New Roman"/>
          <w:b w:val="0"/>
          <w:bCs w:val="0"/>
          <w:color w:val="auto"/>
          <w:sz w:val="22"/>
          <w:szCs w:val="22"/>
          <w:lang w:val="es-ES_tradnl"/>
        </w:rPr>
      </w:pPr>
      <w:r w:rsidRPr="004A225D">
        <w:rPr>
          <w:rStyle w:val="Ttulo2Car"/>
          <w:rFonts w:ascii="Verdana" w:hAnsi="Verdana"/>
          <w:b w:val="0"/>
          <w:color w:val="auto"/>
          <w:sz w:val="22"/>
          <w:szCs w:val="22"/>
          <w:lang w:val="es-ES_tradnl"/>
        </w:rPr>
        <w:t xml:space="preserve">Sexo y relaciones </w:t>
      </w:r>
    </w:p>
    <w:p w:rsidR="00C463AE" w:rsidRPr="004A225D" w:rsidRDefault="004A225D" w:rsidP="004A225D">
      <w:pPr>
        <w:numPr>
          <w:ilvl w:val="0"/>
          <w:numId w:val="11"/>
        </w:numPr>
        <w:tabs>
          <w:tab w:val="left" w:pos="426"/>
        </w:tabs>
        <w:spacing w:after="80" w:line="288" w:lineRule="auto"/>
        <w:ind w:left="714" w:hanging="357"/>
        <w:rPr>
          <w:rFonts w:ascii="Verdana" w:hAnsi="Verdana"/>
          <w:b/>
          <w:lang w:val="es-ES_tradnl"/>
        </w:rPr>
      </w:pPr>
      <w:r w:rsidRPr="004A225D">
        <w:rPr>
          <w:rStyle w:val="Ttulo2Car"/>
          <w:rFonts w:ascii="Verdana" w:hAnsi="Verdana"/>
          <w:b w:val="0"/>
          <w:color w:val="auto"/>
          <w:sz w:val="22"/>
          <w:szCs w:val="22"/>
          <w:lang w:val="es-ES_tradnl"/>
        </w:rPr>
        <w:t>Importancia de los modelos de rol</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4A225D" w:rsidP="00C463AE">
      <w:pPr>
        <w:tabs>
          <w:tab w:val="left" w:pos="426"/>
        </w:tabs>
        <w:spacing w:after="80" w:line="288" w:lineRule="auto"/>
        <w:ind w:left="426" w:hanging="426"/>
        <w:rPr>
          <w:rFonts w:ascii="Verdana" w:hAnsi="Verdana"/>
          <w:b/>
          <w:lang w:val="es-ES_tradnl"/>
        </w:rPr>
      </w:pPr>
      <w:r>
        <w:rPr>
          <w:rFonts w:ascii="Verdana" w:hAnsi="Verdana"/>
          <w:b/>
          <w:lang w:val="es-ES_tradnl"/>
        </w:rPr>
        <w:t>ACCESO CURRICULAR</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b w:val="0"/>
          <w:color w:val="auto"/>
          <w:sz w:val="22"/>
          <w:szCs w:val="22"/>
          <w:lang w:val="es-ES_tradnl"/>
        </w:rPr>
        <w:t>Evaluación de los medios de aprendizaje</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cs="Arial"/>
          <w:b w:val="0"/>
          <w:color w:val="auto"/>
          <w:sz w:val="22"/>
          <w:szCs w:val="22"/>
          <w:lang w:val="es-ES_tradnl"/>
        </w:rPr>
        <w:t>Desarrollar la alfabetización</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cs="Arial"/>
          <w:b w:val="0"/>
          <w:color w:val="auto"/>
          <w:sz w:val="22"/>
          <w:szCs w:val="22"/>
          <w:lang w:val="es-ES_tradnl"/>
        </w:rPr>
        <w:t>Aptitudes no académicas</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b w:val="0"/>
          <w:color w:val="auto"/>
          <w:sz w:val="22"/>
          <w:szCs w:val="22"/>
          <w:lang w:val="es-ES_tradnl"/>
        </w:rPr>
        <w:t>Ciencia, tecnología, ingeniería, matemáticas y geografía para niños ciegos</w:t>
      </w:r>
    </w:p>
    <w:p w:rsidR="004A225D"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cs="Arial"/>
          <w:b w:val="0"/>
          <w:color w:val="auto"/>
          <w:sz w:val="22"/>
          <w:szCs w:val="22"/>
          <w:lang w:val="es-ES_tradnl"/>
        </w:rPr>
        <w:t>Preparación de materiales de aprendizaje</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b w:val="0"/>
          <w:color w:val="auto"/>
          <w:sz w:val="22"/>
          <w:szCs w:val="22"/>
          <w:lang w:val="es-ES_tradnl"/>
        </w:rPr>
        <w:t>Adaptaciones y modificaciones</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cs="Arial"/>
          <w:b w:val="0"/>
          <w:color w:val="auto"/>
          <w:sz w:val="22"/>
          <w:szCs w:val="22"/>
          <w:lang w:val="es-ES_tradnl"/>
        </w:rPr>
        <w:t>Descripción por maestros de niños ciegos</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cs="Arial"/>
          <w:b w:val="0"/>
          <w:color w:val="auto"/>
          <w:sz w:val="22"/>
          <w:szCs w:val="22"/>
          <w:lang w:val="es-ES_tradnl"/>
        </w:rPr>
        <w:t>Tecnología digital para niños ciegos</w:t>
      </w:r>
    </w:p>
    <w:p w:rsidR="00C463AE" w:rsidRPr="00935765" w:rsidRDefault="004A225D" w:rsidP="00C463AE">
      <w:pPr>
        <w:numPr>
          <w:ilvl w:val="0"/>
          <w:numId w:val="10"/>
        </w:numPr>
        <w:tabs>
          <w:tab w:val="left" w:pos="426"/>
        </w:tabs>
        <w:spacing w:after="80" w:line="288" w:lineRule="auto"/>
        <w:rPr>
          <w:rFonts w:ascii="Verdana" w:hAnsi="Verdana"/>
          <w:lang w:val="es-ES_tradnl"/>
        </w:rPr>
      </w:pPr>
      <w:r w:rsidRPr="00935765">
        <w:rPr>
          <w:rStyle w:val="Ttulo2Car"/>
          <w:rFonts w:ascii="Verdana" w:hAnsi="Verdana"/>
          <w:b w:val="0"/>
          <w:color w:val="auto"/>
          <w:sz w:val="22"/>
          <w:szCs w:val="22"/>
          <w:lang w:val="es-ES_tradnl"/>
        </w:rPr>
        <w:t>Destrezas pre-vocacionales para niños ciegos</w:t>
      </w:r>
    </w:p>
    <w:p w:rsidR="00C463AE" w:rsidRPr="00935765" w:rsidRDefault="004A225D" w:rsidP="00C463AE">
      <w:pPr>
        <w:numPr>
          <w:ilvl w:val="0"/>
          <w:numId w:val="10"/>
        </w:numPr>
        <w:tabs>
          <w:tab w:val="left" w:pos="426"/>
        </w:tabs>
        <w:spacing w:after="0" w:line="288" w:lineRule="auto"/>
        <w:rPr>
          <w:rFonts w:ascii="Verdana" w:hAnsi="Verdana"/>
          <w:lang w:val="es-ES_tradnl"/>
        </w:rPr>
      </w:pPr>
      <w:r w:rsidRPr="00935765">
        <w:rPr>
          <w:rStyle w:val="Ttulo2Car"/>
          <w:rFonts w:ascii="Verdana" w:hAnsi="Verdana"/>
          <w:b w:val="0"/>
          <w:color w:val="auto"/>
          <w:sz w:val="22"/>
          <w:szCs w:val="22"/>
          <w:lang w:val="es-ES_tradnl"/>
        </w:rPr>
        <w:t>Fuentes de materiales de aprendizaje</w:t>
      </w:r>
    </w:p>
    <w:p w:rsidR="00C463AE" w:rsidRPr="00935765" w:rsidRDefault="00C463AE" w:rsidP="00C463AE">
      <w:pPr>
        <w:tabs>
          <w:tab w:val="left" w:pos="426"/>
        </w:tabs>
        <w:spacing w:after="0" w:line="288" w:lineRule="auto"/>
        <w:ind w:left="426" w:hanging="426"/>
        <w:rPr>
          <w:rFonts w:ascii="Verdana" w:hAnsi="Verdana"/>
          <w:lang w:val="es-ES_tradnl"/>
        </w:rPr>
      </w:pPr>
    </w:p>
    <w:p w:rsidR="00C463AE" w:rsidRPr="00000306" w:rsidRDefault="00935765" w:rsidP="00C463AE">
      <w:pPr>
        <w:tabs>
          <w:tab w:val="left" w:pos="426"/>
        </w:tabs>
        <w:spacing w:after="0" w:line="288" w:lineRule="auto"/>
        <w:ind w:left="426" w:hanging="426"/>
        <w:rPr>
          <w:rFonts w:ascii="Verdana" w:hAnsi="Verdana"/>
          <w:lang w:val="es-ES_tradnl"/>
        </w:rPr>
      </w:pPr>
      <w:r>
        <w:rPr>
          <w:rFonts w:ascii="Verdana" w:hAnsi="Verdana"/>
          <w:lang w:val="es-ES_tradnl"/>
        </w:rPr>
        <w:t>Se pueden encontrar más detalles del currículo en el sitio web de ICEVI</w:t>
      </w:r>
      <w:hyperlink r:id="rId80" w:history="1">
        <w:r w:rsidR="00C463AE" w:rsidRPr="00000306">
          <w:rPr>
            <w:rStyle w:val="Hipervnculo"/>
            <w:rFonts w:ascii="Verdana" w:hAnsi="Verdana"/>
            <w:lang w:val="es-ES_tradnl"/>
          </w:rPr>
          <w:t>www.icevi.org</w:t>
        </w:r>
      </w:hyperlink>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594D85">
      <w:pPr>
        <w:tabs>
          <w:tab w:val="left" w:pos="426"/>
        </w:tabs>
        <w:spacing w:after="0" w:line="288" w:lineRule="auto"/>
        <w:ind w:left="426" w:hanging="426"/>
        <w:rPr>
          <w:rFonts w:ascii="Verdana" w:hAnsi="Verdana"/>
          <w:lang w:val="es-ES_tradnl"/>
        </w:rPr>
      </w:pPr>
    </w:p>
    <w:p w:rsidR="00C463AE" w:rsidRPr="00000306" w:rsidRDefault="00935765" w:rsidP="00C463AE">
      <w:pPr>
        <w:shd w:val="clear" w:color="auto" w:fill="D6E3BC"/>
        <w:tabs>
          <w:tab w:val="left" w:pos="426"/>
        </w:tabs>
        <w:spacing w:after="0" w:line="288" w:lineRule="auto"/>
        <w:ind w:left="426" w:hanging="426"/>
        <w:rPr>
          <w:rFonts w:ascii="Verdana" w:hAnsi="Verdana"/>
          <w:b/>
          <w:sz w:val="28"/>
          <w:szCs w:val="28"/>
          <w:lang w:val="es-ES_tradnl"/>
        </w:rPr>
      </w:pPr>
      <w:r>
        <w:rPr>
          <w:rFonts w:ascii="Verdana" w:hAnsi="Verdana"/>
          <w:b/>
          <w:sz w:val="28"/>
          <w:szCs w:val="28"/>
          <w:lang w:val="es-ES_tradnl"/>
        </w:rPr>
        <w:t>Principales</w:t>
      </w:r>
      <w:r w:rsidR="008E426A">
        <w:rPr>
          <w:rFonts w:ascii="Verdana" w:hAnsi="Verdana"/>
          <w:b/>
          <w:sz w:val="28"/>
          <w:szCs w:val="28"/>
          <w:lang w:val="es-ES_tradnl"/>
        </w:rPr>
        <w:t xml:space="preserve"> </w:t>
      </w:r>
      <w:r>
        <w:rPr>
          <w:rFonts w:ascii="Verdana" w:hAnsi="Verdana"/>
          <w:b/>
          <w:sz w:val="28"/>
          <w:szCs w:val="28"/>
          <w:lang w:val="es-ES_tradnl"/>
        </w:rPr>
        <w:t>autores</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lang w:val="es-ES_tradnl"/>
        </w:rPr>
      </w:pPr>
      <w:r w:rsidRPr="00000306">
        <w:rPr>
          <w:rFonts w:ascii="Verdana" w:hAnsi="Verdana"/>
          <w:b/>
          <w:lang w:val="es-ES_tradnl"/>
        </w:rPr>
        <w:t>Kay Alicyn Ferrell,</w:t>
      </w:r>
      <w:r w:rsidRPr="00000306">
        <w:rPr>
          <w:rFonts w:ascii="Verdana" w:hAnsi="Verdana"/>
          <w:lang w:val="es-ES_tradnl"/>
        </w:rPr>
        <w:t xml:space="preserve"> PhD</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Presidenta Regional de Norteamérica/Caribe</w:t>
      </w:r>
      <w:r w:rsidR="00C463AE" w:rsidRPr="00000306">
        <w:rPr>
          <w:rFonts w:ascii="Verdana" w:hAnsi="Verdana"/>
          <w:lang w:val="es-ES_tradnl"/>
        </w:rPr>
        <w:t xml:space="preserve">, ICEVI, </w:t>
      </w:r>
      <w:r>
        <w:rPr>
          <w:rFonts w:ascii="Verdana" w:hAnsi="Verdana"/>
          <w:lang w:val="es-ES_tradnl"/>
        </w:rPr>
        <w:t>Estados Unidos</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b/>
          <w:lang w:val="es-ES_tradnl"/>
        </w:rPr>
      </w:pPr>
      <w:r w:rsidRPr="00000306">
        <w:rPr>
          <w:rFonts w:ascii="Verdana" w:hAnsi="Verdana"/>
          <w:b/>
          <w:lang w:val="es-ES_tradnl"/>
        </w:rPr>
        <w:t>Kevin Carey</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Real Instituto Nacional de Personas Ciegas</w:t>
      </w:r>
      <w:r w:rsidR="00C463AE" w:rsidRPr="00000306">
        <w:rPr>
          <w:rFonts w:ascii="Verdana" w:hAnsi="Verdana"/>
          <w:lang w:val="es-ES_tradnl"/>
        </w:rPr>
        <w:t xml:space="preserve"> (RNIB), </w:t>
      </w:r>
      <w:r>
        <w:rPr>
          <w:rFonts w:ascii="Verdana" w:hAnsi="Verdana"/>
          <w:lang w:val="es-ES_tradnl"/>
        </w:rPr>
        <w:t>Reino Unido</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b/>
          <w:lang w:val="es-ES_tradnl"/>
        </w:rPr>
      </w:pPr>
      <w:r w:rsidRPr="00000306">
        <w:rPr>
          <w:rFonts w:ascii="Verdana" w:hAnsi="Verdana"/>
          <w:b/>
          <w:lang w:val="es-ES_tradnl"/>
        </w:rPr>
        <w:t>Nafisa Baboo</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Luz para el Mundo</w:t>
      </w:r>
      <w:r w:rsidR="00C463AE" w:rsidRPr="00000306">
        <w:rPr>
          <w:rFonts w:ascii="Verdana" w:hAnsi="Verdana"/>
          <w:lang w:val="es-ES_tradnl"/>
        </w:rPr>
        <w:t>, Austria</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lang w:val="es-ES_tradnl"/>
        </w:rPr>
      </w:pPr>
      <w:r w:rsidRPr="00000306">
        <w:rPr>
          <w:rFonts w:ascii="Verdana" w:hAnsi="Verdana"/>
          <w:b/>
          <w:lang w:val="es-ES_tradnl"/>
        </w:rPr>
        <w:lastRenderedPageBreak/>
        <w:t>Celene Gyles,</w:t>
      </w:r>
      <w:r w:rsidRPr="00000306">
        <w:rPr>
          <w:rFonts w:ascii="Verdana" w:hAnsi="Verdana"/>
          <w:lang w:val="es-ES_tradnl"/>
        </w:rPr>
        <w:t xml:space="preserve"> EdD</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Vicepresidenta Regional de Norteamérica/Caribe, ICEVI</w:t>
      </w:r>
      <w:r w:rsidR="00C463AE" w:rsidRPr="00000306">
        <w:rPr>
          <w:rFonts w:ascii="Verdana" w:hAnsi="Verdana"/>
          <w:lang w:val="es-ES_tradnl"/>
        </w:rPr>
        <w:t>, Jamaica</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lang w:val="es-ES_tradnl"/>
        </w:rPr>
      </w:pPr>
      <w:r w:rsidRPr="00000306">
        <w:rPr>
          <w:rFonts w:ascii="Verdana" w:hAnsi="Verdana"/>
          <w:b/>
          <w:lang w:val="es-ES_tradnl"/>
        </w:rPr>
        <w:t>Suwimon Udom-piriyasak,</w:t>
      </w:r>
      <w:r w:rsidRPr="00000306">
        <w:rPr>
          <w:rFonts w:ascii="Verdana" w:hAnsi="Verdana"/>
          <w:lang w:val="es-ES_tradnl"/>
        </w:rPr>
        <w:t xml:space="preserve"> PhD</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 xml:space="preserve">Universidad </w:t>
      </w:r>
      <w:r w:rsidR="00C463AE" w:rsidRPr="00000306">
        <w:rPr>
          <w:rFonts w:ascii="Verdana" w:hAnsi="Verdana"/>
          <w:lang w:val="es-ES_tradnl"/>
        </w:rPr>
        <w:t>Suan Dusit Rajabhat, Tailand</w:t>
      </w:r>
      <w:r>
        <w:rPr>
          <w:rFonts w:ascii="Verdana" w:hAnsi="Verdana"/>
          <w:lang w:val="es-ES_tradnl"/>
        </w:rPr>
        <w:t>ia</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b/>
          <w:lang w:val="es-ES_tradnl"/>
        </w:rPr>
      </w:pPr>
      <w:r w:rsidRPr="00000306">
        <w:rPr>
          <w:rFonts w:ascii="Verdana" w:hAnsi="Verdana"/>
          <w:b/>
          <w:lang w:val="es-ES_tradnl"/>
        </w:rPr>
        <w:t>Sabine Fijn van Draat</w:t>
      </w:r>
    </w:p>
    <w:p w:rsidR="00C463AE" w:rsidRPr="00000306" w:rsidRDefault="00C463AE" w:rsidP="00C463AE">
      <w:pPr>
        <w:tabs>
          <w:tab w:val="left" w:pos="426"/>
        </w:tabs>
        <w:spacing w:after="0" w:line="288" w:lineRule="auto"/>
        <w:rPr>
          <w:rFonts w:ascii="Verdana" w:hAnsi="Verdana"/>
          <w:lang w:val="es-ES_tradnl"/>
        </w:rPr>
      </w:pPr>
      <w:r w:rsidRPr="00000306">
        <w:rPr>
          <w:rFonts w:ascii="Verdana" w:hAnsi="Verdana"/>
          <w:lang w:val="es-ES_tradnl"/>
        </w:rPr>
        <w:tab/>
        <w:t xml:space="preserve">Koninklijke Visio, Stichting Novum, </w:t>
      </w:r>
      <w:r w:rsidR="00935765">
        <w:rPr>
          <w:rFonts w:ascii="Verdana" w:hAnsi="Verdana"/>
          <w:lang w:val="es-ES_tradnl"/>
        </w:rPr>
        <w:t>Holanda</w:t>
      </w:r>
    </w:p>
    <w:p w:rsidR="00C463AE" w:rsidRPr="00000306" w:rsidRDefault="00C463AE" w:rsidP="00C463AE">
      <w:pPr>
        <w:tabs>
          <w:tab w:val="left" w:pos="426"/>
        </w:tabs>
        <w:spacing w:after="0" w:line="288" w:lineRule="auto"/>
        <w:ind w:left="426" w:hanging="426"/>
        <w:rPr>
          <w:rFonts w:ascii="Verdana" w:hAnsi="Verdana"/>
          <w:lang w:val="es-ES_tradnl"/>
        </w:rPr>
      </w:pPr>
    </w:p>
    <w:p w:rsidR="00C463AE" w:rsidRPr="00000306" w:rsidRDefault="00C463AE" w:rsidP="00C463AE">
      <w:pPr>
        <w:numPr>
          <w:ilvl w:val="0"/>
          <w:numId w:val="13"/>
        </w:numPr>
        <w:tabs>
          <w:tab w:val="left" w:pos="426"/>
        </w:tabs>
        <w:spacing w:after="0" w:line="288" w:lineRule="auto"/>
        <w:ind w:left="426"/>
        <w:rPr>
          <w:rFonts w:ascii="Verdana" w:hAnsi="Verdana"/>
          <w:lang w:val="es-ES_tradnl"/>
        </w:rPr>
      </w:pPr>
      <w:r w:rsidRPr="00000306">
        <w:rPr>
          <w:rFonts w:ascii="Verdana" w:hAnsi="Verdana"/>
          <w:b/>
          <w:lang w:val="es-ES_tradnl"/>
        </w:rPr>
        <w:t>Mary C. Zatta,</w:t>
      </w:r>
      <w:r w:rsidRPr="00000306">
        <w:rPr>
          <w:rFonts w:ascii="Verdana" w:hAnsi="Verdana"/>
          <w:lang w:val="es-ES_tradnl"/>
        </w:rPr>
        <w:t xml:space="preserve"> PhD</w:t>
      </w:r>
    </w:p>
    <w:p w:rsidR="00C463AE" w:rsidRPr="00000306" w:rsidRDefault="00935765" w:rsidP="00935765">
      <w:pPr>
        <w:tabs>
          <w:tab w:val="left" w:pos="426"/>
        </w:tabs>
        <w:spacing w:after="0" w:line="288" w:lineRule="auto"/>
        <w:ind w:left="426"/>
        <w:rPr>
          <w:rFonts w:ascii="Verdana" w:hAnsi="Verdana"/>
          <w:lang w:val="es-ES_tradnl"/>
        </w:rPr>
      </w:pPr>
      <w:r>
        <w:rPr>
          <w:rFonts w:ascii="Verdana" w:hAnsi="Verdana"/>
          <w:lang w:val="es-ES_tradnl"/>
        </w:rPr>
        <w:t>Escuela Perkins para Ciegos</w:t>
      </w:r>
      <w:r w:rsidR="00C463AE" w:rsidRPr="00000306">
        <w:rPr>
          <w:rFonts w:ascii="Verdana" w:hAnsi="Verdana"/>
          <w:lang w:val="es-ES_tradnl"/>
        </w:rPr>
        <w:t xml:space="preserve">, </w:t>
      </w:r>
      <w:r>
        <w:rPr>
          <w:rFonts w:ascii="Verdana" w:hAnsi="Verdana"/>
          <w:lang w:val="es-ES_tradnl"/>
        </w:rPr>
        <w:t>Estados Unidos</w:t>
      </w:r>
    </w:p>
    <w:p w:rsidR="00C463AE" w:rsidRPr="00000306" w:rsidRDefault="00C463AE" w:rsidP="00C463AE">
      <w:pPr>
        <w:tabs>
          <w:tab w:val="left" w:pos="426"/>
        </w:tabs>
        <w:spacing w:after="0" w:line="288" w:lineRule="auto"/>
        <w:rPr>
          <w:rFonts w:ascii="Verdana" w:hAnsi="Verdana"/>
          <w:lang w:val="es-ES_tradnl"/>
        </w:rPr>
      </w:pPr>
    </w:p>
    <w:p w:rsidR="00C463AE" w:rsidRPr="00000306" w:rsidRDefault="00C463AE" w:rsidP="004C0A8F">
      <w:pPr>
        <w:tabs>
          <w:tab w:val="left" w:pos="426"/>
        </w:tabs>
        <w:spacing w:after="0" w:line="288" w:lineRule="auto"/>
        <w:ind w:right="850"/>
        <w:rPr>
          <w:rFonts w:ascii="Verdana" w:hAnsi="Verdana"/>
          <w:b/>
          <w:sz w:val="28"/>
          <w:szCs w:val="28"/>
          <w:lang w:val="es-ES_tradnl"/>
        </w:rPr>
      </w:pPr>
    </w:p>
    <w:p w:rsidR="00C463AE" w:rsidRPr="00000306" w:rsidRDefault="00C463AE"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b/>
          <w:sz w:val="28"/>
          <w:szCs w:val="28"/>
          <w:lang w:val="es-ES_tradnl"/>
        </w:rPr>
      </w:pPr>
    </w:p>
    <w:p w:rsidR="00C463AE" w:rsidRPr="00000306" w:rsidRDefault="004C0A8F"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b/>
          <w:color w:val="091BC3"/>
          <w:sz w:val="28"/>
          <w:szCs w:val="28"/>
          <w:lang w:val="es-ES_tradnl"/>
        </w:rPr>
      </w:pPr>
      <w:r>
        <w:rPr>
          <w:rFonts w:ascii="Verdana" w:hAnsi="Verdana"/>
          <w:b/>
          <w:color w:val="091BC3"/>
          <w:sz w:val="28"/>
          <w:szCs w:val="28"/>
          <w:lang w:val="es-ES_tradnl"/>
        </w:rPr>
        <w:t>Felicitaciones a</w:t>
      </w:r>
      <w:r w:rsidR="00C463AE" w:rsidRPr="00000306">
        <w:rPr>
          <w:rFonts w:ascii="Verdana" w:hAnsi="Verdana"/>
          <w:b/>
          <w:color w:val="091BC3"/>
          <w:sz w:val="28"/>
          <w:szCs w:val="28"/>
          <w:lang w:val="es-ES_tradnl"/>
        </w:rPr>
        <w:t xml:space="preserve"> Ana </w:t>
      </w:r>
      <w:r>
        <w:rPr>
          <w:rFonts w:ascii="Verdana" w:hAnsi="Verdana"/>
          <w:b/>
          <w:color w:val="091BC3"/>
          <w:sz w:val="28"/>
          <w:szCs w:val="28"/>
          <w:lang w:val="es-ES_tradnl"/>
        </w:rPr>
        <w:t>y</w:t>
      </w:r>
      <w:r w:rsidR="00C463AE" w:rsidRPr="00000306">
        <w:rPr>
          <w:rFonts w:ascii="Verdana" w:hAnsi="Verdana"/>
          <w:b/>
          <w:color w:val="091BC3"/>
          <w:sz w:val="28"/>
          <w:szCs w:val="28"/>
          <w:lang w:val="es-ES_tradnl"/>
        </w:rPr>
        <w:t xml:space="preserve"> Getty</w:t>
      </w:r>
    </w:p>
    <w:p w:rsidR="00C463AE" w:rsidRPr="00000306" w:rsidRDefault="00C463AE"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b/>
          <w:sz w:val="28"/>
          <w:szCs w:val="28"/>
          <w:lang w:val="es-ES_tradnl"/>
        </w:rPr>
      </w:pPr>
    </w:p>
    <w:p w:rsidR="004C0A8F" w:rsidRDefault="004C0A8F" w:rsidP="00594D85">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jc w:val="center"/>
        <w:rPr>
          <w:rFonts w:ascii="Verdana" w:hAnsi="Verdana"/>
          <w:b/>
          <w:lang w:val="es-ES_tradnl"/>
        </w:rPr>
      </w:pPr>
      <w:r>
        <w:rPr>
          <w:rFonts w:ascii="Verdana" w:hAnsi="Verdana"/>
          <w:b/>
          <w:noProof/>
          <w:lang w:val="es-ES" w:eastAsia="es-ES"/>
        </w:rPr>
        <w:drawing>
          <wp:inline distT="0" distB="0" distL="0" distR="0">
            <wp:extent cx="1253415" cy="1445502"/>
            <wp:effectExtent l="0" t="0" r="0" b="254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090" cy="1446281"/>
                    </a:xfrm>
                    <a:prstGeom prst="rect">
                      <a:avLst/>
                    </a:prstGeom>
                    <a:noFill/>
                    <a:ln>
                      <a:noFill/>
                    </a:ln>
                  </pic:spPr>
                </pic:pic>
              </a:graphicData>
            </a:graphic>
          </wp:inline>
        </w:drawing>
      </w:r>
    </w:p>
    <w:p w:rsidR="004C0A8F" w:rsidRDefault="00C463AE"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lang w:val="es-ES_tradnl"/>
        </w:rPr>
      </w:pPr>
      <w:r w:rsidRPr="00000306">
        <w:rPr>
          <w:rFonts w:ascii="Verdana" w:hAnsi="Verdana"/>
          <w:b/>
          <w:lang w:val="es-ES_tradnl"/>
        </w:rPr>
        <w:t>Ana Peláez Narváez,</w:t>
      </w:r>
      <w:r w:rsidR="000328D3">
        <w:rPr>
          <w:rFonts w:ascii="Verdana" w:hAnsi="Verdana"/>
          <w:b/>
          <w:lang w:val="es-ES_tradnl"/>
        </w:rPr>
        <w:t xml:space="preserve"> </w:t>
      </w:r>
      <w:r w:rsidR="004C0A8F">
        <w:rPr>
          <w:rFonts w:ascii="Verdana" w:hAnsi="Verdana"/>
          <w:lang w:val="es-ES_tradnl"/>
        </w:rPr>
        <w:t>Miembro del Comité Ejecutivo de ICEVI en representación de la ONCE (España), fue electa para integrar el Comité de la ONU sobre la Eliminación de la Discriminación de las Mujeres. ICEVI la felicita</w:t>
      </w:r>
      <w:r w:rsidR="00D8241B">
        <w:rPr>
          <w:rFonts w:ascii="Verdana" w:hAnsi="Verdana"/>
          <w:lang w:val="es-ES_tradnl"/>
        </w:rPr>
        <w:t xml:space="preserve"> porque</w:t>
      </w:r>
      <w:r w:rsidR="000328D3">
        <w:rPr>
          <w:rFonts w:ascii="Verdana" w:hAnsi="Verdana"/>
          <w:lang w:val="es-ES_tradnl"/>
        </w:rPr>
        <w:t xml:space="preserve"> </w:t>
      </w:r>
      <w:r w:rsidR="00D8241B">
        <w:rPr>
          <w:rFonts w:ascii="Verdana" w:hAnsi="Verdana"/>
          <w:lang w:val="es-ES_tradnl"/>
        </w:rPr>
        <w:t>en</w:t>
      </w:r>
      <w:r w:rsidR="004C0A8F">
        <w:rPr>
          <w:rFonts w:ascii="Verdana" w:hAnsi="Verdana"/>
          <w:lang w:val="es-ES_tradnl"/>
        </w:rPr>
        <w:t xml:space="preserve"> este cargo, será una voz fuerte para garantizar los derechos de las mujeres y niñas con discapacidad.</w:t>
      </w:r>
    </w:p>
    <w:p w:rsidR="004C0A8F" w:rsidRDefault="004C0A8F"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lang w:val="es-ES_tradnl"/>
        </w:rPr>
      </w:pPr>
    </w:p>
    <w:p w:rsidR="004C0A8F" w:rsidRPr="00000306" w:rsidRDefault="004C0A8F" w:rsidP="00D8241B">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jc w:val="center"/>
        <w:rPr>
          <w:rFonts w:ascii="Verdana" w:hAnsi="Verdana"/>
          <w:b/>
          <w:lang w:val="es-ES_tradnl"/>
        </w:rPr>
      </w:pPr>
      <w:r>
        <w:rPr>
          <w:rFonts w:ascii="Verdana" w:hAnsi="Verdana"/>
          <w:b/>
          <w:noProof/>
          <w:lang w:val="es-ES" w:eastAsia="es-ES"/>
        </w:rPr>
        <w:drawing>
          <wp:inline distT="0" distB="0" distL="0" distR="0">
            <wp:extent cx="1173225" cy="1372049"/>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225" cy="1372049"/>
                    </a:xfrm>
                    <a:prstGeom prst="rect">
                      <a:avLst/>
                    </a:prstGeom>
                    <a:noFill/>
                    <a:ln>
                      <a:noFill/>
                    </a:ln>
                  </pic:spPr>
                </pic:pic>
              </a:graphicData>
            </a:graphic>
          </wp:inline>
        </w:drawing>
      </w:r>
      <w:bookmarkStart w:id="0" w:name="_GoBack"/>
      <w:bookmarkEnd w:id="0"/>
    </w:p>
    <w:p w:rsidR="004C0A8F" w:rsidRDefault="00C463AE"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lang w:val="es-ES_tradnl"/>
        </w:rPr>
      </w:pPr>
      <w:r w:rsidRPr="00000306">
        <w:rPr>
          <w:rFonts w:ascii="Verdana" w:hAnsi="Verdana"/>
          <w:b/>
          <w:lang w:val="es-ES_tradnl"/>
        </w:rPr>
        <w:t>Gertrude Oforiwa Fefoame,</w:t>
      </w:r>
      <w:r w:rsidR="000328D3">
        <w:rPr>
          <w:rFonts w:ascii="Verdana" w:hAnsi="Verdana"/>
          <w:b/>
          <w:lang w:val="es-ES_tradnl"/>
        </w:rPr>
        <w:t xml:space="preserve"> </w:t>
      </w:r>
      <w:r w:rsidR="004C0A8F">
        <w:rPr>
          <w:rFonts w:ascii="Verdana" w:hAnsi="Verdana"/>
          <w:lang w:val="es-ES_tradnl"/>
        </w:rPr>
        <w:t>nuestra Presidenta</w:t>
      </w:r>
      <w:r w:rsidRPr="00000306">
        <w:rPr>
          <w:rFonts w:ascii="Verdana" w:hAnsi="Verdana"/>
          <w:lang w:val="es-ES_tradnl"/>
        </w:rPr>
        <w:t xml:space="preserve"> Regional </w:t>
      </w:r>
      <w:r w:rsidR="004C0A8F">
        <w:rPr>
          <w:rFonts w:ascii="Verdana" w:hAnsi="Verdana"/>
          <w:lang w:val="es-ES_tradnl"/>
        </w:rPr>
        <w:t>de África ha sido elegida para integrar el Comité de la CDPD de la ONU y la felicitamos por este codiciado cargo.</w:t>
      </w:r>
    </w:p>
    <w:p w:rsidR="00C463AE" w:rsidRPr="00000306" w:rsidRDefault="00C463AE"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lang w:val="es-ES_tradnl"/>
        </w:rPr>
      </w:pPr>
    </w:p>
    <w:p w:rsidR="004C0A8F" w:rsidRDefault="004C0A8F" w:rsidP="00C463AE">
      <w:pPr>
        <w:pBdr>
          <w:top w:val="single" w:sz="4" w:space="1" w:color="auto"/>
          <w:left w:val="single" w:sz="4" w:space="4" w:color="auto"/>
          <w:bottom w:val="single" w:sz="4" w:space="1" w:color="auto"/>
          <w:right w:val="single" w:sz="4" w:space="4" w:color="auto"/>
        </w:pBdr>
        <w:tabs>
          <w:tab w:val="left" w:pos="426"/>
        </w:tabs>
        <w:spacing w:after="0" w:line="288" w:lineRule="auto"/>
        <w:ind w:left="851" w:right="850"/>
        <w:rPr>
          <w:rFonts w:ascii="Verdana" w:hAnsi="Verdana"/>
          <w:i/>
          <w:lang w:val="es-ES_tradnl"/>
        </w:rPr>
      </w:pPr>
      <w:r>
        <w:rPr>
          <w:rFonts w:ascii="Verdana" w:hAnsi="Verdana"/>
          <w:i/>
          <w:lang w:val="es-ES_tradnl"/>
        </w:rPr>
        <w:lastRenderedPageBreak/>
        <w:t>La elección de Ana y</w:t>
      </w:r>
      <w:r w:rsidR="00C463AE" w:rsidRPr="00000306">
        <w:rPr>
          <w:rFonts w:ascii="Verdana" w:hAnsi="Verdana"/>
          <w:i/>
          <w:lang w:val="es-ES_tradnl"/>
        </w:rPr>
        <w:t xml:space="preserve"> Getty </w:t>
      </w:r>
      <w:r>
        <w:rPr>
          <w:rFonts w:ascii="Verdana" w:hAnsi="Verdana"/>
          <w:i/>
          <w:lang w:val="es-ES_tradnl"/>
        </w:rPr>
        <w:t>para estos importantes Comités de la ONU dará voz a los derechos de las personas con discapacidad visual y permitirá influir en las políticas de apoyo a los servicios educativos inclusivos de la discapacidad.</w:t>
      </w:r>
    </w:p>
    <w:p w:rsidR="000D7961" w:rsidRPr="00000306" w:rsidRDefault="000D7961">
      <w:pPr>
        <w:rPr>
          <w:lang w:val="es-ES_tradnl"/>
        </w:rPr>
      </w:pPr>
    </w:p>
    <w:sectPr w:rsidR="000D7961" w:rsidRPr="00000306" w:rsidSect="006B1BD1">
      <w:footerReference w:type="default" r:id="rId83"/>
      <w:pgSz w:w="11907" w:h="16840" w:code="9"/>
      <w:pgMar w:top="1418" w:right="1418" w:bottom="1418"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4B9" w:rsidRDefault="008844B9">
      <w:pPr>
        <w:spacing w:after="0" w:line="240" w:lineRule="auto"/>
      </w:pPr>
      <w:r>
        <w:separator/>
      </w:r>
    </w:p>
  </w:endnote>
  <w:endnote w:type="continuationSeparator" w:id="1">
    <w:p w:rsidR="008844B9" w:rsidRDefault="00884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1"/>
    <w:family w:val="roman"/>
    <w:notTrueType/>
    <w:pitch w:val="variable"/>
    <w:sig w:usb0="0004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0B0" w:rsidRDefault="00454D7B" w:rsidP="006B1BD1">
    <w:pPr>
      <w:pStyle w:val="Piedepgina"/>
      <w:jc w:val="center"/>
    </w:pPr>
    <w:fldSimple w:instr=" PAGE   \* MERGEFORMAT ">
      <w:r w:rsidR="000328D3">
        <w:rPr>
          <w:noProof/>
        </w:rPr>
        <w:t>67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4B9" w:rsidRDefault="008844B9">
      <w:pPr>
        <w:spacing w:after="0" w:line="240" w:lineRule="auto"/>
      </w:pPr>
      <w:r>
        <w:separator/>
      </w:r>
    </w:p>
  </w:footnote>
  <w:footnote w:type="continuationSeparator" w:id="1">
    <w:p w:rsidR="008844B9" w:rsidRDefault="008844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0C6AC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19346C"/>
    <w:multiLevelType w:val="hybridMultilevel"/>
    <w:tmpl w:val="8FFE6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F2F5D"/>
    <w:multiLevelType w:val="hybridMultilevel"/>
    <w:tmpl w:val="6CD6D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F375FD"/>
    <w:multiLevelType w:val="hybridMultilevel"/>
    <w:tmpl w:val="840C43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9AB42A9"/>
    <w:multiLevelType w:val="hybridMultilevel"/>
    <w:tmpl w:val="15001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AD38B7"/>
    <w:multiLevelType w:val="hybridMultilevel"/>
    <w:tmpl w:val="F022D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D244FE4"/>
    <w:multiLevelType w:val="hybridMultilevel"/>
    <w:tmpl w:val="38149EF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4B63B8C"/>
    <w:multiLevelType w:val="hybridMultilevel"/>
    <w:tmpl w:val="43A0B9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0731DAC"/>
    <w:multiLevelType w:val="hybridMultilevel"/>
    <w:tmpl w:val="80C20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C435B"/>
    <w:multiLevelType w:val="hybridMultilevel"/>
    <w:tmpl w:val="8F8EA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E434EE"/>
    <w:multiLevelType w:val="hybridMultilevel"/>
    <w:tmpl w:val="A2449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B2D6250"/>
    <w:multiLevelType w:val="hybridMultilevel"/>
    <w:tmpl w:val="BA90BBA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BE92A70"/>
    <w:multiLevelType w:val="hybridMultilevel"/>
    <w:tmpl w:val="8D961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3060007"/>
    <w:multiLevelType w:val="hybridMultilevel"/>
    <w:tmpl w:val="842A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13"/>
  </w:num>
  <w:num w:numId="5">
    <w:abstractNumId w:val="12"/>
  </w:num>
  <w:num w:numId="6">
    <w:abstractNumId w:val="4"/>
  </w:num>
  <w:num w:numId="7">
    <w:abstractNumId w:val="9"/>
  </w:num>
  <w:num w:numId="8">
    <w:abstractNumId w:val="1"/>
  </w:num>
  <w:num w:numId="9">
    <w:abstractNumId w:val="8"/>
  </w:num>
  <w:num w:numId="10">
    <w:abstractNumId w:val="2"/>
  </w:num>
  <w:num w:numId="11">
    <w:abstractNumId w:val="7"/>
  </w:num>
  <w:num w:numId="12">
    <w:abstractNumId w:val="10"/>
  </w:num>
  <w:num w:numId="13">
    <w:abstractNumId w:val="5"/>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0"/>
    <w:footnote w:id="1"/>
  </w:footnotePr>
  <w:endnotePr>
    <w:endnote w:id="0"/>
    <w:endnote w:id="1"/>
  </w:endnotePr>
  <w:compat>
    <w:useFELayout/>
  </w:compat>
  <w:rsids>
    <w:rsidRoot w:val="00C463AE"/>
    <w:rsid w:val="00000306"/>
    <w:rsid w:val="00002FAA"/>
    <w:rsid w:val="0001405C"/>
    <w:rsid w:val="000252BD"/>
    <w:rsid w:val="000328D3"/>
    <w:rsid w:val="000330CA"/>
    <w:rsid w:val="000357A1"/>
    <w:rsid w:val="00036E2D"/>
    <w:rsid w:val="000407AA"/>
    <w:rsid w:val="000446CB"/>
    <w:rsid w:val="00051CC8"/>
    <w:rsid w:val="00053DEE"/>
    <w:rsid w:val="00060A4A"/>
    <w:rsid w:val="00084637"/>
    <w:rsid w:val="000942D5"/>
    <w:rsid w:val="000A473E"/>
    <w:rsid w:val="000A69B6"/>
    <w:rsid w:val="000B0033"/>
    <w:rsid w:val="000B0900"/>
    <w:rsid w:val="000C4739"/>
    <w:rsid w:val="000D28BC"/>
    <w:rsid w:val="000D7961"/>
    <w:rsid w:val="000E1B8B"/>
    <w:rsid w:val="000E1E47"/>
    <w:rsid w:val="000F2FC5"/>
    <w:rsid w:val="000F3691"/>
    <w:rsid w:val="000F4162"/>
    <w:rsid w:val="00100857"/>
    <w:rsid w:val="001010BF"/>
    <w:rsid w:val="001034F7"/>
    <w:rsid w:val="00106E62"/>
    <w:rsid w:val="00126DA4"/>
    <w:rsid w:val="00127724"/>
    <w:rsid w:val="00135F25"/>
    <w:rsid w:val="00141EFC"/>
    <w:rsid w:val="00150FDD"/>
    <w:rsid w:val="00151590"/>
    <w:rsid w:val="001520C8"/>
    <w:rsid w:val="00153691"/>
    <w:rsid w:val="001555FD"/>
    <w:rsid w:val="00164980"/>
    <w:rsid w:val="001655D2"/>
    <w:rsid w:val="001864FA"/>
    <w:rsid w:val="0019168E"/>
    <w:rsid w:val="001964B9"/>
    <w:rsid w:val="001A42D1"/>
    <w:rsid w:val="001B4F37"/>
    <w:rsid w:val="001B512E"/>
    <w:rsid w:val="001B5AE0"/>
    <w:rsid w:val="001C00A2"/>
    <w:rsid w:val="001C373F"/>
    <w:rsid w:val="001D31D6"/>
    <w:rsid w:val="001E235B"/>
    <w:rsid w:val="001E2BE5"/>
    <w:rsid w:val="001F29E5"/>
    <w:rsid w:val="0021428A"/>
    <w:rsid w:val="00220035"/>
    <w:rsid w:val="00222CD1"/>
    <w:rsid w:val="00225254"/>
    <w:rsid w:val="002268B6"/>
    <w:rsid w:val="00227E8F"/>
    <w:rsid w:val="0023257C"/>
    <w:rsid w:val="00244054"/>
    <w:rsid w:val="0025015A"/>
    <w:rsid w:val="0025395E"/>
    <w:rsid w:val="002575C0"/>
    <w:rsid w:val="00275AC1"/>
    <w:rsid w:val="00276B51"/>
    <w:rsid w:val="00277033"/>
    <w:rsid w:val="0028574E"/>
    <w:rsid w:val="0028742A"/>
    <w:rsid w:val="00291DF9"/>
    <w:rsid w:val="00291F9A"/>
    <w:rsid w:val="002A19BC"/>
    <w:rsid w:val="002A62AE"/>
    <w:rsid w:val="002B0ED7"/>
    <w:rsid w:val="002B1C01"/>
    <w:rsid w:val="002C5156"/>
    <w:rsid w:val="002D4616"/>
    <w:rsid w:val="002E007B"/>
    <w:rsid w:val="002E417D"/>
    <w:rsid w:val="002E445E"/>
    <w:rsid w:val="00300790"/>
    <w:rsid w:val="003028C6"/>
    <w:rsid w:val="00315E92"/>
    <w:rsid w:val="00315F55"/>
    <w:rsid w:val="003177F5"/>
    <w:rsid w:val="00317A29"/>
    <w:rsid w:val="00325548"/>
    <w:rsid w:val="00331270"/>
    <w:rsid w:val="00353A3F"/>
    <w:rsid w:val="0035440F"/>
    <w:rsid w:val="00391226"/>
    <w:rsid w:val="003A04BA"/>
    <w:rsid w:val="003A5643"/>
    <w:rsid w:val="003B389F"/>
    <w:rsid w:val="003C1F4B"/>
    <w:rsid w:val="003C5A33"/>
    <w:rsid w:val="003D0224"/>
    <w:rsid w:val="003D3914"/>
    <w:rsid w:val="003D72F7"/>
    <w:rsid w:val="003E73EA"/>
    <w:rsid w:val="003F353B"/>
    <w:rsid w:val="003F4BFC"/>
    <w:rsid w:val="00406689"/>
    <w:rsid w:val="00415759"/>
    <w:rsid w:val="00420A03"/>
    <w:rsid w:val="00430EC0"/>
    <w:rsid w:val="00440953"/>
    <w:rsid w:val="0044624E"/>
    <w:rsid w:val="00447068"/>
    <w:rsid w:val="00452B51"/>
    <w:rsid w:val="00454D7B"/>
    <w:rsid w:val="00455BC3"/>
    <w:rsid w:val="00472800"/>
    <w:rsid w:val="004829D3"/>
    <w:rsid w:val="0048330B"/>
    <w:rsid w:val="00484D2F"/>
    <w:rsid w:val="00485D3D"/>
    <w:rsid w:val="004A225D"/>
    <w:rsid w:val="004A7EF2"/>
    <w:rsid w:val="004B3DF3"/>
    <w:rsid w:val="004B539F"/>
    <w:rsid w:val="004C0A8F"/>
    <w:rsid w:val="004C0F76"/>
    <w:rsid w:val="004D6E91"/>
    <w:rsid w:val="004E700C"/>
    <w:rsid w:val="004F435C"/>
    <w:rsid w:val="004F624A"/>
    <w:rsid w:val="004F6BFC"/>
    <w:rsid w:val="005039C9"/>
    <w:rsid w:val="005041C4"/>
    <w:rsid w:val="00510956"/>
    <w:rsid w:val="005169B6"/>
    <w:rsid w:val="00546BB3"/>
    <w:rsid w:val="0055208B"/>
    <w:rsid w:val="0055307E"/>
    <w:rsid w:val="0055634C"/>
    <w:rsid w:val="005724E3"/>
    <w:rsid w:val="00575779"/>
    <w:rsid w:val="00591B8A"/>
    <w:rsid w:val="00594D85"/>
    <w:rsid w:val="005A250F"/>
    <w:rsid w:val="005A395D"/>
    <w:rsid w:val="005B2A06"/>
    <w:rsid w:val="005B7051"/>
    <w:rsid w:val="005E0B3C"/>
    <w:rsid w:val="005E27DA"/>
    <w:rsid w:val="005E2856"/>
    <w:rsid w:val="005E4797"/>
    <w:rsid w:val="005E5333"/>
    <w:rsid w:val="005F4EDA"/>
    <w:rsid w:val="005F7E6C"/>
    <w:rsid w:val="00601FD9"/>
    <w:rsid w:val="0062701E"/>
    <w:rsid w:val="0063554C"/>
    <w:rsid w:val="00656030"/>
    <w:rsid w:val="00665223"/>
    <w:rsid w:val="0066720D"/>
    <w:rsid w:val="006726A9"/>
    <w:rsid w:val="006814AD"/>
    <w:rsid w:val="00696A0F"/>
    <w:rsid w:val="006A45C8"/>
    <w:rsid w:val="006B1BD1"/>
    <w:rsid w:val="006B3077"/>
    <w:rsid w:val="006C35C9"/>
    <w:rsid w:val="006C60B0"/>
    <w:rsid w:val="006D29AA"/>
    <w:rsid w:val="006D34A2"/>
    <w:rsid w:val="006D6584"/>
    <w:rsid w:val="006E425D"/>
    <w:rsid w:val="006E481F"/>
    <w:rsid w:val="00721300"/>
    <w:rsid w:val="00721756"/>
    <w:rsid w:val="00722DD9"/>
    <w:rsid w:val="00726695"/>
    <w:rsid w:val="00726CBA"/>
    <w:rsid w:val="007415CD"/>
    <w:rsid w:val="007437AF"/>
    <w:rsid w:val="00753396"/>
    <w:rsid w:val="0076036E"/>
    <w:rsid w:val="00770676"/>
    <w:rsid w:val="00781408"/>
    <w:rsid w:val="007846DA"/>
    <w:rsid w:val="00792847"/>
    <w:rsid w:val="00793523"/>
    <w:rsid w:val="0079366B"/>
    <w:rsid w:val="007B1660"/>
    <w:rsid w:val="007B1A5F"/>
    <w:rsid w:val="007B2791"/>
    <w:rsid w:val="007B706D"/>
    <w:rsid w:val="007C375E"/>
    <w:rsid w:val="007D18BF"/>
    <w:rsid w:val="007D2126"/>
    <w:rsid w:val="007D599E"/>
    <w:rsid w:val="007E315B"/>
    <w:rsid w:val="007E34EB"/>
    <w:rsid w:val="007E6B73"/>
    <w:rsid w:val="007F0788"/>
    <w:rsid w:val="00806BC1"/>
    <w:rsid w:val="00807B23"/>
    <w:rsid w:val="00814EB6"/>
    <w:rsid w:val="008501AB"/>
    <w:rsid w:val="00850ECF"/>
    <w:rsid w:val="00855E92"/>
    <w:rsid w:val="0086176B"/>
    <w:rsid w:val="00862574"/>
    <w:rsid w:val="008662EB"/>
    <w:rsid w:val="008814EA"/>
    <w:rsid w:val="008844B9"/>
    <w:rsid w:val="008A117A"/>
    <w:rsid w:val="008A16F5"/>
    <w:rsid w:val="008A4AEE"/>
    <w:rsid w:val="008A5FEE"/>
    <w:rsid w:val="008A6F8B"/>
    <w:rsid w:val="008B46DD"/>
    <w:rsid w:val="008C44C5"/>
    <w:rsid w:val="008E426A"/>
    <w:rsid w:val="008E5057"/>
    <w:rsid w:val="008E5AC4"/>
    <w:rsid w:val="008E756A"/>
    <w:rsid w:val="00900DEB"/>
    <w:rsid w:val="00901E75"/>
    <w:rsid w:val="0090522F"/>
    <w:rsid w:val="00907DD8"/>
    <w:rsid w:val="00913872"/>
    <w:rsid w:val="0091605F"/>
    <w:rsid w:val="00923AD3"/>
    <w:rsid w:val="00934092"/>
    <w:rsid w:val="00935765"/>
    <w:rsid w:val="00937965"/>
    <w:rsid w:val="00943E1D"/>
    <w:rsid w:val="00964B27"/>
    <w:rsid w:val="0096790C"/>
    <w:rsid w:val="00970DA6"/>
    <w:rsid w:val="00971016"/>
    <w:rsid w:val="00984759"/>
    <w:rsid w:val="009914C1"/>
    <w:rsid w:val="009947B9"/>
    <w:rsid w:val="009978A4"/>
    <w:rsid w:val="009A4C1E"/>
    <w:rsid w:val="009A7237"/>
    <w:rsid w:val="009B5C3A"/>
    <w:rsid w:val="009C3AD0"/>
    <w:rsid w:val="009C4F96"/>
    <w:rsid w:val="009C62B0"/>
    <w:rsid w:val="009C657D"/>
    <w:rsid w:val="009E430A"/>
    <w:rsid w:val="009F01BF"/>
    <w:rsid w:val="00A0725C"/>
    <w:rsid w:val="00A124C0"/>
    <w:rsid w:val="00A159A8"/>
    <w:rsid w:val="00A22D4C"/>
    <w:rsid w:val="00A24790"/>
    <w:rsid w:val="00A2690A"/>
    <w:rsid w:val="00A35231"/>
    <w:rsid w:val="00A36B20"/>
    <w:rsid w:val="00A36B56"/>
    <w:rsid w:val="00A466B9"/>
    <w:rsid w:val="00A60CC1"/>
    <w:rsid w:val="00A62355"/>
    <w:rsid w:val="00A72642"/>
    <w:rsid w:val="00A75D90"/>
    <w:rsid w:val="00A76142"/>
    <w:rsid w:val="00A8072E"/>
    <w:rsid w:val="00A86A77"/>
    <w:rsid w:val="00AA39A1"/>
    <w:rsid w:val="00AA4D94"/>
    <w:rsid w:val="00AA506B"/>
    <w:rsid w:val="00AB3A4D"/>
    <w:rsid w:val="00AB799E"/>
    <w:rsid w:val="00AC7078"/>
    <w:rsid w:val="00AD27D6"/>
    <w:rsid w:val="00AE42E0"/>
    <w:rsid w:val="00AF6648"/>
    <w:rsid w:val="00B05F42"/>
    <w:rsid w:val="00B12D97"/>
    <w:rsid w:val="00B14733"/>
    <w:rsid w:val="00B22C1A"/>
    <w:rsid w:val="00B24737"/>
    <w:rsid w:val="00B2780A"/>
    <w:rsid w:val="00B42884"/>
    <w:rsid w:val="00B5172A"/>
    <w:rsid w:val="00B52137"/>
    <w:rsid w:val="00B608B7"/>
    <w:rsid w:val="00B707E5"/>
    <w:rsid w:val="00B778E8"/>
    <w:rsid w:val="00B80106"/>
    <w:rsid w:val="00B86E88"/>
    <w:rsid w:val="00B91A26"/>
    <w:rsid w:val="00B93F47"/>
    <w:rsid w:val="00BA0332"/>
    <w:rsid w:val="00BA0EA7"/>
    <w:rsid w:val="00BA17E8"/>
    <w:rsid w:val="00BA44FA"/>
    <w:rsid w:val="00BA609D"/>
    <w:rsid w:val="00BA6F57"/>
    <w:rsid w:val="00BB0066"/>
    <w:rsid w:val="00BC3DB6"/>
    <w:rsid w:val="00BC4902"/>
    <w:rsid w:val="00BC7BDC"/>
    <w:rsid w:val="00BD7F2C"/>
    <w:rsid w:val="00BE13DA"/>
    <w:rsid w:val="00BE6258"/>
    <w:rsid w:val="00BE6828"/>
    <w:rsid w:val="00BF36E9"/>
    <w:rsid w:val="00BF4E47"/>
    <w:rsid w:val="00C02498"/>
    <w:rsid w:val="00C02587"/>
    <w:rsid w:val="00C05E3A"/>
    <w:rsid w:val="00C13A40"/>
    <w:rsid w:val="00C16009"/>
    <w:rsid w:val="00C202FB"/>
    <w:rsid w:val="00C2082B"/>
    <w:rsid w:val="00C21BEB"/>
    <w:rsid w:val="00C320F3"/>
    <w:rsid w:val="00C32CE2"/>
    <w:rsid w:val="00C454EA"/>
    <w:rsid w:val="00C46113"/>
    <w:rsid w:val="00C463AE"/>
    <w:rsid w:val="00C50267"/>
    <w:rsid w:val="00C525D9"/>
    <w:rsid w:val="00C57753"/>
    <w:rsid w:val="00C60156"/>
    <w:rsid w:val="00C64E9C"/>
    <w:rsid w:val="00C73AD9"/>
    <w:rsid w:val="00C75020"/>
    <w:rsid w:val="00C77862"/>
    <w:rsid w:val="00C818C6"/>
    <w:rsid w:val="00C9069E"/>
    <w:rsid w:val="00CB7848"/>
    <w:rsid w:val="00CD0CA8"/>
    <w:rsid w:val="00CD58A6"/>
    <w:rsid w:val="00CE6FAD"/>
    <w:rsid w:val="00CE7BCE"/>
    <w:rsid w:val="00CF20BB"/>
    <w:rsid w:val="00D02274"/>
    <w:rsid w:val="00D05B2C"/>
    <w:rsid w:val="00D05D85"/>
    <w:rsid w:val="00D139C5"/>
    <w:rsid w:val="00D264A9"/>
    <w:rsid w:val="00D35655"/>
    <w:rsid w:val="00D42904"/>
    <w:rsid w:val="00D6001D"/>
    <w:rsid w:val="00D6043A"/>
    <w:rsid w:val="00D71040"/>
    <w:rsid w:val="00D73C5B"/>
    <w:rsid w:val="00D8241B"/>
    <w:rsid w:val="00D85B05"/>
    <w:rsid w:val="00D86D43"/>
    <w:rsid w:val="00D9203A"/>
    <w:rsid w:val="00D954A9"/>
    <w:rsid w:val="00D96459"/>
    <w:rsid w:val="00DA1953"/>
    <w:rsid w:val="00DA66F4"/>
    <w:rsid w:val="00DA7698"/>
    <w:rsid w:val="00DB148D"/>
    <w:rsid w:val="00DB2078"/>
    <w:rsid w:val="00DB2947"/>
    <w:rsid w:val="00DB5FE4"/>
    <w:rsid w:val="00DC04CF"/>
    <w:rsid w:val="00DC2303"/>
    <w:rsid w:val="00DE0C8D"/>
    <w:rsid w:val="00DF32C9"/>
    <w:rsid w:val="00DF5C1F"/>
    <w:rsid w:val="00DF7A76"/>
    <w:rsid w:val="00DF7D0A"/>
    <w:rsid w:val="00E04F71"/>
    <w:rsid w:val="00E055B3"/>
    <w:rsid w:val="00E07794"/>
    <w:rsid w:val="00E10BB6"/>
    <w:rsid w:val="00E15CAE"/>
    <w:rsid w:val="00E16B9D"/>
    <w:rsid w:val="00E22026"/>
    <w:rsid w:val="00E27518"/>
    <w:rsid w:val="00E300AA"/>
    <w:rsid w:val="00E31E33"/>
    <w:rsid w:val="00E411E8"/>
    <w:rsid w:val="00E43841"/>
    <w:rsid w:val="00E43948"/>
    <w:rsid w:val="00E52180"/>
    <w:rsid w:val="00E549E0"/>
    <w:rsid w:val="00E60CD0"/>
    <w:rsid w:val="00E75404"/>
    <w:rsid w:val="00E83F1E"/>
    <w:rsid w:val="00E85174"/>
    <w:rsid w:val="00E872B2"/>
    <w:rsid w:val="00E92F4A"/>
    <w:rsid w:val="00E939DA"/>
    <w:rsid w:val="00EA2506"/>
    <w:rsid w:val="00EA4EEE"/>
    <w:rsid w:val="00EC6532"/>
    <w:rsid w:val="00EC74EF"/>
    <w:rsid w:val="00ED1224"/>
    <w:rsid w:val="00EE60DB"/>
    <w:rsid w:val="00EE6256"/>
    <w:rsid w:val="00EF5E4A"/>
    <w:rsid w:val="00F0299E"/>
    <w:rsid w:val="00F07A60"/>
    <w:rsid w:val="00F10662"/>
    <w:rsid w:val="00F15ACA"/>
    <w:rsid w:val="00F165A1"/>
    <w:rsid w:val="00F20DF3"/>
    <w:rsid w:val="00F21DA6"/>
    <w:rsid w:val="00F33AE0"/>
    <w:rsid w:val="00F44E4E"/>
    <w:rsid w:val="00F505B8"/>
    <w:rsid w:val="00F55DF5"/>
    <w:rsid w:val="00F56E90"/>
    <w:rsid w:val="00F628CA"/>
    <w:rsid w:val="00F71665"/>
    <w:rsid w:val="00F806D6"/>
    <w:rsid w:val="00F81704"/>
    <w:rsid w:val="00F82347"/>
    <w:rsid w:val="00F823D5"/>
    <w:rsid w:val="00F82816"/>
    <w:rsid w:val="00F85989"/>
    <w:rsid w:val="00F86488"/>
    <w:rsid w:val="00F90673"/>
    <w:rsid w:val="00FA0C38"/>
    <w:rsid w:val="00FA439C"/>
    <w:rsid w:val="00FA4A84"/>
    <w:rsid w:val="00FB5671"/>
    <w:rsid w:val="00FB6440"/>
    <w:rsid w:val="00FD70A6"/>
    <w:rsid w:val="00FE4994"/>
    <w:rsid w:val="00FE5E2A"/>
    <w:rsid w:val="00FF21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AE"/>
    <w:pPr>
      <w:spacing w:after="200" w:line="276" w:lineRule="auto"/>
    </w:pPr>
    <w:rPr>
      <w:rFonts w:ascii="Calibri" w:eastAsia="Calibri" w:hAnsi="Calibri" w:cs="Times New Roman"/>
      <w:sz w:val="22"/>
      <w:szCs w:val="22"/>
      <w:lang w:val="en-US" w:eastAsia="en-US"/>
    </w:rPr>
  </w:style>
  <w:style w:type="paragraph" w:styleId="Ttulo1">
    <w:name w:val="heading 1"/>
    <w:basedOn w:val="Normal"/>
    <w:next w:val="Normal"/>
    <w:link w:val="Ttulo1Car"/>
    <w:uiPriority w:val="9"/>
    <w:qFormat/>
    <w:rsid w:val="00E549E0"/>
    <w:pPr>
      <w:keepNext/>
      <w:keepLines/>
      <w:spacing w:before="480"/>
      <w:outlineLvl w:val="0"/>
    </w:pPr>
    <w:rPr>
      <w:rFonts w:eastAsiaTheme="majorEastAsia" w:cstheme="majorBidi"/>
      <w:b/>
      <w:bCs/>
      <w:color w:val="CD0030"/>
      <w:sz w:val="32"/>
      <w:szCs w:val="32"/>
    </w:rPr>
  </w:style>
  <w:style w:type="paragraph" w:styleId="Ttulo2">
    <w:name w:val="heading 2"/>
    <w:basedOn w:val="Normal"/>
    <w:next w:val="Normal"/>
    <w:link w:val="Ttulo2Car"/>
    <w:uiPriority w:val="9"/>
    <w:unhideWhenUsed/>
    <w:qFormat/>
    <w:rsid w:val="00E549E0"/>
    <w:pPr>
      <w:keepNext/>
      <w:keepLines/>
      <w:spacing w:before="200"/>
      <w:outlineLvl w:val="1"/>
    </w:pPr>
    <w:rPr>
      <w:rFonts w:eastAsiaTheme="majorEastAsia" w:cstheme="majorBidi"/>
      <w:b/>
      <w:bCs/>
      <w:color w:val="CD0030"/>
      <w:sz w:val="28"/>
      <w:szCs w:val="26"/>
    </w:rPr>
  </w:style>
  <w:style w:type="paragraph" w:styleId="Ttulo3">
    <w:name w:val="heading 3"/>
    <w:basedOn w:val="Normal"/>
    <w:next w:val="Normal"/>
    <w:link w:val="Ttulo3Car"/>
    <w:uiPriority w:val="9"/>
    <w:semiHidden/>
    <w:unhideWhenUsed/>
    <w:qFormat/>
    <w:rsid w:val="00C463AE"/>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C463AE"/>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deTexto">
    <w:name w:val="Cuerpo de Texto"/>
    <w:qFormat/>
    <w:rsid w:val="00BE6828"/>
    <w:rPr>
      <w:rFonts w:asciiTheme="majorHAnsi" w:hAnsiTheme="majorHAnsi"/>
    </w:rPr>
  </w:style>
  <w:style w:type="character" w:customStyle="1" w:styleId="Ttulo1Car">
    <w:name w:val="Título 1 Car"/>
    <w:basedOn w:val="Fuentedeprrafopredeter"/>
    <w:link w:val="Ttulo1"/>
    <w:uiPriority w:val="9"/>
    <w:rsid w:val="00E549E0"/>
    <w:rPr>
      <w:rFonts w:asciiTheme="majorHAnsi" w:eastAsiaTheme="majorEastAsia" w:hAnsiTheme="majorHAnsi" w:cstheme="majorBidi"/>
      <w:b/>
      <w:bCs/>
      <w:color w:val="CD0030"/>
      <w:sz w:val="32"/>
      <w:szCs w:val="32"/>
    </w:rPr>
  </w:style>
  <w:style w:type="character" w:customStyle="1" w:styleId="Ttulo2Car">
    <w:name w:val="Título 2 Car"/>
    <w:basedOn w:val="Fuentedeprrafopredeter"/>
    <w:link w:val="Ttulo2"/>
    <w:uiPriority w:val="9"/>
    <w:rsid w:val="00E549E0"/>
    <w:rPr>
      <w:rFonts w:asciiTheme="majorHAnsi" w:eastAsiaTheme="majorEastAsia" w:hAnsiTheme="majorHAnsi" w:cstheme="majorBidi"/>
      <w:b/>
      <w:bCs/>
      <w:color w:val="CD0030"/>
      <w:sz w:val="28"/>
      <w:szCs w:val="26"/>
    </w:rPr>
  </w:style>
  <w:style w:type="character" w:customStyle="1" w:styleId="Ttulo3Car">
    <w:name w:val="Título 3 Car"/>
    <w:basedOn w:val="Fuentedeprrafopredeter"/>
    <w:link w:val="Ttulo3"/>
    <w:uiPriority w:val="9"/>
    <w:semiHidden/>
    <w:rsid w:val="00C463AE"/>
    <w:rPr>
      <w:rFonts w:ascii="Cambria" w:eastAsia="Times New Roman" w:hAnsi="Cambria" w:cs="Times New Roman"/>
      <w:b/>
      <w:bCs/>
      <w:sz w:val="26"/>
      <w:szCs w:val="26"/>
      <w:lang w:val="en-US" w:eastAsia="en-US"/>
    </w:rPr>
  </w:style>
  <w:style w:type="character" w:customStyle="1" w:styleId="Ttulo4Car">
    <w:name w:val="Título 4 Car"/>
    <w:basedOn w:val="Fuentedeprrafopredeter"/>
    <w:link w:val="Ttulo4"/>
    <w:uiPriority w:val="9"/>
    <w:rsid w:val="00C463AE"/>
    <w:rPr>
      <w:rFonts w:ascii="Calibri" w:eastAsia="Times New Roman" w:hAnsi="Calibri" w:cs="Times New Roman"/>
      <w:b/>
      <w:bCs/>
      <w:sz w:val="28"/>
      <w:szCs w:val="28"/>
      <w:lang w:val="en-US" w:eastAsia="en-US"/>
    </w:rPr>
  </w:style>
  <w:style w:type="character" w:styleId="Hipervnculo">
    <w:name w:val="Hyperlink"/>
    <w:uiPriority w:val="99"/>
    <w:unhideWhenUsed/>
    <w:rsid w:val="00C463AE"/>
    <w:rPr>
      <w:color w:val="0000FF"/>
      <w:u w:val="single"/>
    </w:rPr>
  </w:style>
  <w:style w:type="paragraph" w:styleId="Encabezado">
    <w:name w:val="header"/>
    <w:basedOn w:val="Normal"/>
    <w:link w:val="EncabezadoCar"/>
    <w:unhideWhenUsed/>
    <w:rsid w:val="00C463AE"/>
    <w:pPr>
      <w:tabs>
        <w:tab w:val="center" w:pos="4680"/>
        <w:tab w:val="right" w:pos="9360"/>
      </w:tabs>
    </w:pPr>
    <w:rPr>
      <w:rFonts w:cs="Latha"/>
      <w:lang w:bidi="ta-IN"/>
    </w:rPr>
  </w:style>
  <w:style w:type="character" w:customStyle="1" w:styleId="EncabezadoCar">
    <w:name w:val="Encabezado Car"/>
    <w:basedOn w:val="Fuentedeprrafopredeter"/>
    <w:link w:val="Encabezado"/>
    <w:rsid w:val="00C463AE"/>
    <w:rPr>
      <w:rFonts w:ascii="Calibri" w:eastAsia="Calibri" w:hAnsi="Calibri" w:cs="Latha"/>
      <w:sz w:val="22"/>
      <w:szCs w:val="22"/>
      <w:lang w:bidi="ta-IN"/>
    </w:rPr>
  </w:style>
  <w:style w:type="paragraph" w:styleId="Piedepgina">
    <w:name w:val="footer"/>
    <w:basedOn w:val="Normal"/>
    <w:link w:val="PiedepginaCar"/>
    <w:uiPriority w:val="99"/>
    <w:unhideWhenUsed/>
    <w:rsid w:val="00C463AE"/>
    <w:pPr>
      <w:tabs>
        <w:tab w:val="center" w:pos="4680"/>
        <w:tab w:val="right" w:pos="9360"/>
      </w:tabs>
    </w:pPr>
    <w:rPr>
      <w:rFonts w:cs="Latha"/>
      <w:lang w:bidi="ta-IN"/>
    </w:rPr>
  </w:style>
  <w:style w:type="character" w:customStyle="1" w:styleId="PiedepginaCar">
    <w:name w:val="Pie de página Car"/>
    <w:basedOn w:val="Fuentedeprrafopredeter"/>
    <w:link w:val="Piedepgina"/>
    <w:uiPriority w:val="99"/>
    <w:rsid w:val="00C463AE"/>
    <w:rPr>
      <w:rFonts w:ascii="Calibri" w:eastAsia="Calibri" w:hAnsi="Calibri" w:cs="Latha"/>
      <w:sz w:val="22"/>
      <w:szCs w:val="22"/>
      <w:lang w:bidi="ta-IN"/>
    </w:rPr>
  </w:style>
  <w:style w:type="character" w:styleId="Textoennegrita">
    <w:name w:val="Strong"/>
    <w:uiPriority w:val="22"/>
    <w:qFormat/>
    <w:rsid w:val="00C463AE"/>
    <w:rPr>
      <w:b/>
      <w:bCs/>
    </w:rPr>
  </w:style>
  <w:style w:type="character" w:customStyle="1" w:styleId="hl">
    <w:name w:val="hl"/>
    <w:basedOn w:val="Fuentedeprrafopredeter"/>
    <w:rsid w:val="00C463AE"/>
  </w:style>
  <w:style w:type="paragraph" w:styleId="Ttulo">
    <w:name w:val="Title"/>
    <w:basedOn w:val="Normal"/>
    <w:next w:val="Normal"/>
    <w:link w:val="TtuloCar"/>
    <w:uiPriority w:val="10"/>
    <w:qFormat/>
    <w:rsid w:val="00C463AE"/>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C463AE"/>
    <w:rPr>
      <w:rFonts w:ascii="Cambria" w:eastAsia="Times New Roman" w:hAnsi="Cambria" w:cs="Times New Roman"/>
      <w:b/>
      <w:bCs/>
      <w:kern w:val="28"/>
      <w:sz w:val="32"/>
      <w:szCs w:val="32"/>
      <w:lang w:val="en-US" w:eastAsia="en-US"/>
    </w:rPr>
  </w:style>
  <w:style w:type="paragraph" w:styleId="Sinespaciado">
    <w:name w:val="No Spacing"/>
    <w:uiPriority w:val="1"/>
    <w:qFormat/>
    <w:rsid w:val="00C463AE"/>
    <w:rPr>
      <w:rFonts w:ascii="Calibri" w:eastAsia="Calibri" w:hAnsi="Calibri" w:cs="Times New Roman"/>
      <w:sz w:val="22"/>
      <w:szCs w:val="22"/>
      <w:lang w:val="en-US" w:eastAsia="en-US"/>
    </w:rPr>
  </w:style>
  <w:style w:type="table" w:styleId="Tablaconcuadrcula">
    <w:name w:val="Table Grid"/>
    <w:basedOn w:val="Tablanormal"/>
    <w:uiPriority w:val="59"/>
    <w:rsid w:val="00C463AE"/>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39"/>
    <w:rsid w:val="00C463AE"/>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63AE"/>
    <w:pPr>
      <w:spacing w:before="100" w:beforeAutospacing="1" w:after="100" w:afterAutospacing="1" w:line="240" w:lineRule="auto"/>
    </w:pPr>
    <w:rPr>
      <w:rFonts w:ascii="Times" w:eastAsia="MS Mincho" w:hAnsi="Times"/>
      <w:sz w:val="20"/>
      <w:szCs w:val="20"/>
    </w:rPr>
  </w:style>
  <w:style w:type="paragraph" w:styleId="Prrafodelista">
    <w:name w:val="List Paragraph"/>
    <w:basedOn w:val="Normal"/>
    <w:uiPriority w:val="34"/>
    <w:qFormat/>
    <w:rsid w:val="00C463AE"/>
    <w:pPr>
      <w:ind w:left="720"/>
      <w:contextualSpacing/>
    </w:pPr>
    <w:rPr>
      <w:lang w:val="en-IN"/>
    </w:rPr>
  </w:style>
  <w:style w:type="paragraph" w:styleId="Textonotaalfinal">
    <w:name w:val="endnote text"/>
    <w:basedOn w:val="Normal"/>
    <w:link w:val="TextonotaalfinalCar"/>
    <w:unhideWhenUsed/>
    <w:rsid w:val="00C463AE"/>
    <w:rPr>
      <w:sz w:val="20"/>
      <w:szCs w:val="20"/>
    </w:rPr>
  </w:style>
  <w:style w:type="character" w:customStyle="1" w:styleId="TextonotaalfinalCar">
    <w:name w:val="Texto nota al final Car"/>
    <w:basedOn w:val="Fuentedeprrafopredeter"/>
    <w:link w:val="Textonotaalfinal"/>
    <w:rsid w:val="00C463AE"/>
    <w:rPr>
      <w:rFonts w:ascii="Calibri" w:eastAsia="Calibri" w:hAnsi="Calibri" w:cs="Times New Roman"/>
      <w:sz w:val="20"/>
      <w:szCs w:val="20"/>
      <w:lang w:val="en-US" w:eastAsia="en-US"/>
    </w:rPr>
  </w:style>
  <w:style w:type="character" w:styleId="Refdenotaalfinal">
    <w:name w:val="endnote reference"/>
    <w:rsid w:val="00C463AE"/>
    <w:rPr>
      <w:vertAlign w:val="superscript"/>
    </w:rPr>
  </w:style>
  <w:style w:type="paragraph" w:styleId="Textodeglobo">
    <w:name w:val="Balloon Text"/>
    <w:basedOn w:val="Normal"/>
    <w:link w:val="TextodegloboCar"/>
    <w:uiPriority w:val="99"/>
    <w:semiHidden/>
    <w:unhideWhenUsed/>
    <w:rsid w:val="00C463A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463AE"/>
    <w:rPr>
      <w:rFonts w:ascii="Lucida Grande" w:eastAsia="Calibri" w:hAnsi="Lucida Grande" w:cs="Lucida Grande"/>
      <w:sz w:val="18"/>
      <w:szCs w:val="18"/>
      <w:lang w:val="en-US" w:eastAsia="en-US"/>
    </w:rPr>
  </w:style>
  <w:style w:type="character" w:styleId="Hipervnculovisitado">
    <w:name w:val="FollowedHyperlink"/>
    <w:basedOn w:val="Fuentedeprrafopredeter"/>
    <w:uiPriority w:val="99"/>
    <w:semiHidden/>
    <w:unhideWhenUsed/>
    <w:rsid w:val="0039122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AE"/>
    <w:pPr>
      <w:spacing w:after="200" w:line="276" w:lineRule="auto"/>
    </w:pPr>
    <w:rPr>
      <w:rFonts w:ascii="Calibri" w:eastAsia="Calibri" w:hAnsi="Calibri" w:cs="Times New Roman"/>
      <w:sz w:val="22"/>
      <w:szCs w:val="22"/>
      <w:lang w:val="en-US" w:eastAsia="en-US"/>
    </w:rPr>
  </w:style>
  <w:style w:type="paragraph" w:styleId="Ttulo1">
    <w:name w:val="heading 1"/>
    <w:basedOn w:val="Normal"/>
    <w:next w:val="Normal"/>
    <w:link w:val="Ttulo1Car"/>
    <w:uiPriority w:val="9"/>
    <w:qFormat/>
    <w:rsid w:val="00E549E0"/>
    <w:pPr>
      <w:keepNext/>
      <w:keepLines/>
      <w:spacing w:before="480"/>
      <w:outlineLvl w:val="0"/>
    </w:pPr>
    <w:rPr>
      <w:rFonts w:eastAsiaTheme="majorEastAsia" w:cstheme="majorBidi"/>
      <w:b/>
      <w:bCs/>
      <w:color w:val="CD0030"/>
      <w:sz w:val="32"/>
      <w:szCs w:val="32"/>
    </w:rPr>
  </w:style>
  <w:style w:type="paragraph" w:styleId="Ttulo2">
    <w:name w:val="heading 2"/>
    <w:basedOn w:val="Normal"/>
    <w:next w:val="Normal"/>
    <w:link w:val="Ttulo2Car"/>
    <w:uiPriority w:val="9"/>
    <w:unhideWhenUsed/>
    <w:qFormat/>
    <w:rsid w:val="00E549E0"/>
    <w:pPr>
      <w:keepNext/>
      <w:keepLines/>
      <w:spacing w:before="200"/>
      <w:outlineLvl w:val="1"/>
    </w:pPr>
    <w:rPr>
      <w:rFonts w:eastAsiaTheme="majorEastAsia" w:cstheme="majorBidi"/>
      <w:b/>
      <w:bCs/>
      <w:color w:val="CD0030"/>
      <w:sz w:val="28"/>
      <w:szCs w:val="26"/>
    </w:rPr>
  </w:style>
  <w:style w:type="paragraph" w:styleId="Ttulo3">
    <w:name w:val="heading 3"/>
    <w:basedOn w:val="Normal"/>
    <w:next w:val="Normal"/>
    <w:link w:val="Ttulo3Car"/>
    <w:uiPriority w:val="9"/>
    <w:semiHidden/>
    <w:unhideWhenUsed/>
    <w:qFormat/>
    <w:rsid w:val="00C463AE"/>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C463AE"/>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deTexto">
    <w:name w:val="Cuerpo de Texto"/>
    <w:qFormat/>
    <w:rsid w:val="00BE6828"/>
    <w:rPr>
      <w:rFonts w:asciiTheme="majorHAnsi" w:hAnsiTheme="majorHAnsi"/>
    </w:rPr>
  </w:style>
  <w:style w:type="character" w:customStyle="1" w:styleId="Ttulo1Car">
    <w:name w:val="Título 1 Car"/>
    <w:basedOn w:val="Fuentedeprrafopredeter"/>
    <w:link w:val="Ttulo1"/>
    <w:uiPriority w:val="9"/>
    <w:rsid w:val="00E549E0"/>
    <w:rPr>
      <w:rFonts w:asciiTheme="majorHAnsi" w:eastAsiaTheme="majorEastAsia" w:hAnsiTheme="majorHAnsi" w:cstheme="majorBidi"/>
      <w:b/>
      <w:bCs/>
      <w:color w:val="CD0030"/>
      <w:sz w:val="32"/>
      <w:szCs w:val="32"/>
    </w:rPr>
  </w:style>
  <w:style w:type="character" w:customStyle="1" w:styleId="Ttulo2Car">
    <w:name w:val="Título 2 Car"/>
    <w:basedOn w:val="Fuentedeprrafopredeter"/>
    <w:link w:val="Ttulo2"/>
    <w:uiPriority w:val="9"/>
    <w:rsid w:val="00E549E0"/>
    <w:rPr>
      <w:rFonts w:asciiTheme="majorHAnsi" w:eastAsiaTheme="majorEastAsia" w:hAnsiTheme="majorHAnsi" w:cstheme="majorBidi"/>
      <w:b/>
      <w:bCs/>
      <w:color w:val="CD0030"/>
      <w:sz w:val="28"/>
      <w:szCs w:val="26"/>
    </w:rPr>
  </w:style>
  <w:style w:type="character" w:customStyle="1" w:styleId="Ttulo3Car">
    <w:name w:val="Título 3 Car"/>
    <w:basedOn w:val="Fuentedeprrafopredeter"/>
    <w:link w:val="Ttulo3"/>
    <w:uiPriority w:val="9"/>
    <w:semiHidden/>
    <w:rsid w:val="00C463AE"/>
    <w:rPr>
      <w:rFonts w:ascii="Cambria" w:eastAsia="Times New Roman" w:hAnsi="Cambria" w:cs="Times New Roman"/>
      <w:b/>
      <w:bCs/>
      <w:sz w:val="26"/>
      <w:szCs w:val="26"/>
      <w:lang w:val="en-US" w:eastAsia="en-US"/>
    </w:rPr>
  </w:style>
  <w:style w:type="character" w:customStyle="1" w:styleId="Ttulo4Car">
    <w:name w:val="Título 4 Car"/>
    <w:basedOn w:val="Fuentedeprrafopredeter"/>
    <w:link w:val="Ttulo4"/>
    <w:uiPriority w:val="9"/>
    <w:rsid w:val="00C463AE"/>
    <w:rPr>
      <w:rFonts w:ascii="Calibri" w:eastAsia="Times New Roman" w:hAnsi="Calibri" w:cs="Times New Roman"/>
      <w:b/>
      <w:bCs/>
      <w:sz w:val="28"/>
      <w:szCs w:val="28"/>
      <w:lang w:val="en-US" w:eastAsia="en-US"/>
    </w:rPr>
  </w:style>
  <w:style w:type="character" w:styleId="Hipervnculo">
    <w:name w:val="Hyperlink"/>
    <w:uiPriority w:val="99"/>
    <w:unhideWhenUsed/>
    <w:rsid w:val="00C463AE"/>
    <w:rPr>
      <w:color w:val="0000FF"/>
      <w:u w:val="single"/>
    </w:rPr>
  </w:style>
  <w:style w:type="paragraph" w:styleId="Encabezado">
    <w:name w:val="header"/>
    <w:basedOn w:val="Normal"/>
    <w:link w:val="EncabezadoCar"/>
    <w:unhideWhenUsed/>
    <w:rsid w:val="00C463AE"/>
    <w:pPr>
      <w:tabs>
        <w:tab w:val="center" w:pos="4680"/>
        <w:tab w:val="right" w:pos="9360"/>
      </w:tabs>
    </w:pPr>
    <w:rPr>
      <w:rFonts w:cs="Latha"/>
      <w:lang w:val="x-none" w:eastAsia="x-none" w:bidi="ta-IN"/>
    </w:rPr>
  </w:style>
  <w:style w:type="character" w:customStyle="1" w:styleId="EncabezadoCar">
    <w:name w:val="Encabezado Car"/>
    <w:basedOn w:val="Fuentedeprrafopredeter"/>
    <w:link w:val="Encabezado"/>
    <w:rsid w:val="00C463AE"/>
    <w:rPr>
      <w:rFonts w:ascii="Calibri" w:eastAsia="Calibri" w:hAnsi="Calibri" w:cs="Latha"/>
      <w:sz w:val="22"/>
      <w:szCs w:val="22"/>
      <w:lang w:val="x-none" w:eastAsia="x-none" w:bidi="ta-IN"/>
    </w:rPr>
  </w:style>
  <w:style w:type="paragraph" w:styleId="Piedepgina">
    <w:name w:val="footer"/>
    <w:basedOn w:val="Normal"/>
    <w:link w:val="PiedepginaCar"/>
    <w:uiPriority w:val="99"/>
    <w:unhideWhenUsed/>
    <w:rsid w:val="00C463AE"/>
    <w:pPr>
      <w:tabs>
        <w:tab w:val="center" w:pos="4680"/>
        <w:tab w:val="right" w:pos="9360"/>
      </w:tabs>
    </w:pPr>
    <w:rPr>
      <w:rFonts w:cs="Latha"/>
      <w:lang w:val="x-none" w:eastAsia="x-none" w:bidi="ta-IN"/>
    </w:rPr>
  </w:style>
  <w:style w:type="character" w:customStyle="1" w:styleId="PiedepginaCar">
    <w:name w:val="Pie de página Car"/>
    <w:basedOn w:val="Fuentedeprrafopredeter"/>
    <w:link w:val="Piedepgina"/>
    <w:uiPriority w:val="99"/>
    <w:rsid w:val="00C463AE"/>
    <w:rPr>
      <w:rFonts w:ascii="Calibri" w:eastAsia="Calibri" w:hAnsi="Calibri" w:cs="Latha"/>
      <w:sz w:val="22"/>
      <w:szCs w:val="22"/>
      <w:lang w:val="x-none" w:eastAsia="x-none" w:bidi="ta-IN"/>
    </w:rPr>
  </w:style>
  <w:style w:type="character" w:styleId="Textoennegrita">
    <w:name w:val="Strong"/>
    <w:uiPriority w:val="22"/>
    <w:qFormat/>
    <w:rsid w:val="00C463AE"/>
    <w:rPr>
      <w:b/>
      <w:bCs/>
    </w:rPr>
  </w:style>
  <w:style w:type="character" w:customStyle="1" w:styleId="hl">
    <w:name w:val="hl"/>
    <w:basedOn w:val="Fuentedeprrafopredeter"/>
    <w:rsid w:val="00C463AE"/>
  </w:style>
  <w:style w:type="paragraph" w:styleId="Ttulo">
    <w:name w:val="Title"/>
    <w:basedOn w:val="Normal"/>
    <w:next w:val="Normal"/>
    <w:link w:val="TtuloCar"/>
    <w:uiPriority w:val="10"/>
    <w:qFormat/>
    <w:rsid w:val="00C463AE"/>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C463AE"/>
    <w:rPr>
      <w:rFonts w:ascii="Cambria" w:eastAsia="Times New Roman" w:hAnsi="Cambria" w:cs="Times New Roman"/>
      <w:b/>
      <w:bCs/>
      <w:kern w:val="28"/>
      <w:sz w:val="32"/>
      <w:szCs w:val="32"/>
      <w:lang w:val="en-US" w:eastAsia="en-US"/>
    </w:rPr>
  </w:style>
  <w:style w:type="paragraph" w:styleId="Sinespaciado">
    <w:name w:val="No Spacing"/>
    <w:uiPriority w:val="1"/>
    <w:qFormat/>
    <w:rsid w:val="00C463AE"/>
    <w:rPr>
      <w:rFonts w:ascii="Calibri" w:eastAsia="Calibri" w:hAnsi="Calibri" w:cs="Times New Roman"/>
      <w:sz w:val="22"/>
      <w:szCs w:val="22"/>
      <w:lang w:val="en-US" w:eastAsia="en-US"/>
    </w:rPr>
  </w:style>
  <w:style w:type="table" w:styleId="Tablaconcuadrcula">
    <w:name w:val="Table Grid"/>
    <w:basedOn w:val="Tablanormal"/>
    <w:uiPriority w:val="59"/>
    <w:rsid w:val="00C463AE"/>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39"/>
    <w:rsid w:val="00C463AE"/>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63AE"/>
    <w:pPr>
      <w:spacing w:before="100" w:beforeAutospacing="1" w:after="100" w:afterAutospacing="1" w:line="240" w:lineRule="auto"/>
    </w:pPr>
    <w:rPr>
      <w:rFonts w:ascii="Times" w:eastAsia="MS Mincho" w:hAnsi="Times"/>
      <w:sz w:val="20"/>
      <w:szCs w:val="20"/>
    </w:rPr>
  </w:style>
  <w:style w:type="paragraph" w:styleId="Prrafodelista">
    <w:name w:val="List Paragraph"/>
    <w:basedOn w:val="Normal"/>
    <w:uiPriority w:val="34"/>
    <w:qFormat/>
    <w:rsid w:val="00C463AE"/>
    <w:pPr>
      <w:ind w:left="720"/>
      <w:contextualSpacing/>
    </w:pPr>
    <w:rPr>
      <w:lang w:val="en-IN"/>
    </w:rPr>
  </w:style>
  <w:style w:type="paragraph" w:styleId="Textonotaalfinal">
    <w:name w:val="endnote text"/>
    <w:basedOn w:val="Normal"/>
    <w:link w:val="TextonotaalfinalCar"/>
    <w:unhideWhenUsed/>
    <w:rsid w:val="00C463AE"/>
    <w:rPr>
      <w:sz w:val="20"/>
      <w:szCs w:val="20"/>
    </w:rPr>
  </w:style>
  <w:style w:type="character" w:customStyle="1" w:styleId="TextonotaalfinalCar">
    <w:name w:val="Texto nota al final Car"/>
    <w:basedOn w:val="Fuentedeprrafopredeter"/>
    <w:link w:val="Textonotaalfinal"/>
    <w:rsid w:val="00C463AE"/>
    <w:rPr>
      <w:rFonts w:ascii="Calibri" w:eastAsia="Calibri" w:hAnsi="Calibri" w:cs="Times New Roman"/>
      <w:sz w:val="20"/>
      <w:szCs w:val="20"/>
      <w:lang w:val="en-US" w:eastAsia="en-US"/>
    </w:rPr>
  </w:style>
  <w:style w:type="character" w:styleId="Refdenotaalfinal">
    <w:name w:val="endnote reference"/>
    <w:rsid w:val="00C463AE"/>
    <w:rPr>
      <w:vertAlign w:val="superscript"/>
    </w:rPr>
  </w:style>
  <w:style w:type="paragraph" w:styleId="Textodeglobo">
    <w:name w:val="Balloon Text"/>
    <w:basedOn w:val="Normal"/>
    <w:link w:val="TextodegloboCar"/>
    <w:uiPriority w:val="99"/>
    <w:semiHidden/>
    <w:unhideWhenUsed/>
    <w:rsid w:val="00C463A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463AE"/>
    <w:rPr>
      <w:rFonts w:ascii="Lucida Grande" w:eastAsia="Calibri" w:hAnsi="Lucida Grande" w:cs="Lucida Grande"/>
      <w:sz w:val="18"/>
      <w:szCs w:val="18"/>
      <w:lang w:val="en-US" w:eastAsia="en-US"/>
    </w:rPr>
  </w:style>
  <w:style w:type="character" w:styleId="Hipervnculovisitado">
    <w:name w:val="FollowedHyperlink"/>
    <w:basedOn w:val="Fuentedeprrafopredeter"/>
    <w:uiPriority w:val="99"/>
    <w:semiHidden/>
    <w:unhideWhenUsed/>
    <w:rsid w:val="003912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rry.icevi@gmail.com" TargetMode="External"/><Relationship Id="rId18" Type="http://schemas.openxmlformats.org/officeDocument/2006/relationships/hyperlink" Target="mailto:latinoamericaicevi@gmail.com" TargetMode="External"/><Relationship Id="rId26" Type="http://schemas.openxmlformats.org/officeDocument/2006/relationships/hyperlink" Target="mailto:mittal24ak@gmail.com" TargetMode="External"/><Relationship Id="rId39" Type="http://schemas.openxmlformats.org/officeDocument/2006/relationships/hyperlink" Target="http://www.blindeforbundet.no" TargetMode="External"/><Relationship Id="rId21" Type="http://schemas.openxmlformats.org/officeDocument/2006/relationships/hyperlink" Target="mailto:blinabad1@bsnl.in" TargetMode="External"/><Relationship Id="rId34" Type="http://schemas.openxmlformats.org/officeDocument/2006/relationships/hyperlink" Target="mailto:kevin.carey@rnib.org.uk" TargetMode="External"/><Relationship Id="rId42" Type="http://schemas.openxmlformats.org/officeDocument/2006/relationships/hyperlink" Target="http://www.ridbc.org.au"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http://www.spense.org" TargetMode="External"/><Relationship Id="rId63" Type="http://schemas.openxmlformats.org/officeDocument/2006/relationships/hyperlink" Target="http://www.eduvip.nl" TargetMode="External"/><Relationship Id="rId68" Type="http://schemas.openxmlformats.org/officeDocument/2006/relationships/hyperlink" Target="http://servicios.infoleg.gob.ar/infolegInternet/verNorma.do?id=20620" TargetMode="External"/><Relationship Id="rId76" Type="http://schemas.openxmlformats.org/officeDocument/2006/relationships/image" Target="media/image7.png"/><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mailto:todd.reeves@obs.org" TargetMode="External"/><Relationship Id="rId2" Type="http://schemas.openxmlformats.org/officeDocument/2006/relationships/styles" Target="styles.xml"/><Relationship Id="rId16" Type="http://schemas.openxmlformats.org/officeDocument/2006/relationships/hyperlink" Target="mailto:aria.indrawati@gmail.com" TargetMode="External"/><Relationship Id="rId29" Type="http://schemas.openxmlformats.org/officeDocument/2006/relationships/hyperlink" Target="mailto:n.baboo@light-for-the-world.org" TargetMode="External"/><Relationship Id="rId11" Type="http://schemas.openxmlformats.org/officeDocument/2006/relationships/hyperlink" Target="mailto:bpaiceviad1@bsnl.in" TargetMode="External"/><Relationship Id="rId24" Type="http://schemas.openxmlformats.org/officeDocument/2006/relationships/hyperlink" Target="mailto:kevin.carey@rnib.org.uk" TargetMode="External"/><Relationship Id="rId32" Type="http://schemas.openxmlformats.org/officeDocument/2006/relationships/hyperlink" Target="mailto:Michael.Delaney@perkins.org" TargetMode="External"/><Relationship Id="rId37" Type="http://schemas.openxmlformats.org/officeDocument/2006/relationships/hyperlink" Target="http://www.cbm.org" TargetMode="External"/><Relationship Id="rId40" Type="http://schemas.openxmlformats.org/officeDocument/2006/relationships/hyperlink" Target="http://www.once.es" TargetMode="External"/><Relationship Id="rId45" Type="http://schemas.openxmlformats.org/officeDocument/2006/relationships/hyperlink" Target="http://www.visio.org" TargetMode="External"/><Relationship Id="rId53" Type="http://schemas.openxmlformats.org/officeDocument/2006/relationships/hyperlink" Target="http://acres-sped.org/r/download/123894" TargetMode="External"/><Relationship Id="rId58" Type="http://schemas.openxmlformats.org/officeDocument/2006/relationships/image" Target="media/image6.png"/><Relationship Id="rId66" Type="http://schemas.openxmlformats.org/officeDocument/2006/relationships/hyperlink" Target="mailto:paularubiolo@hotmail.com" TargetMode="External"/><Relationship Id="rId74" Type="http://schemas.openxmlformats.org/officeDocument/2006/relationships/hyperlink" Target="http://www.disabilitystatistics.org" TargetMode="External"/><Relationship Id="rId79" Type="http://schemas.openxmlformats.org/officeDocument/2006/relationships/hyperlink" Target="http://www.rehabcouncil.nic.in/writereaddata/B_Ed_Spl_Ed(2)(1).pdf" TargetMode="External"/><Relationship Id="rId5" Type="http://schemas.openxmlformats.org/officeDocument/2006/relationships/footnotes" Target="footnotes.xml"/><Relationship Id="rId61" Type="http://schemas.openxmlformats.org/officeDocument/2006/relationships/hyperlink" Target="mailto:madelonjanssen@visio.org" TargetMode="External"/><Relationship Id="rId82" Type="http://schemas.openxmlformats.org/officeDocument/2006/relationships/image" Target="media/image10.png"/><Relationship Id="rId19" Type="http://schemas.openxmlformats.org/officeDocument/2006/relationships/hyperlink" Target="mailto:kay.ferrell@unco.edu" TargetMode="External"/><Relationship Id="rId4" Type="http://schemas.openxmlformats.org/officeDocument/2006/relationships/webSettings" Target="webSettings.xml"/><Relationship Id="rId9" Type="http://schemas.openxmlformats.org/officeDocument/2006/relationships/hyperlink" Target="mailto:psukhraj@justice.gov.za" TargetMode="External"/><Relationship Id="rId14" Type="http://schemas.openxmlformats.org/officeDocument/2006/relationships/hyperlink" Target="mailto:sgicevi@vsnl.net" TargetMode="External"/><Relationship Id="rId22" Type="http://schemas.openxmlformats.org/officeDocument/2006/relationships/hyperlink" Target="mailto:rsheffield@afb.net" TargetMode="External"/><Relationship Id="rId27" Type="http://schemas.openxmlformats.org/officeDocument/2006/relationships/hyperlink" Target="mailto:jtrimmel@iapb.org" TargetMode="External"/><Relationship Id="rId30" Type="http://schemas.openxmlformats.org/officeDocument/2006/relationships/hyperlink" Target="mailto:terje.iversen@blindeforbundet.no" TargetMode="External"/><Relationship Id="rId35" Type="http://schemas.openxmlformats.org/officeDocument/2006/relationships/hyperlink" Target="mailto:agriffiths@sightsavers.org" TargetMode="External"/><Relationship Id="rId43" Type="http://schemas.openxmlformats.org/officeDocument/2006/relationships/hyperlink" Target="http://www.rnib.org.uk" TargetMode="External"/><Relationship Id="rId48" Type="http://schemas.openxmlformats.org/officeDocument/2006/relationships/image" Target="media/image3.png"/><Relationship Id="rId56" Type="http://schemas.openxmlformats.org/officeDocument/2006/relationships/hyperlink" Target="http://community.cec.sped.org/dvi/professionalstandards/professionalstandards" TargetMode="External"/><Relationship Id="rId64" Type="http://schemas.openxmlformats.org/officeDocument/2006/relationships/hyperlink" Target="http://www.passendonderwijs.nl" TargetMode="External"/><Relationship Id="rId69" Type="http://schemas.openxmlformats.org/officeDocument/2006/relationships/hyperlink" Target="http://servicios.infoleg.gob.ar/infolegInternet/anexos/120000-124999/123542/norma.htm" TargetMode="External"/><Relationship Id="rId77" Type="http://schemas.openxmlformats.org/officeDocument/2006/relationships/image" Target="media/image8.png"/><Relationship Id="rId8" Type="http://schemas.openxmlformats.org/officeDocument/2006/relationships/hyperlink" Target="mailto:frances.gentle@ridbc.org.au" TargetMode="External"/><Relationship Id="rId51" Type="http://schemas.openxmlformats.org/officeDocument/2006/relationships/hyperlink" Target="http://www.icevi,org" TargetMode="External"/><Relationship Id="rId72" Type="http://schemas.openxmlformats.org/officeDocument/2006/relationships/hyperlink" Target="mailto:rsmith@obs.org" TargetMode="External"/><Relationship Id="rId80" Type="http://schemas.openxmlformats.org/officeDocument/2006/relationships/hyperlink" Target="http://www.icevi.org"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olin.low@rnib.org.uk" TargetMode="External"/><Relationship Id="rId17" Type="http://schemas.openxmlformats.org/officeDocument/2006/relationships/hyperlink" Target="mailto:wellingja@yahoo.com" TargetMode="External"/><Relationship Id="rId25" Type="http://schemas.openxmlformats.org/officeDocument/2006/relationships/hyperlink" Target="mailto:bkappen@nyise.org" TargetMode="External"/><Relationship Id="rId33" Type="http://schemas.openxmlformats.org/officeDocument/2006/relationships/hyperlink" Target="mailto:frances.gentle@ridbc.org.au" TargetMode="External"/><Relationship Id="rId38" Type="http://schemas.openxmlformats.org/officeDocument/2006/relationships/hyperlink" Target="http://www.light-for-the-world.org" TargetMode="External"/><Relationship Id="rId46" Type="http://schemas.openxmlformats.org/officeDocument/2006/relationships/hyperlink" Target="mailto:sgicevi@vsnl.net" TargetMode="External"/><Relationship Id="rId59" Type="http://schemas.openxmlformats.org/officeDocument/2006/relationships/hyperlink" Target="https://ciud.fundaciononce.es/en/program" TargetMode="External"/><Relationship Id="rId67" Type="http://schemas.openxmlformats.org/officeDocument/2006/relationships/hyperlink" Target="http://www.igualdadycalidadcba.gov.ar/SIPEC-CBA/Prioridades/fas%201%20final.pdf" TargetMode="External"/><Relationship Id="rId20" Type="http://schemas.openxmlformats.org/officeDocument/2006/relationships/hyperlink" Target="mailto:bwclare@gmail.com" TargetMode="External"/><Relationship Id="rId41" Type="http://schemas.openxmlformats.org/officeDocument/2006/relationships/hyperlink" Target="http://www.perkins.org" TargetMode="External"/><Relationship Id="rId54" Type="http://schemas.openxmlformats.org/officeDocument/2006/relationships/hyperlink" Target="http://www.afb.org/info/programs-and-%09services/public-policy-center/education%20policy/estimates-of-severely-visually-impaired-%09children/1235" TargetMode="External"/><Relationship Id="rId62" Type="http://schemas.openxmlformats.org/officeDocument/2006/relationships/hyperlink" Target="http://www.visio.org" TargetMode="External"/><Relationship Id="rId70" Type="http://schemas.openxmlformats.org/officeDocument/2006/relationships/hyperlink" Target="https://doi.org/10.1080/19452829.2018.1474858" TargetMode="External"/><Relationship Id="rId75" Type="http://schemas.openxmlformats.org/officeDocument/2006/relationships/hyperlink" Target="http://www.aasa.org/policy-blogs.aspx?id=40924&amp;blogid=84002"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ofefoame@sightsavers.org" TargetMode="External"/><Relationship Id="rId23" Type="http://schemas.openxmlformats.org/officeDocument/2006/relationships/hyperlink" Target="mailto:dave.power@perkins.org" TargetMode="External"/><Relationship Id="rId28" Type="http://schemas.openxmlformats.org/officeDocument/2006/relationships/hyperlink" Target="mailto:lars.bosselmann@cbm.org" TargetMode="External"/><Relationship Id="rId36" Type="http://schemas.openxmlformats.org/officeDocument/2006/relationships/hyperlink" Target="mailto:sabinefijnvandraat@visio.org" TargetMode="External"/><Relationship Id="rId49" Type="http://schemas.openxmlformats.org/officeDocument/2006/relationships/image" Target="media/image4.png"/><Relationship Id="rId57" Type="http://schemas.openxmlformats.org/officeDocument/2006/relationships/hyperlink" Target="http://www.ebrary.com" TargetMode="External"/><Relationship Id="rId10" Type="http://schemas.openxmlformats.org/officeDocument/2006/relationships/hyperlink" Target="mailto:rima.qanawati@gmail.com" TargetMode="External"/><Relationship Id="rId31" Type="http://schemas.openxmlformats.org/officeDocument/2006/relationships/hyperlink" Target="mailto:apn@once.es" TargetMode="External"/><Relationship Id="rId44" Type="http://schemas.openxmlformats.org/officeDocument/2006/relationships/hyperlink" Target="http://www.sightsavers.org" TargetMode="External"/><Relationship Id="rId52" Type="http://schemas.openxmlformats.org/officeDocument/2006/relationships/hyperlink" Target="mailto:sgicevi@vsni.net" TargetMode="External"/><Relationship Id="rId60" Type="http://schemas.openxmlformats.org/officeDocument/2006/relationships/hyperlink" Target="mailto:maartjedierick@visio.org" TargetMode="External"/><Relationship Id="rId65" Type="http://schemas.openxmlformats.org/officeDocument/2006/relationships/hyperlink" Target="mailto:alvdiaz@yahoo.com" TargetMode="External"/><Relationship Id="rId73" Type="http://schemas.openxmlformats.org/officeDocument/2006/relationships/hyperlink" Target="http://www.aesa.us/about/index.cfm" TargetMode="External"/><Relationship Id="rId78" Type="http://schemas.openxmlformats.org/officeDocument/2006/relationships/hyperlink" Target="https://www.european-agency.org/publications/ereports/empowering-teachers-to-promote-inclusive-education" TargetMode="External"/><Relationship Id="rId81" Type="http://schemas.openxmlformats.org/officeDocument/2006/relationships/image" Target="media/image9.png"/><Relationship Id="rId86"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2457</TotalTime>
  <Pages>1</Pages>
  <Words>19801</Words>
  <Characters>108910</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Usuario</cp:lastModifiedBy>
  <cp:revision>195</cp:revision>
  <cp:lastPrinted>2019-01-29T14:52:00Z</cp:lastPrinted>
  <dcterms:created xsi:type="dcterms:W3CDTF">2018-12-31T14:55:00Z</dcterms:created>
  <dcterms:modified xsi:type="dcterms:W3CDTF">2019-03-08T13:19:00Z</dcterms:modified>
</cp:coreProperties>
</file>