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0A89B" w14:textId="77777777" w:rsidR="00A44D3E" w:rsidRDefault="00A44D3E"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rPr>
          <w:lang w:val="en-IN"/>
        </w:rPr>
      </w:pPr>
      <w:bookmarkStart w:id="0" w:name="_GoBack"/>
      <w:bookmarkEnd w:id="0"/>
    </w:p>
    <w:p w14:paraId="08670E75" w14:textId="77777777" w:rsidR="00D85F27" w:rsidRPr="00A912A5" w:rsidRDefault="008234F1"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rPr>
          <w:lang w:val="en-IN"/>
        </w:rPr>
      </w:pPr>
      <w:r>
        <w:rPr>
          <w:noProof/>
          <w:lang w:eastAsia="en-US"/>
        </w:rPr>
        <w:drawing>
          <wp:anchor distT="0" distB="0" distL="114935" distR="114935" simplePos="0" relativeHeight="251657216" behindDoc="0" locked="0" layoutInCell="1" allowOverlap="1" wp14:anchorId="483E69D6" wp14:editId="1D6F251D">
            <wp:simplePos x="0" y="0"/>
            <wp:positionH relativeFrom="column">
              <wp:posOffset>1819275</wp:posOffset>
            </wp:positionH>
            <wp:positionV relativeFrom="paragraph">
              <wp:posOffset>265430</wp:posOffset>
            </wp:positionV>
            <wp:extent cx="2028825" cy="821690"/>
            <wp:effectExtent l="0" t="0" r="0" b="0"/>
            <wp:wrapNone/>
            <wp:docPr id="3" name="Picture 10" descr="ICEVI Logo, depicting a globe and group of peop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CEVI Logo, depicting a globe and group of peopl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821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4A2544D" w14:textId="77777777" w:rsidR="00D85F27" w:rsidRPr="00A912A5"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pPr>
    </w:p>
    <w:p w14:paraId="1288F7D9" w14:textId="77777777" w:rsidR="00D85F27" w:rsidRPr="00A912A5"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both"/>
      </w:pPr>
    </w:p>
    <w:p w14:paraId="2B990CA3" w14:textId="77777777"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14:paraId="298683A9" w14:textId="77777777"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14:paraId="2875B7F2" w14:textId="77777777" w:rsidR="00A912A5" w:rsidRDefault="00A912A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pPr>
    </w:p>
    <w:p w14:paraId="471E98AE" w14:textId="77777777" w:rsidR="00D85F27" w:rsidRPr="00382B90" w:rsidRDefault="00D85F27"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rPr>
          <w:color w:val="8B0B7C"/>
          <w:sz w:val="28"/>
          <w:szCs w:val="28"/>
        </w:rPr>
      </w:pPr>
      <w:r w:rsidRPr="00382B90">
        <w:rPr>
          <w:color w:val="8B0B7C"/>
          <w:sz w:val="28"/>
          <w:szCs w:val="28"/>
        </w:rPr>
        <w:t xml:space="preserve">INTERNATIONAL COUNCIL FOR EDUCATION OF </w:t>
      </w:r>
      <w:r w:rsidRPr="00382B90">
        <w:rPr>
          <w:color w:val="8B0B7C"/>
          <w:sz w:val="28"/>
          <w:szCs w:val="28"/>
        </w:rPr>
        <w:br/>
        <w:t>PEOPLE WITH VISUAL IMPAIRMENT</w:t>
      </w:r>
    </w:p>
    <w:p w14:paraId="7BD415E9" w14:textId="77777777" w:rsidR="00166EFD" w:rsidRDefault="00166EFD"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jc w:val="both"/>
      </w:pPr>
    </w:p>
    <w:p w14:paraId="12598F85" w14:textId="77777777" w:rsidR="00906995" w:rsidRPr="00A912A5" w:rsidRDefault="00906995" w:rsidP="005133E5">
      <w:pPr>
        <w:pStyle w:val="BodyText"/>
        <w:pBdr>
          <w:top w:val="single" w:sz="4" w:space="1" w:color="0202BE" w:shadow="1"/>
          <w:left w:val="single" w:sz="4" w:space="4" w:color="0202BE" w:shadow="1"/>
          <w:bottom w:val="single" w:sz="4" w:space="1" w:color="0202BE" w:shadow="1"/>
          <w:right w:val="single" w:sz="4" w:space="4" w:color="0202BE" w:shadow="1"/>
        </w:pBdr>
        <w:shd w:val="clear" w:color="auto" w:fill="FFFFFF"/>
        <w:tabs>
          <w:tab w:val="center" w:pos="4364"/>
        </w:tabs>
        <w:contextualSpacing/>
        <w:mirrorIndents/>
        <w:jc w:val="both"/>
      </w:pPr>
    </w:p>
    <w:p w14:paraId="10E3AF2C" w14:textId="77777777" w:rsidR="00D85F27" w:rsidRPr="00A912A5" w:rsidRDefault="008234F1" w:rsidP="005133E5">
      <w:pPr>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pPr>
      <w:r w:rsidRPr="009E6A71">
        <w:rPr>
          <w:noProof/>
          <w:lang w:eastAsia="en-US"/>
        </w:rPr>
        <w:drawing>
          <wp:inline distT="0" distB="0" distL="0" distR="0" wp14:anchorId="4BEF925D" wp14:editId="40CEE8E7">
            <wp:extent cx="5168900" cy="3467100"/>
            <wp:effectExtent l="0" t="0" r="0" b="0"/>
            <wp:docPr id="1" name="Picture 1" descr="Image of a world globe showing the words ICEVI E-New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of a world globe showing the words ICEVI E-New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00" cy="3467100"/>
                    </a:xfrm>
                    <a:prstGeom prst="rect">
                      <a:avLst/>
                    </a:prstGeom>
                    <a:solidFill>
                      <a:srgbClr val="FFFFFF"/>
                    </a:solidFill>
                    <a:ln>
                      <a:noFill/>
                    </a:ln>
                  </pic:spPr>
                </pic:pic>
              </a:graphicData>
            </a:graphic>
          </wp:inline>
        </w:drawing>
      </w:r>
    </w:p>
    <w:p w14:paraId="09C3D3E6" w14:textId="77777777" w:rsidR="00906995" w:rsidRPr="008F2004" w:rsidRDefault="00906995" w:rsidP="005133E5">
      <w:pPr>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cs="Arial"/>
          <w:b/>
          <w:sz w:val="36"/>
          <w:szCs w:val="40"/>
          <w:lang w:val="en-GB"/>
        </w:rPr>
      </w:pPr>
    </w:p>
    <w:p w14:paraId="271D02F1" w14:textId="40D8F5AE" w:rsidR="00362809" w:rsidRPr="00EB3A1F" w:rsidRDefault="003A119D" w:rsidP="00EB3A1F">
      <w:pPr>
        <w:pBdr>
          <w:top w:val="single" w:sz="4" w:space="1" w:color="0202BE" w:shadow="1"/>
          <w:left w:val="single" w:sz="4" w:space="4" w:color="0202BE" w:shadow="1"/>
          <w:bottom w:val="single" w:sz="4" w:space="1" w:color="0202BE" w:shadow="1"/>
          <w:right w:val="single" w:sz="4" w:space="4" w:color="0202BE" w:shadow="1"/>
        </w:pBdr>
        <w:shd w:val="clear" w:color="auto" w:fill="FFFFFF"/>
        <w:spacing w:after="40" w:line="240" w:lineRule="auto"/>
        <w:mirrorIndents/>
        <w:jc w:val="center"/>
        <w:rPr>
          <w:rFonts w:cs="Arial"/>
          <w:b/>
          <w:color w:val="006600"/>
          <w:sz w:val="56"/>
          <w:szCs w:val="56"/>
        </w:rPr>
      </w:pPr>
      <w:r w:rsidRPr="001E15A1">
        <w:rPr>
          <w:rFonts w:cs="Arial"/>
          <w:b/>
          <w:color w:val="006600"/>
          <w:sz w:val="56"/>
          <w:szCs w:val="56"/>
          <w:lang w:val="en-GB"/>
        </w:rPr>
        <w:t>ICEVI E-NEWS</w:t>
      </w:r>
    </w:p>
    <w:p w14:paraId="6A7439A5" w14:textId="77777777" w:rsidR="00787AB8" w:rsidRPr="00787AB8" w:rsidRDefault="00787AB8"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szCs w:val="32"/>
        </w:rPr>
      </w:pPr>
    </w:p>
    <w:p w14:paraId="07D463C2" w14:textId="77777777" w:rsidR="00787AB8" w:rsidRDefault="00787AB8"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sz w:val="32"/>
          <w:szCs w:val="36"/>
        </w:rPr>
      </w:pPr>
    </w:p>
    <w:p w14:paraId="1F069751" w14:textId="77777777" w:rsidR="000C6509" w:rsidRPr="00BA43A2" w:rsidRDefault="001D52BF"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szCs w:val="32"/>
        </w:rPr>
      </w:pPr>
      <w:r w:rsidRPr="00BA43A2">
        <w:rPr>
          <w:rFonts w:ascii="Verdana" w:hAnsi="Verdana"/>
          <w:b/>
          <w:bCs/>
          <w:szCs w:val="32"/>
        </w:rPr>
        <w:t xml:space="preserve">Published in </w:t>
      </w:r>
    </w:p>
    <w:p w14:paraId="5AE7C801" w14:textId="19E6A873" w:rsidR="00906995" w:rsidRPr="008F2004" w:rsidRDefault="00EB3A1F"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48"/>
          <w:szCs w:val="48"/>
        </w:rPr>
      </w:pPr>
      <w:r>
        <w:rPr>
          <w:rFonts w:ascii="Verdana" w:hAnsi="Verdana"/>
          <w:b/>
          <w:bCs/>
          <w:color w:val="8B0B7C"/>
          <w:sz w:val="48"/>
          <w:szCs w:val="48"/>
        </w:rPr>
        <w:t>August</w:t>
      </w:r>
      <w:r w:rsidR="00906995" w:rsidRPr="008F2004">
        <w:rPr>
          <w:rFonts w:ascii="Verdana" w:hAnsi="Verdana"/>
          <w:b/>
          <w:bCs/>
          <w:color w:val="8B0B7C"/>
          <w:sz w:val="48"/>
          <w:szCs w:val="48"/>
        </w:rPr>
        <w:t xml:space="preserve"> 20</w:t>
      </w:r>
      <w:r w:rsidR="004F58AF" w:rsidRPr="008F2004">
        <w:rPr>
          <w:rFonts w:ascii="Verdana" w:hAnsi="Verdana"/>
          <w:b/>
          <w:bCs/>
          <w:color w:val="8B0B7C"/>
          <w:sz w:val="48"/>
          <w:szCs w:val="48"/>
        </w:rPr>
        <w:t>2</w:t>
      </w:r>
      <w:r w:rsidR="004E7931">
        <w:rPr>
          <w:rFonts w:ascii="Verdana" w:hAnsi="Verdana"/>
          <w:b/>
          <w:bCs/>
          <w:color w:val="8B0B7C"/>
          <w:sz w:val="48"/>
          <w:szCs w:val="48"/>
        </w:rPr>
        <w:t>3</w:t>
      </w:r>
    </w:p>
    <w:p w14:paraId="08F0B671" w14:textId="77777777" w:rsidR="003B2980" w:rsidRPr="00787AB8" w:rsidRDefault="003B2980" w:rsidP="005133E5">
      <w:pPr>
        <w:pStyle w:val="BodyText2"/>
        <w:pBdr>
          <w:top w:val="single" w:sz="4" w:space="1" w:color="0202BE" w:shadow="1"/>
          <w:left w:val="single" w:sz="4" w:space="4" w:color="0202BE" w:shadow="1"/>
          <w:bottom w:val="single" w:sz="4" w:space="1" w:color="0202BE" w:shadow="1"/>
          <w:right w:val="single" w:sz="4" w:space="4" w:color="0202BE" w:shadow="1"/>
        </w:pBdr>
        <w:shd w:val="clear" w:color="auto" w:fill="FFFFFF"/>
        <w:contextualSpacing/>
        <w:mirrorIndents/>
        <w:jc w:val="center"/>
        <w:rPr>
          <w:rFonts w:ascii="Verdana" w:hAnsi="Verdana"/>
          <w:b/>
          <w:bCs/>
          <w:color w:val="8B0B7C"/>
          <w:sz w:val="6"/>
          <w:szCs w:val="16"/>
        </w:rPr>
      </w:pPr>
    </w:p>
    <w:p w14:paraId="259877A3" w14:textId="77777777" w:rsidR="00695D08" w:rsidRDefault="00695D08">
      <w:pPr>
        <w:suppressAutoHyphens w:val="0"/>
        <w:spacing w:after="0" w:line="240" w:lineRule="auto"/>
        <w:jc w:val="left"/>
        <w:rPr>
          <w:color w:val="FFFFFF" w:themeColor="background1"/>
        </w:rPr>
      </w:pPr>
    </w:p>
    <w:p w14:paraId="1043CFBB" w14:textId="77777777" w:rsidR="00695D08" w:rsidRDefault="00695D08" w:rsidP="00695D08">
      <w:pPr>
        <w:suppressAutoHyphens w:val="0"/>
        <w:spacing w:after="360" w:line="240" w:lineRule="auto"/>
        <w:jc w:val="left"/>
        <w:rPr>
          <w:b/>
          <w:bCs/>
          <w:color w:val="C00000"/>
          <w:sz w:val="36"/>
          <w:szCs w:val="36"/>
        </w:rPr>
      </w:pPr>
    </w:p>
    <w:p w14:paraId="653263EE" w14:textId="593098BF" w:rsidR="00695D08" w:rsidRPr="00695D08" w:rsidRDefault="00695D08" w:rsidP="00695D08">
      <w:pPr>
        <w:suppressAutoHyphens w:val="0"/>
        <w:spacing w:after="140" w:line="240" w:lineRule="auto"/>
        <w:jc w:val="left"/>
        <w:rPr>
          <w:b/>
          <w:bCs/>
          <w:color w:val="C00000"/>
          <w:sz w:val="36"/>
          <w:szCs w:val="36"/>
        </w:rPr>
      </w:pPr>
      <w:r w:rsidRPr="00695D08">
        <w:rPr>
          <w:b/>
          <w:bCs/>
          <w:color w:val="C00000"/>
          <w:sz w:val="36"/>
          <w:szCs w:val="36"/>
        </w:rPr>
        <w:t>Contents</w:t>
      </w:r>
    </w:p>
    <w:p w14:paraId="3D033A05" w14:textId="771D0ED6" w:rsidR="00695D08" w:rsidRPr="00695D08" w:rsidRDefault="00695D08" w:rsidP="00695D08">
      <w:pPr>
        <w:suppressAutoHyphens w:val="0"/>
        <w:spacing w:after="280" w:line="240" w:lineRule="auto"/>
        <w:jc w:val="left"/>
        <w:rPr>
          <w:b/>
          <w:bCs/>
          <w:noProof/>
        </w:rPr>
      </w:pPr>
      <w:r w:rsidRPr="00695D08">
        <w:rPr>
          <w:color w:val="FFFFFF" w:themeColor="background1"/>
        </w:rPr>
        <w:fldChar w:fldCharType="begin"/>
      </w:r>
      <w:r w:rsidRPr="00695D08">
        <w:rPr>
          <w:color w:val="FFFFFF" w:themeColor="background1"/>
        </w:rPr>
        <w:instrText xml:space="preserve"> TOC \o "1-3" \h \z \u </w:instrText>
      </w:r>
      <w:r w:rsidRPr="00695D08">
        <w:rPr>
          <w:color w:val="FFFFFF" w:themeColor="background1"/>
        </w:rPr>
        <w:fldChar w:fldCharType="separate"/>
      </w:r>
    </w:p>
    <w:p w14:paraId="3FD59DB8" w14:textId="77777777" w:rsidR="00695D08" w:rsidRPr="00695D08" w:rsidRDefault="008702E2" w:rsidP="00695D08">
      <w:pPr>
        <w:pStyle w:val="TOC1"/>
        <w:spacing w:after="280"/>
        <w:rPr>
          <w:rFonts w:ascii="Verdana" w:eastAsiaTheme="minorEastAsia" w:hAnsi="Verdana" w:cstheme="minorBidi"/>
          <w:b/>
          <w:bCs/>
          <w:noProof/>
          <w:sz w:val="24"/>
          <w:szCs w:val="24"/>
          <w:lang w:val="en-IN" w:eastAsia="en-IN" w:bidi="ta-IN"/>
        </w:rPr>
      </w:pPr>
      <w:hyperlink w:anchor="_Toc143596790" w:history="1">
        <w:r w:rsidR="00695D08" w:rsidRPr="00695D08">
          <w:rPr>
            <w:rStyle w:val="Hyperlink"/>
            <w:rFonts w:ascii="Verdana" w:hAnsi="Verdana"/>
            <w:b/>
            <w:bCs/>
            <w:noProof/>
            <w:sz w:val="24"/>
            <w:szCs w:val="24"/>
          </w:rPr>
          <w:t>Message from the President and CEO</w:t>
        </w:r>
        <w:r w:rsidR="00695D08" w:rsidRPr="00695D08">
          <w:rPr>
            <w:rFonts w:ascii="Verdana" w:hAnsi="Verdana"/>
            <w:b/>
            <w:bCs/>
            <w:noProof/>
            <w:webHidden/>
            <w:sz w:val="24"/>
            <w:szCs w:val="24"/>
          </w:rPr>
          <w:tab/>
        </w:r>
        <w:r w:rsidR="00695D08" w:rsidRPr="00695D08">
          <w:rPr>
            <w:rFonts w:ascii="Verdana" w:hAnsi="Verdana"/>
            <w:b/>
            <w:bCs/>
            <w:noProof/>
            <w:webHidden/>
            <w:sz w:val="24"/>
            <w:szCs w:val="24"/>
          </w:rPr>
          <w:fldChar w:fldCharType="begin"/>
        </w:r>
        <w:r w:rsidR="00695D08" w:rsidRPr="00695D08">
          <w:rPr>
            <w:rFonts w:ascii="Verdana" w:hAnsi="Verdana"/>
            <w:b/>
            <w:bCs/>
            <w:noProof/>
            <w:webHidden/>
            <w:sz w:val="24"/>
            <w:szCs w:val="24"/>
          </w:rPr>
          <w:instrText xml:space="preserve"> PAGEREF _Toc143596790 \h </w:instrText>
        </w:r>
        <w:r w:rsidR="00695D08" w:rsidRPr="00695D08">
          <w:rPr>
            <w:rFonts w:ascii="Verdana" w:hAnsi="Verdana"/>
            <w:b/>
            <w:bCs/>
            <w:noProof/>
            <w:webHidden/>
            <w:sz w:val="24"/>
            <w:szCs w:val="24"/>
          </w:rPr>
        </w:r>
        <w:r w:rsidR="00695D08" w:rsidRPr="00695D08">
          <w:rPr>
            <w:rFonts w:ascii="Verdana" w:hAnsi="Verdana"/>
            <w:b/>
            <w:bCs/>
            <w:noProof/>
            <w:webHidden/>
            <w:sz w:val="24"/>
            <w:szCs w:val="24"/>
          </w:rPr>
          <w:fldChar w:fldCharType="separate"/>
        </w:r>
        <w:r w:rsidR="00A25DFB">
          <w:rPr>
            <w:rFonts w:ascii="Verdana" w:hAnsi="Verdana"/>
            <w:b/>
            <w:bCs/>
            <w:noProof/>
            <w:webHidden/>
            <w:sz w:val="24"/>
            <w:szCs w:val="24"/>
          </w:rPr>
          <w:t>3</w:t>
        </w:r>
        <w:r w:rsidR="00695D08" w:rsidRPr="00695D08">
          <w:rPr>
            <w:rFonts w:ascii="Verdana" w:hAnsi="Verdana"/>
            <w:b/>
            <w:bCs/>
            <w:noProof/>
            <w:webHidden/>
            <w:sz w:val="24"/>
            <w:szCs w:val="24"/>
          </w:rPr>
          <w:fldChar w:fldCharType="end"/>
        </w:r>
      </w:hyperlink>
    </w:p>
    <w:p w14:paraId="011075C3" w14:textId="77777777" w:rsidR="00695D08" w:rsidRPr="00695D08" w:rsidRDefault="008702E2" w:rsidP="00695D08">
      <w:pPr>
        <w:pStyle w:val="TOC1"/>
        <w:spacing w:after="280"/>
        <w:rPr>
          <w:rFonts w:ascii="Verdana" w:eastAsiaTheme="minorEastAsia" w:hAnsi="Verdana" w:cstheme="minorBidi"/>
          <w:b/>
          <w:bCs/>
          <w:noProof/>
          <w:sz w:val="24"/>
          <w:szCs w:val="24"/>
          <w:lang w:val="en-IN" w:eastAsia="en-IN" w:bidi="ta-IN"/>
        </w:rPr>
      </w:pPr>
      <w:hyperlink w:anchor="_Toc143596791" w:history="1">
        <w:r w:rsidR="00695D08" w:rsidRPr="00695D08">
          <w:rPr>
            <w:rStyle w:val="Hyperlink"/>
            <w:rFonts w:ascii="Verdana" w:hAnsi="Verdana"/>
            <w:b/>
            <w:bCs/>
            <w:noProof/>
            <w:sz w:val="24"/>
            <w:szCs w:val="24"/>
          </w:rPr>
          <w:t>ICEVI Strategy Review Completed</w:t>
        </w:r>
        <w:r w:rsidR="00695D08" w:rsidRPr="00695D08">
          <w:rPr>
            <w:rFonts w:ascii="Verdana" w:hAnsi="Verdana"/>
            <w:b/>
            <w:bCs/>
            <w:noProof/>
            <w:webHidden/>
            <w:sz w:val="24"/>
            <w:szCs w:val="24"/>
          </w:rPr>
          <w:tab/>
        </w:r>
        <w:r w:rsidR="00695D08" w:rsidRPr="00695D08">
          <w:rPr>
            <w:rFonts w:ascii="Verdana" w:hAnsi="Verdana"/>
            <w:b/>
            <w:bCs/>
            <w:noProof/>
            <w:webHidden/>
            <w:sz w:val="24"/>
            <w:szCs w:val="24"/>
          </w:rPr>
          <w:fldChar w:fldCharType="begin"/>
        </w:r>
        <w:r w:rsidR="00695D08" w:rsidRPr="00695D08">
          <w:rPr>
            <w:rFonts w:ascii="Verdana" w:hAnsi="Verdana"/>
            <w:b/>
            <w:bCs/>
            <w:noProof/>
            <w:webHidden/>
            <w:sz w:val="24"/>
            <w:szCs w:val="24"/>
          </w:rPr>
          <w:instrText xml:space="preserve"> PAGEREF _Toc143596791 \h </w:instrText>
        </w:r>
        <w:r w:rsidR="00695D08" w:rsidRPr="00695D08">
          <w:rPr>
            <w:rFonts w:ascii="Verdana" w:hAnsi="Verdana"/>
            <w:b/>
            <w:bCs/>
            <w:noProof/>
            <w:webHidden/>
            <w:sz w:val="24"/>
            <w:szCs w:val="24"/>
          </w:rPr>
        </w:r>
        <w:r w:rsidR="00695D08" w:rsidRPr="00695D08">
          <w:rPr>
            <w:rFonts w:ascii="Verdana" w:hAnsi="Verdana"/>
            <w:b/>
            <w:bCs/>
            <w:noProof/>
            <w:webHidden/>
            <w:sz w:val="24"/>
            <w:szCs w:val="24"/>
          </w:rPr>
          <w:fldChar w:fldCharType="separate"/>
        </w:r>
        <w:r w:rsidR="00A25DFB">
          <w:rPr>
            <w:rFonts w:ascii="Verdana" w:hAnsi="Verdana"/>
            <w:b/>
            <w:bCs/>
            <w:noProof/>
            <w:webHidden/>
            <w:sz w:val="24"/>
            <w:szCs w:val="24"/>
          </w:rPr>
          <w:t>4</w:t>
        </w:r>
        <w:r w:rsidR="00695D08" w:rsidRPr="00695D08">
          <w:rPr>
            <w:rFonts w:ascii="Verdana" w:hAnsi="Verdana"/>
            <w:b/>
            <w:bCs/>
            <w:noProof/>
            <w:webHidden/>
            <w:sz w:val="24"/>
            <w:szCs w:val="24"/>
          </w:rPr>
          <w:fldChar w:fldCharType="end"/>
        </w:r>
      </w:hyperlink>
    </w:p>
    <w:p w14:paraId="6F826C1D" w14:textId="77777777" w:rsidR="00695D08" w:rsidRPr="00695D08" w:rsidRDefault="008702E2" w:rsidP="00695D08">
      <w:pPr>
        <w:pStyle w:val="TOC1"/>
        <w:spacing w:after="280"/>
        <w:rPr>
          <w:rFonts w:ascii="Verdana" w:eastAsiaTheme="minorEastAsia" w:hAnsi="Verdana" w:cstheme="minorBidi"/>
          <w:b/>
          <w:bCs/>
          <w:noProof/>
          <w:sz w:val="24"/>
          <w:szCs w:val="24"/>
          <w:lang w:val="en-IN" w:eastAsia="en-IN" w:bidi="ta-IN"/>
        </w:rPr>
      </w:pPr>
      <w:hyperlink w:anchor="_Toc143596792" w:history="1">
        <w:r w:rsidR="00695D08" w:rsidRPr="00695D08">
          <w:rPr>
            <w:rStyle w:val="Hyperlink"/>
            <w:rFonts w:ascii="Verdana" w:hAnsi="Verdana"/>
            <w:b/>
            <w:bCs/>
            <w:noProof/>
            <w:sz w:val="24"/>
            <w:szCs w:val="24"/>
            <w:lang w:val="en-IN"/>
          </w:rPr>
          <w:t>Participation in UN Meetings</w:t>
        </w:r>
        <w:r w:rsidR="00695D08" w:rsidRPr="00695D08">
          <w:rPr>
            <w:rFonts w:ascii="Verdana" w:hAnsi="Verdana"/>
            <w:b/>
            <w:bCs/>
            <w:noProof/>
            <w:webHidden/>
            <w:sz w:val="24"/>
            <w:szCs w:val="24"/>
          </w:rPr>
          <w:tab/>
        </w:r>
        <w:r w:rsidR="00695D08" w:rsidRPr="00695D08">
          <w:rPr>
            <w:rFonts w:ascii="Verdana" w:hAnsi="Verdana"/>
            <w:b/>
            <w:bCs/>
            <w:noProof/>
            <w:webHidden/>
            <w:sz w:val="24"/>
            <w:szCs w:val="24"/>
          </w:rPr>
          <w:fldChar w:fldCharType="begin"/>
        </w:r>
        <w:r w:rsidR="00695D08" w:rsidRPr="00695D08">
          <w:rPr>
            <w:rFonts w:ascii="Verdana" w:hAnsi="Verdana"/>
            <w:b/>
            <w:bCs/>
            <w:noProof/>
            <w:webHidden/>
            <w:sz w:val="24"/>
            <w:szCs w:val="24"/>
          </w:rPr>
          <w:instrText xml:space="preserve"> PAGEREF _Toc143596792 \h </w:instrText>
        </w:r>
        <w:r w:rsidR="00695D08" w:rsidRPr="00695D08">
          <w:rPr>
            <w:rFonts w:ascii="Verdana" w:hAnsi="Verdana"/>
            <w:b/>
            <w:bCs/>
            <w:noProof/>
            <w:webHidden/>
            <w:sz w:val="24"/>
            <w:szCs w:val="24"/>
          </w:rPr>
        </w:r>
        <w:r w:rsidR="00695D08" w:rsidRPr="00695D08">
          <w:rPr>
            <w:rFonts w:ascii="Verdana" w:hAnsi="Verdana"/>
            <w:b/>
            <w:bCs/>
            <w:noProof/>
            <w:webHidden/>
            <w:sz w:val="24"/>
            <w:szCs w:val="24"/>
          </w:rPr>
          <w:fldChar w:fldCharType="separate"/>
        </w:r>
        <w:r w:rsidR="00A25DFB">
          <w:rPr>
            <w:rFonts w:ascii="Verdana" w:hAnsi="Verdana"/>
            <w:b/>
            <w:bCs/>
            <w:noProof/>
            <w:webHidden/>
            <w:sz w:val="24"/>
            <w:szCs w:val="24"/>
          </w:rPr>
          <w:t>4</w:t>
        </w:r>
        <w:r w:rsidR="00695D08" w:rsidRPr="00695D08">
          <w:rPr>
            <w:rFonts w:ascii="Verdana" w:hAnsi="Verdana"/>
            <w:b/>
            <w:bCs/>
            <w:noProof/>
            <w:webHidden/>
            <w:sz w:val="24"/>
            <w:szCs w:val="24"/>
          </w:rPr>
          <w:fldChar w:fldCharType="end"/>
        </w:r>
      </w:hyperlink>
    </w:p>
    <w:p w14:paraId="797A902A" w14:textId="77777777" w:rsidR="00695D08" w:rsidRPr="00695D08" w:rsidRDefault="008702E2" w:rsidP="00695D08">
      <w:pPr>
        <w:pStyle w:val="TOC1"/>
        <w:spacing w:after="280"/>
        <w:rPr>
          <w:rFonts w:ascii="Verdana" w:eastAsiaTheme="minorEastAsia" w:hAnsi="Verdana" w:cstheme="minorBidi"/>
          <w:b/>
          <w:bCs/>
          <w:noProof/>
          <w:sz w:val="24"/>
          <w:szCs w:val="24"/>
          <w:lang w:val="en-IN" w:eastAsia="en-IN" w:bidi="ta-IN"/>
        </w:rPr>
      </w:pPr>
      <w:hyperlink w:anchor="_Toc143596793" w:history="1">
        <w:r w:rsidR="00695D08" w:rsidRPr="00695D08">
          <w:rPr>
            <w:rStyle w:val="Hyperlink"/>
            <w:rFonts w:ascii="Verdana" w:hAnsi="Verdana"/>
            <w:b/>
            <w:bCs/>
            <w:noProof/>
            <w:sz w:val="24"/>
            <w:szCs w:val="24"/>
            <w:lang w:val="en-IN" w:eastAsia="en-GB"/>
          </w:rPr>
          <w:t>ICEVI World Conference Update</w:t>
        </w:r>
        <w:r w:rsidR="00695D08" w:rsidRPr="00695D08">
          <w:rPr>
            <w:rFonts w:ascii="Verdana" w:hAnsi="Verdana"/>
            <w:b/>
            <w:bCs/>
            <w:noProof/>
            <w:webHidden/>
            <w:sz w:val="24"/>
            <w:szCs w:val="24"/>
          </w:rPr>
          <w:tab/>
        </w:r>
        <w:r w:rsidR="00695D08" w:rsidRPr="00695D08">
          <w:rPr>
            <w:rFonts w:ascii="Verdana" w:hAnsi="Verdana"/>
            <w:b/>
            <w:bCs/>
            <w:noProof/>
            <w:webHidden/>
            <w:sz w:val="24"/>
            <w:szCs w:val="24"/>
          </w:rPr>
          <w:fldChar w:fldCharType="begin"/>
        </w:r>
        <w:r w:rsidR="00695D08" w:rsidRPr="00695D08">
          <w:rPr>
            <w:rFonts w:ascii="Verdana" w:hAnsi="Verdana"/>
            <w:b/>
            <w:bCs/>
            <w:noProof/>
            <w:webHidden/>
            <w:sz w:val="24"/>
            <w:szCs w:val="24"/>
          </w:rPr>
          <w:instrText xml:space="preserve"> PAGEREF _Toc143596793 \h </w:instrText>
        </w:r>
        <w:r w:rsidR="00695D08" w:rsidRPr="00695D08">
          <w:rPr>
            <w:rFonts w:ascii="Verdana" w:hAnsi="Verdana"/>
            <w:b/>
            <w:bCs/>
            <w:noProof/>
            <w:webHidden/>
            <w:sz w:val="24"/>
            <w:szCs w:val="24"/>
          </w:rPr>
        </w:r>
        <w:r w:rsidR="00695D08" w:rsidRPr="00695D08">
          <w:rPr>
            <w:rFonts w:ascii="Verdana" w:hAnsi="Verdana"/>
            <w:b/>
            <w:bCs/>
            <w:noProof/>
            <w:webHidden/>
            <w:sz w:val="24"/>
            <w:szCs w:val="24"/>
          </w:rPr>
          <w:fldChar w:fldCharType="separate"/>
        </w:r>
        <w:r w:rsidR="00A25DFB">
          <w:rPr>
            <w:rFonts w:ascii="Verdana" w:hAnsi="Verdana"/>
            <w:b/>
            <w:bCs/>
            <w:noProof/>
            <w:webHidden/>
            <w:sz w:val="24"/>
            <w:szCs w:val="24"/>
          </w:rPr>
          <w:t>6</w:t>
        </w:r>
        <w:r w:rsidR="00695D08" w:rsidRPr="00695D08">
          <w:rPr>
            <w:rFonts w:ascii="Verdana" w:hAnsi="Verdana"/>
            <w:b/>
            <w:bCs/>
            <w:noProof/>
            <w:webHidden/>
            <w:sz w:val="24"/>
            <w:szCs w:val="24"/>
          </w:rPr>
          <w:fldChar w:fldCharType="end"/>
        </w:r>
      </w:hyperlink>
    </w:p>
    <w:p w14:paraId="6DF99BC2" w14:textId="77777777" w:rsidR="00695D08" w:rsidRPr="00695D08" w:rsidRDefault="008702E2" w:rsidP="00695D08">
      <w:pPr>
        <w:pStyle w:val="TOC1"/>
        <w:spacing w:after="280"/>
        <w:rPr>
          <w:rFonts w:ascii="Verdana" w:eastAsiaTheme="minorEastAsia" w:hAnsi="Verdana" w:cstheme="minorBidi"/>
          <w:b/>
          <w:bCs/>
          <w:noProof/>
          <w:sz w:val="24"/>
          <w:szCs w:val="24"/>
          <w:lang w:val="en-IN" w:eastAsia="en-IN" w:bidi="ta-IN"/>
        </w:rPr>
      </w:pPr>
      <w:hyperlink w:anchor="_Toc143596794" w:history="1">
        <w:r w:rsidR="00695D08" w:rsidRPr="00695D08">
          <w:rPr>
            <w:rStyle w:val="Hyperlink"/>
            <w:rFonts w:ascii="Verdana" w:hAnsi="Verdana"/>
            <w:b/>
            <w:bCs/>
            <w:noProof/>
            <w:sz w:val="24"/>
            <w:szCs w:val="24"/>
            <w:lang w:val="en-IN" w:eastAsia="en-GB"/>
          </w:rPr>
          <w:t>ICEVI General Assembly</w:t>
        </w:r>
        <w:r w:rsidR="00695D08" w:rsidRPr="00695D08">
          <w:rPr>
            <w:rFonts w:ascii="Verdana" w:hAnsi="Verdana"/>
            <w:b/>
            <w:bCs/>
            <w:noProof/>
            <w:webHidden/>
            <w:sz w:val="24"/>
            <w:szCs w:val="24"/>
          </w:rPr>
          <w:tab/>
        </w:r>
        <w:r w:rsidR="00695D08" w:rsidRPr="00695D08">
          <w:rPr>
            <w:rFonts w:ascii="Verdana" w:hAnsi="Verdana"/>
            <w:b/>
            <w:bCs/>
            <w:noProof/>
            <w:webHidden/>
            <w:sz w:val="24"/>
            <w:szCs w:val="24"/>
          </w:rPr>
          <w:fldChar w:fldCharType="begin"/>
        </w:r>
        <w:r w:rsidR="00695D08" w:rsidRPr="00695D08">
          <w:rPr>
            <w:rFonts w:ascii="Verdana" w:hAnsi="Verdana"/>
            <w:b/>
            <w:bCs/>
            <w:noProof/>
            <w:webHidden/>
            <w:sz w:val="24"/>
            <w:szCs w:val="24"/>
          </w:rPr>
          <w:instrText xml:space="preserve"> PAGEREF _Toc143596794 \h </w:instrText>
        </w:r>
        <w:r w:rsidR="00695D08" w:rsidRPr="00695D08">
          <w:rPr>
            <w:rFonts w:ascii="Verdana" w:hAnsi="Verdana"/>
            <w:b/>
            <w:bCs/>
            <w:noProof/>
            <w:webHidden/>
            <w:sz w:val="24"/>
            <w:szCs w:val="24"/>
          </w:rPr>
        </w:r>
        <w:r w:rsidR="00695D08" w:rsidRPr="00695D08">
          <w:rPr>
            <w:rFonts w:ascii="Verdana" w:hAnsi="Verdana"/>
            <w:b/>
            <w:bCs/>
            <w:noProof/>
            <w:webHidden/>
            <w:sz w:val="24"/>
            <w:szCs w:val="24"/>
          </w:rPr>
          <w:fldChar w:fldCharType="separate"/>
        </w:r>
        <w:r w:rsidR="00A25DFB">
          <w:rPr>
            <w:rFonts w:ascii="Verdana" w:hAnsi="Verdana"/>
            <w:b/>
            <w:bCs/>
            <w:noProof/>
            <w:webHidden/>
            <w:sz w:val="24"/>
            <w:szCs w:val="24"/>
          </w:rPr>
          <w:t>7</w:t>
        </w:r>
        <w:r w:rsidR="00695D08" w:rsidRPr="00695D08">
          <w:rPr>
            <w:rFonts w:ascii="Verdana" w:hAnsi="Verdana"/>
            <w:b/>
            <w:bCs/>
            <w:noProof/>
            <w:webHidden/>
            <w:sz w:val="24"/>
            <w:szCs w:val="24"/>
          </w:rPr>
          <w:fldChar w:fldCharType="end"/>
        </w:r>
      </w:hyperlink>
    </w:p>
    <w:p w14:paraId="1BD94F19" w14:textId="77777777" w:rsidR="00695D08" w:rsidRPr="00695D08" w:rsidRDefault="008702E2" w:rsidP="00695D08">
      <w:pPr>
        <w:pStyle w:val="TOC1"/>
        <w:spacing w:after="280"/>
        <w:rPr>
          <w:rFonts w:ascii="Verdana" w:eastAsiaTheme="minorEastAsia" w:hAnsi="Verdana" w:cstheme="minorBidi"/>
          <w:b/>
          <w:bCs/>
          <w:noProof/>
          <w:sz w:val="24"/>
          <w:szCs w:val="24"/>
          <w:lang w:val="en-IN" w:eastAsia="en-IN" w:bidi="ta-IN"/>
        </w:rPr>
      </w:pPr>
      <w:hyperlink w:anchor="_Toc143596795" w:history="1">
        <w:r w:rsidR="00695D08" w:rsidRPr="00695D08">
          <w:rPr>
            <w:rStyle w:val="Hyperlink"/>
            <w:rFonts w:ascii="Verdana" w:hAnsi="Verdana"/>
            <w:b/>
            <w:bCs/>
            <w:noProof/>
            <w:sz w:val="24"/>
            <w:szCs w:val="24"/>
            <w:lang w:val="en-IN" w:eastAsia="en-GB"/>
          </w:rPr>
          <w:t>The Educator with focus on ICEVI Task Groups</w:t>
        </w:r>
        <w:r w:rsidR="00695D08" w:rsidRPr="00695D08">
          <w:rPr>
            <w:rFonts w:ascii="Verdana" w:hAnsi="Verdana"/>
            <w:b/>
            <w:bCs/>
            <w:noProof/>
            <w:webHidden/>
            <w:sz w:val="24"/>
            <w:szCs w:val="24"/>
          </w:rPr>
          <w:tab/>
        </w:r>
        <w:r w:rsidR="00695D08" w:rsidRPr="00695D08">
          <w:rPr>
            <w:rFonts w:ascii="Verdana" w:hAnsi="Verdana"/>
            <w:b/>
            <w:bCs/>
            <w:noProof/>
            <w:webHidden/>
            <w:sz w:val="24"/>
            <w:szCs w:val="24"/>
          </w:rPr>
          <w:fldChar w:fldCharType="begin"/>
        </w:r>
        <w:r w:rsidR="00695D08" w:rsidRPr="00695D08">
          <w:rPr>
            <w:rFonts w:ascii="Verdana" w:hAnsi="Verdana"/>
            <w:b/>
            <w:bCs/>
            <w:noProof/>
            <w:webHidden/>
            <w:sz w:val="24"/>
            <w:szCs w:val="24"/>
          </w:rPr>
          <w:instrText xml:space="preserve"> PAGEREF _Toc143596795 \h </w:instrText>
        </w:r>
        <w:r w:rsidR="00695D08" w:rsidRPr="00695D08">
          <w:rPr>
            <w:rFonts w:ascii="Verdana" w:hAnsi="Verdana"/>
            <w:b/>
            <w:bCs/>
            <w:noProof/>
            <w:webHidden/>
            <w:sz w:val="24"/>
            <w:szCs w:val="24"/>
          </w:rPr>
        </w:r>
        <w:r w:rsidR="00695D08" w:rsidRPr="00695D08">
          <w:rPr>
            <w:rFonts w:ascii="Verdana" w:hAnsi="Verdana"/>
            <w:b/>
            <w:bCs/>
            <w:noProof/>
            <w:webHidden/>
            <w:sz w:val="24"/>
            <w:szCs w:val="24"/>
          </w:rPr>
          <w:fldChar w:fldCharType="separate"/>
        </w:r>
        <w:r w:rsidR="00A25DFB">
          <w:rPr>
            <w:rFonts w:ascii="Verdana" w:hAnsi="Verdana"/>
            <w:b/>
            <w:bCs/>
            <w:noProof/>
            <w:webHidden/>
            <w:sz w:val="24"/>
            <w:szCs w:val="24"/>
          </w:rPr>
          <w:t>8</w:t>
        </w:r>
        <w:r w:rsidR="00695D08" w:rsidRPr="00695D08">
          <w:rPr>
            <w:rFonts w:ascii="Verdana" w:hAnsi="Verdana"/>
            <w:b/>
            <w:bCs/>
            <w:noProof/>
            <w:webHidden/>
            <w:sz w:val="24"/>
            <w:szCs w:val="24"/>
          </w:rPr>
          <w:fldChar w:fldCharType="end"/>
        </w:r>
      </w:hyperlink>
    </w:p>
    <w:p w14:paraId="7ABC4207" w14:textId="77777777" w:rsidR="00695D08" w:rsidRPr="00695D08" w:rsidRDefault="008702E2" w:rsidP="00695D08">
      <w:pPr>
        <w:pStyle w:val="TOC1"/>
        <w:spacing w:after="280"/>
        <w:rPr>
          <w:rFonts w:ascii="Verdana" w:eastAsiaTheme="minorEastAsia" w:hAnsi="Verdana" w:cstheme="minorBidi"/>
          <w:b/>
          <w:bCs/>
          <w:noProof/>
          <w:sz w:val="24"/>
          <w:szCs w:val="24"/>
          <w:lang w:val="en-IN" w:eastAsia="en-IN" w:bidi="ta-IN"/>
        </w:rPr>
      </w:pPr>
      <w:hyperlink w:anchor="_Toc143596796" w:history="1">
        <w:r w:rsidR="00695D08" w:rsidRPr="00695D08">
          <w:rPr>
            <w:rStyle w:val="Hyperlink"/>
            <w:rFonts w:ascii="Verdana" w:hAnsi="Verdana"/>
            <w:b/>
            <w:bCs/>
            <w:noProof/>
            <w:sz w:val="24"/>
            <w:szCs w:val="24"/>
            <w:lang w:val="en-IN"/>
          </w:rPr>
          <w:t>Updates on ICEVI Regional Conferences</w:t>
        </w:r>
        <w:r w:rsidR="00695D08" w:rsidRPr="00695D08">
          <w:rPr>
            <w:rFonts w:ascii="Verdana" w:hAnsi="Verdana"/>
            <w:b/>
            <w:bCs/>
            <w:noProof/>
            <w:webHidden/>
            <w:sz w:val="24"/>
            <w:szCs w:val="24"/>
          </w:rPr>
          <w:tab/>
        </w:r>
        <w:r w:rsidR="00695D08" w:rsidRPr="00695D08">
          <w:rPr>
            <w:rFonts w:ascii="Verdana" w:hAnsi="Verdana"/>
            <w:b/>
            <w:bCs/>
            <w:noProof/>
            <w:webHidden/>
            <w:sz w:val="24"/>
            <w:szCs w:val="24"/>
          </w:rPr>
          <w:fldChar w:fldCharType="begin"/>
        </w:r>
        <w:r w:rsidR="00695D08" w:rsidRPr="00695D08">
          <w:rPr>
            <w:rFonts w:ascii="Verdana" w:hAnsi="Verdana"/>
            <w:b/>
            <w:bCs/>
            <w:noProof/>
            <w:webHidden/>
            <w:sz w:val="24"/>
            <w:szCs w:val="24"/>
          </w:rPr>
          <w:instrText xml:space="preserve"> PAGEREF _Toc143596796 \h </w:instrText>
        </w:r>
        <w:r w:rsidR="00695D08" w:rsidRPr="00695D08">
          <w:rPr>
            <w:rFonts w:ascii="Verdana" w:hAnsi="Verdana"/>
            <w:b/>
            <w:bCs/>
            <w:noProof/>
            <w:webHidden/>
            <w:sz w:val="24"/>
            <w:szCs w:val="24"/>
          </w:rPr>
        </w:r>
        <w:r w:rsidR="00695D08" w:rsidRPr="00695D08">
          <w:rPr>
            <w:rFonts w:ascii="Verdana" w:hAnsi="Verdana"/>
            <w:b/>
            <w:bCs/>
            <w:noProof/>
            <w:webHidden/>
            <w:sz w:val="24"/>
            <w:szCs w:val="24"/>
          </w:rPr>
          <w:fldChar w:fldCharType="separate"/>
        </w:r>
        <w:r w:rsidR="00A25DFB">
          <w:rPr>
            <w:rFonts w:ascii="Verdana" w:hAnsi="Verdana"/>
            <w:b/>
            <w:bCs/>
            <w:noProof/>
            <w:webHidden/>
            <w:sz w:val="24"/>
            <w:szCs w:val="24"/>
          </w:rPr>
          <w:t>9</w:t>
        </w:r>
        <w:r w:rsidR="00695D08" w:rsidRPr="00695D08">
          <w:rPr>
            <w:rFonts w:ascii="Verdana" w:hAnsi="Verdana"/>
            <w:b/>
            <w:bCs/>
            <w:noProof/>
            <w:webHidden/>
            <w:sz w:val="24"/>
            <w:szCs w:val="24"/>
          </w:rPr>
          <w:fldChar w:fldCharType="end"/>
        </w:r>
      </w:hyperlink>
    </w:p>
    <w:p w14:paraId="233DFF7B" w14:textId="77777777" w:rsidR="00695D08" w:rsidRPr="00695D08" w:rsidRDefault="008702E2" w:rsidP="00695D08">
      <w:pPr>
        <w:pStyle w:val="TOC1"/>
        <w:spacing w:after="280"/>
        <w:rPr>
          <w:rFonts w:ascii="Verdana" w:eastAsiaTheme="minorEastAsia" w:hAnsi="Verdana" w:cstheme="minorBidi"/>
          <w:b/>
          <w:bCs/>
          <w:noProof/>
          <w:sz w:val="24"/>
          <w:szCs w:val="24"/>
          <w:lang w:val="en-IN" w:eastAsia="en-IN" w:bidi="ta-IN"/>
        </w:rPr>
      </w:pPr>
      <w:hyperlink w:anchor="_Toc143596797" w:history="1">
        <w:r w:rsidR="00695D08" w:rsidRPr="00695D08">
          <w:rPr>
            <w:rStyle w:val="Hyperlink"/>
            <w:rFonts w:ascii="Verdana" w:hAnsi="Verdana"/>
            <w:b/>
            <w:bCs/>
            <w:noProof/>
            <w:sz w:val="24"/>
            <w:szCs w:val="24"/>
            <w:lang w:val="en-IN" w:eastAsia="en-GB"/>
          </w:rPr>
          <w:t>WBU-ICEVI Joint position papers</w:t>
        </w:r>
        <w:r w:rsidR="00695D08" w:rsidRPr="00695D08">
          <w:rPr>
            <w:rFonts w:ascii="Verdana" w:hAnsi="Verdana"/>
            <w:b/>
            <w:bCs/>
            <w:noProof/>
            <w:webHidden/>
            <w:sz w:val="24"/>
            <w:szCs w:val="24"/>
          </w:rPr>
          <w:tab/>
        </w:r>
        <w:r w:rsidR="00695D08" w:rsidRPr="00695D08">
          <w:rPr>
            <w:rFonts w:ascii="Verdana" w:hAnsi="Verdana"/>
            <w:b/>
            <w:bCs/>
            <w:noProof/>
            <w:webHidden/>
            <w:sz w:val="24"/>
            <w:szCs w:val="24"/>
          </w:rPr>
          <w:fldChar w:fldCharType="begin"/>
        </w:r>
        <w:r w:rsidR="00695D08" w:rsidRPr="00695D08">
          <w:rPr>
            <w:rFonts w:ascii="Verdana" w:hAnsi="Verdana"/>
            <w:b/>
            <w:bCs/>
            <w:noProof/>
            <w:webHidden/>
            <w:sz w:val="24"/>
            <w:szCs w:val="24"/>
          </w:rPr>
          <w:instrText xml:space="preserve"> PAGEREF _Toc143596797 \h </w:instrText>
        </w:r>
        <w:r w:rsidR="00695D08" w:rsidRPr="00695D08">
          <w:rPr>
            <w:rFonts w:ascii="Verdana" w:hAnsi="Verdana"/>
            <w:b/>
            <w:bCs/>
            <w:noProof/>
            <w:webHidden/>
            <w:sz w:val="24"/>
            <w:szCs w:val="24"/>
          </w:rPr>
        </w:r>
        <w:r w:rsidR="00695D08" w:rsidRPr="00695D08">
          <w:rPr>
            <w:rFonts w:ascii="Verdana" w:hAnsi="Verdana"/>
            <w:b/>
            <w:bCs/>
            <w:noProof/>
            <w:webHidden/>
            <w:sz w:val="24"/>
            <w:szCs w:val="24"/>
          </w:rPr>
          <w:fldChar w:fldCharType="separate"/>
        </w:r>
        <w:r w:rsidR="00A25DFB">
          <w:rPr>
            <w:rFonts w:ascii="Verdana" w:hAnsi="Verdana"/>
            <w:b/>
            <w:bCs/>
            <w:noProof/>
            <w:webHidden/>
            <w:sz w:val="24"/>
            <w:szCs w:val="24"/>
          </w:rPr>
          <w:t>10</w:t>
        </w:r>
        <w:r w:rsidR="00695D08" w:rsidRPr="00695D08">
          <w:rPr>
            <w:rFonts w:ascii="Verdana" w:hAnsi="Verdana"/>
            <w:b/>
            <w:bCs/>
            <w:noProof/>
            <w:webHidden/>
            <w:sz w:val="24"/>
            <w:szCs w:val="24"/>
          </w:rPr>
          <w:fldChar w:fldCharType="end"/>
        </w:r>
      </w:hyperlink>
    </w:p>
    <w:p w14:paraId="1C7ECB9B" w14:textId="77777777" w:rsidR="00695D08" w:rsidRPr="00695D08" w:rsidRDefault="008702E2" w:rsidP="00695D08">
      <w:pPr>
        <w:pStyle w:val="TOC1"/>
        <w:spacing w:after="280"/>
        <w:rPr>
          <w:rFonts w:ascii="Verdana" w:eastAsiaTheme="minorEastAsia" w:hAnsi="Verdana" w:cstheme="minorBidi"/>
          <w:b/>
          <w:bCs/>
          <w:noProof/>
          <w:sz w:val="24"/>
          <w:szCs w:val="24"/>
          <w:lang w:val="en-IN" w:eastAsia="en-IN" w:bidi="ta-IN"/>
        </w:rPr>
      </w:pPr>
      <w:hyperlink w:anchor="_Toc143596798" w:history="1">
        <w:r w:rsidR="00695D08" w:rsidRPr="00695D08">
          <w:rPr>
            <w:rStyle w:val="Hyperlink"/>
            <w:rFonts w:ascii="Verdana" w:hAnsi="Verdana"/>
            <w:b/>
            <w:bCs/>
            <w:noProof/>
            <w:sz w:val="24"/>
            <w:szCs w:val="24"/>
            <w:lang w:val="en-IN"/>
          </w:rPr>
          <w:t>Instructional Videos on Teaching Mathematics</w:t>
        </w:r>
        <w:r w:rsidR="00695D08" w:rsidRPr="00695D08">
          <w:rPr>
            <w:rFonts w:ascii="Verdana" w:hAnsi="Verdana"/>
            <w:b/>
            <w:bCs/>
            <w:noProof/>
            <w:webHidden/>
            <w:sz w:val="24"/>
            <w:szCs w:val="24"/>
          </w:rPr>
          <w:tab/>
        </w:r>
        <w:r w:rsidR="00695D08" w:rsidRPr="00695D08">
          <w:rPr>
            <w:rFonts w:ascii="Verdana" w:hAnsi="Verdana"/>
            <w:b/>
            <w:bCs/>
            <w:noProof/>
            <w:webHidden/>
            <w:sz w:val="24"/>
            <w:szCs w:val="24"/>
          </w:rPr>
          <w:fldChar w:fldCharType="begin"/>
        </w:r>
        <w:r w:rsidR="00695D08" w:rsidRPr="00695D08">
          <w:rPr>
            <w:rFonts w:ascii="Verdana" w:hAnsi="Verdana"/>
            <w:b/>
            <w:bCs/>
            <w:noProof/>
            <w:webHidden/>
            <w:sz w:val="24"/>
            <w:szCs w:val="24"/>
          </w:rPr>
          <w:instrText xml:space="preserve"> PAGEREF _Toc143596798 \h </w:instrText>
        </w:r>
        <w:r w:rsidR="00695D08" w:rsidRPr="00695D08">
          <w:rPr>
            <w:rFonts w:ascii="Verdana" w:hAnsi="Verdana"/>
            <w:b/>
            <w:bCs/>
            <w:noProof/>
            <w:webHidden/>
            <w:sz w:val="24"/>
            <w:szCs w:val="24"/>
          </w:rPr>
        </w:r>
        <w:r w:rsidR="00695D08" w:rsidRPr="00695D08">
          <w:rPr>
            <w:rFonts w:ascii="Verdana" w:hAnsi="Verdana"/>
            <w:b/>
            <w:bCs/>
            <w:noProof/>
            <w:webHidden/>
            <w:sz w:val="24"/>
            <w:szCs w:val="24"/>
          </w:rPr>
          <w:fldChar w:fldCharType="separate"/>
        </w:r>
        <w:r w:rsidR="00A25DFB">
          <w:rPr>
            <w:rFonts w:ascii="Verdana" w:hAnsi="Verdana"/>
            <w:b/>
            <w:bCs/>
            <w:noProof/>
            <w:webHidden/>
            <w:sz w:val="24"/>
            <w:szCs w:val="24"/>
          </w:rPr>
          <w:t>10</w:t>
        </w:r>
        <w:r w:rsidR="00695D08" w:rsidRPr="00695D08">
          <w:rPr>
            <w:rFonts w:ascii="Verdana" w:hAnsi="Verdana"/>
            <w:b/>
            <w:bCs/>
            <w:noProof/>
            <w:webHidden/>
            <w:sz w:val="24"/>
            <w:szCs w:val="24"/>
          </w:rPr>
          <w:fldChar w:fldCharType="end"/>
        </w:r>
      </w:hyperlink>
    </w:p>
    <w:p w14:paraId="4755BC72" w14:textId="77777777" w:rsidR="00695D08" w:rsidRPr="00695D08" w:rsidRDefault="008702E2" w:rsidP="00695D08">
      <w:pPr>
        <w:pStyle w:val="TOC1"/>
        <w:spacing w:after="280"/>
        <w:rPr>
          <w:rFonts w:ascii="Verdana" w:eastAsiaTheme="minorEastAsia" w:hAnsi="Verdana" w:cstheme="minorBidi"/>
          <w:b/>
          <w:bCs/>
          <w:noProof/>
          <w:sz w:val="24"/>
          <w:szCs w:val="24"/>
          <w:lang w:val="en-IN" w:eastAsia="en-IN" w:bidi="ta-IN"/>
        </w:rPr>
      </w:pPr>
      <w:hyperlink w:anchor="_Toc143596799" w:history="1">
        <w:r w:rsidR="00695D08" w:rsidRPr="00695D08">
          <w:rPr>
            <w:rStyle w:val="Hyperlink"/>
            <w:rFonts w:ascii="Verdana" w:hAnsi="Verdana"/>
            <w:b/>
            <w:bCs/>
            <w:noProof/>
            <w:sz w:val="24"/>
            <w:szCs w:val="24"/>
            <w:lang w:val="en-IN" w:eastAsia="en-GB"/>
          </w:rPr>
          <w:t>Training Videos from International Partner Members</w:t>
        </w:r>
        <w:r w:rsidR="00695D08" w:rsidRPr="00695D08">
          <w:rPr>
            <w:rFonts w:ascii="Verdana" w:hAnsi="Verdana"/>
            <w:b/>
            <w:bCs/>
            <w:noProof/>
            <w:webHidden/>
            <w:sz w:val="24"/>
            <w:szCs w:val="24"/>
          </w:rPr>
          <w:tab/>
        </w:r>
        <w:r w:rsidR="00695D08" w:rsidRPr="00695D08">
          <w:rPr>
            <w:rFonts w:ascii="Verdana" w:hAnsi="Verdana"/>
            <w:b/>
            <w:bCs/>
            <w:noProof/>
            <w:webHidden/>
            <w:sz w:val="24"/>
            <w:szCs w:val="24"/>
          </w:rPr>
          <w:fldChar w:fldCharType="begin"/>
        </w:r>
        <w:r w:rsidR="00695D08" w:rsidRPr="00695D08">
          <w:rPr>
            <w:rFonts w:ascii="Verdana" w:hAnsi="Verdana"/>
            <w:b/>
            <w:bCs/>
            <w:noProof/>
            <w:webHidden/>
            <w:sz w:val="24"/>
            <w:szCs w:val="24"/>
          </w:rPr>
          <w:instrText xml:space="preserve"> PAGEREF _Toc143596799 \h </w:instrText>
        </w:r>
        <w:r w:rsidR="00695D08" w:rsidRPr="00695D08">
          <w:rPr>
            <w:rFonts w:ascii="Verdana" w:hAnsi="Verdana"/>
            <w:b/>
            <w:bCs/>
            <w:noProof/>
            <w:webHidden/>
            <w:sz w:val="24"/>
            <w:szCs w:val="24"/>
          </w:rPr>
        </w:r>
        <w:r w:rsidR="00695D08" w:rsidRPr="00695D08">
          <w:rPr>
            <w:rFonts w:ascii="Verdana" w:hAnsi="Verdana"/>
            <w:b/>
            <w:bCs/>
            <w:noProof/>
            <w:webHidden/>
            <w:sz w:val="24"/>
            <w:szCs w:val="24"/>
          </w:rPr>
          <w:fldChar w:fldCharType="separate"/>
        </w:r>
        <w:r w:rsidR="00A25DFB">
          <w:rPr>
            <w:rFonts w:ascii="Verdana" w:hAnsi="Verdana"/>
            <w:b/>
            <w:bCs/>
            <w:noProof/>
            <w:webHidden/>
            <w:sz w:val="24"/>
            <w:szCs w:val="24"/>
          </w:rPr>
          <w:t>11</w:t>
        </w:r>
        <w:r w:rsidR="00695D08" w:rsidRPr="00695D08">
          <w:rPr>
            <w:rFonts w:ascii="Verdana" w:hAnsi="Verdana"/>
            <w:b/>
            <w:bCs/>
            <w:noProof/>
            <w:webHidden/>
            <w:sz w:val="24"/>
            <w:szCs w:val="24"/>
          </w:rPr>
          <w:fldChar w:fldCharType="end"/>
        </w:r>
      </w:hyperlink>
    </w:p>
    <w:p w14:paraId="3F2B31AA" w14:textId="77777777" w:rsidR="00695D08" w:rsidRPr="00695D08" w:rsidRDefault="008702E2">
      <w:pPr>
        <w:pStyle w:val="TOC1"/>
        <w:rPr>
          <w:rFonts w:ascii="Verdana" w:eastAsiaTheme="minorEastAsia" w:hAnsi="Verdana" w:cstheme="minorBidi"/>
          <w:noProof/>
          <w:sz w:val="24"/>
          <w:szCs w:val="24"/>
          <w:lang w:val="en-IN" w:eastAsia="en-IN" w:bidi="ta-IN"/>
        </w:rPr>
      </w:pPr>
      <w:hyperlink w:anchor="_Toc143596800" w:history="1">
        <w:r w:rsidR="00695D08" w:rsidRPr="00695D08">
          <w:rPr>
            <w:rStyle w:val="Hyperlink"/>
            <w:rFonts w:ascii="Verdana" w:hAnsi="Verdana"/>
            <w:b/>
            <w:bCs/>
            <w:noProof/>
            <w:sz w:val="24"/>
            <w:szCs w:val="24"/>
            <w:lang w:val="en-IN" w:eastAsia="en-GB"/>
          </w:rPr>
          <w:t>WIPO ABC International Excellence Award</w:t>
        </w:r>
        <w:r w:rsidR="00695D08" w:rsidRPr="00695D08">
          <w:rPr>
            <w:rFonts w:ascii="Verdana" w:hAnsi="Verdana"/>
            <w:b/>
            <w:bCs/>
            <w:noProof/>
            <w:webHidden/>
            <w:sz w:val="24"/>
            <w:szCs w:val="24"/>
          </w:rPr>
          <w:tab/>
        </w:r>
        <w:r w:rsidR="00695D08" w:rsidRPr="00695D08">
          <w:rPr>
            <w:rFonts w:ascii="Verdana" w:hAnsi="Verdana"/>
            <w:b/>
            <w:bCs/>
            <w:noProof/>
            <w:webHidden/>
            <w:sz w:val="24"/>
            <w:szCs w:val="24"/>
          </w:rPr>
          <w:fldChar w:fldCharType="begin"/>
        </w:r>
        <w:r w:rsidR="00695D08" w:rsidRPr="00695D08">
          <w:rPr>
            <w:rFonts w:ascii="Verdana" w:hAnsi="Verdana"/>
            <w:b/>
            <w:bCs/>
            <w:noProof/>
            <w:webHidden/>
            <w:sz w:val="24"/>
            <w:szCs w:val="24"/>
          </w:rPr>
          <w:instrText xml:space="preserve"> PAGEREF _Toc143596800 \h </w:instrText>
        </w:r>
        <w:r w:rsidR="00695D08" w:rsidRPr="00695D08">
          <w:rPr>
            <w:rFonts w:ascii="Verdana" w:hAnsi="Verdana"/>
            <w:b/>
            <w:bCs/>
            <w:noProof/>
            <w:webHidden/>
            <w:sz w:val="24"/>
            <w:szCs w:val="24"/>
          </w:rPr>
        </w:r>
        <w:r w:rsidR="00695D08" w:rsidRPr="00695D08">
          <w:rPr>
            <w:rFonts w:ascii="Verdana" w:hAnsi="Verdana"/>
            <w:b/>
            <w:bCs/>
            <w:noProof/>
            <w:webHidden/>
            <w:sz w:val="24"/>
            <w:szCs w:val="24"/>
          </w:rPr>
          <w:fldChar w:fldCharType="separate"/>
        </w:r>
        <w:r w:rsidR="00A25DFB">
          <w:rPr>
            <w:rFonts w:ascii="Verdana" w:hAnsi="Verdana"/>
            <w:b/>
            <w:bCs/>
            <w:noProof/>
            <w:webHidden/>
            <w:sz w:val="24"/>
            <w:szCs w:val="24"/>
          </w:rPr>
          <w:t>12</w:t>
        </w:r>
        <w:r w:rsidR="00695D08" w:rsidRPr="00695D08">
          <w:rPr>
            <w:rFonts w:ascii="Verdana" w:hAnsi="Verdana"/>
            <w:b/>
            <w:bCs/>
            <w:noProof/>
            <w:webHidden/>
            <w:sz w:val="24"/>
            <w:szCs w:val="24"/>
          </w:rPr>
          <w:fldChar w:fldCharType="end"/>
        </w:r>
      </w:hyperlink>
    </w:p>
    <w:p w14:paraId="38F8999E" w14:textId="34C63D17" w:rsidR="00695D08" w:rsidRDefault="00695D08">
      <w:pPr>
        <w:suppressAutoHyphens w:val="0"/>
        <w:spacing w:after="0" w:line="240" w:lineRule="auto"/>
        <w:jc w:val="left"/>
        <w:rPr>
          <w:color w:val="FFFFFF" w:themeColor="background1"/>
        </w:rPr>
      </w:pPr>
      <w:r w:rsidRPr="00695D08">
        <w:rPr>
          <w:color w:val="FFFFFF" w:themeColor="background1"/>
        </w:rPr>
        <w:fldChar w:fldCharType="end"/>
      </w:r>
    </w:p>
    <w:p w14:paraId="34225EB8" w14:textId="77777777" w:rsidR="00695D08" w:rsidRDefault="00695D08">
      <w:pPr>
        <w:suppressAutoHyphens w:val="0"/>
        <w:spacing w:after="0" w:line="240" w:lineRule="auto"/>
        <w:jc w:val="left"/>
        <w:rPr>
          <w:color w:val="FFFFFF" w:themeColor="background1"/>
        </w:rPr>
      </w:pPr>
      <w:r>
        <w:rPr>
          <w:color w:val="FFFFFF" w:themeColor="background1"/>
        </w:rPr>
        <w:br w:type="page"/>
      </w:r>
    </w:p>
    <w:p w14:paraId="369F34C1" w14:textId="47E861B1" w:rsidR="0069764A" w:rsidRPr="00050CBB" w:rsidRDefault="0069764A" w:rsidP="00695D08">
      <w:pPr>
        <w:pStyle w:val="Heading1"/>
        <w:shd w:val="clear" w:color="auto" w:fill="0070C0"/>
        <w:spacing w:line="288" w:lineRule="auto"/>
        <w:contextualSpacing/>
        <w:rPr>
          <w:color w:val="FFFFFF" w:themeColor="background1"/>
        </w:rPr>
      </w:pPr>
      <w:bookmarkStart w:id="1" w:name="_Toc143596790"/>
      <w:r>
        <w:rPr>
          <w:color w:val="FFFFFF" w:themeColor="background1"/>
        </w:rPr>
        <w:lastRenderedPageBreak/>
        <w:t>Message from the President and CEO</w:t>
      </w:r>
      <w:bookmarkEnd w:id="1"/>
    </w:p>
    <w:p w14:paraId="620598ED" w14:textId="62380051" w:rsidR="003B2980" w:rsidRPr="00695D08" w:rsidRDefault="00EC522D" w:rsidP="00DD39DA">
      <w:pPr>
        <w:pStyle w:val="TOCHeading"/>
        <w:spacing w:after="180" w:line="288" w:lineRule="auto"/>
        <w:rPr>
          <w:rFonts w:ascii="Verdana" w:hAnsi="Verdana"/>
          <w:color w:val="180B65"/>
          <w:sz w:val="24"/>
          <w:szCs w:val="24"/>
          <w:lang w:eastAsia="ar-SA"/>
        </w:rPr>
      </w:pPr>
      <w:r w:rsidRPr="00695D08">
        <w:rPr>
          <w:rFonts w:ascii="Verdana" w:hAnsi="Verdana"/>
          <w:color w:val="180B65"/>
          <w:sz w:val="24"/>
          <w:szCs w:val="24"/>
          <w:lang w:eastAsia="ar-SA"/>
        </w:rPr>
        <w:t xml:space="preserve">Dear </w:t>
      </w:r>
      <w:r w:rsidR="00C672C4" w:rsidRPr="00695D08">
        <w:rPr>
          <w:rFonts w:ascii="Verdana" w:hAnsi="Verdana"/>
          <w:color w:val="180B65"/>
          <w:sz w:val="24"/>
          <w:szCs w:val="24"/>
          <w:lang w:eastAsia="ar-SA"/>
        </w:rPr>
        <w:t>M</w:t>
      </w:r>
      <w:r w:rsidR="00AF7A48" w:rsidRPr="00695D08">
        <w:rPr>
          <w:rFonts w:ascii="Verdana" w:hAnsi="Verdana"/>
          <w:color w:val="180B65"/>
          <w:sz w:val="24"/>
          <w:szCs w:val="24"/>
          <w:lang w:eastAsia="ar-SA"/>
        </w:rPr>
        <w:t xml:space="preserve">embers and </w:t>
      </w:r>
      <w:r w:rsidR="00C672C4" w:rsidRPr="00695D08">
        <w:rPr>
          <w:rFonts w:ascii="Verdana" w:hAnsi="Verdana"/>
          <w:color w:val="180B65"/>
          <w:sz w:val="24"/>
          <w:szCs w:val="24"/>
          <w:lang w:eastAsia="ar-SA"/>
        </w:rPr>
        <w:t>C</w:t>
      </w:r>
      <w:r w:rsidR="00AF7A48" w:rsidRPr="00695D08">
        <w:rPr>
          <w:rFonts w:ascii="Verdana" w:hAnsi="Verdana"/>
          <w:color w:val="180B65"/>
          <w:sz w:val="24"/>
          <w:szCs w:val="24"/>
          <w:lang w:eastAsia="ar-SA"/>
        </w:rPr>
        <w:t>olleagues,</w:t>
      </w:r>
    </w:p>
    <w:p w14:paraId="72FEC7FA" w14:textId="1C3117E7" w:rsidR="00AF7A48" w:rsidRPr="00695D08" w:rsidRDefault="00AF7A48" w:rsidP="00DD39DA">
      <w:pPr>
        <w:spacing w:after="180" w:line="288" w:lineRule="auto"/>
        <w:rPr>
          <w:color w:val="180B65"/>
        </w:rPr>
      </w:pPr>
      <w:r w:rsidRPr="00695D08">
        <w:rPr>
          <w:color w:val="180B65"/>
        </w:rPr>
        <w:t xml:space="preserve">Welcome to the August 2023 issue of the E-News. This issue provides an update of ICEVI activities since </w:t>
      </w:r>
      <w:r w:rsidR="00C672C4" w:rsidRPr="00695D08">
        <w:rPr>
          <w:color w:val="180B65"/>
        </w:rPr>
        <w:t xml:space="preserve">the </w:t>
      </w:r>
      <w:r w:rsidRPr="00695D08">
        <w:rPr>
          <w:color w:val="180B65"/>
        </w:rPr>
        <w:t xml:space="preserve">February 2023 issue. </w:t>
      </w:r>
      <w:r w:rsidR="00C672C4" w:rsidRPr="00695D08">
        <w:rPr>
          <w:color w:val="180B65"/>
        </w:rPr>
        <w:t>The ICEVI Executive Board is</w:t>
      </w:r>
      <w:r w:rsidRPr="00695D08">
        <w:rPr>
          <w:color w:val="180B65"/>
        </w:rPr>
        <w:t xml:space="preserve"> currently undertaking a strategic review of the mission, values and </w:t>
      </w:r>
      <w:r w:rsidR="00C672C4" w:rsidRPr="00695D08">
        <w:rPr>
          <w:color w:val="180B65"/>
        </w:rPr>
        <w:t>organizational</w:t>
      </w:r>
      <w:r w:rsidRPr="00695D08">
        <w:rPr>
          <w:color w:val="180B65"/>
        </w:rPr>
        <w:t xml:space="preserve"> structure of ICEVI. It is 70 years since the formation of ICEVI in 1952, and much has changed in the field of education for children and young people with visual impairment. We are witnessing rapid change and innovation in accessible technology, artificial intelligence and machine learning, social media, and online communication platforms. The global pandemic, climate emergencies and conflicts demand greater agility and responsiveness from the global disability community. It is essential that the organizational structure, priorities, and communication approaches of ICEVI enable us to progress our mission of inclusive, equitable quality education for people with visual impairment, leaving no-one behind.</w:t>
      </w:r>
      <w:r w:rsidR="00C672C4" w:rsidRPr="00695D08">
        <w:rPr>
          <w:color w:val="180B65"/>
        </w:rPr>
        <w:t xml:space="preserve"> The strategic review process will conclude at the end of September and we look forward to sharing the outcomes and recommendations in subsequent issues of the E-News. </w:t>
      </w:r>
    </w:p>
    <w:p w14:paraId="5A952DEF" w14:textId="3359FEAB" w:rsidR="00AF7A48" w:rsidRPr="00695D08" w:rsidRDefault="00AF7A48" w:rsidP="00DD39DA">
      <w:pPr>
        <w:spacing w:after="180" w:line="288" w:lineRule="auto"/>
        <w:rPr>
          <w:color w:val="180B65"/>
        </w:rPr>
      </w:pPr>
      <w:r w:rsidRPr="00695D08">
        <w:rPr>
          <w:color w:val="180B65"/>
        </w:rPr>
        <w:t xml:space="preserve">This issue includes an overview of the 2024 World Conference and General Assembly, and the 2023 regional conferences of ICEVI East Asia, ICEVI West Asia, and ICEVI Africa. </w:t>
      </w:r>
      <w:r w:rsidR="00C672C4" w:rsidRPr="00695D08">
        <w:rPr>
          <w:color w:val="180B65"/>
        </w:rPr>
        <w:t>ICEVI</w:t>
      </w:r>
      <w:r w:rsidRPr="00695D08">
        <w:rPr>
          <w:color w:val="180B65"/>
        </w:rPr>
        <w:t xml:space="preserve"> conferences offer a unique opportunity to learn and share ideas with world leaders and researchers in the field of </w:t>
      </w:r>
      <w:r w:rsidR="00C672C4" w:rsidRPr="00695D08">
        <w:rPr>
          <w:color w:val="180B65"/>
        </w:rPr>
        <w:t xml:space="preserve">education for people with </w:t>
      </w:r>
      <w:r w:rsidRPr="00695D08">
        <w:rPr>
          <w:color w:val="180B65"/>
        </w:rPr>
        <w:t xml:space="preserve">blindness, low vision, deafblindness, and multiple disability. </w:t>
      </w:r>
    </w:p>
    <w:p w14:paraId="4985A105" w14:textId="19C8BCF9" w:rsidR="00AF7A48" w:rsidRPr="00695D08" w:rsidRDefault="00C672C4" w:rsidP="00DD39DA">
      <w:pPr>
        <w:spacing w:after="160" w:line="288" w:lineRule="auto"/>
        <w:rPr>
          <w:color w:val="180B65"/>
        </w:rPr>
      </w:pPr>
      <w:r w:rsidRPr="00695D08">
        <w:rPr>
          <w:color w:val="180B65"/>
        </w:rPr>
        <w:t>ICEVI</w:t>
      </w:r>
      <w:r w:rsidR="00AF7A48" w:rsidRPr="00695D08">
        <w:rPr>
          <w:color w:val="180B65"/>
        </w:rPr>
        <w:t xml:space="preserve"> continue</w:t>
      </w:r>
      <w:r w:rsidRPr="00695D08">
        <w:rPr>
          <w:color w:val="180B65"/>
        </w:rPr>
        <w:t xml:space="preserve">s to </w:t>
      </w:r>
      <w:r w:rsidR="00BA758E">
        <w:rPr>
          <w:color w:val="180B65"/>
        </w:rPr>
        <w:t>prioritize</w:t>
      </w:r>
      <w:r w:rsidRPr="00695D08">
        <w:rPr>
          <w:color w:val="180B65"/>
        </w:rPr>
        <w:t xml:space="preserve"> its collaboration with the </w:t>
      </w:r>
      <w:r w:rsidR="00AF7A48" w:rsidRPr="00695D08">
        <w:rPr>
          <w:color w:val="180B65"/>
        </w:rPr>
        <w:t>United Nations’ agencies and the global community to promote the human right to education</w:t>
      </w:r>
      <w:r w:rsidRPr="00695D08">
        <w:rPr>
          <w:color w:val="180B65"/>
        </w:rPr>
        <w:t xml:space="preserve"> for all people with disabilities, with a specific focus on the right to education for people with visual impairment.</w:t>
      </w:r>
      <w:r w:rsidR="00AF7A48" w:rsidRPr="00695D08">
        <w:rPr>
          <w:color w:val="180B65"/>
        </w:rPr>
        <w:t xml:space="preserve"> We thank you for your support and hope to see you at one of the regional ICEVI conferences this year. </w:t>
      </w:r>
    </w:p>
    <w:p w14:paraId="69B46004" w14:textId="5A7E4C1D" w:rsidR="00787D26" w:rsidRPr="00695D08" w:rsidRDefault="00DD39DA" w:rsidP="00DD39DA">
      <w:pPr>
        <w:spacing w:after="160" w:line="240" w:lineRule="auto"/>
        <w:rPr>
          <w:color w:val="180B65"/>
        </w:rPr>
      </w:pPr>
      <w:r w:rsidRPr="00695D08">
        <w:rPr>
          <w:noProof/>
          <w:color w:val="180B65"/>
          <w:lang w:eastAsia="en-US"/>
        </w:rPr>
        <w:drawing>
          <wp:anchor distT="0" distB="0" distL="114300" distR="114300" simplePos="0" relativeHeight="251665408" behindDoc="0" locked="0" layoutInCell="1" allowOverlap="1" wp14:anchorId="697D759F" wp14:editId="6A277C51">
            <wp:simplePos x="0" y="0"/>
            <wp:positionH relativeFrom="column">
              <wp:posOffset>4007532</wp:posOffset>
            </wp:positionH>
            <wp:positionV relativeFrom="paragraph">
              <wp:posOffset>165735</wp:posOffset>
            </wp:positionV>
            <wp:extent cx="666013" cy="63817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Dr MNG Mani.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7469" cy="639570"/>
                    </a:xfrm>
                    <a:prstGeom prst="rect">
                      <a:avLst/>
                    </a:prstGeom>
                  </pic:spPr>
                </pic:pic>
              </a:graphicData>
            </a:graphic>
            <wp14:sizeRelH relativeFrom="page">
              <wp14:pctWidth>0</wp14:pctWidth>
            </wp14:sizeRelH>
            <wp14:sizeRelV relativeFrom="page">
              <wp14:pctHeight>0</wp14:pctHeight>
            </wp14:sizeRelV>
          </wp:anchor>
        </w:drawing>
      </w:r>
      <w:r w:rsidR="00787D26" w:rsidRPr="00695D08">
        <w:rPr>
          <w:color w:val="180B65"/>
        </w:rPr>
        <w:t>Sincerely,</w:t>
      </w:r>
    </w:p>
    <w:p w14:paraId="489839A8" w14:textId="4BEC0250" w:rsidR="00DD39DA" w:rsidRDefault="00DD39DA" w:rsidP="00DD39DA">
      <w:pPr>
        <w:spacing w:after="160" w:line="240" w:lineRule="auto"/>
      </w:pPr>
      <w:r w:rsidRPr="00DD39DA">
        <w:rPr>
          <w:noProof/>
          <w:lang w:eastAsia="en-US"/>
        </w:rPr>
        <w:drawing>
          <wp:anchor distT="0" distB="0" distL="114300" distR="114300" simplePos="0" relativeHeight="251664384" behindDoc="0" locked="0" layoutInCell="1" allowOverlap="1" wp14:anchorId="33757D08" wp14:editId="3EFBB110">
            <wp:simplePos x="0" y="0"/>
            <wp:positionH relativeFrom="column">
              <wp:posOffset>9525</wp:posOffset>
            </wp:positionH>
            <wp:positionV relativeFrom="paragraph">
              <wp:posOffset>189865</wp:posOffset>
            </wp:positionV>
            <wp:extent cx="1276350" cy="3270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F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6350" cy="327025"/>
                    </a:xfrm>
                    <a:prstGeom prst="rect">
                      <a:avLst/>
                    </a:prstGeom>
                  </pic:spPr>
                </pic:pic>
              </a:graphicData>
            </a:graphic>
            <wp14:sizeRelH relativeFrom="page">
              <wp14:pctWidth>0</wp14:pctWidth>
            </wp14:sizeRelH>
            <wp14:sizeRelV relativeFrom="page">
              <wp14:pctHeight>0</wp14:pctHeight>
            </wp14:sizeRelV>
          </wp:anchor>
        </w:drawing>
      </w:r>
    </w:p>
    <w:p w14:paraId="239CCB70" w14:textId="710EA935" w:rsidR="00DD39DA" w:rsidRPr="00DD39DA" w:rsidRDefault="00DD39DA" w:rsidP="00DD39DA">
      <w:pPr>
        <w:spacing w:after="160" w:line="240" w:lineRule="auto"/>
        <w:rPr>
          <w:sz w:val="28"/>
          <w:szCs w:val="28"/>
        </w:rPr>
      </w:pPr>
    </w:p>
    <w:p w14:paraId="17C42600" w14:textId="77777777" w:rsidR="00DD39DA" w:rsidRDefault="0069764A" w:rsidP="00DD39DA">
      <w:pPr>
        <w:tabs>
          <w:tab w:val="left" w:pos="6096"/>
        </w:tabs>
        <w:spacing w:after="0" w:line="240" w:lineRule="auto"/>
        <w:rPr>
          <w:b/>
          <w:bCs/>
          <w:color w:val="170886"/>
        </w:rPr>
      </w:pPr>
      <w:r w:rsidRPr="00DD39DA">
        <w:rPr>
          <w:b/>
          <w:bCs/>
          <w:color w:val="170886"/>
        </w:rPr>
        <w:t>Frances Gentle</w:t>
      </w:r>
      <w:r w:rsidR="00DD39DA">
        <w:rPr>
          <w:b/>
          <w:bCs/>
          <w:color w:val="170886"/>
        </w:rPr>
        <w:tab/>
      </w:r>
      <w:r w:rsidRPr="00DD39DA">
        <w:rPr>
          <w:b/>
          <w:bCs/>
          <w:color w:val="170886"/>
        </w:rPr>
        <w:t>M.N.G. Mani</w:t>
      </w:r>
    </w:p>
    <w:p w14:paraId="1A9561F2" w14:textId="62227BF6" w:rsidR="0069764A" w:rsidRPr="00DD39DA" w:rsidRDefault="0069764A" w:rsidP="00DD39DA">
      <w:pPr>
        <w:tabs>
          <w:tab w:val="left" w:pos="6096"/>
        </w:tabs>
        <w:spacing w:after="0" w:line="240" w:lineRule="auto"/>
        <w:rPr>
          <w:b/>
          <w:bCs/>
          <w:color w:val="170886"/>
        </w:rPr>
      </w:pPr>
      <w:r>
        <w:t>President</w:t>
      </w:r>
      <w:r>
        <w:tab/>
        <w:t>CEO</w:t>
      </w:r>
    </w:p>
    <w:p w14:paraId="24820A9C" w14:textId="19A8DFDC" w:rsidR="00AD6169" w:rsidRPr="00050CBB" w:rsidRDefault="00E172B7" w:rsidP="00DD39DA">
      <w:pPr>
        <w:pStyle w:val="Heading1"/>
        <w:shd w:val="clear" w:color="auto" w:fill="7030A0"/>
        <w:tabs>
          <w:tab w:val="left" w:pos="6096"/>
        </w:tabs>
        <w:spacing w:line="288" w:lineRule="auto"/>
        <w:contextualSpacing/>
        <w:rPr>
          <w:color w:val="FFFFFF" w:themeColor="background1"/>
        </w:rPr>
      </w:pPr>
      <w:bookmarkStart w:id="2" w:name="_Toc143596791"/>
      <w:r w:rsidRPr="00050CBB">
        <w:rPr>
          <w:color w:val="FFFFFF" w:themeColor="background1"/>
        </w:rPr>
        <w:lastRenderedPageBreak/>
        <w:t>ICEVI Strategy Review</w:t>
      </w:r>
      <w:r w:rsidR="00C131F8">
        <w:rPr>
          <w:color w:val="FFFFFF" w:themeColor="background1"/>
        </w:rPr>
        <w:t xml:space="preserve"> Completed</w:t>
      </w:r>
      <w:bookmarkEnd w:id="2"/>
    </w:p>
    <w:p w14:paraId="4ECBCB83" w14:textId="2038F3E2" w:rsidR="004663FA" w:rsidRDefault="00AD6F8C" w:rsidP="00DD39DA">
      <w:pPr>
        <w:tabs>
          <w:tab w:val="left" w:pos="6096"/>
        </w:tabs>
        <w:spacing w:after="240" w:line="288" w:lineRule="auto"/>
        <w:rPr>
          <w:lang w:val="en-AU"/>
        </w:rPr>
      </w:pPr>
      <w:r>
        <w:rPr>
          <w:lang w:val="en-AU"/>
        </w:rPr>
        <w:t xml:space="preserve">The </w:t>
      </w:r>
      <w:r w:rsidR="00DC0A09">
        <w:rPr>
          <w:lang w:val="en-AU"/>
        </w:rPr>
        <w:t>much-awaited</w:t>
      </w:r>
      <w:r>
        <w:rPr>
          <w:lang w:val="en-AU"/>
        </w:rPr>
        <w:t xml:space="preserve"> strategy review of ICEVI has been completed and the draft report discussed by members of the </w:t>
      </w:r>
      <w:r w:rsidR="00D24F48">
        <w:rPr>
          <w:lang w:val="en-AU"/>
        </w:rPr>
        <w:t>Executive Board</w:t>
      </w:r>
      <w:r>
        <w:rPr>
          <w:lang w:val="en-AU"/>
        </w:rPr>
        <w:t>. The decision to carry out the strategy review was taken at the</w:t>
      </w:r>
      <w:r w:rsidR="00DC0A09">
        <w:rPr>
          <w:lang w:val="en-AU"/>
        </w:rPr>
        <w:t>ir</w:t>
      </w:r>
      <w:r>
        <w:rPr>
          <w:lang w:val="en-AU"/>
        </w:rPr>
        <w:t xml:space="preserve"> </w:t>
      </w:r>
      <w:r w:rsidR="00DC0A09">
        <w:rPr>
          <w:lang w:val="en-AU"/>
        </w:rPr>
        <w:t xml:space="preserve">annual </w:t>
      </w:r>
      <w:r>
        <w:rPr>
          <w:lang w:val="en-AU"/>
        </w:rPr>
        <w:t>meeting</w:t>
      </w:r>
      <w:r w:rsidR="00DC0A09">
        <w:rPr>
          <w:lang w:val="en-AU"/>
        </w:rPr>
        <w:t xml:space="preserve"> which was held</w:t>
      </w:r>
      <w:r>
        <w:rPr>
          <w:lang w:val="en-AU"/>
        </w:rPr>
        <w:t xml:space="preserve"> in Amsterdam in October 2022. The primary objective of the review</w:t>
      </w:r>
      <w:r w:rsidR="004663FA">
        <w:rPr>
          <w:lang w:val="en-AU"/>
        </w:rPr>
        <w:t xml:space="preserve"> </w:t>
      </w:r>
      <w:r w:rsidR="003076F5">
        <w:rPr>
          <w:lang w:val="en-AU"/>
        </w:rPr>
        <w:t>was</w:t>
      </w:r>
      <w:r w:rsidR="004663FA">
        <w:rPr>
          <w:lang w:val="en-AU"/>
        </w:rPr>
        <w:t xml:space="preserve"> to revisit the mission</w:t>
      </w:r>
      <w:r w:rsidR="00DC0A09">
        <w:rPr>
          <w:lang w:val="en-AU"/>
        </w:rPr>
        <w:t>,</w:t>
      </w:r>
      <w:r w:rsidR="004663FA">
        <w:rPr>
          <w:lang w:val="en-AU"/>
        </w:rPr>
        <w:t xml:space="preserve"> value</w:t>
      </w:r>
      <w:r w:rsidR="003076F5">
        <w:rPr>
          <w:lang w:val="en-AU"/>
        </w:rPr>
        <w:t>s</w:t>
      </w:r>
      <w:r w:rsidR="00DC0A09">
        <w:rPr>
          <w:lang w:val="en-AU"/>
        </w:rPr>
        <w:t xml:space="preserve"> and organisational structure</w:t>
      </w:r>
      <w:r w:rsidR="003076F5">
        <w:rPr>
          <w:lang w:val="en-AU"/>
        </w:rPr>
        <w:t xml:space="preserve"> of ICEVI</w:t>
      </w:r>
      <w:r w:rsidR="00DC0A09">
        <w:rPr>
          <w:lang w:val="en-AU"/>
        </w:rPr>
        <w:t xml:space="preserve">, to ensure ICEVI is “fit for purpose” for the current global context. </w:t>
      </w:r>
    </w:p>
    <w:p w14:paraId="7B1E5D07" w14:textId="67055D2D" w:rsidR="005D705E" w:rsidRDefault="003076F5" w:rsidP="00DD39DA">
      <w:pPr>
        <w:tabs>
          <w:tab w:val="left" w:pos="6096"/>
        </w:tabs>
        <w:spacing w:after="240" w:line="288" w:lineRule="auto"/>
        <w:rPr>
          <w:lang w:val="en-AU"/>
        </w:rPr>
      </w:pPr>
      <w:r>
        <w:rPr>
          <w:lang w:val="en-AU"/>
        </w:rPr>
        <w:t xml:space="preserve">Mr. </w:t>
      </w:r>
      <w:r w:rsidR="004663FA">
        <w:rPr>
          <w:lang w:val="en-AU"/>
        </w:rPr>
        <w:t>Jonathan</w:t>
      </w:r>
      <w:r>
        <w:rPr>
          <w:lang w:val="en-AU"/>
        </w:rPr>
        <w:t xml:space="preserve"> Dudding</w:t>
      </w:r>
      <w:r w:rsidR="00DC0A09">
        <w:rPr>
          <w:lang w:val="en-AU"/>
        </w:rPr>
        <w:t xml:space="preserve"> </w:t>
      </w:r>
      <w:r w:rsidR="004663FA">
        <w:rPr>
          <w:lang w:val="en-AU"/>
        </w:rPr>
        <w:t>facilitated the review process</w:t>
      </w:r>
      <w:r w:rsidR="00DC0A09">
        <w:rPr>
          <w:lang w:val="en-AU"/>
        </w:rPr>
        <w:t xml:space="preserve">. He conducted online surveys and small group </w:t>
      </w:r>
      <w:r w:rsidR="004663FA">
        <w:rPr>
          <w:lang w:val="en-AU"/>
        </w:rPr>
        <w:t>meetings</w:t>
      </w:r>
      <w:r w:rsidR="00A318D9">
        <w:rPr>
          <w:lang w:val="en-AU"/>
        </w:rPr>
        <w:t xml:space="preserve"> with </w:t>
      </w:r>
      <w:r w:rsidR="00DC0A09">
        <w:rPr>
          <w:lang w:val="en-AU"/>
        </w:rPr>
        <w:t>members of</w:t>
      </w:r>
      <w:r w:rsidR="00A318D9">
        <w:rPr>
          <w:lang w:val="en-AU"/>
        </w:rPr>
        <w:t xml:space="preserve"> the </w:t>
      </w:r>
      <w:r>
        <w:rPr>
          <w:lang w:val="en-AU"/>
        </w:rPr>
        <w:t xml:space="preserve">ICEVI </w:t>
      </w:r>
      <w:r w:rsidR="00D24F48">
        <w:rPr>
          <w:lang w:val="en-AU"/>
        </w:rPr>
        <w:t>Executive Board</w:t>
      </w:r>
      <w:r w:rsidR="00DC0A09">
        <w:rPr>
          <w:lang w:val="en-AU"/>
        </w:rPr>
        <w:t>, including</w:t>
      </w:r>
      <w:r w:rsidR="00A318D9">
        <w:rPr>
          <w:lang w:val="en-AU"/>
        </w:rPr>
        <w:t xml:space="preserve"> the principal officers, presidents of </w:t>
      </w:r>
      <w:r>
        <w:rPr>
          <w:lang w:val="en-AU"/>
        </w:rPr>
        <w:t xml:space="preserve">ICEVI </w:t>
      </w:r>
      <w:r w:rsidR="00A318D9">
        <w:rPr>
          <w:lang w:val="en-AU"/>
        </w:rPr>
        <w:t>regions, international partner</w:t>
      </w:r>
      <w:r>
        <w:rPr>
          <w:lang w:val="en-AU"/>
        </w:rPr>
        <w:t xml:space="preserve"> </w:t>
      </w:r>
      <w:r w:rsidR="00A318D9">
        <w:rPr>
          <w:lang w:val="en-AU"/>
        </w:rPr>
        <w:t xml:space="preserve">members, founding </w:t>
      </w:r>
      <w:r>
        <w:rPr>
          <w:lang w:val="en-AU"/>
        </w:rPr>
        <w:t>members</w:t>
      </w:r>
      <w:r w:rsidR="00DC0A09">
        <w:rPr>
          <w:lang w:val="en-AU"/>
        </w:rPr>
        <w:t>,</w:t>
      </w:r>
      <w:r w:rsidR="00A318D9">
        <w:rPr>
          <w:lang w:val="en-AU"/>
        </w:rPr>
        <w:t xml:space="preserve"> and umbrella organisations </w:t>
      </w:r>
      <w:r w:rsidR="00DC0A09">
        <w:rPr>
          <w:lang w:val="en-AU"/>
        </w:rPr>
        <w:t>(</w:t>
      </w:r>
      <w:r>
        <w:rPr>
          <w:lang w:val="en-AU"/>
        </w:rPr>
        <w:t>I</w:t>
      </w:r>
      <w:r w:rsidR="00DC0A09">
        <w:rPr>
          <w:lang w:val="en-AU"/>
        </w:rPr>
        <w:t xml:space="preserve">APB, </w:t>
      </w:r>
      <w:r w:rsidR="001C3D23">
        <w:rPr>
          <w:lang w:val="en-AU"/>
        </w:rPr>
        <w:t>World Blind Union</w:t>
      </w:r>
      <w:r w:rsidR="00DC0A09">
        <w:rPr>
          <w:lang w:val="en-AU"/>
        </w:rPr>
        <w:t>, and Deafblind International)</w:t>
      </w:r>
      <w:r w:rsidR="001C3D23">
        <w:rPr>
          <w:lang w:val="en-AU"/>
        </w:rPr>
        <w:t>.</w:t>
      </w:r>
      <w:r w:rsidR="00A318D9">
        <w:rPr>
          <w:lang w:val="en-AU"/>
        </w:rPr>
        <w:t xml:space="preserve"> </w:t>
      </w:r>
      <w:r w:rsidR="00DC0A09">
        <w:rPr>
          <w:lang w:val="en-AU"/>
        </w:rPr>
        <w:t>Mr Dudding also completed an extensive review of similar organisations in the fields of disability and education. The final two online review meetings, held on 10</w:t>
      </w:r>
      <w:r w:rsidR="00DC0A09" w:rsidRPr="00054C3B">
        <w:rPr>
          <w:vertAlign w:val="superscript"/>
          <w:lang w:val="en-AU"/>
        </w:rPr>
        <w:t>th</w:t>
      </w:r>
      <w:r w:rsidR="00054C3B">
        <w:t xml:space="preserve"> </w:t>
      </w:r>
      <w:r w:rsidR="00DC0A09">
        <w:rPr>
          <w:lang w:val="en-AU"/>
        </w:rPr>
        <w:t>and 17</w:t>
      </w:r>
      <w:r w:rsidR="00054C3B" w:rsidRPr="00054C3B">
        <w:rPr>
          <w:vertAlign w:val="superscript"/>
          <w:lang w:val="en-AU"/>
        </w:rPr>
        <w:t>th</w:t>
      </w:r>
      <w:r w:rsidR="00054C3B">
        <w:rPr>
          <w:lang w:val="en-AU"/>
        </w:rPr>
        <w:t xml:space="preserve"> </w:t>
      </w:r>
      <w:r w:rsidR="00DC0A09">
        <w:rPr>
          <w:lang w:val="en-AU"/>
        </w:rPr>
        <w:t>July 2023, brought together the entire Executive Board.</w:t>
      </w:r>
    </w:p>
    <w:p w14:paraId="0DBFE81B" w14:textId="4C4ABFD1" w:rsidR="001C1859" w:rsidRDefault="005D705E" w:rsidP="00DD39DA">
      <w:pPr>
        <w:tabs>
          <w:tab w:val="left" w:pos="6096"/>
        </w:tabs>
        <w:spacing w:after="240" w:line="288" w:lineRule="auto"/>
        <w:rPr>
          <w:lang w:val="en-AU"/>
        </w:rPr>
      </w:pPr>
      <w:r>
        <w:rPr>
          <w:lang w:val="en-AU"/>
        </w:rPr>
        <w:t xml:space="preserve">The review report </w:t>
      </w:r>
      <w:r w:rsidR="00DC0A09">
        <w:rPr>
          <w:lang w:val="en-AU"/>
        </w:rPr>
        <w:t>prepared by Mr Dudding summarises the information gathered from various sources, together with recommendations for the organisation going forward. Feedback on the review report is currently sought f</w:t>
      </w:r>
      <w:r w:rsidR="00402401">
        <w:rPr>
          <w:lang w:val="en-AU"/>
        </w:rPr>
        <w:t>rom</w:t>
      </w:r>
      <w:r w:rsidR="00DC0A09">
        <w:rPr>
          <w:lang w:val="en-AU"/>
        </w:rPr>
        <w:t xml:space="preserve"> the Executive Board and it is anticipated the final report </w:t>
      </w:r>
      <w:r w:rsidR="00436F99">
        <w:rPr>
          <w:lang w:val="en-AU"/>
        </w:rPr>
        <w:t>and recommendations will be</w:t>
      </w:r>
      <w:r w:rsidR="009141EB">
        <w:rPr>
          <w:lang w:val="en-AU"/>
        </w:rPr>
        <w:t xml:space="preserve"> ready by the end of September 2023. </w:t>
      </w:r>
      <w:r w:rsidR="007227CF">
        <w:rPr>
          <w:lang w:val="en-AU"/>
        </w:rPr>
        <w:t xml:space="preserve">ICEVI </w:t>
      </w:r>
      <w:r w:rsidR="009141EB">
        <w:rPr>
          <w:lang w:val="en-AU"/>
        </w:rPr>
        <w:t xml:space="preserve">is looking forward to </w:t>
      </w:r>
      <w:r w:rsidR="00436F99">
        <w:rPr>
          <w:lang w:val="en-AU"/>
        </w:rPr>
        <w:t xml:space="preserve">strengthening existing organisational structures as we prepare for the 2025-2028 quadrennium. </w:t>
      </w:r>
    </w:p>
    <w:p w14:paraId="11AC615E" w14:textId="494896AA" w:rsidR="00050CBB" w:rsidRPr="00DD39DA" w:rsidRDefault="00CC48F0" w:rsidP="00DD39DA">
      <w:pPr>
        <w:tabs>
          <w:tab w:val="left" w:pos="6096"/>
        </w:tabs>
        <w:spacing w:after="400" w:line="288" w:lineRule="auto"/>
      </w:pPr>
      <w:r>
        <w:rPr>
          <w:lang w:val="en-AU"/>
        </w:rPr>
        <w:t xml:space="preserve">ICEVI </w:t>
      </w:r>
      <w:r w:rsidR="00436F99">
        <w:rPr>
          <w:lang w:val="en-AU"/>
        </w:rPr>
        <w:t>will</w:t>
      </w:r>
      <w:r w:rsidR="001C1859">
        <w:rPr>
          <w:lang w:val="en-AU"/>
        </w:rPr>
        <w:t xml:space="preserve"> share this milestone activity and the outcomes with its constituency in detail. Therefore, the July 2023 issue of </w:t>
      </w:r>
      <w:r>
        <w:rPr>
          <w:lang w:val="en-AU"/>
        </w:rPr>
        <w:t xml:space="preserve">The Educator </w:t>
      </w:r>
      <w:r w:rsidR="00436F99">
        <w:rPr>
          <w:lang w:val="en-AU"/>
        </w:rPr>
        <w:t xml:space="preserve">will focus </w:t>
      </w:r>
      <w:r w:rsidR="001C1859">
        <w:rPr>
          <w:lang w:val="en-AU"/>
        </w:rPr>
        <w:t>on the strategy review reports and responses</w:t>
      </w:r>
      <w:r w:rsidR="00AE5749">
        <w:rPr>
          <w:lang w:val="en-AU"/>
        </w:rPr>
        <w:t xml:space="preserve"> </w:t>
      </w:r>
      <w:r>
        <w:rPr>
          <w:lang w:val="en-AU"/>
        </w:rPr>
        <w:t>generated</w:t>
      </w:r>
      <w:r w:rsidR="00AE5749">
        <w:rPr>
          <w:lang w:val="en-AU"/>
        </w:rPr>
        <w:t xml:space="preserve"> at every stage of the review process. The July issue will be </w:t>
      </w:r>
      <w:r w:rsidR="00436F99">
        <w:rPr>
          <w:lang w:val="en-AU"/>
        </w:rPr>
        <w:t xml:space="preserve">released </w:t>
      </w:r>
      <w:r w:rsidR="00AE5749">
        <w:rPr>
          <w:lang w:val="en-AU"/>
        </w:rPr>
        <w:t xml:space="preserve">by </w:t>
      </w:r>
      <w:r w:rsidR="00417930">
        <w:rPr>
          <w:lang w:val="en-AU"/>
        </w:rPr>
        <w:t>30</w:t>
      </w:r>
      <w:r w:rsidR="00417930" w:rsidRPr="00417930">
        <w:rPr>
          <w:vertAlign w:val="superscript"/>
          <w:lang w:val="en-AU"/>
        </w:rPr>
        <w:t>th</w:t>
      </w:r>
      <w:r w:rsidR="00AE5749">
        <w:rPr>
          <w:lang w:val="en-AU"/>
        </w:rPr>
        <w:t xml:space="preserve"> October</w:t>
      </w:r>
      <w:r w:rsidR="00586493">
        <w:rPr>
          <w:lang w:val="en-AU"/>
        </w:rPr>
        <w:t xml:space="preserve"> 2023 as</w:t>
      </w:r>
      <w:r w:rsidR="00AE5749">
        <w:rPr>
          <w:lang w:val="en-AU"/>
        </w:rPr>
        <w:t xml:space="preserve"> the final </w:t>
      </w:r>
      <w:r w:rsidR="00436F99">
        <w:rPr>
          <w:lang w:val="en-AU"/>
        </w:rPr>
        <w:t>stage o</w:t>
      </w:r>
      <w:r w:rsidR="00AE5749">
        <w:rPr>
          <w:lang w:val="en-AU"/>
        </w:rPr>
        <w:t xml:space="preserve">f the review process will be </w:t>
      </w:r>
      <w:r w:rsidR="00436F99">
        <w:rPr>
          <w:lang w:val="en-AU"/>
        </w:rPr>
        <w:t>completed</w:t>
      </w:r>
      <w:r w:rsidR="00AE5749">
        <w:rPr>
          <w:lang w:val="en-AU"/>
        </w:rPr>
        <w:t xml:space="preserve"> by</w:t>
      </w:r>
      <w:r w:rsidR="00586493">
        <w:rPr>
          <w:lang w:val="en-AU"/>
        </w:rPr>
        <w:t xml:space="preserve"> the</w:t>
      </w:r>
      <w:r w:rsidR="00AE5749">
        <w:rPr>
          <w:lang w:val="en-AU"/>
        </w:rPr>
        <w:t xml:space="preserve"> </w:t>
      </w:r>
      <w:r w:rsidR="00436F99">
        <w:rPr>
          <w:lang w:val="en-AU"/>
        </w:rPr>
        <w:t>30</w:t>
      </w:r>
      <w:r w:rsidR="00436F99" w:rsidRPr="00417930">
        <w:rPr>
          <w:vertAlign w:val="superscript"/>
          <w:lang w:val="en-AU"/>
        </w:rPr>
        <w:t>th</w:t>
      </w:r>
      <w:r w:rsidR="00436F99">
        <w:rPr>
          <w:vertAlign w:val="superscript"/>
          <w:lang w:val="en-AU"/>
        </w:rPr>
        <w:t xml:space="preserve"> </w:t>
      </w:r>
      <w:r w:rsidR="00AE5749">
        <w:rPr>
          <w:lang w:val="en-AU"/>
        </w:rPr>
        <w:t xml:space="preserve">September 2023. </w:t>
      </w:r>
      <w:r w:rsidR="00436F99">
        <w:rPr>
          <w:lang w:val="en-AU"/>
        </w:rPr>
        <w:t xml:space="preserve">The outcomes of the review </w:t>
      </w:r>
      <w:r w:rsidR="00AE5749">
        <w:rPr>
          <w:lang w:val="en-AU"/>
        </w:rPr>
        <w:t xml:space="preserve">will also be widely circulated to the </w:t>
      </w:r>
      <w:r w:rsidR="00586493">
        <w:rPr>
          <w:lang w:val="en-AU"/>
        </w:rPr>
        <w:t xml:space="preserve">ICEVI </w:t>
      </w:r>
      <w:r w:rsidR="00AE5749">
        <w:rPr>
          <w:lang w:val="en-AU"/>
        </w:rPr>
        <w:t>constituency and posted on the website</w:t>
      </w:r>
      <w:r w:rsidR="007619DF">
        <w:rPr>
          <w:lang w:val="en-AU"/>
        </w:rPr>
        <w:t>.</w:t>
      </w:r>
    </w:p>
    <w:p w14:paraId="676D20E1" w14:textId="3E8D72D5" w:rsidR="00BE66E0" w:rsidRPr="00050CBB" w:rsidRDefault="0022077D" w:rsidP="00DD39DA">
      <w:pPr>
        <w:pStyle w:val="Heading1"/>
        <w:shd w:val="clear" w:color="auto" w:fill="7030A0"/>
        <w:spacing w:after="120" w:line="288" w:lineRule="auto"/>
        <w:contextualSpacing/>
        <w:rPr>
          <w:color w:val="FFFFFF" w:themeColor="background1"/>
          <w:lang w:val="en-IN"/>
        </w:rPr>
      </w:pPr>
      <w:bookmarkStart w:id="3" w:name="_Toc143596792"/>
      <w:r>
        <w:rPr>
          <w:color w:val="FFFFFF" w:themeColor="background1"/>
          <w:lang w:val="en-IN"/>
        </w:rPr>
        <w:t>Participation in UN Meetings</w:t>
      </w:r>
      <w:bookmarkEnd w:id="3"/>
    </w:p>
    <w:p w14:paraId="50D4BAF1" w14:textId="274CBF62" w:rsidR="00CE7A8C" w:rsidRDefault="00CE7A8C" w:rsidP="00054C3B">
      <w:pPr>
        <w:spacing w:before="240" w:after="240" w:line="288" w:lineRule="auto"/>
      </w:pPr>
      <w:r>
        <w:t xml:space="preserve">ICEVI </w:t>
      </w:r>
      <w:r w:rsidR="00DE4826">
        <w:t xml:space="preserve">is </w:t>
      </w:r>
      <w:r w:rsidR="004F0268">
        <w:t>actively involved with meetings cond</w:t>
      </w:r>
      <w:r w:rsidR="00DE4826">
        <w:t xml:space="preserve">ucted by the UN bodies. </w:t>
      </w:r>
      <w:r w:rsidR="004F0268">
        <w:t>This include</w:t>
      </w:r>
      <w:r w:rsidR="000755B3">
        <w:t>s</w:t>
      </w:r>
      <w:r w:rsidR="004F0268">
        <w:t xml:space="preserve"> the </w:t>
      </w:r>
      <w:r w:rsidR="00DE4826">
        <w:t>flagship programme of UNESCO pertaining to inclusive education</w:t>
      </w:r>
      <w:r w:rsidR="004F0268">
        <w:t>, in which ICEVI</w:t>
      </w:r>
      <w:r w:rsidR="00DE4826">
        <w:t xml:space="preserve"> shared the experiences of the global campaign </w:t>
      </w:r>
      <w:r w:rsidR="00DE4826">
        <w:lastRenderedPageBreak/>
        <w:t>on education for all children with visual impairmen</w:t>
      </w:r>
      <w:r w:rsidR="004F0268">
        <w:t>t, jointly organized by ICEVI and the World Blind Union (WBU). The</w:t>
      </w:r>
      <w:r w:rsidR="00C70DAA">
        <w:t xml:space="preserve"> involvement </w:t>
      </w:r>
      <w:r w:rsidR="004F0268">
        <w:t xml:space="preserve">of ICEVI </w:t>
      </w:r>
      <w:r w:rsidR="00C70DAA">
        <w:t xml:space="preserve">with UNICEF </w:t>
      </w:r>
      <w:r>
        <w:t>is</w:t>
      </w:r>
      <w:r w:rsidR="00C70DAA">
        <w:t xml:space="preserve"> </w:t>
      </w:r>
      <w:r w:rsidR="004F0268">
        <w:t xml:space="preserve">also </w:t>
      </w:r>
      <w:r w:rsidR="00C70DAA">
        <w:t xml:space="preserve">noteworthy as </w:t>
      </w:r>
      <w:r w:rsidR="004F0268">
        <w:t xml:space="preserve">education resources prepared by ICEVI and UNICEF have been shared at global and national levels. </w:t>
      </w:r>
    </w:p>
    <w:p w14:paraId="40866699" w14:textId="1ED7988C" w:rsidR="00417930" w:rsidRDefault="001F73D3" w:rsidP="00054C3B">
      <w:pPr>
        <w:spacing w:after="240" w:line="288" w:lineRule="auto"/>
      </w:pPr>
      <w:r>
        <w:t xml:space="preserve">ICEVI </w:t>
      </w:r>
      <w:r w:rsidR="00C70DAA">
        <w:t xml:space="preserve">and the </w:t>
      </w:r>
      <w:r>
        <w:t>World Blind Union</w:t>
      </w:r>
      <w:r w:rsidR="00C70DAA">
        <w:t xml:space="preserve"> also worked with UNICEF on developing </w:t>
      </w:r>
      <w:r w:rsidR="00AF55E7">
        <w:t>concept</w:t>
      </w:r>
      <w:r w:rsidR="00C70DAA">
        <w:t xml:space="preserve"> papers pertaining to inclusion and related topics</w:t>
      </w:r>
      <w:r w:rsidR="00AE706B">
        <w:t xml:space="preserve">. </w:t>
      </w:r>
      <w:r w:rsidR="000755B3">
        <w:t xml:space="preserve">In June 2023, </w:t>
      </w:r>
      <w:r w:rsidR="00AE706B">
        <w:t>Dr Franc</w:t>
      </w:r>
      <w:r>
        <w:t>es Gentle,</w:t>
      </w:r>
      <w:r w:rsidR="00AE706B">
        <w:t xml:space="preserve"> </w:t>
      </w:r>
      <w:r w:rsidR="000755B3">
        <w:t>P</w:t>
      </w:r>
      <w:r w:rsidR="00AE706B">
        <w:t xml:space="preserve">resident, </w:t>
      </w:r>
      <w:r>
        <w:t xml:space="preserve">ICEVI </w:t>
      </w:r>
      <w:r w:rsidR="00AE706B">
        <w:t>had a fruitful meeting with Mr Gopal Mitra</w:t>
      </w:r>
      <w:r w:rsidR="000755B3">
        <w:t xml:space="preserve"> who is the</w:t>
      </w:r>
      <w:r w:rsidR="00AE706B">
        <w:t xml:space="preserve"> </w:t>
      </w:r>
      <w:r w:rsidR="000755B3">
        <w:t xml:space="preserve">Global Lead, Disability Rights and Development Programme Group at UNICEF headquarters in </w:t>
      </w:r>
      <w:r w:rsidR="00AE706B">
        <w:t>New York</w:t>
      </w:r>
      <w:r w:rsidR="000755B3">
        <w:t xml:space="preserve">. The meeting included discussion of UNICEF’s research and data collection initiatives and the contribution ICEVI can make to research pertaining to children with visual impairment. </w:t>
      </w:r>
      <w:r w:rsidR="00AE706B">
        <w:t xml:space="preserve"> UNICEF will be invited to take part</w:t>
      </w:r>
      <w:r w:rsidR="000C0894">
        <w:t xml:space="preserve"> in the </w:t>
      </w:r>
      <w:r w:rsidR="00F151BC">
        <w:t>ICEVI W</w:t>
      </w:r>
      <w:r w:rsidR="000C0894">
        <w:t xml:space="preserve">orld </w:t>
      </w:r>
      <w:r w:rsidR="00F151BC">
        <w:t>C</w:t>
      </w:r>
      <w:r w:rsidR="000C0894">
        <w:t>onference and regional conferences</w:t>
      </w:r>
      <w:r w:rsidR="00F151BC">
        <w:t>.</w:t>
      </w:r>
    </w:p>
    <w:p w14:paraId="0BB14D1F" w14:textId="77777777" w:rsidR="00C44EC8" w:rsidRDefault="00C44EC8" w:rsidP="00054C3B">
      <w:pPr>
        <w:spacing w:after="240" w:line="288" w:lineRule="auto"/>
        <w:rPr>
          <w:lang w:val="en-GB" w:eastAsia="en-GB"/>
        </w:rPr>
      </w:pPr>
      <w:r>
        <w:t>Dr Frances Gentle attended t</w:t>
      </w:r>
      <w:r w:rsidRPr="00A80EB0">
        <w:t xml:space="preserve">he 16th session of the Conference of States Parties </w:t>
      </w:r>
      <w:r>
        <w:t xml:space="preserve">to the Convention on the Rights of Persons with Disabilities </w:t>
      </w:r>
      <w:r w:rsidRPr="00A80EB0">
        <w:t>(CoSP16)</w:t>
      </w:r>
      <w:r>
        <w:t>,</w:t>
      </w:r>
      <w:r w:rsidRPr="00A80EB0">
        <w:t xml:space="preserve"> hosted by the United Nations at the UN Headquarters in New York, from 13</w:t>
      </w:r>
      <w:r w:rsidRPr="00A80EB0">
        <w:rPr>
          <w:vertAlign w:val="superscript"/>
        </w:rPr>
        <w:t>th</w:t>
      </w:r>
      <w:r w:rsidRPr="00A80EB0">
        <w:t xml:space="preserve"> to 15</w:t>
      </w:r>
      <w:r w:rsidRPr="00A80EB0">
        <w:rPr>
          <w:vertAlign w:val="superscript"/>
        </w:rPr>
        <w:t>th</w:t>
      </w:r>
      <w:r w:rsidRPr="00A80EB0">
        <w:t xml:space="preserve"> June 2023. </w:t>
      </w:r>
      <w:r w:rsidRPr="00104DC8">
        <w:t xml:space="preserve">On behalf of members, </w:t>
      </w:r>
      <w:r>
        <w:t>she</w:t>
      </w:r>
      <w:r w:rsidRPr="00104DC8">
        <w:t xml:space="preserve"> delivered an intervention</w:t>
      </w:r>
      <w:r w:rsidRPr="00A80EB0">
        <w:t xml:space="preserve"> on the right to education for children with deafblindness</w:t>
      </w:r>
      <w:r>
        <w:t xml:space="preserve">. </w:t>
      </w:r>
      <w:r w:rsidRPr="00A80EB0">
        <w:t xml:space="preserve">Opening remarks were delivered by H.E Mr. António Guterres (Secretary-General of </w:t>
      </w:r>
      <w:r w:rsidRPr="00104DC8">
        <w:t xml:space="preserve">the United Nations) and Ms Gertrude Oforiwa Fefoame, Chairperson of the Committee on the Rights of Persons with Disabilities.  Gertrude is </w:t>
      </w:r>
      <w:r>
        <w:t xml:space="preserve">the </w:t>
      </w:r>
      <w:r w:rsidRPr="00104DC8">
        <w:rPr>
          <w:lang w:val="en-GB" w:eastAsia="en-GB"/>
        </w:rPr>
        <w:t>Global Advocacy Manager (Social Inclusion)</w:t>
      </w:r>
      <w:r>
        <w:rPr>
          <w:lang w:val="en-GB" w:eastAsia="en-GB"/>
        </w:rPr>
        <w:t xml:space="preserve"> at</w:t>
      </w:r>
      <w:r w:rsidRPr="00104DC8">
        <w:rPr>
          <w:lang w:val="en-GB" w:eastAsia="en-GB"/>
        </w:rPr>
        <w:t xml:space="preserve"> Sightsavers</w:t>
      </w:r>
      <w:r>
        <w:rPr>
          <w:lang w:val="en-GB" w:eastAsia="en-GB"/>
        </w:rPr>
        <w:t xml:space="preserve">, and </w:t>
      </w:r>
      <w:r w:rsidRPr="00104DC8">
        <w:t>President of the ICEVI Africa region</w:t>
      </w:r>
      <w:r w:rsidRPr="00104DC8">
        <w:rPr>
          <w:lang w:val="en-GB" w:eastAsia="en-GB"/>
        </w:rPr>
        <w:t>.</w:t>
      </w:r>
    </w:p>
    <w:p w14:paraId="1A8B1846" w14:textId="7B80842C" w:rsidR="00C44EC8" w:rsidRDefault="00C44EC8" w:rsidP="00054C3B">
      <w:pPr>
        <w:spacing w:after="240" w:line="288" w:lineRule="auto"/>
      </w:pPr>
      <w:r>
        <w:rPr>
          <w:lang w:val="en-GB" w:eastAsia="en-GB"/>
        </w:rPr>
        <w:t>Also in attendance at CoSP</w:t>
      </w:r>
      <w:r w:rsidR="00F151BC">
        <w:rPr>
          <w:lang w:val="en-GB" w:eastAsia="en-GB"/>
        </w:rPr>
        <w:t>16 in New York</w:t>
      </w:r>
      <w:r w:rsidR="00787D26">
        <w:rPr>
          <w:lang w:val="en-GB" w:eastAsia="en-GB"/>
        </w:rPr>
        <w:t>,</w:t>
      </w:r>
      <w:r>
        <w:rPr>
          <w:lang w:val="en-GB" w:eastAsia="en-GB"/>
        </w:rPr>
        <w:t xml:space="preserve"> was Dr Praveena Sukhraj-Ely, Treasurer of ICEVI, in her capacity as representative of the South Africa government. Dr Sukhraj-Ely is also the ICEVI Executive Board </w:t>
      </w:r>
      <w:r w:rsidR="00F151BC">
        <w:rPr>
          <w:lang w:val="en-GB" w:eastAsia="en-GB"/>
        </w:rPr>
        <w:t xml:space="preserve">member </w:t>
      </w:r>
      <w:r>
        <w:rPr>
          <w:lang w:val="en-GB" w:eastAsia="en-GB"/>
        </w:rPr>
        <w:t>of the WIPO Accessible Books Consortium. In this capacity, she delivered a presentation during the 10</w:t>
      </w:r>
      <w:r w:rsidRPr="00C44EC8">
        <w:rPr>
          <w:vertAlign w:val="superscript"/>
          <w:lang w:val="en-GB" w:eastAsia="en-GB"/>
        </w:rPr>
        <w:t>th</w:t>
      </w:r>
      <w:r>
        <w:rPr>
          <w:lang w:val="en-GB" w:eastAsia="en-GB"/>
        </w:rPr>
        <w:t xml:space="preserve"> anniversary celebrations of </w:t>
      </w:r>
      <w:r w:rsidR="00F151BC">
        <w:rPr>
          <w:lang w:val="en-GB" w:eastAsia="en-GB"/>
        </w:rPr>
        <w:t xml:space="preserve">the </w:t>
      </w:r>
      <w:r>
        <w:rPr>
          <w:lang w:val="en-GB" w:eastAsia="en-GB"/>
        </w:rPr>
        <w:t xml:space="preserve">adoption of the WIPO Marrakesh Treaty which took place in Geneva in July 2023.  </w:t>
      </w:r>
    </w:p>
    <w:p w14:paraId="70E19756" w14:textId="53E70F7F" w:rsidR="00050CBB" w:rsidRPr="00DD39DA" w:rsidRDefault="000473FC" w:rsidP="00DD39DA">
      <w:pPr>
        <w:spacing w:after="400" w:line="288" w:lineRule="auto"/>
        <w:rPr>
          <w:rFonts w:ascii="Arial" w:hAnsi="Arial" w:cs="Arial"/>
          <w:b/>
          <w:bCs/>
          <w:color w:val="FF0000"/>
          <w:sz w:val="22"/>
          <w:szCs w:val="22"/>
          <w:lang w:eastAsia="en-US"/>
        </w:rPr>
      </w:pPr>
      <w:r>
        <w:t>In addition to th</w:t>
      </w:r>
      <w:r w:rsidR="006976AA">
        <w:t>ese</w:t>
      </w:r>
      <w:r>
        <w:t xml:space="preserve"> participations, the CEO and the other principal officers and regional presidents attended conferences and meetings at the regional level </w:t>
      </w:r>
      <w:r w:rsidR="00F151BC">
        <w:t>to</w:t>
      </w:r>
      <w:r>
        <w:t xml:space="preserve"> expand the networking of </w:t>
      </w:r>
      <w:r w:rsidR="006976AA">
        <w:t xml:space="preserve">ICEVI </w:t>
      </w:r>
      <w:r>
        <w:t>with global</w:t>
      </w:r>
      <w:r w:rsidR="00C44EC8">
        <w:t>,</w:t>
      </w:r>
      <w:r>
        <w:t xml:space="preserve"> regional</w:t>
      </w:r>
      <w:r w:rsidR="00C44EC8">
        <w:t xml:space="preserve"> and national</w:t>
      </w:r>
      <w:r>
        <w:t xml:space="preserve"> bodies.</w:t>
      </w:r>
      <w:r w:rsidR="005636F8" w:rsidRPr="00050CBB">
        <w:rPr>
          <w:lang w:val="en-IN"/>
        </w:rPr>
        <w:t xml:space="preserve"> </w:t>
      </w:r>
    </w:p>
    <w:p w14:paraId="5AF20247" w14:textId="0C5B83A6" w:rsidR="0021450B" w:rsidRPr="00050CBB" w:rsidRDefault="00305749" w:rsidP="00DD39DA">
      <w:pPr>
        <w:pStyle w:val="Heading1"/>
        <w:shd w:val="clear" w:color="auto" w:fill="7030A0"/>
        <w:spacing w:after="120" w:line="288" w:lineRule="auto"/>
        <w:contextualSpacing/>
        <w:rPr>
          <w:color w:val="FFFFFF" w:themeColor="background1"/>
          <w:lang w:val="en-IN" w:eastAsia="en-GB"/>
        </w:rPr>
      </w:pPr>
      <w:bookmarkStart w:id="4" w:name="_Toc143596793"/>
      <w:r>
        <w:rPr>
          <w:color w:val="FFFFFF" w:themeColor="background1"/>
          <w:lang w:val="en-IN" w:eastAsia="en-GB"/>
        </w:rPr>
        <w:lastRenderedPageBreak/>
        <w:t>ICEVI World Conference Update</w:t>
      </w:r>
      <w:bookmarkEnd w:id="4"/>
    </w:p>
    <w:p w14:paraId="250E8DCF" w14:textId="7F295524" w:rsidR="005E046A" w:rsidRDefault="001A179C" w:rsidP="00054C3B">
      <w:pPr>
        <w:spacing w:before="240" w:after="240" w:line="288" w:lineRule="auto"/>
        <w:rPr>
          <w:lang w:val="en-AU" w:eastAsia="en-GB"/>
        </w:rPr>
      </w:pPr>
      <w:r>
        <w:rPr>
          <w:lang w:val="en-AU" w:eastAsia="en-GB"/>
        </w:rPr>
        <w:t xml:space="preserve">We </w:t>
      </w:r>
      <w:r w:rsidR="006976AA">
        <w:rPr>
          <w:lang w:val="en-AU" w:eastAsia="en-GB"/>
        </w:rPr>
        <w:t xml:space="preserve">had mentioned </w:t>
      </w:r>
      <w:r>
        <w:rPr>
          <w:lang w:val="en-AU" w:eastAsia="en-GB"/>
        </w:rPr>
        <w:t xml:space="preserve">in </w:t>
      </w:r>
      <w:r w:rsidR="006976AA">
        <w:rPr>
          <w:lang w:val="en-AU" w:eastAsia="en-GB"/>
        </w:rPr>
        <w:t xml:space="preserve">our </w:t>
      </w:r>
      <w:r>
        <w:rPr>
          <w:lang w:val="en-AU" w:eastAsia="en-GB"/>
        </w:rPr>
        <w:t>earlier publication</w:t>
      </w:r>
      <w:r w:rsidR="006976AA">
        <w:rPr>
          <w:lang w:val="en-AU" w:eastAsia="en-GB"/>
        </w:rPr>
        <w:t>s</w:t>
      </w:r>
      <w:r>
        <w:rPr>
          <w:lang w:val="en-AU" w:eastAsia="en-GB"/>
        </w:rPr>
        <w:t xml:space="preserve"> about the decision of the </w:t>
      </w:r>
      <w:r w:rsidR="006976AA">
        <w:rPr>
          <w:lang w:val="en-AU" w:eastAsia="en-GB"/>
        </w:rPr>
        <w:t xml:space="preserve">ICEVI </w:t>
      </w:r>
      <w:r w:rsidR="00D24F48">
        <w:rPr>
          <w:lang w:val="en-AU" w:eastAsia="en-GB"/>
        </w:rPr>
        <w:t>Executive Board</w:t>
      </w:r>
      <w:r>
        <w:rPr>
          <w:lang w:val="en-AU" w:eastAsia="en-GB"/>
        </w:rPr>
        <w:t xml:space="preserve"> to reconvene the </w:t>
      </w:r>
      <w:r w:rsidR="005E046A">
        <w:rPr>
          <w:lang w:val="en-AU" w:eastAsia="en-GB"/>
        </w:rPr>
        <w:t>World Conference</w:t>
      </w:r>
      <w:r>
        <w:rPr>
          <w:lang w:val="en-AU" w:eastAsia="en-GB"/>
        </w:rPr>
        <w:t xml:space="preserve"> after a gap of 1</w:t>
      </w:r>
      <w:r w:rsidR="006976AA">
        <w:rPr>
          <w:lang w:val="en-AU" w:eastAsia="en-GB"/>
        </w:rPr>
        <w:t>7</w:t>
      </w:r>
      <w:r>
        <w:rPr>
          <w:lang w:val="en-AU" w:eastAsia="en-GB"/>
        </w:rPr>
        <w:t xml:space="preserve"> years. </w:t>
      </w:r>
      <w:r w:rsidR="00192DC8">
        <w:rPr>
          <w:lang w:val="en-AU" w:eastAsia="en-GB"/>
        </w:rPr>
        <w:t>We</w:t>
      </w:r>
      <w:r>
        <w:rPr>
          <w:lang w:val="en-AU" w:eastAsia="en-GB"/>
        </w:rPr>
        <w:t xml:space="preserve"> remind the </w:t>
      </w:r>
      <w:r w:rsidR="006976AA">
        <w:rPr>
          <w:lang w:val="en-AU" w:eastAsia="en-GB"/>
        </w:rPr>
        <w:t xml:space="preserve">ICEVI </w:t>
      </w:r>
      <w:r>
        <w:rPr>
          <w:lang w:val="en-AU" w:eastAsia="en-GB"/>
        </w:rPr>
        <w:t xml:space="preserve">constituency that the last full-fledged World conference of </w:t>
      </w:r>
      <w:r w:rsidR="006976AA">
        <w:rPr>
          <w:lang w:val="en-AU" w:eastAsia="en-GB"/>
        </w:rPr>
        <w:t xml:space="preserve">ICEVI </w:t>
      </w:r>
      <w:r>
        <w:rPr>
          <w:lang w:val="en-AU" w:eastAsia="en-GB"/>
        </w:rPr>
        <w:t>was organised in Kuala Lumpur, Malaysia in 2006. Since then</w:t>
      </w:r>
      <w:r w:rsidR="00192DC8">
        <w:rPr>
          <w:lang w:val="en-AU" w:eastAsia="en-GB"/>
        </w:rPr>
        <w:t>,</w:t>
      </w:r>
      <w:r>
        <w:rPr>
          <w:lang w:val="en-AU" w:eastAsia="en-GB"/>
        </w:rPr>
        <w:t xml:space="preserve"> </w:t>
      </w:r>
      <w:r w:rsidR="006976AA">
        <w:rPr>
          <w:lang w:val="en-AU" w:eastAsia="en-GB"/>
        </w:rPr>
        <w:t xml:space="preserve">ICEVI </w:t>
      </w:r>
      <w:r>
        <w:rPr>
          <w:lang w:val="en-AU" w:eastAsia="en-GB"/>
        </w:rPr>
        <w:t xml:space="preserve">and the </w:t>
      </w:r>
      <w:r w:rsidR="00436999">
        <w:rPr>
          <w:lang w:val="en-AU" w:eastAsia="en-GB"/>
        </w:rPr>
        <w:t>World Blind Union</w:t>
      </w:r>
      <w:r>
        <w:rPr>
          <w:lang w:val="en-AU" w:eastAsia="en-GB"/>
        </w:rPr>
        <w:t xml:space="preserve"> </w:t>
      </w:r>
      <w:r w:rsidR="00192DC8">
        <w:rPr>
          <w:lang w:val="en-AU" w:eastAsia="en-GB"/>
        </w:rPr>
        <w:t>have conducted</w:t>
      </w:r>
      <w:r>
        <w:rPr>
          <w:lang w:val="en-AU" w:eastAsia="en-GB"/>
        </w:rPr>
        <w:t xml:space="preserve"> joint </w:t>
      </w:r>
      <w:r w:rsidR="005E046A">
        <w:rPr>
          <w:lang w:val="en-AU" w:eastAsia="en-GB"/>
        </w:rPr>
        <w:t>G</w:t>
      </w:r>
      <w:r>
        <w:rPr>
          <w:lang w:val="en-AU" w:eastAsia="en-GB"/>
        </w:rPr>
        <w:t xml:space="preserve">eneral </w:t>
      </w:r>
      <w:r w:rsidR="005E046A">
        <w:rPr>
          <w:lang w:val="en-AU" w:eastAsia="en-GB"/>
        </w:rPr>
        <w:t>A</w:t>
      </w:r>
      <w:r>
        <w:rPr>
          <w:lang w:val="en-AU" w:eastAsia="en-GB"/>
        </w:rPr>
        <w:t xml:space="preserve">ssemblies </w:t>
      </w:r>
      <w:r w:rsidR="00192DC8">
        <w:rPr>
          <w:lang w:val="en-AU" w:eastAsia="en-GB"/>
        </w:rPr>
        <w:t>with the most recent joint assembly in</w:t>
      </w:r>
      <w:r>
        <w:rPr>
          <w:lang w:val="en-AU" w:eastAsia="en-GB"/>
        </w:rPr>
        <w:t xml:space="preserve"> 2021. </w:t>
      </w:r>
      <w:r w:rsidR="00192DC8">
        <w:rPr>
          <w:lang w:val="en-AU" w:eastAsia="en-GB"/>
        </w:rPr>
        <w:t xml:space="preserve">ICEVI and WBU have taken </w:t>
      </w:r>
      <w:r>
        <w:rPr>
          <w:lang w:val="en-AU" w:eastAsia="en-GB"/>
        </w:rPr>
        <w:t xml:space="preserve">a collective decision that while collaboration between the organisations </w:t>
      </w:r>
      <w:r w:rsidR="00192DC8">
        <w:rPr>
          <w:lang w:val="en-AU" w:eastAsia="en-GB"/>
        </w:rPr>
        <w:t xml:space="preserve">is important at </w:t>
      </w:r>
      <w:r>
        <w:rPr>
          <w:lang w:val="en-AU" w:eastAsia="en-GB"/>
        </w:rPr>
        <w:t xml:space="preserve">global </w:t>
      </w:r>
      <w:r w:rsidR="00192DC8">
        <w:rPr>
          <w:lang w:val="en-AU" w:eastAsia="en-GB"/>
        </w:rPr>
        <w:t>and</w:t>
      </w:r>
      <w:r>
        <w:rPr>
          <w:lang w:val="en-AU" w:eastAsia="en-GB"/>
        </w:rPr>
        <w:t xml:space="preserve"> regional levels, the </w:t>
      </w:r>
      <w:r w:rsidR="005E046A">
        <w:rPr>
          <w:lang w:val="en-AU" w:eastAsia="en-GB"/>
        </w:rPr>
        <w:t>G</w:t>
      </w:r>
      <w:r>
        <w:rPr>
          <w:lang w:val="en-AU" w:eastAsia="en-GB"/>
        </w:rPr>
        <w:t xml:space="preserve">eneral </w:t>
      </w:r>
      <w:r w:rsidR="005E046A">
        <w:rPr>
          <w:lang w:val="en-AU" w:eastAsia="en-GB"/>
        </w:rPr>
        <w:t>A</w:t>
      </w:r>
      <w:r>
        <w:rPr>
          <w:lang w:val="en-AU" w:eastAsia="en-GB"/>
        </w:rPr>
        <w:t xml:space="preserve">ssemblies may be organised independently </w:t>
      </w:r>
      <w:r w:rsidR="00192DC8">
        <w:rPr>
          <w:lang w:val="en-AU" w:eastAsia="en-GB"/>
        </w:rPr>
        <w:t xml:space="preserve">and in different years </w:t>
      </w:r>
      <w:r>
        <w:rPr>
          <w:lang w:val="en-AU" w:eastAsia="en-GB"/>
        </w:rPr>
        <w:t xml:space="preserve">as they follow different formats. </w:t>
      </w:r>
      <w:r w:rsidR="0066501B">
        <w:rPr>
          <w:lang w:val="en-AU" w:eastAsia="en-GB"/>
        </w:rPr>
        <w:t xml:space="preserve">ICEVI </w:t>
      </w:r>
      <w:r>
        <w:rPr>
          <w:lang w:val="en-AU" w:eastAsia="en-GB"/>
        </w:rPr>
        <w:t xml:space="preserve">is pleased that </w:t>
      </w:r>
      <w:r w:rsidR="00925E0C">
        <w:rPr>
          <w:lang w:val="en-AU" w:eastAsia="en-GB"/>
        </w:rPr>
        <w:t>de</w:t>
      </w:r>
      <w:r>
        <w:rPr>
          <w:lang w:val="en-AU" w:eastAsia="en-GB"/>
        </w:rPr>
        <w:t xml:space="preserve">linking the General </w:t>
      </w:r>
      <w:r w:rsidR="00925E0C">
        <w:rPr>
          <w:lang w:val="en-AU" w:eastAsia="en-GB"/>
        </w:rPr>
        <w:t>Assemblies</w:t>
      </w:r>
      <w:r w:rsidR="00A01E8F">
        <w:rPr>
          <w:lang w:val="en-AU" w:eastAsia="en-GB"/>
        </w:rPr>
        <w:t xml:space="preserve"> received positive responses from </w:t>
      </w:r>
      <w:r w:rsidR="005E046A">
        <w:rPr>
          <w:lang w:val="en-AU" w:eastAsia="en-GB"/>
        </w:rPr>
        <w:t>the Executive B</w:t>
      </w:r>
      <w:r w:rsidR="00A01E8F">
        <w:rPr>
          <w:lang w:val="en-AU" w:eastAsia="en-GB"/>
        </w:rPr>
        <w:t xml:space="preserve">oards of </w:t>
      </w:r>
      <w:r w:rsidR="00522785">
        <w:rPr>
          <w:lang w:val="en-AU" w:eastAsia="en-GB"/>
        </w:rPr>
        <w:t xml:space="preserve">ICEVI </w:t>
      </w:r>
      <w:r w:rsidR="00A01E8F">
        <w:rPr>
          <w:lang w:val="en-AU" w:eastAsia="en-GB"/>
        </w:rPr>
        <w:t>and WB</w:t>
      </w:r>
      <w:r w:rsidR="00522785">
        <w:rPr>
          <w:lang w:val="en-AU" w:eastAsia="en-GB"/>
        </w:rPr>
        <w:t>U</w:t>
      </w:r>
      <w:r w:rsidR="00A01E8F">
        <w:rPr>
          <w:lang w:val="en-AU" w:eastAsia="en-GB"/>
        </w:rPr>
        <w:t xml:space="preserve">. </w:t>
      </w:r>
    </w:p>
    <w:p w14:paraId="0379FB7D" w14:textId="18C3CF42" w:rsidR="005E046A" w:rsidRDefault="005E046A" w:rsidP="00054C3B">
      <w:pPr>
        <w:spacing w:after="240" w:line="288" w:lineRule="auto"/>
        <w:rPr>
          <w:lang w:val="en-AU" w:eastAsia="en-GB"/>
        </w:rPr>
      </w:pPr>
      <w:r>
        <w:rPr>
          <w:lang w:val="en-AU" w:eastAsia="en-GB"/>
        </w:rPr>
        <w:t>The World Conference</w:t>
      </w:r>
      <w:r w:rsidR="00A01E8F">
        <w:rPr>
          <w:lang w:val="en-AU" w:eastAsia="en-GB"/>
        </w:rPr>
        <w:t xml:space="preserve"> of </w:t>
      </w:r>
      <w:r w:rsidR="00522785">
        <w:rPr>
          <w:lang w:val="en-AU" w:eastAsia="en-GB"/>
        </w:rPr>
        <w:t xml:space="preserve">ICEVI </w:t>
      </w:r>
      <w:r w:rsidR="00A01E8F">
        <w:rPr>
          <w:lang w:val="en-AU" w:eastAsia="en-GB"/>
        </w:rPr>
        <w:t>will be held in Ahmedabad</w:t>
      </w:r>
      <w:r w:rsidR="00522785">
        <w:rPr>
          <w:lang w:val="en-AU" w:eastAsia="en-GB"/>
        </w:rPr>
        <w:t>,</w:t>
      </w:r>
      <w:r w:rsidR="00A01E8F">
        <w:rPr>
          <w:lang w:val="en-AU" w:eastAsia="en-GB"/>
        </w:rPr>
        <w:t xml:space="preserve"> India from 14 to 17 November 2024.</w:t>
      </w:r>
      <w:r>
        <w:rPr>
          <w:lang w:val="en-AU" w:eastAsia="en-GB"/>
        </w:rPr>
        <w:t xml:space="preserve"> The Call For Papers and registration details are available on the ICEVI website, </w:t>
      </w:r>
      <w:hyperlink r:id="rId12" w:history="1">
        <w:r w:rsidRPr="00F01D4E">
          <w:rPr>
            <w:rStyle w:val="Hyperlink"/>
            <w:lang w:val="en-AU" w:eastAsia="en-GB"/>
          </w:rPr>
          <w:t>www.icevi.org</w:t>
        </w:r>
      </w:hyperlink>
      <w:r w:rsidRPr="00DD39DA">
        <w:rPr>
          <w:rStyle w:val="Hyperlink"/>
          <w:u w:val="none"/>
          <w:lang w:val="en-AU" w:eastAsia="en-GB"/>
        </w:rPr>
        <w:t xml:space="preserve">, </w:t>
      </w:r>
      <w:r>
        <w:rPr>
          <w:lang w:val="en-AU" w:eastAsia="en-GB"/>
        </w:rPr>
        <w:t xml:space="preserve">and also on the dedicated conference website, as per information below.  </w:t>
      </w:r>
    </w:p>
    <w:p w14:paraId="526A04C9" w14:textId="7B97CDCD" w:rsidR="005E046A" w:rsidRDefault="005E046A" w:rsidP="00054C3B">
      <w:pPr>
        <w:spacing w:after="240" w:line="288" w:lineRule="auto"/>
        <w:rPr>
          <w:rFonts w:ascii="Calibri" w:hAnsi="Calibri"/>
          <w:sz w:val="22"/>
          <w:szCs w:val="22"/>
          <w:lang w:val="en-AU" w:eastAsia="en-AU"/>
        </w:rPr>
      </w:pPr>
      <w:r>
        <w:rPr>
          <w:b/>
          <w:bCs/>
        </w:rPr>
        <w:t>Dates</w:t>
      </w:r>
      <w:r>
        <w:t xml:space="preserve">: 14-16 </w:t>
      </w:r>
      <w:r w:rsidR="00787D26">
        <w:t>November</w:t>
      </w:r>
      <w:r>
        <w:t xml:space="preserve"> 2024 for conference and 17th November, 2024 for General Assembly of the </w:t>
      </w:r>
      <w:r w:rsidR="00983A5E">
        <w:t>ICEVI</w:t>
      </w:r>
      <w:r w:rsidR="00054C3B">
        <w:t>.</w:t>
      </w:r>
    </w:p>
    <w:p w14:paraId="48467088" w14:textId="514290B0" w:rsidR="005E046A" w:rsidRPr="005E046A" w:rsidRDefault="005E046A" w:rsidP="00DD39DA">
      <w:pPr>
        <w:tabs>
          <w:tab w:val="left" w:pos="2835"/>
          <w:tab w:val="left" w:pos="3261"/>
        </w:tabs>
        <w:spacing w:after="140" w:line="288" w:lineRule="auto"/>
        <w:ind w:left="3260" w:hanging="3260"/>
        <w:jc w:val="left"/>
      </w:pPr>
      <w:r w:rsidRPr="005E046A">
        <w:t>Conference Theme</w:t>
      </w:r>
      <w:r w:rsidR="00DD39DA">
        <w:tab/>
      </w:r>
      <w:r w:rsidRPr="005E046A">
        <w:t>: </w:t>
      </w:r>
      <w:r w:rsidR="00DD39DA">
        <w:tab/>
      </w:r>
      <w:r w:rsidRPr="00DD39DA">
        <w:rPr>
          <w:b/>
          <w:bCs/>
        </w:rPr>
        <w:t>“Inclusion in diversity: Equity and accessibility for all”</w:t>
      </w:r>
    </w:p>
    <w:p w14:paraId="5157DF42" w14:textId="01B57FBE" w:rsidR="005E046A" w:rsidRPr="00DD39DA" w:rsidRDefault="005E046A" w:rsidP="00DD39DA">
      <w:pPr>
        <w:tabs>
          <w:tab w:val="left" w:pos="2835"/>
          <w:tab w:val="left" w:pos="3261"/>
        </w:tabs>
        <w:spacing w:after="140" w:line="288" w:lineRule="auto"/>
        <w:ind w:left="3260" w:hanging="3260"/>
        <w:rPr>
          <w:b/>
          <w:bCs/>
        </w:rPr>
      </w:pPr>
      <w:r>
        <w:t>Conference website</w:t>
      </w:r>
      <w:r w:rsidR="00DD39DA">
        <w:tab/>
      </w:r>
      <w:r>
        <w:t xml:space="preserve">: </w:t>
      </w:r>
      <w:r w:rsidR="00DD39DA">
        <w:tab/>
      </w:r>
      <w:hyperlink r:id="rId13" w:tgtFrame="_blank" w:history="1">
        <w:r w:rsidRPr="00DD39DA">
          <w:rPr>
            <w:rStyle w:val="Hyperlink"/>
            <w:b/>
            <w:bCs/>
          </w:rPr>
          <w:t>www.icevi2024wc.org</w:t>
        </w:r>
      </w:hyperlink>
    </w:p>
    <w:p w14:paraId="331CB640" w14:textId="2AF23A4C" w:rsidR="005E046A" w:rsidRPr="00DD39DA" w:rsidRDefault="005E046A" w:rsidP="00DD39DA">
      <w:pPr>
        <w:tabs>
          <w:tab w:val="left" w:pos="2835"/>
          <w:tab w:val="left" w:pos="3261"/>
        </w:tabs>
        <w:spacing w:after="140" w:line="288" w:lineRule="auto"/>
        <w:ind w:left="3260" w:hanging="3260"/>
        <w:rPr>
          <w:b/>
          <w:bCs/>
        </w:rPr>
      </w:pPr>
      <w:r>
        <w:t>Conference email</w:t>
      </w:r>
      <w:r w:rsidR="00DD39DA">
        <w:tab/>
      </w:r>
      <w:r>
        <w:t xml:space="preserve">: </w:t>
      </w:r>
      <w:r w:rsidR="00DD39DA">
        <w:tab/>
      </w:r>
      <w:hyperlink r:id="rId14" w:tgtFrame="_blank" w:history="1">
        <w:r w:rsidRPr="00DD39DA">
          <w:rPr>
            <w:rStyle w:val="Hyperlink"/>
            <w:b/>
            <w:bCs/>
          </w:rPr>
          <w:t>icevi2024wc@gmail.com</w:t>
        </w:r>
      </w:hyperlink>
    </w:p>
    <w:p w14:paraId="2F2811F2" w14:textId="29B337C6" w:rsidR="005E046A" w:rsidRPr="00DD39DA" w:rsidRDefault="005E046A" w:rsidP="00054C3B">
      <w:pPr>
        <w:tabs>
          <w:tab w:val="left" w:pos="2835"/>
          <w:tab w:val="left" w:pos="3261"/>
        </w:tabs>
        <w:spacing w:after="240" w:line="288" w:lineRule="auto"/>
        <w:ind w:left="3260" w:hanging="3260"/>
        <w:rPr>
          <w:b/>
          <w:bCs/>
          <w:lang w:val="en-AU" w:eastAsia="en-GB"/>
        </w:rPr>
      </w:pPr>
      <w:r>
        <w:t>Conference Facebook</w:t>
      </w:r>
      <w:r w:rsidR="00DD39DA">
        <w:tab/>
      </w:r>
      <w:r>
        <w:t xml:space="preserve">: </w:t>
      </w:r>
      <w:r w:rsidR="00DD39DA">
        <w:tab/>
      </w:r>
      <w:hyperlink r:id="rId15" w:tgtFrame="_blank" w:history="1">
        <w:r w:rsidRPr="00DD39DA">
          <w:rPr>
            <w:rStyle w:val="Hyperlink"/>
            <w:b/>
            <w:bCs/>
          </w:rPr>
          <w:t>www.facebook.com/icevi2024wc</w:t>
        </w:r>
      </w:hyperlink>
    </w:p>
    <w:p w14:paraId="432B9927" w14:textId="59AE3586" w:rsidR="002C1C0F" w:rsidRPr="00DD39DA" w:rsidRDefault="00454017" w:rsidP="00DD39DA">
      <w:pPr>
        <w:spacing w:after="400" w:line="288" w:lineRule="auto"/>
        <w:rPr>
          <w:lang w:eastAsia="en-GB"/>
        </w:rPr>
      </w:pPr>
      <w:r>
        <w:rPr>
          <w:lang w:val="en-AU" w:eastAsia="en-GB"/>
        </w:rPr>
        <w:t xml:space="preserve">In addition to online registration and paper submission, </w:t>
      </w:r>
      <w:r w:rsidR="008E71DA">
        <w:rPr>
          <w:lang w:val="en-AU" w:eastAsia="en-GB"/>
        </w:rPr>
        <w:t>PDF and Word versions of the</w:t>
      </w:r>
      <w:r>
        <w:rPr>
          <w:lang w:val="en-AU" w:eastAsia="en-GB"/>
        </w:rPr>
        <w:t xml:space="preserve"> information may</w:t>
      </w:r>
      <w:r w:rsidR="008E71DA">
        <w:rPr>
          <w:lang w:val="en-AU" w:eastAsia="en-GB"/>
        </w:rPr>
        <w:t xml:space="preserve"> be downloaded from the </w:t>
      </w:r>
      <w:r>
        <w:rPr>
          <w:lang w:val="en-AU" w:eastAsia="en-GB"/>
        </w:rPr>
        <w:t xml:space="preserve">general ICEVI </w:t>
      </w:r>
      <w:r w:rsidR="008E71DA">
        <w:rPr>
          <w:lang w:val="en-AU" w:eastAsia="en-GB"/>
        </w:rPr>
        <w:t>website</w:t>
      </w:r>
      <w:r>
        <w:rPr>
          <w:lang w:val="en-AU" w:eastAsia="en-GB"/>
        </w:rPr>
        <w:t xml:space="preserve"> and the dedicated conference website. </w:t>
      </w:r>
      <w:r w:rsidR="00FB73FA">
        <w:rPr>
          <w:lang w:val="en-AU" w:eastAsia="en-GB"/>
        </w:rPr>
        <w:t>The programme committee</w:t>
      </w:r>
      <w:r>
        <w:rPr>
          <w:lang w:val="en-AU" w:eastAsia="en-GB"/>
        </w:rPr>
        <w:t>,</w:t>
      </w:r>
      <w:r w:rsidR="00FB73FA">
        <w:rPr>
          <w:lang w:val="en-AU" w:eastAsia="en-GB"/>
        </w:rPr>
        <w:t xml:space="preserve"> headed by </w:t>
      </w:r>
      <w:r>
        <w:rPr>
          <w:lang w:val="en-AU" w:eastAsia="en-GB"/>
        </w:rPr>
        <w:t>Ms</w:t>
      </w:r>
      <w:r w:rsidRPr="00454017">
        <w:t xml:space="preserve"> Siân</w:t>
      </w:r>
      <w:r>
        <w:rPr>
          <w:rFonts w:ascii="Arial" w:hAnsi="Arial"/>
          <w:b/>
          <w:bCs/>
          <w:color w:val="000080"/>
        </w:rPr>
        <w:t xml:space="preserve"> </w:t>
      </w:r>
      <w:r w:rsidR="0086729A">
        <w:rPr>
          <w:lang w:val="en-AU" w:eastAsia="en-GB"/>
        </w:rPr>
        <w:t>Tesni</w:t>
      </w:r>
      <w:r>
        <w:rPr>
          <w:lang w:val="en-AU" w:eastAsia="en-GB"/>
        </w:rPr>
        <w:t>,</w:t>
      </w:r>
      <w:r w:rsidR="00FB73FA">
        <w:rPr>
          <w:lang w:val="en-AU" w:eastAsia="en-GB"/>
        </w:rPr>
        <w:t xml:space="preserve"> </w:t>
      </w:r>
      <w:r w:rsidR="0086729A">
        <w:rPr>
          <w:lang w:val="en-AU" w:eastAsia="en-GB"/>
        </w:rPr>
        <w:t>h</w:t>
      </w:r>
      <w:r w:rsidR="00FB73FA">
        <w:rPr>
          <w:lang w:val="en-AU" w:eastAsia="en-GB"/>
        </w:rPr>
        <w:t xml:space="preserve">as already started receiving abstracts on a wide range of themes of the conference. We encourage you to </w:t>
      </w:r>
      <w:r>
        <w:rPr>
          <w:lang w:val="en-AU" w:eastAsia="en-GB"/>
        </w:rPr>
        <w:t>submit an abstract and register f</w:t>
      </w:r>
      <w:r w:rsidR="00FB73FA">
        <w:rPr>
          <w:lang w:val="en-AU" w:eastAsia="en-GB"/>
        </w:rPr>
        <w:t xml:space="preserve">or the conference. The deadline for the receipt of </w:t>
      </w:r>
      <w:r w:rsidR="00D63F74">
        <w:rPr>
          <w:lang w:val="en-AU" w:eastAsia="en-GB"/>
        </w:rPr>
        <w:t xml:space="preserve">abstracts is </w:t>
      </w:r>
      <w:r w:rsidR="00D63F74" w:rsidRPr="00454017">
        <w:rPr>
          <w:b/>
          <w:bCs/>
          <w:lang w:val="en-AU" w:eastAsia="en-GB"/>
        </w:rPr>
        <w:t>30 November 2023</w:t>
      </w:r>
      <w:r w:rsidR="00D63F74">
        <w:rPr>
          <w:lang w:val="en-AU" w:eastAsia="en-GB"/>
        </w:rPr>
        <w:t xml:space="preserve"> and intimation on the selection of papers will be made by </w:t>
      </w:r>
      <w:r w:rsidR="00D63F74" w:rsidRPr="00454017">
        <w:rPr>
          <w:b/>
          <w:bCs/>
          <w:lang w:val="en-AU" w:eastAsia="en-GB"/>
        </w:rPr>
        <w:t>early January 2024</w:t>
      </w:r>
      <w:r w:rsidR="00D63F74">
        <w:rPr>
          <w:lang w:val="en-AU" w:eastAsia="en-GB"/>
        </w:rPr>
        <w:t>.</w:t>
      </w:r>
    </w:p>
    <w:p w14:paraId="6BF48899" w14:textId="7B715481" w:rsidR="002C1C0F" w:rsidRPr="00050CBB" w:rsidRDefault="002C1C0F" w:rsidP="00DD39DA">
      <w:pPr>
        <w:pStyle w:val="Heading1"/>
        <w:shd w:val="clear" w:color="auto" w:fill="7030A0"/>
        <w:spacing w:after="120" w:line="288" w:lineRule="auto"/>
        <w:contextualSpacing/>
        <w:rPr>
          <w:color w:val="FFFFFF" w:themeColor="background1"/>
          <w:lang w:val="en-IN" w:eastAsia="en-GB"/>
        </w:rPr>
      </w:pPr>
      <w:bookmarkStart w:id="5" w:name="_Toc143596794"/>
      <w:r>
        <w:rPr>
          <w:color w:val="FFFFFF" w:themeColor="background1"/>
          <w:lang w:val="en-IN" w:eastAsia="en-GB"/>
        </w:rPr>
        <w:lastRenderedPageBreak/>
        <w:t>ICEVI General Assembly</w:t>
      </w:r>
      <w:bookmarkEnd w:id="5"/>
    </w:p>
    <w:p w14:paraId="4F7FDA48" w14:textId="5F53736E" w:rsidR="009615C4" w:rsidRDefault="00F83401" w:rsidP="00DD39DA">
      <w:pPr>
        <w:spacing w:after="240" w:line="288" w:lineRule="auto"/>
        <w:rPr>
          <w:lang w:val="en-AU" w:eastAsia="en-GB"/>
        </w:rPr>
      </w:pPr>
      <w:r>
        <w:rPr>
          <w:lang w:val="en-AU" w:eastAsia="en-GB"/>
        </w:rPr>
        <w:t xml:space="preserve">In accordance with the ICEVI Constitution, </w:t>
      </w:r>
      <w:r w:rsidR="00E21D27">
        <w:rPr>
          <w:lang w:val="en-AU" w:eastAsia="en-GB"/>
        </w:rPr>
        <w:t xml:space="preserve">ICEVI </w:t>
      </w:r>
      <w:r w:rsidR="00871115">
        <w:rPr>
          <w:lang w:val="en-AU" w:eastAsia="en-GB"/>
        </w:rPr>
        <w:t>conduct</w:t>
      </w:r>
      <w:r>
        <w:rPr>
          <w:lang w:val="en-AU" w:eastAsia="en-GB"/>
        </w:rPr>
        <w:t>s</w:t>
      </w:r>
      <w:r w:rsidR="00871115">
        <w:rPr>
          <w:lang w:val="en-AU" w:eastAsia="en-GB"/>
        </w:rPr>
        <w:t xml:space="preserve"> its </w:t>
      </w:r>
      <w:r>
        <w:rPr>
          <w:lang w:val="en-AU" w:eastAsia="en-GB"/>
        </w:rPr>
        <w:t>General Assembly</w:t>
      </w:r>
      <w:r w:rsidR="009615C4">
        <w:rPr>
          <w:lang w:val="en-AU" w:eastAsia="en-GB"/>
        </w:rPr>
        <w:t xml:space="preserve"> </w:t>
      </w:r>
      <w:r w:rsidR="00871115">
        <w:rPr>
          <w:lang w:val="en-AU" w:eastAsia="en-GB"/>
        </w:rPr>
        <w:t xml:space="preserve">every </w:t>
      </w:r>
      <w:r w:rsidR="009615C4">
        <w:rPr>
          <w:lang w:val="en-AU" w:eastAsia="en-GB"/>
        </w:rPr>
        <w:t>Quadrennium</w:t>
      </w:r>
      <w:r>
        <w:rPr>
          <w:lang w:val="en-AU" w:eastAsia="en-GB"/>
        </w:rPr>
        <w:t xml:space="preserve">. With the approaching end to the 2021-2024 quadrennium, the General Assembly </w:t>
      </w:r>
      <w:r w:rsidR="00871115">
        <w:rPr>
          <w:lang w:val="en-AU" w:eastAsia="en-GB"/>
        </w:rPr>
        <w:t xml:space="preserve">will take place </w:t>
      </w:r>
      <w:r w:rsidR="009615C4">
        <w:rPr>
          <w:lang w:val="en-AU" w:eastAsia="en-GB"/>
        </w:rPr>
        <w:t xml:space="preserve">on 17 November 2024 </w:t>
      </w:r>
      <w:r w:rsidR="00871115">
        <w:rPr>
          <w:lang w:val="en-AU" w:eastAsia="en-GB"/>
        </w:rPr>
        <w:t xml:space="preserve">in conjunction with the </w:t>
      </w:r>
      <w:r w:rsidR="005E046A">
        <w:rPr>
          <w:lang w:val="en-AU" w:eastAsia="en-GB"/>
        </w:rPr>
        <w:t>World Conference</w:t>
      </w:r>
      <w:r w:rsidR="00871115">
        <w:rPr>
          <w:lang w:val="en-AU" w:eastAsia="en-GB"/>
        </w:rPr>
        <w:t xml:space="preserve">. As per </w:t>
      </w:r>
      <w:r>
        <w:rPr>
          <w:lang w:val="en-AU" w:eastAsia="en-GB"/>
        </w:rPr>
        <w:t>the C</w:t>
      </w:r>
      <w:r w:rsidR="00871115">
        <w:rPr>
          <w:lang w:val="en-AU" w:eastAsia="en-GB"/>
        </w:rPr>
        <w:t>onstitution</w:t>
      </w:r>
      <w:r>
        <w:rPr>
          <w:lang w:val="en-AU" w:eastAsia="en-GB"/>
        </w:rPr>
        <w:t>,</w:t>
      </w:r>
      <w:r w:rsidR="009615C4">
        <w:rPr>
          <w:lang w:val="en-AU" w:eastAsia="en-GB"/>
        </w:rPr>
        <w:t xml:space="preserve"> each</w:t>
      </w:r>
      <w:r w:rsidR="00B521A6">
        <w:rPr>
          <w:lang w:val="en-AU" w:eastAsia="en-GB"/>
        </w:rPr>
        <w:t xml:space="preserve"> </w:t>
      </w:r>
      <w:r>
        <w:rPr>
          <w:lang w:val="en-AU" w:eastAsia="en-GB"/>
        </w:rPr>
        <w:t xml:space="preserve">of the seven </w:t>
      </w:r>
      <w:r w:rsidR="00B521A6">
        <w:rPr>
          <w:lang w:val="en-AU" w:eastAsia="en-GB"/>
        </w:rPr>
        <w:t>region</w:t>
      </w:r>
      <w:r>
        <w:rPr>
          <w:lang w:val="en-AU" w:eastAsia="en-GB"/>
        </w:rPr>
        <w:t>s</w:t>
      </w:r>
      <w:r w:rsidR="00B521A6">
        <w:rPr>
          <w:lang w:val="en-AU" w:eastAsia="en-GB"/>
        </w:rPr>
        <w:t xml:space="preserve"> will have 12 delegates</w:t>
      </w:r>
      <w:r>
        <w:rPr>
          <w:lang w:val="en-AU" w:eastAsia="en-GB"/>
        </w:rPr>
        <w:t xml:space="preserve"> in addition to the regional </w:t>
      </w:r>
      <w:r w:rsidR="00B521A6">
        <w:rPr>
          <w:lang w:val="en-AU" w:eastAsia="en-GB"/>
        </w:rPr>
        <w:t>President</w:t>
      </w:r>
      <w:r>
        <w:rPr>
          <w:lang w:val="en-AU" w:eastAsia="en-GB"/>
        </w:rPr>
        <w:t xml:space="preserve">. These delegates </w:t>
      </w:r>
      <w:r w:rsidR="00B521A6">
        <w:rPr>
          <w:lang w:val="en-AU" w:eastAsia="en-GB"/>
        </w:rPr>
        <w:t xml:space="preserve">have voting </w:t>
      </w:r>
      <w:r w:rsidR="00C161CE">
        <w:rPr>
          <w:lang w:val="en-AU" w:eastAsia="en-GB"/>
        </w:rPr>
        <w:t>rights</w:t>
      </w:r>
      <w:r w:rsidR="00B521A6">
        <w:rPr>
          <w:lang w:val="en-AU" w:eastAsia="en-GB"/>
        </w:rPr>
        <w:t xml:space="preserve"> at the General assembly. At present there are 27 members on the </w:t>
      </w:r>
      <w:r w:rsidR="009615C4">
        <w:rPr>
          <w:lang w:val="en-AU" w:eastAsia="en-GB"/>
        </w:rPr>
        <w:t xml:space="preserve">ICEVI </w:t>
      </w:r>
      <w:r w:rsidR="00D24F48">
        <w:rPr>
          <w:lang w:val="en-AU" w:eastAsia="en-GB"/>
        </w:rPr>
        <w:t>Executive Board</w:t>
      </w:r>
      <w:r>
        <w:rPr>
          <w:lang w:val="en-AU" w:eastAsia="en-GB"/>
        </w:rPr>
        <w:t xml:space="preserve">, including the </w:t>
      </w:r>
      <w:r w:rsidR="00B521A6">
        <w:rPr>
          <w:lang w:val="en-AU" w:eastAsia="en-GB"/>
        </w:rPr>
        <w:t xml:space="preserve">regional </w:t>
      </w:r>
      <w:r>
        <w:rPr>
          <w:lang w:val="en-AU" w:eastAsia="en-GB"/>
        </w:rPr>
        <w:t>P</w:t>
      </w:r>
      <w:r w:rsidR="00B521A6">
        <w:rPr>
          <w:lang w:val="en-AU" w:eastAsia="en-GB"/>
        </w:rPr>
        <w:t>residents</w:t>
      </w:r>
      <w:r>
        <w:rPr>
          <w:lang w:val="en-AU" w:eastAsia="en-GB"/>
        </w:rPr>
        <w:t>.</w:t>
      </w:r>
      <w:r w:rsidR="00B521A6">
        <w:rPr>
          <w:lang w:val="en-AU" w:eastAsia="en-GB"/>
        </w:rPr>
        <w:t xml:space="preserve"> Therefore, 84 </w:t>
      </w:r>
      <w:r w:rsidR="009615C4">
        <w:rPr>
          <w:lang w:val="en-AU" w:eastAsia="en-GB"/>
        </w:rPr>
        <w:t>additional</w:t>
      </w:r>
      <w:r w:rsidR="00B521A6">
        <w:rPr>
          <w:lang w:val="en-AU" w:eastAsia="en-GB"/>
        </w:rPr>
        <w:t xml:space="preserve"> delegates</w:t>
      </w:r>
      <w:r w:rsidR="009615C4">
        <w:rPr>
          <w:lang w:val="en-AU" w:eastAsia="en-GB"/>
        </w:rPr>
        <w:t xml:space="preserve"> from the 7 regions of ICEVI</w:t>
      </w:r>
      <w:r>
        <w:rPr>
          <w:lang w:val="en-AU" w:eastAsia="en-GB"/>
        </w:rPr>
        <w:t>, together with the Executive Board,</w:t>
      </w:r>
      <w:r w:rsidR="00B521A6">
        <w:rPr>
          <w:lang w:val="en-AU" w:eastAsia="en-GB"/>
        </w:rPr>
        <w:t xml:space="preserve"> will constitute the </w:t>
      </w:r>
      <w:r>
        <w:rPr>
          <w:lang w:val="en-AU" w:eastAsia="en-GB"/>
        </w:rPr>
        <w:t xml:space="preserve">total number of </w:t>
      </w:r>
      <w:r w:rsidR="00B521A6">
        <w:rPr>
          <w:lang w:val="en-AU" w:eastAsia="en-GB"/>
        </w:rPr>
        <w:t>voting delegates</w:t>
      </w:r>
      <w:r>
        <w:rPr>
          <w:lang w:val="en-AU" w:eastAsia="en-GB"/>
        </w:rPr>
        <w:t xml:space="preserve">. Delegates address governance and administration issues during the Assembly, including election of Principal Officers and voting, if required, </w:t>
      </w:r>
      <w:r w:rsidR="00864980">
        <w:rPr>
          <w:lang w:val="en-AU" w:eastAsia="en-GB"/>
        </w:rPr>
        <w:t>for constitutional amendments</w:t>
      </w:r>
      <w:r>
        <w:rPr>
          <w:lang w:val="en-AU" w:eastAsia="en-GB"/>
        </w:rPr>
        <w:t>.</w:t>
      </w:r>
      <w:r w:rsidR="00864980">
        <w:rPr>
          <w:lang w:val="en-AU" w:eastAsia="en-GB"/>
        </w:rPr>
        <w:t xml:space="preserve"> The regional </w:t>
      </w:r>
      <w:r>
        <w:rPr>
          <w:lang w:val="en-AU" w:eastAsia="en-GB"/>
        </w:rPr>
        <w:t>P</w:t>
      </w:r>
      <w:r w:rsidR="00864980">
        <w:rPr>
          <w:lang w:val="en-AU" w:eastAsia="en-GB"/>
        </w:rPr>
        <w:t>residents and the</w:t>
      </w:r>
      <w:r>
        <w:rPr>
          <w:lang w:val="en-AU" w:eastAsia="en-GB"/>
        </w:rPr>
        <w:t>ir</w:t>
      </w:r>
      <w:r w:rsidR="00864980">
        <w:rPr>
          <w:lang w:val="en-AU" w:eastAsia="en-GB"/>
        </w:rPr>
        <w:t xml:space="preserve"> respective </w:t>
      </w:r>
      <w:r>
        <w:rPr>
          <w:lang w:val="en-AU" w:eastAsia="en-GB"/>
        </w:rPr>
        <w:t>B</w:t>
      </w:r>
      <w:r w:rsidR="00864980">
        <w:rPr>
          <w:lang w:val="en-AU" w:eastAsia="en-GB"/>
        </w:rPr>
        <w:t xml:space="preserve">oards have been entrusted with the responsibility of selecting delegates for the </w:t>
      </w:r>
      <w:r w:rsidR="00531D04">
        <w:rPr>
          <w:lang w:val="en-AU" w:eastAsia="en-GB"/>
        </w:rPr>
        <w:t xml:space="preserve">ICEVI </w:t>
      </w:r>
      <w:r w:rsidR="00864980">
        <w:rPr>
          <w:lang w:val="en-AU" w:eastAsia="en-GB"/>
        </w:rPr>
        <w:t>region</w:t>
      </w:r>
      <w:r w:rsidR="00531D04">
        <w:rPr>
          <w:lang w:val="en-AU" w:eastAsia="en-GB"/>
        </w:rPr>
        <w:t>s</w:t>
      </w:r>
      <w:r>
        <w:rPr>
          <w:lang w:val="en-AU" w:eastAsia="en-GB"/>
        </w:rPr>
        <w:t>. I</w:t>
      </w:r>
      <w:r w:rsidR="00864980">
        <w:rPr>
          <w:lang w:val="en-AU" w:eastAsia="en-GB"/>
        </w:rPr>
        <w:t>n some cases</w:t>
      </w:r>
      <w:r>
        <w:rPr>
          <w:lang w:val="en-AU" w:eastAsia="en-GB"/>
        </w:rPr>
        <w:t xml:space="preserve">, </w:t>
      </w:r>
      <w:r w:rsidR="00864980">
        <w:rPr>
          <w:lang w:val="en-AU" w:eastAsia="en-GB"/>
        </w:rPr>
        <w:t>partial financial assistance</w:t>
      </w:r>
      <w:r w:rsidR="009167C2">
        <w:rPr>
          <w:lang w:val="en-AU" w:eastAsia="en-GB"/>
        </w:rPr>
        <w:t xml:space="preserve"> is provided to regional delegates to attend the General Assembly o</w:t>
      </w:r>
      <w:r w:rsidR="00864980">
        <w:rPr>
          <w:lang w:val="en-AU" w:eastAsia="en-GB"/>
        </w:rPr>
        <w:t xml:space="preserve">n the recommendation of the </w:t>
      </w:r>
      <w:r w:rsidR="009167C2">
        <w:rPr>
          <w:lang w:val="en-AU" w:eastAsia="en-GB"/>
        </w:rPr>
        <w:t>R</w:t>
      </w:r>
      <w:r w:rsidR="00864980">
        <w:rPr>
          <w:lang w:val="en-AU" w:eastAsia="en-GB"/>
        </w:rPr>
        <w:t xml:space="preserve">egional </w:t>
      </w:r>
      <w:r w:rsidR="009167C2">
        <w:rPr>
          <w:lang w:val="en-AU" w:eastAsia="en-GB"/>
        </w:rPr>
        <w:t>B</w:t>
      </w:r>
      <w:r w:rsidR="00864980">
        <w:rPr>
          <w:lang w:val="en-AU" w:eastAsia="en-GB"/>
        </w:rPr>
        <w:t>oards</w:t>
      </w:r>
      <w:r w:rsidR="00A006D9">
        <w:rPr>
          <w:lang w:val="en-AU" w:eastAsia="en-GB"/>
        </w:rPr>
        <w:t xml:space="preserve">. </w:t>
      </w:r>
    </w:p>
    <w:p w14:paraId="2973AD74" w14:textId="132C3057" w:rsidR="00A01E8F" w:rsidRDefault="00A006D9" w:rsidP="00DD39DA">
      <w:pPr>
        <w:spacing w:after="240" w:line="288" w:lineRule="auto"/>
        <w:rPr>
          <w:lang w:val="en-AU" w:eastAsia="en-GB"/>
        </w:rPr>
      </w:pPr>
      <w:r>
        <w:rPr>
          <w:lang w:val="en-AU" w:eastAsia="en-GB"/>
        </w:rPr>
        <w:t xml:space="preserve">As the 2024 General </w:t>
      </w:r>
      <w:r w:rsidR="009167C2">
        <w:rPr>
          <w:lang w:val="en-AU" w:eastAsia="en-GB"/>
        </w:rPr>
        <w:t>A</w:t>
      </w:r>
      <w:r>
        <w:rPr>
          <w:lang w:val="en-AU" w:eastAsia="en-GB"/>
        </w:rPr>
        <w:t xml:space="preserve">ssembly is conducted in conjunction with the </w:t>
      </w:r>
      <w:r w:rsidR="005E046A">
        <w:rPr>
          <w:lang w:val="en-AU" w:eastAsia="en-GB"/>
        </w:rPr>
        <w:t>World Conference</w:t>
      </w:r>
      <w:r>
        <w:rPr>
          <w:lang w:val="en-AU" w:eastAsia="en-GB"/>
        </w:rPr>
        <w:t>, the</w:t>
      </w:r>
      <w:r w:rsidR="009615C4">
        <w:rPr>
          <w:lang w:val="en-AU" w:eastAsia="en-GB"/>
        </w:rPr>
        <w:t xml:space="preserve"> ICEVI </w:t>
      </w:r>
      <w:r>
        <w:rPr>
          <w:lang w:val="en-AU" w:eastAsia="en-GB"/>
        </w:rPr>
        <w:t xml:space="preserve">principal officers have recommended that a </w:t>
      </w:r>
      <w:r w:rsidR="009167C2">
        <w:rPr>
          <w:lang w:val="en-AU" w:eastAsia="en-GB"/>
        </w:rPr>
        <w:t xml:space="preserve">regional </w:t>
      </w:r>
      <w:r>
        <w:rPr>
          <w:lang w:val="en-AU" w:eastAsia="en-GB"/>
        </w:rPr>
        <w:t xml:space="preserve">delegate should be a person who will be able to </w:t>
      </w:r>
      <w:r w:rsidR="009167C2">
        <w:rPr>
          <w:lang w:val="en-AU" w:eastAsia="en-GB"/>
        </w:rPr>
        <w:t>deliver a</w:t>
      </w:r>
      <w:r>
        <w:rPr>
          <w:lang w:val="en-AU" w:eastAsia="en-GB"/>
        </w:rPr>
        <w:t xml:space="preserve"> presentation at the </w:t>
      </w:r>
      <w:r w:rsidR="005E046A">
        <w:rPr>
          <w:lang w:val="en-AU" w:eastAsia="en-GB"/>
        </w:rPr>
        <w:t>World Conference</w:t>
      </w:r>
      <w:r w:rsidR="009167C2">
        <w:rPr>
          <w:lang w:val="en-AU" w:eastAsia="en-GB"/>
        </w:rPr>
        <w:t>. T</w:t>
      </w:r>
      <w:r>
        <w:rPr>
          <w:lang w:val="en-AU" w:eastAsia="en-GB"/>
        </w:rPr>
        <w:t xml:space="preserve">he regional boards have </w:t>
      </w:r>
      <w:r w:rsidR="009167C2">
        <w:rPr>
          <w:lang w:val="en-AU" w:eastAsia="en-GB"/>
        </w:rPr>
        <w:t xml:space="preserve">therefore </w:t>
      </w:r>
      <w:r>
        <w:rPr>
          <w:lang w:val="en-AU" w:eastAsia="en-GB"/>
        </w:rPr>
        <w:t>been requested to give priority to those who present</w:t>
      </w:r>
      <w:r w:rsidR="008501D2">
        <w:rPr>
          <w:lang w:val="en-AU" w:eastAsia="en-GB"/>
        </w:rPr>
        <w:t xml:space="preserve"> at the </w:t>
      </w:r>
      <w:r w:rsidR="005E046A">
        <w:rPr>
          <w:lang w:val="en-AU" w:eastAsia="en-GB"/>
        </w:rPr>
        <w:t>World Conference</w:t>
      </w:r>
      <w:r w:rsidR="008501D2">
        <w:rPr>
          <w:lang w:val="en-AU" w:eastAsia="en-GB"/>
        </w:rPr>
        <w:t xml:space="preserve"> to serv</w:t>
      </w:r>
      <w:r w:rsidR="009167C2">
        <w:rPr>
          <w:lang w:val="en-AU" w:eastAsia="en-GB"/>
        </w:rPr>
        <w:t>e</w:t>
      </w:r>
      <w:r w:rsidR="008501D2">
        <w:rPr>
          <w:lang w:val="en-AU" w:eastAsia="en-GB"/>
        </w:rPr>
        <w:t xml:space="preserve"> </w:t>
      </w:r>
      <w:r w:rsidR="009167C2">
        <w:rPr>
          <w:lang w:val="en-AU" w:eastAsia="en-GB"/>
        </w:rPr>
        <w:t xml:space="preserve">as </w:t>
      </w:r>
      <w:r w:rsidR="008501D2">
        <w:rPr>
          <w:lang w:val="en-AU" w:eastAsia="en-GB"/>
        </w:rPr>
        <w:t xml:space="preserve">delegates of the regions. For more clarification on delegates representing regions </w:t>
      </w:r>
      <w:r w:rsidR="009615C4">
        <w:rPr>
          <w:lang w:val="en-AU" w:eastAsia="en-GB"/>
        </w:rPr>
        <w:t xml:space="preserve">and </w:t>
      </w:r>
      <w:r w:rsidR="008501D2">
        <w:rPr>
          <w:lang w:val="en-AU" w:eastAsia="en-GB"/>
        </w:rPr>
        <w:t>those who want to serve in this capacity</w:t>
      </w:r>
      <w:r w:rsidR="009167C2">
        <w:rPr>
          <w:lang w:val="en-AU" w:eastAsia="en-GB"/>
        </w:rPr>
        <w:t>,</w:t>
      </w:r>
      <w:r w:rsidR="008501D2">
        <w:rPr>
          <w:lang w:val="en-AU" w:eastAsia="en-GB"/>
        </w:rPr>
        <w:t xml:space="preserve"> please contact the respective regional presidents. </w:t>
      </w:r>
      <w:r w:rsidR="00531D04">
        <w:rPr>
          <w:lang w:val="en-AU" w:eastAsia="en-GB"/>
        </w:rPr>
        <w:t xml:space="preserve">The </w:t>
      </w:r>
      <w:r w:rsidR="009167C2">
        <w:rPr>
          <w:lang w:val="en-AU" w:eastAsia="en-GB"/>
        </w:rPr>
        <w:t xml:space="preserve">contact details of the </w:t>
      </w:r>
      <w:r w:rsidR="00531D04">
        <w:rPr>
          <w:lang w:val="en-AU" w:eastAsia="en-GB"/>
        </w:rPr>
        <w:t xml:space="preserve">regional </w:t>
      </w:r>
      <w:r w:rsidR="009167C2">
        <w:rPr>
          <w:lang w:val="en-AU" w:eastAsia="en-GB"/>
        </w:rPr>
        <w:t>P</w:t>
      </w:r>
      <w:r w:rsidR="00531D04">
        <w:rPr>
          <w:lang w:val="en-AU" w:eastAsia="en-GB"/>
        </w:rPr>
        <w:t xml:space="preserve">residents can be found on the website of ICEVI. </w:t>
      </w:r>
      <w:r w:rsidR="008501D2">
        <w:rPr>
          <w:lang w:val="en-AU" w:eastAsia="en-GB"/>
        </w:rPr>
        <w:t xml:space="preserve">The decision </w:t>
      </w:r>
      <w:r w:rsidR="009167C2">
        <w:rPr>
          <w:lang w:val="en-AU" w:eastAsia="en-GB"/>
        </w:rPr>
        <w:t xml:space="preserve">regarding selection of </w:t>
      </w:r>
      <w:r w:rsidR="008501D2">
        <w:rPr>
          <w:lang w:val="en-AU" w:eastAsia="en-GB"/>
        </w:rPr>
        <w:t>the delegates from each region will be made latest by the end of April 2024.</w:t>
      </w:r>
    </w:p>
    <w:p w14:paraId="7019A6E7" w14:textId="3A257A06" w:rsidR="00531D04" w:rsidRDefault="004A085F" w:rsidP="00DD39DA">
      <w:pPr>
        <w:spacing w:after="240" w:line="288" w:lineRule="auto"/>
        <w:rPr>
          <w:lang w:val="en-IN"/>
        </w:rPr>
      </w:pPr>
      <w:r w:rsidRPr="004A085F">
        <w:rPr>
          <w:b/>
          <w:bCs/>
          <w:i/>
          <w:iCs/>
          <w:lang w:val="en-IN"/>
        </w:rPr>
        <w:t>General Assembly Committees:</w:t>
      </w:r>
      <w:r>
        <w:rPr>
          <w:lang w:val="en-IN"/>
        </w:rPr>
        <w:t xml:space="preserve"> </w:t>
      </w:r>
      <w:r w:rsidR="00531D04">
        <w:rPr>
          <w:lang w:val="en-IN"/>
        </w:rPr>
        <w:t xml:space="preserve"> There </w:t>
      </w:r>
      <w:r>
        <w:rPr>
          <w:lang w:val="en-IN"/>
        </w:rPr>
        <w:t xml:space="preserve">will be </w:t>
      </w:r>
      <w:r w:rsidR="00787D26">
        <w:rPr>
          <w:lang w:val="en-IN"/>
        </w:rPr>
        <w:t>several</w:t>
      </w:r>
      <w:r>
        <w:rPr>
          <w:lang w:val="en-IN"/>
        </w:rPr>
        <w:t xml:space="preserve"> initiatives taken by the </w:t>
      </w:r>
      <w:r w:rsidR="00D24F48">
        <w:rPr>
          <w:lang w:val="en-IN"/>
        </w:rPr>
        <w:t>Executive Board</w:t>
      </w:r>
      <w:r w:rsidR="00363EC4">
        <w:rPr>
          <w:lang w:val="en-IN"/>
        </w:rPr>
        <w:t xml:space="preserve"> in preparation for </w:t>
      </w:r>
      <w:r>
        <w:rPr>
          <w:lang w:val="en-IN"/>
        </w:rPr>
        <w:t xml:space="preserve">the General </w:t>
      </w:r>
      <w:r w:rsidR="00363EC4">
        <w:rPr>
          <w:lang w:val="en-IN"/>
        </w:rPr>
        <w:t>A</w:t>
      </w:r>
      <w:r>
        <w:rPr>
          <w:lang w:val="en-IN"/>
        </w:rPr>
        <w:t xml:space="preserve">ssembly in November 2024. One of the constitutional requirements is the appointment of a Nominations Committee to </w:t>
      </w:r>
      <w:r w:rsidR="00363EC4">
        <w:rPr>
          <w:lang w:val="en-IN"/>
        </w:rPr>
        <w:t>prepare</w:t>
      </w:r>
      <w:r>
        <w:rPr>
          <w:lang w:val="en-IN"/>
        </w:rPr>
        <w:t xml:space="preserve"> a slate of </w:t>
      </w:r>
      <w:r w:rsidR="00363EC4">
        <w:rPr>
          <w:lang w:val="en-IN"/>
        </w:rPr>
        <w:t>candidates for the P</w:t>
      </w:r>
      <w:r>
        <w:rPr>
          <w:lang w:val="en-IN"/>
        </w:rPr>
        <w:t xml:space="preserve">rincipal </w:t>
      </w:r>
      <w:r w:rsidR="00363EC4">
        <w:rPr>
          <w:lang w:val="en-IN"/>
        </w:rPr>
        <w:t>O</w:t>
      </w:r>
      <w:r>
        <w:rPr>
          <w:lang w:val="en-IN"/>
        </w:rPr>
        <w:t>ffice</w:t>
      </w:r>
      <w:r w:rsidR="00144AA7">
        <w:rPr>
          <w:lang w:val="en-IN"/>
        </w:rPr>
        <w:t>r</w:t>
      </w:r>
      <w:r w:rsidR="00363EC4">
        <w:rPr>
          <w:lang w:val="en-IN"/>
        </w:rPr>
        <w:t xml:space="preserve"> position</w:t>
      </w:r>
      <w:r w:rsidR="00144AA7">
        <w:rPr>
          <w:lang w:val="en-IN"/>
        </w:rPr>
        <w:t>s</w:t>
      </w:r>
      <w:r>
        <w:rPr>
          <w:lang w:val="en-IN"/>
        </w:rPr>
        <w:t xml:space="preserve"> for the Quadrennium 2025-2028. Th</w:t>
      </w:r>
      <w:r w:rsidR="00363EC4">
        <w:rPr>
          <w:lang w:val="en-IN"/>
        </w:rPr>
        <w:t>e Nominations C</w:t>
      </w:r>
      <w:r>
        <w:rPr>
          <w:lang w:val="en-IN"/>
        </w:rPr>
        <w:t xml:space="preserve">ommittee will be appointed by the </w:t>
      </w:r>
      <w:r w:rsidR="00D24F48">
        <w:rPr>
          <w:lang w:val="en-IN"/>
        </w:rPr>
        <w:t>Executive Board</w:t>
      </w:r>
      <w:r>
        <w:rPr>
          <w:lang w:val="en-IN"/>
        </w:rPr>
        <w:t xml:space="preserve"> of ICEVI and has the important task of identifying suitable officers who will strengthen the </w:t>
      </w:r>
      <w:r w:rsidR="00531D04">
        <w:rPr>
          <w:lang w:val="en-IN"/>
        </w:rPr>
        <w:t>profile</w:t>
      </w:r>
      <w:r>
        <w:rPr>
          <w:lang w:val="en-IN"/>
        </w:rPr>
        <w:t xml:space="preserve"> of ICEVI during the </w:t>
      </w:r>
      <w:r w:rsidR="00363EC4">
        <w:rPr>
          <w:lang w:val="en-IN"/>
        </w:rPr>
        <w:t xml:space="preserve">next </w:t>
      </w:r>
      <w:r>
        <w:rPr>
          <w:lang w:val="en-IN"/>
        </w:rPr>
        <w:t xml:space="preserve">Quadrennium. The process </w:t>
      </w:r>
      <w:r>
        <w:rPr>
          <w:lang w:val="en-IN"/>
        </w:rPr>
        <w:lastRenderedPageBreak/>
        <w:t xml:space="preserve">of nomination will be published in The Educator. </w:t>
      </w:r>
      <w:r w:rsidR="00363EC4">
        <w:rPr>
          <w:lang w:val="en-IN"/>
        </w:rPr>
        <w:t>In accordance with the C</w:t>
      </w:r>
      <w:r>
        <w:rPr>
          <w:lang w:val="en-IN"/>
        </w:rPr>
        <w:t>onstitution, members</w:t>
      </w:r>
      <w:r w:rsidR="00363EC4">
        <w:rPr>
          <w:lang w:val="en-IN"/>
        </w:rPr>
        <w:t xml:space="preserve"> of ICEVI</w:t>
      </w:r>
      <w:r>
        <w:rPr>
          <w:lang w:val="en-IN"/>
        </w:rPr>
        <w:t xml:space="preserve"> </w:t>
      </w:r>
      <w:r w:rsidR="00363EC4">
        <w:rPr>
          <w:lang w:val="en-IN"/>
        </w:rPr>
        <w:t>may</w:t>
      </w:r>
      <w:r>
        <w:rPr>
          <w:lang w:val="en-IN"/>
        </w:rPr>
        <w:t xml:space="preserve"> suggest suitable candidates through the </w:t>
      </w:r>
      <w:r w:rsidR="00D24F48">
        <w:rPr>
          <w:lang w:val="en-IN"/>
        </w:rPr>
        <w:t>Executive Board</w:t>
      </w:r>
      <w:r>
        <w:rPr>
          <w:lang w:val="en-IN"/>
        </w:rPr>
        <w:t xml:space="preserve">. </w:t>
      </w:r>
    </w:p>
    <w:p w14:paraId="66937E5B" w14:textId="77777777" w:rsidR="00EF1692" w:rsidRDefault="004A085F" w:rsidP="00DD39DA">
      <w:pPr>
        <w:spacing w:after="240" w:line="288" w:lineRule="auto"/>
        <w:rPr>
          <w:lang w:val="en-IN"/>
        </w:rPr>
      </w:pPr>
      <w:r>
        <w:rPr>
          <w:lang w:val="en-IN"/>
        </w:rPr>
        <w:t xml:space="preserve">Another important committee that will be appointed by the </w:t>
      </w:r>
      <w:r w:rsidR="00D24F48">
        <w:rPr>
          <w:lang w:val="en-IN"/>
        </w:rPr>
        <w:t>Executive Board</w:t>
      </w:r>
      <w:r>
        <w:rPr>
          <w:lang w:val="en-IN"/>
        </w:rPr>
        <w:t xml:space="preserve"> is the Resolution</w:t>
      </w:r>
      <w:r w:rsidR="00144AA7">
        <w:rPr>
          <w:lang w:val="en-IN"/>
        </w:rPr>
        <w:t>s</w:t>
      </w:r>
      <w:r>
        <w:rPr>
          <w:lang w:val="en-IN"/>
        </w:rPr>
        <w:t xml:space="preserve"> Committee</w:t>
      </w:r>
      <w:r w:rsidR="005439DA">
        <w:rPr>
          <w:lang w:val="en-IN"/>
        </w:rPr>
        <w:t>. This Committee is responsible for any</w:t>
      </w:r>
      <w:r>
        <w:rPr>
          <w:lang w:val="en-IN"/>
        </w:rPr>
        <w:t xml:space="preserve"> potential amendments in the Constitution </w:t>
      </w:r>
      <w:r w:rsidR="005439DA">
        <w:rPr>
          <w:lang w:val="en-IN"/>
        </w:rPr>
        <w:t xml:space="preserve">and Bye Laws </w:t>
      </w:r>
      <w:r>
        <w:rPr>
          <w:lang w:val="en-IN"/>
        </w:rPr>
        <w:t xml:space="preserve">of ICEVI that </w:t>
      </w:r>
      <w:r w:rsidR="005439DA">
        <w:rPr>
          <w:lang w:val="en-IN"/>
        </w:rPr>
        <w:t>require</w:t>
      </w:r>
      <w:r>
        <w:rPr>
          <w:lang w:val="en-IN"/>
        </w:rPr>
        <w:t xml:space="preserve"> endorsement </w:t>
      </w:r>
      <w:r w:rsidR="005439DA">
        <w:rPr>
          <w:lang w:val="en-IN"/>
        </w:rPr>
        <w:t xml:space="preserve">by voting delegates at </w:t>
      </w:r>
      <w:r>
        <w:rPr>
          <w:lang w:val="en-IN"/>
        </w:rPr>
        <w:t xml:space="preserve">the </w:t>
      </w:r>
      <w:r w:rsidR="00F83401">
        <w:rPr>
          <w:lang w:val="en-IN"/>
        </w:rPr>
        <w:t>General Assembly</w:t>
      </w:r>
      <w:r>
        <w:rPr>
          <w:lang w:val="en-IN"/>
        </w:rPr>
        <w:t xml:space="preserve">. </w:t>
      </w:r>
      <w:r w:rsidR="005439DA">
        <w:rPr>
          <w:lang w:val="en-IN"/>
        </w:rPr>
        <w:t>Proposed a</w:t>
      </w:r>
      <w:r>
        <w:rPr>
          <w:lang w:val="en-IN"/>
        </w:rPr>
        <w:t>mendments</w:t>
      </w:r>
      <w:r w:rsidR="00144AA7">
        <w:rPr>
          <w:lang w:val="en-IN"/>
        </w:rPr>
        <w:t>,</w:t>
      </w:r>
      <w:r>
        <w:rPr>
          <w:lang w:val="en-IN"/>
        </w:rPr>
        <w:t xml:space="preserve"> if any</w:t>
      </w:r>
      <w:r w:rsidR="00144AA7">
        <w:rPr>
          <w:lang w:val="en-IN"/>
        </w:rPr>
        <w:t>,</w:t>
      </w:r>
      <w:r>
        <w:rPr>
          <w:lang w:val="en-IN"/>
        </w:rPr>
        <w:t xml:space="preserve"> </w:t>
      </w:r>
      <w:r w:rsidR="005439DA">
        <w:rPr>
          <w:lang w:val="en-IN"/>
        </w:rPr>
        <w:t>to</w:t>
      </w:r>
      <w:r>
        <w:rPr>
          <w:lang w:val="en-IN"/>
        </w:rPr>
        <w:t xml:space="preserve"> the Constitution and Bye Laws will be published in the July 2024 issue of The Educator so that every member of the ICEVI constituency has an opportunity to </w:t>
      </w:r>
      <w:r w:rsidR="005439DA">
        <w:rPr>
          <w:lang w:val="en-IN"/>
        </w:rPr>
        <w:t xml:space="preserve">review them prior to </w:t>
      </w:r>
      <w:r>
        <w:rPr>
          <w:lang w:val="en-IN"/>
        </w:rPr>
        <w:t xml:space="preserve">voting at the General assembly. </w:t>
      </w:r>
    </w:p>
    <w:p w14:paraId="78C57505" w14:textId="204AAD9D" w:rsidR="00670289" w:rsidRPr="00DD39DA" w:rsidRDefault="004A085F" w:rsidP="00DD39DA">
      <w:pPr>
        <w:spacing w:after="400" w:line="288" w:lineRule="auto"/>
        <w:rPr>
          <w:rFonts w:eastAsiaTheme="minorHAnsi"/>
          <w:lang w:eastAsia="en-US"/>
        </w:rPr>
      </w:pPr>
      <w:r>
        <w:rPr>
          <w:lang w:val="en-IN"/>
        </w:rPr>
        <w:t xml:space="preserve">In addition to these </w:t>
      </w:r>
      <w:r w:rsidR="00EF1692">
        <w:rPr>
          <w:lang w:val="en-IN"/>
        </w:rPr>
        <w:t>two</w:t>
      </w:r>
      <w:r>
        <w:rPr>
          <w:lang w:val="en-IN"/>
        </w:rPr>
        <w:t xml:space="preserve"> committees, ICEVI will also appoint an Awards Committee</w:t>
      </w:r>
      <w:r w:rsidR="00EF1692">
        <w:rPr>
          <w:lang w:val="en-IN"/>
        </w:rPr>
        <w:t xml:space="preserve">. This Committee is responsible for </w:t>
      </w:r>
      <w:r>
        <w:rPr>
          <w:lang w:val="en-IN"/>
        </w:rPr>
        <w:t>identify</w:t>
      </w:r>
      <w:r w:rsidR="00EF1692">
        <w:rPr>
          <w:lang w:val="en-IN"/>
        </w:rPr>
        <w:t>ing</w:t>
      </w:r>
      <w:r>
        <w:rPr>
          <w:lang w:val="en-IN"/>
        </w:rPr>
        <w:t xml:space="preserve"> people from </w:t>
      </w:r>
      <w:r w:rsidR="00EF1692">
        <w:rPr>
          <w:lang w:val="en-IN"/>
        </w:rPr>
        <w:t>across the regions of ICEVI</w:t>
      </w:r>
      <w:r>
        <w:rPr>
          <w:lang w:val="en-IN"/>
        </w:rPr>
        <w:t xml:space="preserve"> who have contributed to the growth of ICEVI who could be recognised at the General </w:t>
      </w:r>
      <w:r w:rsidR="002F3738">
        <w:rPr>
          <w:lang w:val="en-IN"/>
        </w:rPr>
        <w:t>A</w:t>
      </w:r>
      <w:r>
        <w:rPr>
          <w:lang w:val="en-IN"/>
        </w:rPr>
        <w:t xml:space="preserve">ssembly. </w:t>
      </w:r>
      <w:r w:rsidR="002F3738">
        <w:rPr>
          <w:lang w:val="en-IN"/>
        </w:rPr>
        <w:t xml:space="preserve">It is anticipated the three </w:t>
      </w:r>
      <w:r>
        <w:rPr>
          <w:lang w:val="en-IN"/>
        </w:rPr>
        <w:t>committees will</w:t>
      </w:r>
      <w:r w:rsidR="002F3738">
        <w:rPr>
          <w:lang w:val="en-IN"/>
        </w:rPr>
        <w:t xml:space="preserve"> be approved by the Executive Board during their 2023 meeting in December. Once approved, the committees will</w:t>
      </w:r>
      <w:r>
        <w:rPr>
          <w:lang w:val="en-IN"/>
        </w:rPr>
        <w:t xml:space="preserve"> commence their work</w:t>
      </w:r>
      <w:r w:rsidR="002F3738">
        <w:rPr>
          <w:lang w:val="en-IN"/>
        </w:rPr>
        <w:t xml:space="preserve">. </w:t>
      </w:r>
      <w:r>
        <w:rPr>
          <w:lang w:val="en-IN"/>
        </w:rPr>
        <w:t>More information on th</w:t>
      </w:r>
      <w:r w:rsidR="002F3738">
        <w:rPr>
          <w:lang w:val="en-IN"/>
        </w:rPr>
        <w:t>e committees</w:t>
      </w:r>
      <w:r>
        <w:rPr>
          <w:lang w:val="en-IN"/>
        </w:rPr>
        <w:t xml:space="preserve"> will be </w:t>
      </w:r>
      <w:r w:rsidR="002F3738">
        <w:rPr>
          <w:lang w:val="en-IN"/>
        </w:rPr>
        <w:t>shared</w:t>
      </w:r>
      <w:r>
        <w:rPr>
          <w:lang w:val="en-IN"/>
        </w:rPr>
        <w:t xml:space="preserve"> in the communication channels of ICEVI.</w:t>
      </w:r>
    </w:p>
    <w:p w14:paraId="037C33B7" w14:textId="12AEF506" w:rsidR="0021450B" w:rsidRPr="00050CBB" w:rsidRDefault="00DF2179" w:rsidP="00DD39DA">
      <w:pPr>
        <w:pStyle w:val="Heading1"/>
        <w:shd w:val="clear" w:color="auto" w:fill="7030A0"/>
        <w:spacing w:after="120" w:line="288" w:lineRule="auto"/>
        <w:contextualSpacing/>
        <w:rPr>
          <w:color w:val="FFFFFF" w:themeColor="background1"/>
          <w:lang w:val="en-IN" w:eastAsia="en-GB"/>
        </w:rPr>
      </w:pPr>
      <w:bookmarkStart w:id="6" w:name="_Toc143596795"/>
      <w:r>
        <w:rPr>
          <w:color w:val="FFFFFF" w:themeColor="background1"/>
          <w:lang w:val="en-IN" w:eastAsia="en-GB"/>
        </w:rPr>
        <w:t>The Educator with focus on ICEVI Task Groups</w:t>
      </w:r>
      <w:bookmarkEnd w:id="6"/>
    </w:p>
    <w:p w14:paraId="1E5A93CF" w14:textId="7436C254" w:rsidR="002F3738" w:rsidRDefault="009E14C8" w:rsidP="00054C3B">
      <w:pPr>
        <w:spacing w:before="240" w:after="200" w:line="288" w:lineRule="auto"/>
        <w:rPr>
          <w:lang w:val="en-AU" w:eastAsia="en-GB"/>
        </w:rPr>
      </w:pPr>
      <w:r>
        <w:rPr>
          <w:lang w:val="en-AU" w:eastAsia="en-GB"/>
        </w:rPr>
        <w:t xml:space="preserve">We had mentioned in the earlier issues of </w:t>
      </w:r>
      <w:r w:rsidR="009615C4">
        <w:rPr>
          <w:lang w:val="en-AU" w:eastAsia="en-GB"/>
        </w:rPr>
        <w:t xml:space="preserve">ICEVI </w:t>
      </w:r>
      <w:r>
        <w:rPr>
          <w:lang w:val="en-AU" w:eastAsia="en-GB"/>
        </w:rPr>
        <w:t>publications that the discussion</w:t>
      </w:r>
      <w:r w:rsidR="00A568CB">
        <w:rPr>
          <w:lang w:val="en-AU" w:eastAsia="en-GB"/>
        </w:rPr>
        <w:t>s</w:t>
      </w:r>
      <w:r>
        <w:rPr>
          <w:lang w:val="en-AU" w:eastAsia="en-GB"/>
        </w:rPr>
        <w:t xml:space="preserve"> of the President and CEO of ICEVI with the international partner members led to the formation of thematic task groups that were commissioned to develop position papers on </w:t>
      </w:r>
      <w:r w:rsidR="00A568CB">
        <w:rPr>
          <w:lang w:val="en-AU" w:eastAsia="en-GB"/>
        </w:rPr>
        <w:t xml:space="preserve">ICEVI </w:t>
      </w:r>
      <w:r>
        <w:rPr>
          <w:lang w:val="en-AU" w:eastAsia="en-GB"/>
        </w:rPr>
        <w:t xml:space="preserve">on specific themes. At present </w:t>
      </w:r>
      <w:r w:rsidR="002F3738">
        <w:rPr>
          <w:lang w:val="en-AU" w:eastAsia="en-GB"/>
        </w:rPr>
        <w:t>the</w:t>
      </w:r>
      <w:r w:rsidR="0036665C">
        <w:rPr>
          <w:lang w:val="en-AU" w:eastAsia="en-GB"/>
        </w:rPr>
        <w:t>se</w:t>
      </w:r>
      <w:r w:rsidR="002F3738">
        <w:rPr>
          <w:lang w:val="en-AU" w:eastAsia="en-GB"/>
        </w:rPr>
        <w:t xml:space="preserve"> are the following </w:t>
      </w:r>
      <w:r>
        <w:rPr>
          <w:lang w:val="en-AU" w:eastAsia="en-GB"/>
        </w:rPr>
        <w:t>five task groups</w:t>
      </w:r>
      <w:r w:rsidR="002F3738">
        <w:rPr>
          <w:lang w:val="en-AU" w:eastAsia="en-GB"/>
        </w:rPr>
        <w:t>:</w:t>
      </w:r>
    </w:p>
    <w:p w14:paraId="262D95B0" w14:textId="77777777" w:rsidR="002F3738" w:rsidRPr="00787D26" w:rsidRDefault="000F06C5" w:rsidP="00DD39DA">
      <w:pPr>
        <w:pStyle w:val="ListParagraph"/>
        <w:numPr>
          <w:ilvl w:val="0"/>
          <w:numId w:val="12"/>
        </w:numPr>
        <w:spacing w:after="140" w:line="288" w:lineRule="auto"/>
        <w:ind w:left="714" w:hanging="357"/>
        <w:rPr>
          <w:lang w:val="en-AU" w:eastAsia="en-GB"/>
        </w:rPr>
      </w:pPr>
      <w:r w:rsidRPr="00787D26">
        <w:rPr>
          <w:lang w:val="en-AU" w:eastAsia="en-GB"/>
        </w:rPr>
        <w:t>Advocacy/</w:t>
      </w:r>
      <w:r w:rsidR="00971AB4" w:rsidRPr="00787D26">
        <w:rPr>
          <w:lang w:val="en-AU" w:eastAsia="en-GB"/>
        </w:rPr>
        <w:t>I</w:t>
      </w:r>
      <w:r w:rsidRPr="00787D26">
        <w:rPr>
          <w:lang w:val="en-AU" w:eastAsia="en-GB"/>
        </w:rPr>
        <w:t xml:space="preserve">nfluencing task group – </w:t>
      </w:r>
      <w:r w:rsidR="00A568CB" w:rsidRPr="00787D26">
        <w:rPr>
          <w:lang w:val="en-AU" w:eastAsia="en-GB"/>
        </w:rPr>
        <w:t>facilitated</w:t>
      </w:r>
      <w:r w:rsidRPr="00787D26">
        <w:rPr>
          <w:lang w:val="en-AU" w:eastAsia="en-GB"/>
        </w:rPr>
        <w:t xml:space="preserve"> by Andrew Griffiths</w:t>
      </w:r>
      <w:r w:rsidR="0068723A" w:rsidRPr="00787D26">
        <w:rPr>
          <w:lang w:val="en-AU" w:eastAsia="en-GB"/>
        </w:rPr>
        <w:t xml:space="preserve"> (Sig</w:t>
      </w:r>
      <w:r w:rsidR="00164ABC" w:rsidRPr="00787D26">
        <w:rPr>
          <w:lang w:val="en-AU" w:eastAsia="en-GB"/>
        </w:rPr>
        <w:t>htsavers</w:t>
      </w:r>
      <w:r w:rsidR="0032138F" w:rsidRPr="00787D26">
        <w:rPr>
          <w:lang w:val="en-AU" w:eastAsia="en-GB"/>
        </w:rPr>
        <w:t xml:space="preserve">), </w:t>
      </w:r>
    </w:p>
    <w:p w14:paraId="40B66940" w14:textId="77777777" w:rsidR="002F3738" w:rsidRPr="00787D26" w:rsidRDefault="000F06C5" w:rsidP="00DD39DA">
      <w:pPr>
        <w:pStyle w:val="ListParagraph"/>
        <w:numPr>
          <w:ilvl w:val="0"/>
          <w:numId w:val="12"/>
        </w:numPr>
        <w:spacing w:after="140" w:line="288" w:lineRule="auto"/>
        <w:ind w:left="714" w:hanging="357"/>
        <w:rPr>
          <w:lang w:val="en-AU" w:eastAsia="en-GB"/>
        </w:rPr>
      </w:pPr>
      <w:r w:rsidRPr="00787D26">
        <w:rPr>
          <w:lang w:val="en-AU" w:eastAsia="en-GB"/>
        </w:rPr>
        <w:t xml:space="preserve">Gender </w:t>
      </w:r>
      <w:r w:rsidR="00971AB4" w:rsidRPr="00787D26">
        <w:rPr>
          <w:lang w:val="en-AU" w:eastAsia="en-GB"/>
        </w:rPr>
        <w:t>E</w:t>
      </w:r>
      <w:r w:rsidRPr="00787D26">
        <w:rPr>
          <w:lang w:val="en-AU" w:eastAsia="en-GB"/>
        </w:rPr>
        <w:t xml:space="preserve">quality and </w:t>
      </w:r>
      <w:r w:rsidR="00971AB4" w:rsidRPr="00787D26">
        <w:rPr>
          <w:lang w:val="en-AU" w:eastAsia="en-GB"/>
        </w:rPr>
        <w:t>W</w:t>
      </w:r>
      <w:r w:rsidRPr="00787D26">
        <w:rPr>
          <w:lang w:val="en-AU" w:eastAsia="en-GB"/>
        </w:rPr>
        <w:t xml:space="preserve">omen’s </w:t>
      </w:r>
      <w:r w:rsidR="00971AB4" w:rsidRPr="00787D26">
        <w:rPr>
          <w:lang w:val="en-AU" w:eastAsia="en-GB"/>
        </w:rPr>
        <w:t>R</w:t>
      </w:r>
      <w:r w:rsidRPr="00787D26">
        <w:rPr>
          <w:lang w:val="en-AU" w:eastAsia="en-GB"/>
        </w:rPr>
        <w:t xml:space="preserve">ights task group </w:t>
      </w:r>
      <w:r w:rsidR="00943779" w:rsidRPr="00787D26">
        <w:rPr>
          <w:lang w:val="en-AU" w:eastAsia="en-GB"/>
        </w:rPr>
        <w:t xml:space="preserve">and </w:t>
      </w:r>
      <w:r w:rsidRPr="00787D26">
        <w:rPr>
          <w:lang w:val="en-AU" w:eastAsia="en-GB"/>
        </w:rPr>
        <w:t xml:space="preserve">Task group on </w:t>
      </w:r>
      <w:r w:rsidR="00971AB4" w:rsidRPr="00787D26">
        <w:rPr>
          <w:lang w:val="en-AU" w:eastAsia="en-GB"/>
        </w:rPr>
        <w:t>C</w:t>
      </w:r>
      <w:r w:rsidRPr="00787D26">
        <w:rPr>
          <w:lang w:val="en-AU" w:eastAsia="en-GB"/>
        </w:rPr>
        <w:t>hildren</w:t>
      </w:r>
      <w:r w:rsidR="00971AB4" w:rsidRPr="00787D26">
        <w:rPr>
          <w:lang w:val="en-AU" w:eastAsia="en-GB"/>
        </w:rPr>
        <w:t>’s P</w:t>
      </w:r>
      <w:r w:rsidRPr="00787D26">
        <w:rPr>
          <w:lang w:val="en-AU" w:eastAsia="en-GB"/>
        </w:rPr>
        <w:t>articipation</w:t>
      </w:r>
      <w:r w:rsidR="002F3738" w:rsidRPr="00787D26">
        <w:rPr>
          <w:lang w:val="en-AU" w:eastAsia="en-GB"/>
        </w:rPr>
        <w:t>,</w:t>
      </w:r>
      <w:r w:rsidR="002B7209" w:rsidRPr="00787D26">
        <w:rPr>
          <w:lang w:val="en-AU" w:eastAsia="en-GB"/>
        </w:rPr>
        <w:t xml:space="preserve"> </w:t>
      </w:r>
      <w:r w:rsidR="0004706B" w:rsidRPr="00787D26">
        <w:rPr>
          <w:lang w:val="en-AU" w:eastAsia="en-GB"/>
        </w:rPr>
        <w:t xml:space="preserve">both </w:t>
      </w:r>
      <w:r w:rsidR="00A47940" w:rsidRPr="00787D26">
        <w:rPr>
          <w:lang w:val="en-AU" w:eastAsia="en-GB"/>
        </w:rPr>
        <w:t>facilitated</w:t>
      </w:r>
      <w:r w:rsidRPr="00787D26">
        <w:rPr>
          <w:lang w:val="en-AU" w:eastAsia="en-GB"/>
        </w:rPr>
        <w:t xml:space="preserve"> by Ana Peláez</w:t>
      </w:r>
      <w:r w:rsidR="00971AB4" w:rsidRPr="00787D26">
        <w:rPr>
          <w:lang w:val="en-AU" w:eastAsia="en-GB"/>
        </w:rPr>
        <w:t xml:space="preserve"> (ONCE)</w:t>
      </w:r>
      <w:r w:rsidR="0032138F" w:rsidRPr="00787D26">
        <w:rPr>
          <w:lang w:val="en-AU" w:eastAsia="en-GB"/>
        </w:rPr>
        <w:t xml:space="preserve">, </w:t>
      </w:r>
    </w:p>
    <w:p w14:paraId="16D6F296" w14:textId="77777777" w:rsidR="002F3738" w:rsidRPr="00787D26" w:rsidRDefault="00971AB4" w:rsidP="00DD39DA">
      <w:pPr>
        <w:pStyle w:val="ListParagraph"/>
        <w:numPr>
          <w:ilvl w:val="0"/>
          <w:numId w:val="12"/>
        </w:numPr>
        <w:spacing w:after="140" w:line="288" w:lineRule="auto"/>
        <w:ind w:left="714" w:hanging="357"/>
        <w:rPr>
          <w:lang w:val="en-AU" w:eastAsia="en-GB"/>
        </w:rPr>
      </w:pPr>
      <w:r w:rsidRPr="00787D26">
        <w:rPr>
          <w:lang w:val="en-AU" w:eastAsia="en-GB"/>
        </w:rPr>
        <w:t xml:space="preserve">Technology in Education task group – </w:t>
      </w:r>
      <w:r w:rsidR="00A47940" w:rsidRPr="00787D26">
        <w:rPr>
          <w:lang w:val="en-AU" w:eastAsia="en-GB"/>
        </w:rPr>
        <w:t>facilitated</w:t>
      </w:r>
      <w:r w:rsidRPr="00787D26">
        <w:rPr>
          <w:lang w:val="en-AU" w:eastAsia="en-GB"/>
        </w:rPr>
        <w:t xml:space="preserve"> by Marcel Janssen (Royal Dutch Visio)</w:t>
      </w:r>
      <w:r w:rsidR="002F3738" w:rsidRPr="00787D26">
        <w:rPr>
          <w:lang w:val="en-AU" w:eastAsia="en-GB"/>
        </w:rPr>
        <w:t>,</w:t>
      </w:r>
      <w:r w:rsidRPr="00787D26">
        <w:rPr>
          <w:lang w:val="en-AU" w:eastAsia="en-GB"/>
        </w:rPr>
        <w:t xml:space="preserve"> </w:t>
      </w:r>
      <w:r w:rsidR="00AA7BF3" w:rsidRPr="00787D26">
        <w:rPr>
          <w:lang w:val="en-AU" w:eastAsia="en-GB"/>
        </w:rPr>
        <w:t xml:space="preserve">and </w:t>
      </w:r>
    </w:p>
    <w:p w14:paraId="593B8FEE" w14:textId="77777777" w:rsidR="002F3738" w:rsidRPr="00787D26" w:rsidRDefault="000F06C5" w:rsidP="00DD39DA">
      <w:pPr>
        <w:pStyle w:val="ListParagraph"/>
        <w:numPr>
          <w:ilvl w:val="0"/>
          <w:numId w:val="12"/>
        </w:numPr>
        <w:spacing w:after="200" w:line="288" w:lineRule="auto"/>
        <w:rPr>
          <w:lang w:val="en-AU" w:eastAsia="en-GB"/>
        </w:rPr>
      </w:pPr>
      <w:r w:rsidRPr="00787D26">
        <w:rPr>
          <w:lang w:val="en-AU" w:eastAsia="en-GB"/>
        </w:rPr>
        <w:t>Deafblindness and</w:t>
      </w:r>
      <w:r w:rsidR="00971AB4" w:rsidRPr="00787D26">
        <w:rPr>
          <w:lang w:val="en-AU" w:eastAsia="en-GB"/>
        </w:rPr>
        <w:t xml:space="preserve"> Mu</w:t>
      </w:r>
      <w:r w:rsidRPr="00787D26">
        <w:rPr>
          <w:lang w:val="en-AU" w:eastAsia="en-GB"/>
        </w:rPr>
        <w:t xml:space="preserve">ltiple </w:t>
      </w:r>
      <w:r w:rsidR="00971AB4" w:rsidRPr="00787D26">
        <w:rPr>
          <w:lang w:val="en-AU" w:eastAsia="en-GB"/>
        </w:rPr>
        <w:t>D</w:t>
      </w:r>
      <w:r w:rsidRPr="00787D26">
        <w:rPr>
          <w:lang w:val="en-AU" w:eastAsia="en-GB"/>
        </w:rPr>
        <w:t xml:space="preserve">isability task group – </w:t>
      </w:r>
      <w:r w:rsidR="00A47940" w:rsidRPr="00787D26">
        <w:rPr>
          <w:lang w:val="en-AU" w:eastAsia="en-GB"/>
        </w:rPr>
        <w:t>facilitated</w:t>
      </w:r>
      <w:r w:rsidRPr="00787D26">
        <w:rPr>
          <w:lang w:val="en-AU" w:eastAsia="en-GB"/>
        </w:rPr>
        <w:t xml:space="preserve"> by Mirko Baur</w:t>
      </w:r>
      <w:r w:rsidR="00261038" w:rsidRPr="00787D26">
        <w:rPr>
          <w:lang w:val="en-AU" w:eastAsia="en-GB"/>
        </w:rPr>
        <w:t xml:space="preserve"> </w:t>
      </w:r>
      <w:r w:rsidR="002F3738" w:rsidRPr="00787D26">
        <w:rPr>
          <w:lang w:val="en-AU" w:eastAsia="en-GB"/>
        </w:rPr>
        <w:t>(Deafblind International).</w:t>
      </w:r>
    </w:p>
    <w:p w14:paraId="140BE9BD" w14:textId="20E8E7A9" w:rsidR="0032138F" w:rsidRDefault="0032138F" w:rsidP="00054C3B">
      <w:pPr>
        <w:spacing w:after="240" w:line="288" w:lineRule="auto"/>
        <w:rPr>
          <w:lang w:val="en-AU" w:eastAsia="en-GB"/>
        </w:rPr>
      </w:pPr>
      <w:r>
        <w:rPr>
          <w:lang w:val="en-AU" w:eastAsia="en-GB"/>
        </w:rPr>
        <w:lastRenderedPageBreak/>
        <w:t xml:space="preserve">It is </w:t>
      </w:r>
      <w:r w:rsidR="002F3738">
        <w:rPr>
          <w:lang w:val="en-AU" w:eastAsia="en-GB"/>
        </w:rPr>
        <w:t>anticipated</w:t>
      </w:r>
      <w:r>
        <w:rPr>
          <w:lang w:val="en-AU" w:eastAsia="en-GB"/>
        </w:rPr>
        <w:t xml:space="preserve"> that the </w:t>
      </w:r>
      <w:r w:rsidR="00261038">
        <w:rPr>
          <w:lang w:val="en-AU" w:eastAsia="en-GB"/>
        </w:rPr>
        <w:t>Task</w:t>
      </w:r>
      <w:r>
        <w:rPr>
          <w:lang w:val="en-AU" w:eastAsia="en-GB"/>
        </w:rPr>
        <w:t xml:space="preserve"> groups will </w:t>
      </w:r>
      <w:r w:rsidR="002F3738">
        <w:rPr>
          <w:lang w:val="en-AU" w:eastAsia="en-GB"/>
        </w:rPr>
        <w:t>deliver</w:t>
      </w:r>
      <w:r>
        <w:rPr>
          <w:lang w:val="en-AU" w:eastAsia="en-GB"/>
        </w:rPr>
        <w:t xml:space="preserve"> presentations </w:t>
      </w:r>
      <w:r w:rsidR="002F3738">
        <w:rPr>
          <w:lang w:val="en-AU" w:eastAsia="en-GB"/>
        </w:rPr>
        <w:t>and workshops during</w:t>
      </w:r>
      <w:r>
        <w:rPr>
          <w:lang w:val="en-AU" w:eastAsia="en-GB"/>
        </w:rPr>
        <w:t xml:space="preserve"> the </w:t>
      </w:r>
      <w:r w:rsidR="005E046A">
        <w:rPr>
          <w:lang w:val="en-AU" w:eastAsia="en-GB"/>
        </w:rPr>
        <w:t>World Conference</w:t>
      </w:r>
      <w:r>
        <w:rPr>
          <w:lang w:val="en-AU" w:eastAsia="en-GB"/>
        </w:rPr>
        <w:t xml:space="preserve"> of </w:t>
      </w:r>
      <w:r w:rsidR="00261038">
        <w:rPr>
          <w:lang w:val="en-AU" w:eastAsia="en-GB"/>
        </w:rPr>
        <w:t>ICEVI</w:t>
      </w:r>
      <w:r w:rsidR="002F3738">
        <w:rPr>
          <w:lang w:val="en-AU" w:eastAsia="en-GB"/>
        </w:rPr>
        <w:t xml:space="preserve"> in November 2024</w:t>
      </w:r>
      <w:r>
        <w:rPr>
          <w:lang w:val="en-AU" w:eastAsia="en-GB"/>
        </w:rPr>
        <w:t>.</w:t>
      </w:r>
    </w:p>
    <w:p w14:paraId="6EB23598" w14:textId="1AD767D1" w:rsidR="0032138F" w:rsidRPr="00DD39DA" w:rsidRDefault="00261038" w:rsidP="00DD39DA">
      <w:pPr>
        <w:spacing w:after="400" w:line="288" w:lineRule="auto"/>
        <w:rPr>
          <w:lang w:eastAsia="en-GB"/>
        </w:rPr>
      </w:pPr>
      <w:r>
        <w:rPr>
          <w:lang w:val="en-AU" w:eastAsia="en-GB"/>
        </w:rPr>
        <w:t>In recognition</w:t>
      </w:r>
      <w:r w:rsidR="009C0DB3">
        <w:rPr>
          <w:lang w:val="en-AU" w:eastAsia="en-GB"/>
        </w:rPr>
        <w:t xml:space="preserve"> of the work done so far by these task groups, the January 20</w:t>
      </w:r>
      <w:r>
        <w:rPr>
          <w:lang w:val="en-AU" w:eastAsia="en-GB"/>
        </w:rPr>
        <w:t>23</w:t>
      </w:r>
      <w:r w:rsidR="009C0DB3">
        <w:rPr>
          <w:lang w:val="en-AU" w:eastAsia="en-GB"/>
        </w:rPr>
        <w:t xml:space="preserve"> issue of </w:t>
      </w:r>
      <w:r w:rsidR="00C87C8F">
        <w:rPr>
          <w:lang w:val="en-AU" w:eastAsia="en-GB"/>
        </w:rPr>
        <w:t>The Educato</w:t>
      </w:r>
      <w:r w:rsidR="009C0DB3">
        <w:rPr>
          <w:lang w:val="en-AU" w:eastAsia="en-GB"/>
        </w:rPr>
        <w:t xml:space="preserve">r, </w:t>
      </w:r>
      <w:r w:rsidR="00C87C8F">
        <w:rPr>
          <w:lang w:val="en-AU" w:eastAsia="en-GB"/>
        </w:rPr>
        <w:t xml:space="preserve">ICEVI’s </w:t>
      </w:r>
      <w:r w:rsidR="009C0DB3">
        <w:rPr>
          <w:lang w:val="en-AU" w:eastAsia="en-GB"/>
        </w:rPr>
        <w:t>official magazine</w:t>
      </w:r>
      <w:r w:rsidR="002F3738">
        <w:rPr>
          <w:lang w:val="en-AU" w:eastAsia="en-GB"/>
        </w:rPr>
        <w:t>, was</w:t>
      </w:r>
      <w:r w:rsidR="009C0DB3">
        <w:rPr>
          <w:lang w:val="en-AU" w:eastAsia="en-GB"/>
        </w:rPr>
        <w:t xml:space="preserve"> devoted </w:t>
      </w:r>
      <w:r w:rsidR="002F3738">
        <w:rPr>
          <w:lang w:val="en-AU" w:eastAsia="en-GB"/>
        </w:rPr>
        <w:t>to</w:t>
      </w:r>
      <w:r w:rsidR="009C0DB3">
        <w:rPr>
          <w:lang w:val="en-AU" w:eastAsia="en-GB"/>
        </w:rPr>
        <w:t xml:space="preserve"> </w:t>
      </w:r>
      <w:r w:rsidR="00C87C8F">
        <w:rPr>
          <w:lang w:val="en-AU" w:eastAsia="en-GB"/>
        </w:rPr>
        <w:t xml:space="preserve">the </w:t>
      </w:r>
      <w:r w:rsidR="009C0DB3">
        <w:rPr>
          <w:lang w:val="en-AU" w:eastAsia="en-GB"/>
        </w:rPr>
        <w:t xml:space="preserve">task groups. The readers can access the work plans, </w:t>
      </w:r>
      <w:r w:rsidR="00C87C8F">
        <w:rPr>
          <w:lang w:val="en-AU" w:eastAsia="en-GB"/>
        </w:rPr>
        <w:t xml:space="preserve">background </w:t>
      </w:r>
      <w:r w:rsidR="009C0DB3">
        <w:rPr>
          <w:lang w:val="en-AU" w:eastAsia="en-GB"/>
        </w:rPr>
        <w:t>paper</w:t>
      </w:r>
      <w:r w:rsidR="00C87C8F">
        <w:rPr>
          <w:lang w:val="en-AU" w:eastAsia="en-GB"/>
        </w:rPr>
        <w:t>s</w:t>
      </w:r>
      <w:r w:rsidR="009C0DB3">
        <w:rPr>
          <w:lang w:val="en-AU" w:eastAsia="en-GB"/>
        </w:rPr>
        <w:t>,</w:t>
      </w:r>
      <w:r w:rsidR="00C87C8F">
        <w:rPr>
          <w:lang w:val="en-AU" w:eastAsia="en-GB"/>
        </w:rPr>
        <w:t xml:space="preserve"> etc., of</w:t>
      </w:r>
      <w:r w:rsidR="009C0DB3">
        <w:rPr>
          <w:lang w:val="en-AU" w:eastAsia="en-GB"/>
        </w:rPr>
        <w:t xml:space="preserve"> each task </w:t>
      </w:r>
      <w:r w:rsidR="0042379E">
        <w:rPr>
          <w:lang w:val="en-AU" w:eastAsia="en-GB"/>
        </w:rPr>
        <w:t>group</w:t>
      </w:r>
      <w:r w:rsidR="009C0DB3">
        <w:rPr>
          <w:lang w:val="en-AU" w:eastAsia="en-GB"/>
        </w:rPr>
        <w:t xml:space="preserve"> from </w:t>
      </w:r>
      <w:r w:rsidR="00C87C8F">
        <w:rPr>
          <w:lang w:val="en-AU" w:eastAsia="en-GB"/>
        </w:rPr>
        <w:t>The</w:t>
      </w:r>
      <w:r w:rsidR="00AF4C5B">
        <w:rPr>
          <w:lang w:val="en-AU" w:eastAsia="en-GB"/>
        </w:rPr>
        <w:t xml:space="preserve"> Educator. The purpose of publishing the work of the task </w:t>
      </w:r>
      <w:r w:rsidR="00C87C8F">
        <w:rPr>
          <w:lang w:val="en-AU" w:eastAsia="en-GB"/>
        </w:rPr>
        <w:t>groups</w:t>
      </w:r>
      <w:r w:rsidR="00AF4C5B">
        <w:rPr>
          <w:lang w:val="en-AU" w:eastAsia="en-GB"/>
        </w:rPr>
        <w:t xml:space="preserve"> is to encourage members of </w:t>
      </w:r>
      <w:r w:rsidR="00C87C8F">
        <w:rPr>
          <w:lang w:val="en-AU" w:eastAsia="en-GB"/>
        </w:rPr>
        <w:t xml:space="preserve">ICEVI </w:t>
      </w:r>
      <w:r w:rsidR="00AF4C5B">
        <w:rPr>
          <w:lang w:val="en-AU" w:eastAsia="en-GB"/>
        </w:rPr>
        <w:t xml:space="preserve">to </w:t>
      </w:r>
      <w:r w:rsidR="00C87C8F">
        <w:rPr>
          <w:lang w:val="en-AU" w:eastAsia="en-GB"/>
        </w:rPr>
        <w:t xml:space="preserve">offer </w:t>
      </w:r>
      <w:r w:rsidR="00AF4C5B">
        <w:rPr>
          <w:lang w:val="en-AU" w:eastAsia="en-GB"/>
        </w:rPr>
        <w:t xml:space="preserve">services to the task </w:t>
      </w:r>
      <w:r w:rsidR="00C87C8F">
        <w:rPr>
          <w:lang w:val="en-AU" w:eastAsia="en-GB"/>
        </w:rPr>
        <w:t>groups</w:t>
      </w:r>
      <w:r w:rsidR="00AF4C5B">
        <w:rPr>
          <w:lang w:val="en-AU" w:eastAsia="en-GB"/>
        </w:rPr>
        <w:t xml:space="preserve"> wherever possible. </w:t>
      </w:r>
      <w:r w:rsidR="00C87C8F">
        <w:rPr>
          <w:lang w:val="en-AU" w:eastAsia="en-GB"/>
        </w:rPr>
        <w:t xml:space="preserve">ICEVI </w:t>
      </w:r>
      <w:r w:rsidR="00AF4C5B">
        <w:rPr>
          <w:lang w:val="en-AU" w:eastAsia="en-GB"/>
        </w:rPr>
        <w:t xml:space="preserve">believes that the work of </w:t>
      </w:r>
      <w:r w:rsidR="00C87C8F">
        <w:rPr>
          <w:lang w:val="en-AU" w:eastAsia="en-GB"/>
        </w:rPr>
        <w:t xml:space="preserve">these </w:t>
      </w:r>
      <w:r w:rsidR="00AF4C5B">
        <w:rPr>
          <w:lang w:val="en-AU" w:eastAsia="en-GB"/>
        </w:rPr>
        <w:t>task groups will lead to development of</w:t>
      </w:r>
      <w:r w:rsidR="005E6E9E">
        <w:rPr>
          <w:lang w:val="en-AU" w:eastAsia="en-GB"/>
        </w:rPr>
        <w:t xml:space="preserve"> position papers</w:t>
      </w:r>
      <w:r w:rsidR="002F3738">
        <w:rPr>
          <w:lang w:val="en-AU" w:eastAsia="en-GB"/>
        </w:rPr>
        <w:t>,</w:t>
      </w:r>
      <w:r w:rsidR="005E6E9E">
        <w:rPr>
          <w:lang w:val="en-AU" w:eastAsia="en-GB"/>
        </w:rPr>
        <w:t xml:space="preserve"> based on empirical evidence</w:t>
      </w:r>
      <w:r w:rsidR="002F3738">
        <w:rPr>
          <w:lang w:val="en-AU" w:eastAsia="en-GB"/>
        </w:rPr>
        <w:t>,</w:t>
      </w:r>
      <w:r w:rsidR="005E6E9E">
        <w:rPr>
          <w:lang w:val="en-AU" w:eastAsia="en-GB"/>
        </w:rPr>
        <w:t xml:space="preserve"> that may be use</w:t>
      </w:r>
      <w:r w:rsidR="002F3738">
        <w:rPr>
          <w:lang w:val="en-AU" w:eastAsia="en-GB"/>
        </w:rPr>
        <w:t>d by the global disability community and</w:t>
      </w:r>
      <w:r w:rsidR="005E6E9E">
        <w:rPr>
          <w:lang w:val="en-AU" w:eastAsia="en-GB"/>
        </w:rPr>
        <w:t xml:space="preserve"> local governments </w:t>
      </w:r>
      <w:r w:rsidR="002F3738">
        <w:rPr>
          <w:lang w:val="en-AU" w:eastAsia="en-GB"/>
        </w:rPr>
        <w:t xml:space="preserve">when </w:t>
      </w:r>
      <w:r w:rsidR="005E6E9E">
        <w:rPr>
          <w:lang w:val="en-AU" w:eastAsia="en-GB"/>
        </w:rPr>
        <w:t xml:space="preserve">formulating policies on specific issues. Based on the outcomes of </w:t>
      </w:r>
      <w:r w:rsidR="00C87C8F">
        <w:rPr>
          <w:lang w:val="en-AU" w:eastAsia="en-GB"/>
        </w:rPr>
        <w:t xml:space="preserve">the </w:t>
      </w:r>
      <w:r w:rsidR="005E6E9E">
        <w:rPr>
          <w:lang w:val="en-AU" w:eastAsia="en-GB"/>
        </w:rPr>
        <w:t xml:space="preserve">task </w:t>
      </w:r>
      <w:r w:rsidR="002F6480">
        <w:rPr>
          <w:lang w:val="en-AU" w:eastAsia="en-GB"/>
        </w:rPr>
        <w:t xml:space="preserve">groups, ICEVI </w:t>
      </w:r>
      <w:r w:rsidR="002F3738">
        <w:rPr>
          <w:lang w:val="en-AU" w:eastAsia="en-GB"/>
        </w:rPr>
        <w:t>may</w:t>
      </w:r>
      <w:r w:rsidR="005E6E9E">
        <w:rPr>
          <w:lang w:val="en-AU" w:eastAsia="en-GB"/>
        </w:rPr>
        <w:t xml:space="preserve"> initiat</w:t>
      </w:r>
      <w:r w:rsidR="002F3738">
        <w:rPr>
          <w:lang w:val="en-AU" w:eastAsia="en-GB"/>
        </w:rPr>
        <w:t>e</w:t>
      </w:r>
      <w:r w:rsidR="005E6E9E">
        <w:rPr>
          <w:lang w:val="en-AU" w:eastAsia="en-GB"/>
        </w:rPr>
        <w:t xml:space="preserve"> formation of </w:t>
      </w:r>
      <w:r w:rsidR="002F3738">
        <w:rPr>
          <w:lang w:val="en-AU" w:eastAsia="en-GB"/>
        </w:rPr>
        <w:t>additional</w:t>
      </w:r>
      <w:r w:rsidR="005E6E9E">
        <w:rPr>
          <w:lang w:val="en-AU" w:eastAsia="en-GB"/>
        </w:rPr>
        <w:t xml:space="preserve"> task </w:t>
      </w:r>
      <w:r w:rsidR="002F6480">
        <w:rPr>
          <w:lang w:val="en-AU" w:eastAsia="en-GB"/>
        </w:rPr>
        <w:t xml:space="preserve">groups </w:t>
      </w:r>
      <w:r w:rsidR="005E6E9E">
        <w:rPr>
          <w:lang w:val="en-AU" w:eastAsia="en-GB"/>
        </w:rPr>
        <w:t>going ahead</w:t>
      </w:r>
      <w:r w:rsidR="002F6480">
        <w:rPr>
          <w:lang w:val="en-AU" w:eastAsia="en-GB"/>
        </w:rPr>
        <w:t>.</w:t>
      </w:r>
    </w:p>
    <w:p w14:paraId="2CC16413" w14:textId="311641A3" w:rsidR="00A32F51" w:rsidRPr="00050CBB" w:rsidRDefault="00A91162" w:rsidP="00DD39DA">
      <w:pPr>
        <w:pStyle w:val="Heading1"/>
        <w:shd w:val="clear" w:color="auto" w:fill="7030A0"/>
        <w:spacing w:after="120" w:line="288" w:lineRule="auto"/>
        <w:contextualSpacing/>
        <w:rPr>
          <w:color w:val="FFFFFF" w:themeColor="background1"/>
          <w:lang w:val="en-IN"/>
        </w:rPr>
      </w:pPr>
      <w:bookmarkStart w:id="7" w:name="_Toc143596796"/>
      <w:r>
        <w:rPr>
          <w:color w:val="FFFFFF" w:themeColor="background1"/>
          <w:lang w:val="en-IN"/>
        </w:rPr>
        <w:t>Updates on ICEVI Regional Conferences</w:t>
      </w:r>
      <w:bookmarkEnd w:id="7"/>
      <w:r w:rsidR="00A32F51" w:rsidRPr="00050CBB">
        <w:rPr>
          <w:color w:val="FFFFFF" w:themeColor="background1"/>
          <w:lang w:val="en-IN"/>
        </w:rPr>
        <w:t xml:space="preserve"> </w:t>
      </w:r>
    </w:p>
    <w:p w14:paraId="6DAF6019" w14:textId="15E48E34" w:rsidR="00A32F51" w:rsidRDefault="00E844CA" w:rsidP="00054C3B">
      <w:pPr>
        <w:spacing w:after="240" w:line="288" w:lineRule="auto"/>
        <w:rPr>
          <w:rFonts w:eastAsiaTheme="minorHAnsi"/>
          <w:lang w:val="en-IN" w:eastAsia="en-US"/>
        </w:rPr>
      </w:pPr>
      <w:r>
        <w:rPr>
          <w:rFonts w:eastAsiaTheme="minorHAnsi"/>
          <w:lang w:val="en-IN" w:eastAsia="en-US"/>
        </w:rPr>
        <w:t xml:space="preserve">The stage is set for holding the </w:t>
      </w:r>
      <w:r w:rsidR="00ED08D4">
        <w:rPr>
          <w:rFonts w:eastAsiaTheme="minorHAnsi"/>
          <w:lang w:val="en-IN" w:eastAsia="en-US"/>
        </w:rPr>
        <w:t xml:space="preserve">ICEVI </w:t>
      </w:r>
      <w:r w:rsidR="00ED08D4" w:rsidRPr="00ED08D4">
        <w:rPr>
          <w:rFonts w:eastAsiaTheme="minorHAnsi"/>
          <w:b/>
          <w:bCs/>
          <w:lang w:val="en-IN" w:eastAsia="en-US"/>
        </w:rPr>
        <w:t>East Asia R</w:t>
      </w:r>
      <w:r w:rsidRPr="00ED08D4">
        <w:rPr>
          <w:rFonts w:eastAsiaTheme="minorHAnsi"/>
          <w:b/>
          <w:bCs/>
          <w:lang w:val="en-IN" w:eastAsia="en-US"/>
        </w:rPr>
        <w:t xml:space="preserve">egional </w:t>
      </w:r>
      <w:r w:rsidR="00ED08D4" w:rsidRPr="00ED08D4">
        <w:rPr>
          <w:rFonts w:eastAsiaTheme="minorHAnsi"/>
          <w:b/>
          <w:bCs/>
          <w:lang w:val="en-IN" w:eastAsia="en-US"/>
        </w:rPr>
        <w:t>C</w:t>
      </w:r>
      <w:r w:rsidRPr="00ED08D4">
        <w:rPr>
          <w:rFonts w:eastAsiaTheme="minorHAnsi"/>
          <w:b/>
          <w:bCs/>
          <w:lang w:val="en-IN" w:eastAsia="en-US"/>
        </w:rPr>
        <w:t xml:space="preserve">onference </w:t>
      </w:r>
      <w:r>
        <w:rPr>
          <w:rFonts w:eastAsiaTheme="minorHAnsi"/>
          <w:lang w:val="en-IN" w:eastAsia="en-US"/>
        </w:rPr>
        <w:t xml:space="preserve">in </w:t>
      </w:r>
      <w:r w:rsidR="00C93053">
        <w:rPr>
          <w:rFonts w:eastAsiaTheme="minorHAnsi"/>
          <w:lang w:val="en-IN" w:eastAsia="en-US"/>
        </w:rPr>
        <w:t>Jog</w:t>
      </w:r>
      <w:r>
        <w:rPr>
          <w:rFonts w:eastAsiaTheme="minorHAnsi"/>
          <w:lang w:val="en-IN" w:eastAsia="en-US"/>
        </w:rPr>
        <w:t>Jakarta</w:t>
      </w:r>
      <w:r w:rsidR="0042379E">
        <w:rPr>
          <w:rFonts w:eastAsiaTheme="minorHAnsi"/>
          <w:lang w:val="en-IN" w:eastAsia="en-US"/>
        </w:rPr>
        <w:t xml:space="preserve">, Indonesia </w:t>
      </w:r>
      <w:r>
        <w:rPr>
          <w:rFonts w:eastAsiaTheme="minorHAnsi"/>
          <w:lang w:val="en-IN" w:eastAsia="en-US"/>
        </w:rPr>
        <w:t xml:space="preserve">from 18 to 20 September 2023. Nearly 200 participants are expected to attend this event. The program book of the conference is being finalised and will be available </w:t>
      </w:r>
      <w:r w:rsidR="00B16861">
        <w:rPr>
          <w:rFonts w:eastAsiaTheme="minorHAnsi"/>
          <w:lang w:val="en-IN" w:eastAsia="en-US"/>
        </w:rPr>
        <w:t xml:space="preserve">soon </w:t>
      </w:r>
      <w:r>
        <w:rPr>
          <w:rFonts w:eastAsiaTheme="minorHAnsi"/>
          <w:lang w:val="en-IN" w:eastAsia="en-US"/>
        </w:rPr>
        <w:t>for</w:t>
      </w:r>
      <w:r w:rsidR="00FD12E7">
        <w:rPr>
          <w:rFonts w:eastAsiaTheme="minorHAnsi"/>
          <w:lang w:val="en-IN" w:eastAsia="en-US"/>
        </w:rPr>
        <w:t xml:space="preserve"> </w:t>
      </w:r>
      <w:r w:rsidR="00B16861">
        <w:rPr>
          <w:rFonts w:eastAsiaTheme="minorHAnsi"/>
          <w:lang w:val="en-IN" w:eastAsia="en-US"/>
        </w:rPr>
        <w:t>reference</w:t>
      </w:r>
      <w:r w:rsidR="00FD12E7">
        <w:rPr>
          <w:rFonts w:eastAsiaTheme="minorHAnsi"/>
          <w:lang w:val="en-IN" w:eastAsia="en-US"/>
        </w:rPr>
        <w:t xml:space="preserve">. </w:t>
      </w:r>
      <w:r w:rsidR="00B16861">
        <w:rPr>
          <w:rFonts w:eastAsiaTheme="minorHAnsi"/>
          <w:lang w:val="en-IN" w:eastAsia="en-US"/>
        </w:rPr>
        <w:t>Deaf</w:t>
      </w:r>
      <w:r w:rsidR="000E5432">
        <w:rPr>
          <w:rFonts w:eastAsiaTheme="minorHAnsi"/>
          <w:lang w:val="en-IN" w:eastAsia="en-US"/>
        </w:rPr>
        <w:t>b</w:t>
      </w:r>
      <w:r w:rsidR="00B16861">
        <w:rPr>
          <w:rFonts w:eastAsiaTheme="minorHAnsi"/>
          <w:lang w:val="en-IN" w:eastAsia="en-US"/>
        </w:rPr>
        <w:t xml:space="preserve">lind International </w:t>
      </w:r>
      <w:r w:rsidR="000E5432">
        <w:rPr>
          <w:rFonts w:eastAsiaTheme="minorHAnsi"/>
          <w:lang w:val="en-IN" w:eastAsia="en-US"/>
        </w:rPr>
        <w:t xml:space="preserve">(DbI) will deliver a presentation during the opening session of the conference, together with a workshop, on its </w:t>
      </w:r>
      <w:r w:rsidR="00FD12E7">
        <w:rPr>
          <w:rFonts w:eastAsiaTheme="minorHAnsi"/>
          <w:lang w:val="en-IN" w:eastAsia="en-US"/>
        </w:rPr>
        <w:t xml:space="preserve">global </w:t>
      </w:r>
      <w:r w:rsidR="000E5432">
        <w:rPr>
          <w:rFonts w:eastAsiaTheme="minorHAnsi"/>
          <w:lang w:val="en-IN" w:eastAsia="en-US"/>
        </w:rPr>
        <w:t xml:space="preserve">deafblind education </w:t>
      </w:r>
      <w:r w:rsidR="00FD12E7">
        <w:rPr>
          <w:rFonts w:eastAsiaTheme="minorHAnsi"/>
          <w:lang w:val="en-IN" w:eastAsia="en-US"/>
        </w:rPr>
        <w:t>campaign</w:t>
      </w:r>
      <w:r w:rsidR="000E5432">
        <w:rPr>
          <w:rFonts w:eastAsiaTheme="minorHAnsi"/>
          <w:lang w:val="en-IN" w:eastAsia="en-US"/>
        </w:rPr>
        <w:t xml:space="preserve"> entitled</w:t>
      </w:r>
      <w:r w:rsidR="00B16861">
        <w:rPr>
          <w:rFonts w:eastAsiaTheme="minorHAnsi"/>
          <w:lang w:val="en-IN" w:eastAsia="en-US"/>
        </w:rPr>
        <w:t xml:space="preserve"> “</w:t>
      </w:r>
      <w:r w:rsidR="00FD12E7">
        <w:rPr>
          <w:rFonts w:eastAsiaTheme="minorHAnsi"/>
          <w:lang w:val="en-IN" w:eastAsia="en-US"/>
        </w:rPr>
        <w:t xml:space="preserve">Let </w:t>
      </w:r>
      <w:r w:rsidR="0042379E">
        <w:rPr>
          <w:rFonts w:eastAsiaTheme="minorHAnsi"/>
          <w:lang w:val="en-IN" w:eastAsia="en-US"/>
        </w:rPr>
        <w:t>Me</w:t>
      </w:r>
      <w:r w:rsidR="00FD12E7">
        <w:rPr>
          <w:rFonts w:eastAsiaTheme="minorHAnsi"/>
          <w:lang w:val="en-IN" w:eastAsia="en-US"/>
        </w:rPr>
        <w:t xml:space="preserve"> </w:t>
      </w:r>
      <w:r w:rsidR="0042379E">
        <w:rPr>
          <w:rFonts w:eastAsiaTheme="minorHAnsi"/>
          <w:lang w:val="en-IN" w:eastAsia="en-US"/>
        </w:rPr>
        <w:t>In</w:t>
      </w:r>
      <w:r w:rsidR="00B16861">
        <w:rPr>
          <w:rFonts w:eastAsiaTheme="minorHAnsi"/>
          <w:lang w:val="en-IN" w:eastAsia="en-US"/>
        </w:rPr>
        <w:t>”</w:t>
      </w:r>
      <w:r w:rsidR="000E5432">
        <w:rPr>
          <w:rFonts w:eastAsiaTheme="minorHAnsi"/>
          <w:lang w:val="en-IN" w:eastAsia="en-US"/>
        </w:rPr>
        <w:t>.</w:t>
      </w:r>
      <w:r w:rsidR="00B16861">
        <w:rPr>
          <w:rFonts w:eastAsiaTheme="minorHAnsi"/>
          <w:lang w:val="en-IN" w:eastAsia="en-US"/>
        </w:rPr>
        <w:t xml:space="preserve"> </w:t>
      </w:r>
      <w:r w:rsidR="000E5432">
        <w:rPr>
          <w:rFonts w:eastAsiaTheme="minorHAnsi"/>
          <w:lang w:val="en-IN" w:eastAsia="en-US"/>
        </w:rPr>
        <w:t xml:space="preserve">In addition to presentations on </w:t>
      </w:r>
      <w:r w:rsidR="00FD12E7">
        <w:rPr>
          <w:rFonts w:eastAsiaTheme="minorHAnsi"/>
          <w:lang w:val="en-IN" w:eastAsia="en-US"/>
        </w:rPr>
        <w:t xml:space="preserve">technology, early intervention, </w:t>
      </w:r>
      <w:r w:rsidR="000E5432">
        <w:rPr>
          <w:rFonts w:eastAsiaTheme="minorHAnsi"/>
          <w:lang w:val="en-IN" w:eastAsia="en-US"/>
        </w:rPr>
        <w:t xml:space="preserve">and </w:t>
      </w:r>
      <w:r w:rsidR="00FD12E7">
        <w:rPr>
          <w:rFonts w:eastAsiaTheme="minorHAnsi"/>
          <w:lang w:val="en-IN" w:eastAsia="en-US"/>
        </w:rPr>
        <w:t>multiple disabilitie</w:t>
      </w:r>
      <w:r w:rsidR="00B16861">
        <w:rPr>
          <w:rFonts w:eastAsiaTheme="minorHAnsi"/>
          <w:lang w:val="en-IN" w:eastAsia="en-US"/>
        </w:rPr>
        <w:t>s,</w:t>
      </w:r>
      <w:r w:rsidR="00FD12E7">
        <w:rPr>
          <w:rFonts w:eastAsiaTheme="minorHAnsi"/>
          <w:lang w:val="en-IN" w:eastAsia="en-US"/>
        </w:rPr>
        <w:t xml:space="preserve"> </w:t>
      </w:r>
      <w:r w:rsidR="00B16861">
        <w:rPr>
          <w:rFonts w:eastAsiaTheme="minorHAnsi"/>
          <w:lang w:val="en-IN" w:eastAsia="en-US"/>
        </w:rPr>
        <w:t>there</w:t>
      </w:r>
      <w:r w:rsidR="00FD12E7">
        <w:rPr>
          <w:rFonts w:eastAsiaTheme="minorHAnsi"/>
          <w:lang w:val="en-IN" w:eastAsia="en-US"/>
        </w:rPr>
        <w:t xml:space="preserve"> will be an exclusive session on youth empowerment</w:t>
      </w:r>
      <w:r w:rsidR="000E5432">
        <w:rPr>
          <w:rFonts w:eastAsiaTheme="minorHAnsi"/>
          <w:lang w:val="en-IN" w:eastAsia="en-US"/>
        </w:rPr>
        <w:t xml:space="preserve">. Attendees for this session will be young people </w:t>
      </w:r>
      <w:r w:rsidR="00FD12E7">
        <w:rPr>
          <w:rFonts w:eastAsiaTheme="minorHAnsi"/>
          <w:lang w:val="en-IN" w:eastAsia="en-US"/>
        </w:rPr>
        <w:t xml:space="preserve">who are graduates of the higher education programme of </w:t>
      </w:r>
      <w:r w:rsidR="00B16861">
        <w:rPr>
          <w:rFonts w:eastAsiaTheme="minorHAnsi"/>
          <w:lang w:val="en-IN" w:eastAsia="en-US"/>
        </w:rPr>
        <w:t xml:space="preserve">ICEVI </w:t>
      </w:r>
      <w:r w:rsidR="00FD12E7">
        <w:rPr>
          <w:rFonts w:eastAsiaTheme="minorHAnsi"/>
          <w:lang w:val="en-IN" w:eastAsia="en-US"/>
        </w:rPr>
        <w:t xml:space="preserve">supported by </w:t>
      </w:r>
      <w:r w:rsidR="00553457">
        <w:rPr>
          <w:rFonts w:eastAsiaTheme="minorHAnsi"/>
          <w:lang w:val="en-IN" w:eastAsia="en-US"/>
        </w:rPr>
        <w:t>The</w:t>
      </w:r>
      <w:r w:rsidR="00FD12E7">
        <w:rPr>
          <w:rFonts w:eastAsiaTheme="minorHAnsi"/>
          <w:lang w:val="en-IN" w:eastAsia="en-US"/>
        </w:rPr>
        <w:t xml:space="preserve"> Nippon </w:t>
      </w:r>
      <w:r w:rsidR="00553457">
        <w:rPr>
          <w:rFonts w:eastAsiaTheme="minorHAnsi"/>
          <w:lang w:val="en-IN" w:eastAsia="en-US"/>
        </w:rPr>
        <w:t>Foundation.</w:t>
      </w:r>
    </w:p>
    <w:p w14:paraId="5BF35379" w14:textId="57C6BE7C" w:rsidR="00ED08D4" w:rsidRDefault="00ED08D4" w:rsidP="00054C3B">
      <w:pPr>
        <w:spacing w:after="240" w:line="288" w:lineRule="auto"/>
      </w:pPr>
      <w:r>
        <w:t xml:space="preserve">The ICEVI West Asia and Sense International India will be hosting the </w:t>
      </w:r>
      <w:r w:rsidRPr="00ED08D4">
        <w:rPr>
          <w:b/>
          <w:bCs/>
        </w:rPr>
        <w:t>West Asia Regional Conference</w:t>
      </w:r>
      <w:r>
        <w:t xml:space="preserve"> in Dhaka, Bangladesh from 2</w:t>
      </w:r>
      <w:r w:rsidRPr="0083761A">
        <w:rPr>
          <w:vertAlign w:val="superscript"/>
        </w:rPr>
        <w:t>nd</w:t>
      </w:r>
      <w:r>
        <w:t xml:space="preserve"> to 3</w:t>
      </w:r>
      <w:r w:rsidRPr="0083761A">
        <w:rPr>
          <w:vertAlign w:val="superscript"/>
        </w:rPr>
        <w:t>rd</w:t>
      </w:r>
      <w:r>
        <w:t xml:space="preserve"> September, 2023. The conference will be organised in hybrid mode, with 100 additional participants from Ahmadabad, India, and 100 online participants from Kathmandu, Nepal.  The conference theme is “Advancing accessible technology for leaving no one in Education”. The objectives of the Conference are to equip educators, professionals, parents and people with visual impairment and Deafblindness about advancements in the field related to technology, communication and learning strategies. </w:t>
      </w:r>
    </w:p>
    <w:p w14:paraId="2B3A18C5" w14:textId="3546B1C6" w:rsidR="008C71A0" w:rsidRPr="008C71A0" w:rsidRDefault="00AC3A44" w:rsidP="00DD39DA">
      <w:pPr>
        <w:spacing w:line="288" w:lineRule="auto"/>
        <w:rPr>
          <w:rFonts w:eastAsiaTheme="minorHAnsi"/>
          <w:lang w:val="en-IN" w:eastAsia="en-US"/>
        </w:rPr>
      </w:pPr>
      <w:r>
        <w:rPr>
          <w:rFonts w:eastAsiaTheme="minorHAnsi"/>
          <w:lang w:val="en-IN" w:eastAsia="en-US"/>
        </w:rPr>
        <w:lastRenderedPageBreak/>
        <w:t xml:space="preserve">Preparations are underway for organising the </w:t>
      </w:r>
      <w:r w:rsidRPr="00ED08D4">
        <w:rPr>
          <w:rFonts w:eastAsiaTheme="minorHAnsi"/>
          <w:b/>
          <w:bCs/>
          <w:lang w:val="en-IN" w:eastAsia="en-US"/>
        </w:rPr>
        <w:t>Africa Regional Conference</w:t>
      </w:r>
      <w:r>
        <w:rPr>
          <w:rFonts w:eastAsiaTheme="minorHAnsi"/>
          <w:lang w:val="en-IN" w:eastAsia="en-US"/>
        </w:rPr>
        <w:t xml:space="preserve"> in Nairobi</w:t>
      </w:r>
      <w:r w:rsidR="00AD218C">
        <w:rPr>
          <w:rFonts w:eastAsiaTheme="minorHAnsi"/>
          <w:lang w:val="en-IN" w:eastAsia="en-US"/>
        </w:rPr>
        <w:t>, Kenya</w:t>
      </w:r>
      <w:r>
        <w:rPr>
          <w:rFonts w:eastAsiaTheme="minorHAnsi"/>
          <w:lang w:val="en-IN" w:eastAsia="en-US"/>
        </w:rPr>
        <w:t xml:space="preserve"> from 10</w:t>
      </w:r>
      <w:r w:rsidR="00240512">
        <w:rPr>
          <w:rFonts w:eastAsiaTheme="minorHAnsi"/>
          <w:lang w:val="en-IN" w:eastAsia="en-US"/>
        </w:rPr>
        <w:t xml:space="preserve"> to 12 October 2023.  The</w:t>
      </w:r>
      <w:r w:rsidR="008C71A0" w:rsidRPr="008C71A0">
        <w:rPr>
          <w:rFonts w:eastAsiaTheme="minorHAnsi"/>
          <w:lang w:val="en-IN" w:eastAsia="en-US"/>
        </w:rPr>
        <w:t xml:space="preserve"> deadline for submissions of Abstracts for TechLab and Video Presentations </w:t>
      </w:r>
      <w:r w:rsidR="00F60CB9">
        <w:rPr>
          <w:rFonts w:eastAsiaTheme="minorHAnsi"/>
          <w:lang w:val="en-IN" w:eastAsia="en-US"/>
        </w:rPr>
        <w:t xml:space="preserve">at this conference </w:t>
      </w:r>
      <w:r w:rsidR="008C71A0" w:rsidRPr="008C71A0">
        <w:rPr>
          <w:rFonts w:eastAsiaTheme="minorHAnsi"/>
          <w:lang w:val="en-IN" w:eastAsia="en-US"/>
        </w:rPr>
        <w:t xml:space="preserve">has been extended to </w:t>
      </w:r>
      <w:r w:rsidR="008C71A0" w:rsidRPr="00ED08D4">
        <w:rPr>
          <w:rFonts w:eastAsiaTheme="minorHAnsi"/>
          <w:lang w:val="en-IN" w:eastAsia="en-US"/>
        </w:rPr>
        <w:t>31st August 2023</w:t>
      </w:r>
      <w:r w:rsidR="008C71A0" w:rsidRPr="008C71A0">
        <w:rPr>
          <w:rFonts w:eastAsiaTheme="minorHAnsi"/>
          <w:lang w:val="en-IN" w:eastAsia="en-US"/>
        </w:rPr>
        <w:t>.</w:t>
      </w:r>
      <w:r w:rsidR="000E5432">
        <w:rPr>
          <w:rFonts w:eastAsiaTheme="minorHAnsi"/>
          <w:lang w:val="en-IN" w:eastAsia="en-US"/>
        </w:rPr>
        <w:t xml:space="preserve"> </w:t>
      </w:r>
      <w:r w:rsidR="008C71A0" w:rsidRPr="008C71A0">
        <w:rPr>
          <w:rFonts w:eastAsiaTheme="minorHAnsi"/>
          <w:lang w:val="en-IN" w:eastAsia="en-US"/>
        </w:rPr>
        <w:t xml:space="preserve">For more information about these opportunities and to submit your Abstract, kindly visit the papers page of the conference website at </w:t>
      </w:r>
      <w:hyperlink r:id="rId16" w:history="1">
        <w:r w:rsidR="00A74C8B" w:rsidRPr="0097359F">
          <w:rPr>
            <w:rStyle w:val="Hyperlink"/>
            <w:rFonts w:eastAsiaTheme="minorHAnsi"/>
            <w:lang w:val="en-IN" w:eastAsia="en-US"/>
          </w:rPr>
          <w:t>www.conference2023.iceviafrica.org</w:t>
        </w:r>
      </w:hyperlink>
      <w:r w:rsidR="00A74C8B">
        <w:rPr>
          <w:rFonts w:eastAsiaTheme="minorHAnsi"/>
          <w:lang w:val="en-IN" w:eastAsia="en-US"/>
        </w:rPr>
        <w:t xml:space="preserve"> </w:t>
      </w:r>
    </w:p>
    <w:p w14:paraId="6B737883" w14:textId="278543B3" w:rsidR="00A32F51" w:rsidRPr="00050CBB" w:rsidRDefault="007D40DF" w:rsidP="00DD39DA">
      <w:pPr>
        <w:pStyle w:val="Heading1"/>
        <w:shd w:val="clear" w:color="auto" w:fill="7030A0"/>
        <w:spacing w:after="120" w:line="288" w:lineRule="auto"/>
        <w:contextualSpacing/>
        <w:rPr>
          <w:color w:val="FFFFFF" w:themeColor="background1"/>
          <w:lang w:val="en-IN" w:eastAsia="en-GB"/>
        </w:rPr>
      </w:pPr>
      <w:bookmarkStart w:id="8" w:name="_Toc143596797"/>
      <w:r>
        <w:rPr>
          <w:color w:val="FFFFFF" w:themeColor="background1"/>
          <w:lang w:val="en-IN" w:eastAsia="en-GB"/>
        </w:rPr>
        <w:t>WBU-ICEVI Joint position papers</w:t>
      </w:r>
      <w:bookmarkEnd w:id="8"/>
    </w:p>
    <w:p w14:paraId="44F8515D" w14:textId="22CB4D8E" w:rsidR="00EA5759" w:rsidRPr="00DD39DA" w:rsidRDefault="00044400" w:rsidP="00054C3B">
      <w:pPr>
        <w:spacing w:after="240" w:line="288" w:lineRule="auto"/>
        <w:rPr>
          <w:lang w:eastAsia="en-GB"/>
        </w:rPr>
      </w:pPr>
      <w:r>
        <w:rPr>
          <w:lang w:val="en-AU" w:eastAsia="en-GB"/>
        </w:rPr>
        <w:t xml:space="preserve">ICEVI and the WBU </w:t>
      </w:r>
      <w:r w:rsidR="00082882">
        <w:rPr>
          <w:lang w:val="en-AU" w:eastAsia="en-GB"/>
        </w:rPr>
        <w:t>have agreed to collaborate in developing position papers on specific themes. Both organisations in the past jointly</w:t>
      </w:r>
      <w:r>
        <w:rPr>
          <w:lang w:val="en-AU" w:eastAsia="en-GB"/>
        </w:rPr>
        <w:t xml:space="preserve"> </w:t>
      </w:r>
      <w:r w:rsidR="00082882">
        <w:rPr>
          <w:lang w:val="en-AU" w:eastAsia="en-GB"/>
        </w:rPr>
        <w:t>developed position statements on education of visually impaired children</w:t>
      </w:r>
      <w:r>
        <w:rPr>
          <w:lang w:val="en-AU" w:eastAsia="en-GB"/>
        </w:rPr>
        <w:t xml:space="preserve"> and </w:t>
      </w:r>
      <w:r w:rsidR="00082882">
        <w:rPr>
          <w:lang w:val="en-AU" w:eastAsia="en-GB"/>
        </w:rPr>
        <w:t xml:space="preserve">inclusive education. The joint statements </w:t>
      </w:r>
      <w:r w:rsidR="00D76D69">
        <w:rPr>
          <w:lang w:val="en-AU" w:eastAsia="en-GB"/>
        </w:rPr>
        <w:t>are</w:t>
      </w:r>
      <w:r w:rsidR="00082882">
        <w:rPr>
          <w:lang w:val="en-AU" w:eastAsia="en-GB"/>
        </w:rPr>
        <w:t xml:space="preserve"> used for the purpose of advocacy at </w:t>
      </w:r>
      <w:r w:rsidR="009061D0">
        <w:rPr>
          <w:lang w:val="en-AU" w:eastAsia="en-GB"/>
        </w:rPr>
        <w:t xml:space="preserve">the </w:t>
      </w:r>
      <w:r w:rsidR="00082882">
        <w:rPr>
          <w:lang w:val="en-AU" w:eastAsia="en-GB"/>
        </w:rPr>
        <w:t>global</w:t>
      </w:r>
      <w:r w:rsidR="00D76D69">
        <w:rPr>
          <w:lang w:val="en-AU" w:eastAsia="en-GB"/>
        </w:rPr>
        <w:t xml:space="preserve"> </w:t>
      </w:r>
      <w:r w:rsidR="00082882">
        <w:rPr>
          <w:lang w:val="en-AU" w:eastAsia="en-GB"/>
        </w:rPr>
        <w:t xml:space="preserve">level and also in meetings of the United Nations. </w:t>
      </w:r>
      <w:r w:rsidR="009061D0">
        <w:rPr>
          <w:lang w:val="en-AU" w:eastAsia="en-GB"/>
        </w:rPr>
        <w:t>T</w:t>
      </w:r>
      <w:r w:rsidR="00082882">
        <w:rPr>
          <w:lang w:val="en-AU" w:eastAsia="en-GB"/>
        </w:rPr>
        <w:t xml:space="preserve">he </w:t>
      </w:r>
      <w:r>
        <w:rPr>
          <w:lang w:val="en-AU" w:eastAsia="en-GB"/>
        </w:rPr>
        <w:t xml:space="preserve">ICEVI </w:t>
      </w:r>
      <w:r w:rsidR="009061D0">
        <w:rPr>
          <w:lang w:val="en-AU" w:eastAsia="en-GB"/>
        </w:rPr>
        <w:t>R</w:t>
      </w:r>
      <w:r w:rsidR="00082882">
        <w:rPr>
          <w:lang w:val="en-AU" w:eastAsia="en-GB"/>
        </w:rPr>
        <w:t>egion</w:t>
      </w:r>
      <w:r w:rsidR="009061D0">
        <w:rPr>
          <w:lang w:val="en-AU" w:eastAsia="en-GB"/>
        </w:rPr>
        <w:t>al Boards have also</w:t>
      </w:r>
      <w:r w:rsidR="00082882">
        <w:rPr>
          <w:lang w:val="en-AU" w:eastAsia="en-GB"/>
        </w:rPr>
        <w:t xml:space="preserve"> used the joint statements to influence policies at regional and national levels </w:t>
      </w:r>
      <w:r w:rsidR="009061D0">
        <w:rPr>
          <w:lang w:val="en-AU" w:eastAsia="en-GB"/>
        </w:rPr>
        <w:t>that</w:t>
      </w:r>
      <w:r w:rsidR="00082882">
        <w:rPr>
          <w:lang w:val="en-AU" w:eastAsia="en-GB"/>
        </w:rPr>
        <w:t xml:space="preserve"> impact on the education of children with visual impairment. The joint statement on inclusive education</w:t>
      </w:r>
      <w:r w:rsidR="00FE2708">
        <w:rPr>
          <w:lang w:val="en-AU" w:eastAsia="en-GB"/>
        </w:rPr>
        <w:t>, for example,</w:t>
      </w:r>
      <w:r w:rsidR="00EC3267">
        <w:rPr>
          <w:lang w:val="en-AU" w:eastAsia="en-GB"/>
        </w:rPr>
        <w:t xml:space="preserve"> </w:t>
      </w:r>
      <w:r w:rsidR="00EA5759">
        <w:rPr>
          <w:lang w:val="en-AU" w:eastAsia="en-GB"/>
        </w:rPr>
        <w:t xml:space="preserve">was of </w:t>
      </w:r>
      <w:r w:rsidR="00EC3267">
        <w:rPr>
          <w:lang w:val="en-AU" w:eastAsia="en-GB"/>
        </w:rPr>
        <w:t xml:space="preserve">particular help to many organisations in formulating strategies to educate visually impaired children </w:t>
      </w:r>
      <w:r w:rsidR="00EA5759">
        <w:rPr>
          <w:lang w:val="en-AU" w:eastAsia="en-GB"/>
        </w:rPr>
        <w:t>within</w:t>
      </w:r>
      <w:r w:rsidR="00EC3267">
        <w:rPr>
          <w:lang w:val="en-AU" w:eastAsia="en-GB"/>
        </w:rPr>
        <w:t xml:space="preserve"> mainstream education programs. </w:t>
      </w:r>
    </w:p>
    <w:p w14:paraId="0B2D8D9E" w14:textId="07D6A5B2" w:rsidR="00050CBB" w:rsidRPr="00054C3B" w:rsidRDefault="00EA5759" w:rsidP="00054C3B">
      <w:pPr>
        <w:spacing w:after="400" w:line="288" w:lineRule="auto"/>
        <w:rPr>
          <w:lang w:eastAsia="en-GB"/>
        </w:rPr>
      </w:pPr>
      <w:r>
        <w:rPr>
          <w:lang w:val="en-AU" w:eastAsia="en-GB"/>
        </w:rPr>
        <w:t xml:space="preserve">ICEVI </w:t>
      </w:r>
      <w:r w:rsidR="00EC3267">
        <w:rPr>
          <w:lang w:val="en-AU" w:eastAsia="en-GB"/>
        </w:rPr>
        <w:t>and WB</w:t>
      </w:r>
      <w:r>
        <w:rPr>
          <w:lang w:val="en-AU" w:eastAsia="en-GB"/>
        </w:rPr>
        <w:t xml:space="preserve">U </w:t>
      </w:r>
      <w:r w:rsidR="00FE2708">
        <w:rPr>
          <w:lang w:val="en-AU" w:eastAsia="en-GB"/>
        </w:rPr>
        <w:t>are currently preparing joint</w:t>
      </w:r>
      <w:r w:rsidR="00EC3267">
        <w:rPr>
          <w:lang w:val="en-AU" w:eastAsia="en-GB"/>
        </w:rPr>
        <w:t xml:space="preserve"> position </w:t>
      </w:r>
      <w:r w:rsidR="00FE2708">
        <w:rPr>
          <w:lang w:val="en-AU" w:eastAsia="en-GB"/>
        </w:rPr>
        <w:t>statements</w:t>
      </w:r>
      <w:r w:rsidR="00EC3267">
        <w:rPr>
          <w:lang w:val="en-AU" w:eastAsia="en-GB"/>
        </w:rPr>
        <w:t xml:space="preserve"> </w:t>
      </w:r>
      <w:r>
        <w:rPr>
          <w:lang w:val="en-AU" w:eastAsia="en-GB"/>
        </w:rPr>
        <w:t xml:space="preserve">on emerging themes </w:t>
      </w:r>
      <w:r w:rsidR="00EC3267">
        <w:rPr>
          <w:lang w:val="en-AU" w:eastAsia="en-GB"/>
        </w:rPr>
        <w:t xml:space="preserve">that will be discussed </w:t>
      </w:r>
      <w:r w:rsidR="00FE2708">
        <w:rPr>
          <w:lang w:val="en-AU" w:eastAsia="en-GB"/>
        </w:rPr>
        <w:t xml:space="preserve">and endorsed </w:t>
      </w:r>
      <w:r w:rsidR="00EC3267">
        <w:rPr>
          <w:lang w:val="en-AU" w:eastAsia="en-GB"/>
        </w:rPr>
        <w:t>by the</w:t>
      </w:r>
      <w:r w:rsidR="00FE2708">
        <w:rPr>
          <w:lang w:val="en-AU" w:eastAsia="en-GB"/>
        </w:rPr>
        <w:t>ir</w:t>
      </w:r>
      <w:r w:rsidR="00EC3267">
        <w:rPr>
          <w:lang w:val="en-AU" w:eastAsia="en-GB"/>
        </w:rPr>
        <w:t xml:space="preserve"> respective boards</w:t>
      </w:r>
      <w:r w:rsidR="00FE2708">
        <w:rPr>
          <w:lang w:val="en-AU" w:eastAsia="en-GB"/>
        </w:rPr>
        <w:t xml:space="preserve">. </w:t>
      </w:r>
      <w:r w:rsidR="00EC3267">
        <w:rPr>
          <w:lang w:val="en-AU" w:eastAsia="en-GB"/>
        </w:rPr>
        <w:t xml:space="preserve"> before </w:t>
      </w:r>
      <w:r w:rsidR="00FE2708">
        <w:rPr>
          <w:lang w:val="en-AU" w:eastAsia="en-GB"/>
        </w:rPr>
        <w:t xml:space="preserve">release on </w:t>
      </w:r>
      <w:r w:rsidR="00EC3267">
        <w:rPr>
          <w:lang w:val="en-AU" w:eastAsia="en-GB"/>
        </w:rPr>
        <w:t>publi</w:t>
      </w:r>
      <w:r w:rsidR="00FE2708">
        <w:rPr>
          <w:lang w:val="en-AU" w:eastAsia="en-GB"/>
        </w:rPr>
        <w:t>cation</w:t>
      </w:r>
      <w:r w:rsidR="00EC3267">
        <w:rPr>
          <w:lang w:val="en-AU" w:eastAsia="en-GB"/>
        </w:rPr>
        <w:t xml:space="preserve">. </w:t>
      </w:r>
      <w:r w:rsidR="002A265C">
        <w:rPr>
          <w:lang w:val="en-AU" w:eastAsia="en-GB"/>
        </w:rPr>
        <w:t xml:space="preserve">ICEVI </w:t>
      </w:r>
      <w:r w:rsidR="00FE2708">
        <w:rPr>
          <w:lang w:val="en-AU" w:eastAsia="en-GB"/>
        </w:rPr>
        <w:t>has taken the lead in drafting the joint position statements o</w:t>
      </w:r>
      <w:r w:rsidR="00EC3267">
        <w:rPr>
          <w:lang w:val="en-AU" w:eastAsia="en-GB"/>
        </w:rPr>
        <w:t xml:space="preserve">n </w:t>
      </w:r>
      <w:r w:rsidR="00787D26">
        <w:rPr>
          <w:lang w:val="en-AU" w:eastAsia="en-GB"/>
        </w:rPr>
        <w:t>E</w:t>
      </w:r>
      <w:r w:rsidR="002131C2" w:rsidRPr="002131C2">
        <w:rPr>
          <w:lang w:val="en-AU" w:eastAsia="en-GB"/>
        </w:rPr>
        <w:t xml:space="preserve">arly </w:t>
      </w:r>
      <w:r w:rsidR="00787D26">
        <w:rPr>
          <w:lang w:val="en-AU" w:eastAsia="en-GB"/>
        </w:rPr>
        <w:t>I</w:t>
      </w:r>
      <w:r w:rsidR="002131C2" w:rsidRPr="002131C2">
        <w:rPr>
          <w:lang w:val="en-AU" w:eastAsia="en-GB"/>
        </w:rPr>
        <w:t xml:space="preserve">ntervention and </w:t>
      </w:r>
      <w:r w:rsidR="00787D26">
        <w:rPr>
          <w:lang w:val="en-AU" w:eastAsia="en-GB"/>
        </w:rPr>
        <w:t>E</w:t>
      </w:r>
      <w:r w:rsidR="002131C2" w:rsidRPr="002131C2">
        <w:rPr>
          <w:lang w:val="en-AU" w:eastAsia="en-GB"/>
        </w:rPr>
        <w:t xml:space="preserve">arly </w:t>
      </w:r>
      <w:r w:rsidR="00787D26">
        <w:rPr>
          <w:lang w:val="en-AU" w:eastAsia="en-GB"/>
        </w:rPr>
        <w:t>C</w:t>
      </w:r>
      <w:r w:rsidR="002131C2" w:rsidRPr="002131C2">
        <w:rPr>
          <w:lang w:val="en-AU" w:eastAsia="en-GB"/>
        </w:rPr>
        <w:t xml:space="preserve">hildhood </w:t>
      </w:r>
      <w:r w:rsidR="00787D26">
        <w:rPr>
          <w:lang w:val="en-AU" w:eastAsia="en-GB"/>
        </w:rPr>
        <w:t>C</w:t>
      </w:r>
      <w:r w:rsidR="002131C2" w:rsidRPr="002131C2">
        <w:rPr>
          <w:lang w:val="en-AU" w:eastAsia="en-GB"/>
        </w:rPr>
        <w:t xml:space="preserve">are and </w:t>
      </w:r>
      <w:r w:rsidR="00787D26">
        <w:rPr>
          <w:lang w:val="en-AU" w:eastAsia="en-GB"/>
        </w:rPr>
        <w:t>E</w:t>
      </w:r>
      <w:r w:rsidR="002131C2" w:rsidRPr="002131C2">
        <w:rPr>
          <w:lang w:val="en-AU" w:eastAsia="en-GB"/>
        </w:rPr>
        <w:t xml:space="preserve">ducation, and </w:t>
      </w:r>
      <w:r w:rsidR="00787D26">
        <w:rPr>
          <w:lang w:val="en-AU" w:eastAsia="en-GB"/>
        </w:rPr>
        <w:t>T</w:t>
      </w:r>
      <w:r w:rsidR="002131C2" w:rsidRPr="002131C2">
        <w:rPr>
          <w:lang w:val="en-AU" w:eastAsia="en-GB"/>
        </w:rPr>
        <w:t xml:space="preserve">he </w:t>
      </w:r>
      <w:r w:rsidR="00787D26">
        <w:rPr>
          <w:lang w:val="en-AU" w:eastAsia="en-GB"/>
        </w:rPr>
        <w:t>R</w:t>
      </w:r>
      <w:r w:rsidR="002131C2" w:rsidRPr="002131C2">
        <w:rPr>
          <w:lang w:val="en-AU" w:eastAsia="en-GB"/>
        </w:rPr>
        <w:t xml:space="preserve">ight to </w:t>
      </w:r>
      <w:r w:rsidR="00787D26">
        <w:rPr>
          <w:lang w:val="en-AU" w:eastAsia="en-GB"/>
        </w:rPr>
        <w:t>E</w:t>
      </w:r>
      <w:r w:rsidR="002131C2" w:rsidRPr="002131C2">
        <w:rPr>
          <w:lang w:val="en-AU" w:eastAsia="en-GB"/>
        </w:rPr>
        <w:t xml:space="preserve">ducation, </w:t>
      </w:r>
      <w:r w:rsidR="00787D26">
        <w:rPr>
          <w:lang w:val="en-AU" w:eastAsia="en-GB"/>
        </w:rPr>
        <w:t>I</w:t>
      </w:r>
      <w:r w:rsidR="002131C2" w:rsidRPr="002131C2">
        <w:rPr>
          <w:lang w:val="en-AU" w:eastAsia="en-GB"/>
        </w:rPr>
        <w:t xml:space="preserve">ncluding </w:t>
      </w:r>
      <w:r w:rsidR="00787D26">
        <w:rPr>
          <w:lang w:val="en-AU" w:eastAsia="en-GB"/>
        </w:rPr>
        <w:t>L</w:t>
      </w:r>
      <w:r w:rsidR="002131C2" w:rsidRPr="002131C2">
        <w:rPr>
          <w:lang w:val="en-AU" w:eastAsia="en-GB"/>
        </w:rPr>
        <w:t xml:space="preserve">ifelong </w:t>
      </w:r>
      <w:r w:rsidR="00787D26">
        <w:rPr>
          <w:lang w:val="en-AU" w:eastAsia="en-GB"/>
        </w:rPr>
        <w:t>L</w:t>
      </w:r>
      <w:r w:rsidR="002131C2" w:rsidRPr="002131C2">
        <w:rPr>
          <w:lang w:val="en-AU" w:eastAsia="en-GB"/>
        </w:rPr>
        <w:t>earning</w:t>
      </w:r>
      <w:r w:rsidR="00787D26">
        <w:rPr>
          <w:lang w:val="en-AU" w:eastAsia="en-GB"/>
        </w:rPr>
        <w:t>. WBU has taken the lead in drafting the statements on Digital Learning Spaces, and Education in Emergencies for Persons with Blindness, Low Vision/Partial Sight, Deafblindness, and Multiple Disability.</w:t>
      </w:r>
      <w:r w:rsidR="00EC3267">
        <w:rPr>
          <w:lang w:val="en-AU" w:eastAsia="en-GB"/>
        </w:rPr>
        <w:t xml:space="preserve"> Once finalised, th</w:t>
      </w:r>
      <w:r w:rsidR="00477F32">
        <w:rPr>
          <w:lang w:val="en-AU" w:eastAsia="en-GB"/>
        </w:rPr>
        <w:t>ese</w:t>
      </w:r>
      <w:r w:rsidR="00EC3267">
        <w:rPr>
          <w:lang w:val="en-AU" w:eastAsia="en-GB"/>
        </w:rPr>
        <w:t xml:space="preserve"> statements will also be shared with the members of the </w:t>
      </w:r>
      <w:r w:rsidR="00477F32">
        <w:rPr>
          <w:lang w:val="en-AU" w:eastAsia="en-GB"/>
        </w:rPr>
        <w:t xml:space="preserve">ICEVI </w:t>
      </w:r>
      <w:r w:rsidR="00EC3267">
        <w:rPr>
          <w:lang w:val="en-AU" w:eastAsia="en-GB"/>
        </w:rPr>
        <w:t>constituency through its publications and channels like the website</w:t>
      </w:r>
      <w:r w:rsidR="00477F32">
        <w:rPr>
          <w:lang w:val="en-AU" w:eastAsia="en-GB"/>
        </w:rPr>
        <w:t>.</w:t>
      </w:r>
      <w:r w:rsidR="00A32F51" w:rsidRPr="00050CBB">
        <w:rPr>
          <w:lang w:val="en-AU" w:eastAsia="en-GB"/>
        </w:rPr>
        <w:t xml:space="preserve"> </w:t>
      </w:r>
      <w:r w:rsidR="00FE2708">
        <w:rPr>
          <w:lang w:val="en-AU" w:eastAsia="en-GB"/>
        </w:rPr>
        <w:t xml:space="preserve">The anticipated date for release of four joint position statements </w:t>
      </w:r>
      <w:r w:rsidR="00C732D9">
        <w:rPr>
          <w:lang w:val="en-AU" w:eastAsia="en-GB"/>
        </w:rPr>
        <w:t>is 3</w:t>
      </w:r>
      <w:r w:rsidR="00C732D9" w:rsidRPr="00FE2708">
        <w:rPr>
          <w:vertAlign w:val="superscript"/>
          <w:lang w:val="en-AU" w:eastAsia="en-GB"/>
        </w:rPr>
        <w:t>rd</w:t>
      </w:r>
      <w:r w:rsidR="00C732D9">
        <w:rPr>
          <w:lang w:val="en-AU" w:eastAsia="en-GB"/>
        </w:rPr>
        <w:t xml:space="preserve"> December 2023,</w:t>
      </w:r>
      <w:r w:rsidR="00FE2708">
        <w:rPr>
          <w:lang w:val="en-AU" w:eastAsia="en-GB"/>
        </w:rPr>
        <w:t xml:space="preserve"> International Day of Persons with Disabilities.</w:t>
      </w:r>
    </w:p>
    <w:p w14:paraId="3137AF5F" w14:textId="080F08E2" w:rsidR="00A32F51" w:rsidRPr="00050CBB" w:rsidRDefault="009E3A6A" w:rsidP="00DD39DA">
      <w:pPr>
        <w:pStyle w:val="Heading1"/>
        <w:shd w:val="clear" w:color="auto" w:fill="7030A0"/>
        <w:spacing w:after="120" w:line="288" w:lineRule="auto"/>
        <w:contextualSpacing/>
        <w:rPr>
          <w:color w:val="FFFFFF" w:themeColor="background1"/>
          <w:lang w:val="en-IN"/>
        </w:rPr>
      </w:pPr>
      <w:bookmarkStart w:id="9" w:name="_Toc143596798"/>
      <w:r>
        <w:rPr>
          <w:color w:val="FFFFFF" w:themeColor="background1"/>
          <w:lang w:val="en-IN"/>
        </w:rPr>
        <w:t>Instructional Videos on Teaching Mathematics</w:t>
      </w:r>
      <w:bookmarkEnd w:id="9"/>
    </w:p>
    <w:p w14:paraId="18E42ACA" w14:textId="3EA745F2" w:rsidR="00AD669D" w:rsidRDefault="004011FF" w:rsidP="00054C3B">
      <w:pPr>
        <w:spacing w:after="240" w:line="288" w:lineRule="auto"/>
        <w:rPr>
          <w:rFonts w:eastAsiaTheme="minorEastAsia"/>
          <w:lang w:val="en-AU" w:eastAsia="en-GB"/>
        </w:rPr>
      </w:pPr>
      <w:r>
        <w:rPr>
          <w:rFonts w:eastAsiaTheme="minorEastAsia"/>
          <w:lang w:val="en-AU" w:eastAsia="en-GB"/>
        </w:rPr>
        <w:t>As a part of the higher education</w:t>
      </w:r>
      <w:r w:rsidR="00477F32">
        <w:rPr>
          <w:rFonts w:eastAsiaTheme="minorEastAsia"/>
          <w:lang w:val="en-AU" w:eastAsia="en-GB"/>
        </w:rPr>
        <w:t xml:space="preserve"> </w:t>
      </w:r>
      <w:r>
        <w:rPr>
          <w:rFonts w:eastAsiaTheme="minorEastAsia"/>
          <w:lang w:val="en-AU" w:eastAsia="en-GB"/>
        </w:rPr>
        <w:t xml:space="preserve">project of </w:t>
      </w:r>
      <w:r w:rsidR="002573D4">
        <w:rPr>
          <w:rFonts w:eastAsiaTheme="minorEastAsia"/>
          <w:lang w:val="en-AU" w:eastAsia="en-GB"/>
        </w:rPr>
        <w:t xml:space="preserve">ICEVI </w:t>
      </w:r>
      <w:r>
        <w:rPr>
          <w:rFonts w:eastAsiaTheme="minorEastAsia"/>
          <w:lang w:val="en-AU" w:eastAsia="en-GB"/>
        </w:rPr>
        <w:t xml:space="preserve">and implemented in the East Asia region with the support of </w:t>
      </w:r>
      <w:r w:rsidR="002573D4">
        <w:rPr>
          <w:rFonts w:eastAsiaTheme="minorEastAsia"/>
          <w:lang w:val="en-AU" w:eastAsia="en-GB"/>
        </w:rPr>
        <w:t xml:space="preserve">The </w:t>
      </w:r>
      <w:r>
        <w:rPr>
          <w:rFonts w:eastAsiaTheme="minorEastAsia"/>
          <w:lang w:val="en-AU" w:eastAsia="en-GB"/>
        </w:rPr>
        <w:t xml:space="preserve">Nippon </w:t>
      </w:r>
      <w:r w:rsidR="002573D4">
        <w:rPr>
          <w:rFonts w:eastAsiaTheme="minorEastAsia"/>
          <w:lang w:val="en-AU" w:eastAsia="en-GB"/>
        </w:rPr>
        <w:t>Foundation</w:t>
      </w:r>
      <w:r>
        <w:rPr>
          <w:rFonts w:eastAsiaTheme="minorEastAsia"/>
          <w:lang w:val="en-AU" w:eastAsia="en-GB"/>
        </w:rPr>
        <w:t xml:space="preserve">, 475 instructional videos on mathematics have been prepared and already </w:t>
      </w:r>
      <w:r>
        <w:rPr>
          <w:rFonts w:eastAsiaTheme="minorEastAsia"/>
          <w:lang w:val="en-AU" w:eastAsia="en-GB"/>
        </w:rPr>
        <w:lastRenderedPageBreak/>
        <w:t>uploaded on the</w:t>
      </w:r>
      <w:r w:rsidR="00C732D9">
        <w:rPr>
          <w:rFonts w:eastAsiaTheme="minorEastAsia"/>
          <w:lang w:val="en-AU" w:eastAsia="en-GB"/>
        </w:rPr>
        <w:t xml:space="preserve"> dedicated YouTube channel “ICEVI Math Made Easy” - </w:t>
      </w:r>
      <w:hyperlink r:id="rId17" w:history="1">
        <w:r w:rsidR="00C732D9" w:rsidRPr="00416844">
          <w:rPr>
            <w:rStyle w:val="Hyperlink"/>
            <w:rFonts w:eastAsiaTheme="minorEastAsia"/>
            <w:lang w:val="en-AU" w:eastAsia="en-GB"/>
          </w:rPr>
          <w:t>https://www.youtube.com/channel/UCrmcpSzNg_9EXLbqExtVlAQ</w:t>
        </w:r>
      </w:hyperlink>
      <w:r>
        <w:rPr>
          <w:rFonts w:eastAsiaTheme="minorEastAsia"/>
          <w:lang w:val="en-AU" w:eastAsia="en-GB"/>
        </w:rPr>
        <w:t>.</w:t>
      </w:r>
      <w:r w:rsidR="00DD39DA">
        <w:rPr>
          <w:rFonts w:eastAsiaTheme="minorEastAsia"/>
          <w:lang w:val="en-AU" w:eastAsia="en-GB"/>
        </w:rPr>
        <w:t xml:space="preserve"> </w:t>
      </w:r>
      <w:r w:rsidR="00C732D9">
        <w:rPr>
          <w:rFonts w:eastAsiaTheme="minorEastAsia"/>
          <w:lang w:val="en-AU" w:eastAsia="en-GB"/>
        </w:rPr>
        <w:t>T</w:t>
      </w:r>
      <w:r>
        <w:rPr>
          <w:rFonts w:eastAsiaTheme="minorEastAsia"/>
          <w:lang w:val="en-AU" w:eastAsia="en-GB"/>
        </w:rPr>
        <w:t>he</w:t>
      </w:r>
      <w:r w:rsidR="008022F5">
        <w:rPr>
          <w:rFonts w:eastAsiaTheme="minorEastAsia"/>
          <w:lang w:val="en-AU" w:eastAsia="en-GB"/>
        </w:rPr>
        <w:t xml:space="preserve"> videos can be viewed through a which has more than 4000 subscribers. The videos cover a variety of topics ranging from primary level to senior secondary level mathematics education. Besides th</w:t>
      </w:r>
      <w:r w:rsidR="002573D4">
        <w:rPr>
          <w:rFonts w:eastAsiaTheme="minorEastAsia"/>
          <w:lang w:val="en-AU" w:eastAsia="en-GB"/>
        </w:rPr>
        <w:t>ese</w:t>
      </w:r>
      <w:r w:rsidR="008022F5">
        <w:rPr>
          <w:rFonts w:eastAsiaTheme="minorEastAsia"/>
          <w:lang w:val="en-AU" w:eastAsia="en-GB"/>
        </w:rPr>
        <w:t xml:space="preserve"> videos</w:t>
      </w:r>
      <w:r w:rsidR="009E3B48">
        <w:rPr>
          <w:rFonts w:eastAsiaTheme="minorEastAsia"/>
          <w:lang w:val="en-AU" w:eastAsia="en-GB"/>
        </w:rPr>
        <w:t xml:space="preserve">, </w:t>
      </w:r>
      <w:r w:rsidR="008022F5">
        <w:rPr>
          <w:rFonts w:eastAsiaTheme="minorEastAsia"/>
          <w:lang w:val="en-AU" w:eastAsia="en-GB"/>
        </w:rPr>
        <w:t xml:space="preserve">there are self-Instructional lessons on teaching </w:t>
      </w:r>
      <w:r w:rsidR="007B0AB6">
        <w:rPr>
          <w:rFonts w:eastAsiaTheme="minorEastAsia"/>
          <w:lang w:val="en-AU" w:eastAsia="en-GB"/>
        </w:rPr>
        <w:t>abacus to visually impaired children. The 475 videos were prepared by MNG Mani, CEO</w:t>
      </w:r>
      <w:r w:rsidR="002573D4">
        <w:rPr>
          <w:rFonts w:eastAsiaTheme="minorEastAsia"/>
          <w:lang w:val="en-AU" w:eastAsia="en-GB"/>
        </w:rPr>
        <w:t xml:space="preserve"> of ICEVI</w:t>
      </w:r>
      <w:r w:rsidR="007B0AB6">
        <w:rPr>
          <w:rFonts w:eastAsiaTheme="minorEastAsia"/>
          <w:lang w:val="en-AU" w:eastAsia="en-GB"/>
        </w:rPr>
        <w:t xml:space="preserve">, who has expertise in mathematics. As the next stage of the video preparation, it was proposed to train teacher educators from the higher education countries who in turn </w:t>
      </w:r>
      <w:r w:rsidR="00C732D9">
        <w:rPr>
          <w:rFonts w:eastAsiaTheme="minorEastAsia"/>
          <w:lang w:val="en-AU" w:eastAsia="en-GB"/>
        </w:rPr>
        <w:t>may</w:t>
      </w:r>
      <w:r w:rsidR="007B0AB6">
        <w:rPr>
          <w:rFonts w:eastAsiaTheme="minorEastAsia"/>
          <w:lang w:val="en-AU" w:eastAsia="en-GB"/>
        </w:rPr>
        <w:t xml:space="preserve"> prepare instructional videos</w:t>
      </w:r>
      <w:r w:rsidR="00CA2DFF">
        <w:rPr>
          <w:rFonts w:eastAsiaTheme="minorEastAsia"/>
          <w:lang w:val="en-AU" w:eastAsia="en-GB"/>
        </w:rPr>
        <w:t xml:space="preserve">. </w:t>
      </w:r>
    </w:p>
    <w:p w14:paraId="404FAEF8" w14:textId="5047220E" w:rsidR="00A32F51" w:rsidRPr="00DD39DA" w:rsidRDefault="00CA2DFF" w:rsidP="00DD39DA">
      <w:pPr>
        <w:spacing w:after="400" w:line="288" w:lineRule="auto"/>
        <w:rPr>
          <w:rFonts w:eastAsiaTheme="minorEastAsia"/>
          <w:lang w:eastAsia="en-GB"/>
        </w:rPr>
      </w:pPr>
      <w:r>
        <w:rPr>
          <w:rFonts w:eastAsiaTheme="minorEastAsia"/>
          <w:lang w:val="en-AU" w:eastAsia="en-GB"/>
        </w:rPr>
        <w:t>A master training workshop was organised in Jakarta for teacher</w:t>
      </w:r>
      <w:r w:rsidR="00AD669D">
        <w:rPr>
          <w:rFonts w:eastAsiaTheme="minorEastAsia"/>
          <w:lang w:val="en-AU" w:eastAsia="en-GB"/>
        </w:rPr>
        <w:t xml:space="preserve"> </w:t>
      </w:r>
      <w:r>
        <w:rPr>
          <w:rFonts w:eastAsiaTheme="minorEastAsia"/>
          <w:lang w:val="en-AU" w:eastAsia="en-GB"/>
        </w:rPr>
        <w:t>educators from Philippines, Vietnam, Indonesia, Cambodia and Laos</w:t>
      </w:r>
      <w:r w:rsidR="00AD669D">
        <w:rPr>
          <w:rFonts w:eastAsiaTheme="minorEastAsia"/>
          <w:lang w:val="en-AU" w:eastAsia="en-GB"/>
        </w:rPr>
        <w:t xml:space="preserve"> in November 2022</w:t>
      </w:r>
      <w:r>
        <w:rPr>
          <w:rFonts w:eastAsiaTheme="minorEastAsia"/>
          <w:lang w:val="en-AU" w:eastAsia="en-GB"/>
        </w:rPr>
        <w:t xml:space="preserve">. All </w:t>
      </w:r>
      <w:r w:rsidR="00C732D9">
        <w:rPr>
          <w:rFonts w:eastAsiaTheme="minorEastAsia"/>
          <w:lang w:val="en-AU" w:eastAsia="en-GB"/>
        </w:rPr>
        <w:t>participants have subsequently</w:t>
      </w:r>
      <w:r>
        <w:rPr>
          <w:rFonts w:eastAsiaTheme="minorEastAsia"/>
          <w:lang w:val="en-AU" w:eastAsia="en-GB"/>
        </w:rPr>
        <w:t xml:space="preserve"> organised workshops for teachers in their own countries. However, the project</w:t>
      </w:r>
      <w:r w:rsidR="00C732D9">
        <w:rPr>
          <w:rFonts w:eastAsiaTheme="minorEastAsia"/>
          <w:lang w:val="en-AU" w:eastAsia="en-GB"/>
        </w:rPr>
        <w:t xml:space="preserve"> participants</w:t>
      </w:r>
      <w:r>
        <w:rPr>
          <w:rFonts w:eastAsiaTheme="minorEastAsia"/>
          <w:lang w:val="en-AU" w:eastAsia="en-GB"/>
        </w:rPr>
        <w:t xml:space="preserve"> in Philippines and Indonesia w</w:t>
      </w:r>
      <w:r w:rsidR="00AD669D">
        <w:rPr>
          <w:rFonts w:eastAsiaTheme="minorEastAsia"/>
          <w:lang w:val="en-AU" w:eastAsia="en-GB"/>
        </w:rPr>
        <w:t>ere</w:t>
      </w:r>
      <w:r>
        <w:rPr>
          <w:rFonts w:eastAsiaTheme="minorEastAsia"/>
          <w:lang w:val="en-AU" w:eastAsia="en-GB"/>
        </w:rPr>
        <w:t xml:space="preserve"> encouraged to train more teachers who in turn could</w:t>
      </w:r>
      <w:r w:rsidR="002E1FF3">
        <w:rPr>
          <w:rFonts w:eastAsiaTheme="minorEastAsia"/>
          <w:lang w:val="en-AU" w:eastAsia="en-GB"/>
        </w:rPr>
        <w:t xml:space="preserve"> prepare instructional videos from the perspectives of the teachers. The project wanted to have a variety of approaches in learning mathematics concepts and therefore encouraged teachers in these countries to prepare videos on specific themes focusing on primary to senior secondary level education. It is gratifying that </w:t>
      </w:r>
      <w:r w:rsidR="00C732D9">
        <w:rPr>
          <w:rFonts w:eastAsiaTheme="minorEastAsia"/>
          <w:lang w:val="en-AU" w:eastAsia="en-GB"/>
        </w:rPr>
        <w:t xml:space="preserve">the </w:t>
      </w:r>
      <w:r w:rsidR="002E1FF3">
        <w:rPr>
          <w:rFonts w:eastAsiaTheme="minorEastAsia"/>
          <w:lang w:val="en-AU" w:eastAsia="en-GB"/>
        </w:rPr>
        <w:t>Philippines has produced</w:t>
      </w:r>
      <w:r w:rsidR="0086788E">
        <w:rPr>
          <w:rFonts w:eastAsiaTheme="minorEastAsia"/>
          <w:lang w:val="en-AU" w:eastAsia="en-GB"/>
        </w:rPr>
        <w:t xml:space="preserve"> 8</w:t>
      </w:r>
      <w:r w:rsidR="009E3B48">
        <w:rPr>
          <w:rFonts w:eastAsiaTheme="minorEastAsia"/>
          <w:lang w:val="en-AU" w:eastAsia="en-GB"/>
        </w:rPr>
        <w:t>7</w:t>
      </w:r>
      <w:r w:rsidR="0086788E">
        <w:rPr>
          <w:rFonts w:eastAsiaTheme="minorEastAsia"/>
          <w:lang w:val="en-AU" w:eastAsia="en-GB"/>
        </w:rPr>
        <w:t xml:space="preserve"> videos and Indonesia has </w:t>
      </w:r>
      <w:r w:rsidR="00C732D9">
        <w:rPr>
          <w:rFonts w:eastAsiaTheme="minorEastAsia"/>
          <w:lang w:val="en-AU" w:eastAsia="en-GB"/>
        </w:rPr>
        <w:t>produced</w:t>
      </w:r>
      <w:r w:rsidR="0086788E">
        <w:rPr>
          <w:rFonts w:eastAsiaTheme="minorEastAsia"/>
          <w:lang w:val="en-AU" w:eastAsia="en-GB"/>
        </w:rPr>
        <w:t xml:space="preserve"> 68 videos exclusively made by the local teachers. These videos are being edited by </w:t>
      </w:r>
      <w:r w:rsidR="00BD5E95">
        <w:rPr>
          <w:rFonts w:eastAsiaTheme="minorEastAsia"/>
          <w:lang w:val="en-AU" w:eastAsia="en-GB"/>
        </w:rPr>
        <w:t xml:space="preserve">the Project team and </w:t>
      </w:r>
      <w:r w:rsidR="0086788E">
        <w:rPr>
          <w:rFonts w:eastAsiaTheme="minorEastAsia"/>
          <w:lang w:val="en-AU" w:eastAsia="en-GB"/>
        </w:rPr>
        <w:t xml:space="preserve">close captioning </w:t>
      </w:r>
      <w:r w:rsidR="00BD5E95">
        <w:rPr>
          <w:rFonts w:eastAsiaTheme="minorEastAsia"/>
          <w:lang w:val="en-AU" w:eastAsia="en-GB"/>
        </w:rPr>
        <w:t>will</w:t>
      </w:r>
      <w:r w:rsidR="0086788E">
        <w:rPr>
          <w:rFonts w:eastAsiaTheme="minorEastAsia"/>
          <w:lang w:val="en-AU" w:eastAsia="en-GB"/>
        </w:rPr>
        <w:t xml:space="preserve"> </w:t>
      </w:r>
      <w:r w:rsidR="00BD5E95">
        <w:rPr>
          <w:rFonts w:eastAsiaTheme="minorEastAsia"/>
          <w:lang w:val="en-AU" w:eastAsia="en-GB"/>
        </w:rPr>
        <w:t xml:space="preserve">be </w:t>
      </w:r>
      <w:r w:rsidR="0086788E">
        <w:rPr>
          <w:rFonts w:eastAsiaTheme="minorEastAsia"/>
          <w:lang w:val="en-AU" w:eastAsia="en-GB"/>
        </w:rPr>
        <w:t xml:space="preserve">added to </w:t>
      </w:r>
      <w:r w:rsidR="00BD5E95">
        <w:rPr>
          <w:rFonts w:eastAsiaTheme="minorEastAsia"/>
          <w:lang w:val="en-AU" w:eastAsia="en-GB"/>
        </w:rPr>
        <w:t xml:space="preserve">each video.  All the videos will be uploaded on the </w:t>
      </w:r>
      <w:r w:rsidR="00C732D9">
        <w:rPr>
          <w:rFonts w:eastAsiaTheme="minorEastAsia"/>
          <w:lang w:val="en-AU" w:eastAsia="en-GB"/>
        </w:rPr>
        <w:t xml:space="preserve">ICEVI </w:t>
      </w:r>
      <w:r w:rsidR="00381185">
        <w:rPr>
          <w:rFonts w:eastAsiaTheme="minorEastAsia"/>
          <w:lang w:val="en-AU" w:eastAsia="en-GB"/>
        </w:rPr>
        <w:t xml:space="preserve">YouTube channel </w:t>
      </w:r>
      <w:r w:rsidR="0086788E">
        <w:rPr>
          <w:rFonts w:eastAsiaTheme="minorEastAsia"/>
          <w:lang w:val="en-AU" w:eastAsia="en-GB"/>
        </w:rPr>
        <w:t>latest by November 2023. With the addition of th</w:t>
      </w:r>
      <w:r w:rsidR="00381185">
        <w:rPr>
          <w:rFonts w:eastAsiaTheme="minorEastAsia"/>
          <w:lang w:val="en-AU" w:eastAsia="en-GB"/>
        </w:rPr>
        <w:t>ese</w:t>
      </w:r>
      <w:r w:rsidR="0086788E">
        <w:rPr>
          <w:rFonts w:eastAsiaTheme="minorEastAsia"/>
          <w:lang w:val="en-AU" w:eastAsia="en-GB"/>
        </w:rPr>
        <w:t xml:space="preserve"> videos</w:t>
      </w:r>
      <w:r w:rsidR="00736F2D">
        <w:rPr>
          <w:rFonts w:eastAsiaTheme="minorEastAsia"/>
          <w:lang w:val="en-AU" w:eastAsia="en-GB"/>
        </w:rPr>
        <w:t xml:space="preserve"> there will be more than 600 instructional videos </w:t>
      </w:r>
      <w:r w:rsidR="00381185">
        <w:rPr>
          <w:rFonts w:eastAsiaTheme="minorEastAsia"/>
          <w:lang w:val="en-AU" w:eastAsia="en-GB"/>
        </w:rPr>
        <w:t>on</w:t>
      </w:r>
      <w:r w:rsidR="00736F2D">
        <w:rPr>
          <w:rFonts w:eastAsiaTheme="minorEastAsia"/>
          <w:lang w:val="en-AU" w:eastAsia="en-GB"/>
        </w:rPr>
        <w:t xml:space="preserve"> teaching mathematics that </w:t>
      </w:r>
      <w:r w:rsidR="00C732D9">
        <w:rPr>
          <w:rFonts w:eastAsiaTheme="minorEastAsia"/>
          <w:lang w:val="en-AU" w:eastAsia="en-GB"/>
        </w:rPr>
        <w:t>serve as an excellent</w:t>
      </w:r>
      <w:r w:rsidR="00736F2D">
        <w:rPr>
          <w:rFonts w:eastAsiaTheme="minorEastAsia"/>
          <w:lang w:val="en-AU" w:eastAsia="en-GB"/>
        </w:rPr>
        <w:t xml:space="preserve"> resource for parents, teachers and </w:t>
      </w:r>
      <w:r w:rsidR="00C732D9">
        <w:rPr>
          <w:rFonts w:eastAsiaTheme="minorEastAsia"/>
          <w:lang w:val="en-AU" w:eastAsia="en-GB"/>
        </w:rPr>
        <w:t xml:space="preserve">children with </w:t>
      </w:r>
      <w:r w:rsidR="00736F2D">
        <w:rPr>
          <w:rFonts w:eastAsiaTheme="minorEastAsia"/>
          <w:lang w:val="en-AU" w:eastAsia="en-GB"/>
        </w:rPr>
        <w:t>visual impai</w:t>
      </w:r>
      <w:r w:rsidR="00C732D9">
        <w:rPr>
          <w:rFonts w:eastAsiaTheme="minorEastAsia"/>
          <w:lang w:val="en-AU" w:eastAsia="en-GB"/>
        </w:rPr>
        <w:t>rment</w:t>
      </w:r>
      <w:r w:rsidR="00AA7DC3">
        <w:rPr>
          <w:rFonts w:eastAsiaTheme="minorEastAsia"/>
          <w:lang w:val="en-AU" w:eastAsia="en-GB"/>
        </w:rPr>
        <w:t xml:space="preserve"> for </w:t>
      </w:r>
      <w:r w:rsidR="00736F2D">
        <w:rPr>
          <w:rFonts w:eastAsiaTheme="minorEastAsia"/>
          <w:lang w:val="en-AU" w:eastAsia="en-GB"/>
        </w:rPr>
        <w:t>strengthening the learning of mathematics</w:t>
      </w:r>
      <w:r w:rsidR="008022F5">
        <w:rPr>
          <w:rFonts w:eastAsiaTheme="minorEastAsia"/>
          <w:lang w:val="en-AU" w:eastAsia="en-GB"/>
        </w:rPr>
        <w:t>.</w:t>
      </w:r>
      <w:r w:rsidR="00A32F51" w:rsidRPr="00050CBB">
        <w:rPr>
          <w:rFonts w:eastAsiaTheme="minorEastAsia"/>
          <w:lang w:val="en-AU" w:eastAsia="en-GB"/>
        </w:rPr>
        <w:t xml:space="preserve"> </w:t>
      </w:r>
    </w:p>
    <w:p w14:paraId="4BF849AB" w14:textId="4D247567" w:rsidR="00A32F51" w:rsidRPr="00050CBB" w:rsidRDefault="00A32F51" w:rsidP="00DD39DA">
      <w:pPr>
        <w:pStyle w:val="Heading1"/>
        <w:shd w:val="clear" w:color="auto" w:fill="7030A0"/>
        <w:spacing w:after="120" w:line="288" w:lineRule="auto"/>
        <w:contextualSpacing/>
        <w:rPr>
          <w:color w:val="FFFFFF" w:themeColor="background1"/>
          <w:lang w:val="en-IN" w:eastAsia="en-GB"/>
        </w:rPr>
      </w:pPr>
      <w:r w:rsidRPr="00050CBB">
        <w:rPr>
          <w:color w:val="FFFFFF" w:themeColor="background1"/>
          <w:lang w:val="en-IN" w:eastAsia="en-GB"/>
        </w:rPr>
        <w:t xml:space="preserve"> </w:t>
      </w:r>
      <w:bookmarkStart w:id="10" w:name="_Toc143596799"/>
      <w:r w:rsidR="009E3A6A">
        <w:rPr>
          <w:color w:val="FFFFFF" w:themeColor="background1"/>
          <w:lang w:val="en-IN" w:eastAsia="en-GB"/>
        </w:rPr>
        <w:t>Training Videos from International Partner Members</w:t>
      </w:r>
      <w:bookmarkEnd w:id="10"/>
    </w:p>
    <w:p w14:paraId="7AA7E8A8" w14:textId="7E5A54ED" w:rsidR="008966DA" w:rsidRPr="00DD39DA" w:rsidRDefault="004F3602" w:rsidP="00DD39DA">
      <w:pPr>
        <w:spacing w:after="400" w:line="288" w:lineRule="auto"/>
        <w:rPr>
          <w:rFonts w:eastAsiaTheme="minorEastAsia"/>
          <w:lang w:eastAsia="en-GB"/>
        </w:rPr>
      </w:pPr>
      <w:r>
        <w:rPr>
          <w:rFonts w:eastAsiaTheme="minorEastAsia"/>
          <w:lang w:val="en-AU" w:eastAsia="en-GB"/>
        </w:rPr>
        <w:t xml:space="preserve">International partners of </w:t>
      </w:r>
      <w:r w:rsidR="009E3B48">
        <w:rPr>
          <w:rFonts w:eastAsiaTheme="minorEastAsia"/>
          <w:lang w:val="en-AU" w:eastAsia="en-GB"/>
        </w:rPr>
        <w:t xml:space="preserve">ICEVI </w:t>
      </w:r>
      <w:r>
        <w:rPr>
          <w:rFonts w:eastAsiaTheme="minorEastAsia"/>
          <w:lang w:val="en-AU" w:eastAsia="en-GB"/>
        </w:rPr>
        <w:t>have developed a number of learning materials that can be found on the</w:t>
      </w:r>
      <w:r w:rsidR="00381185">
        <w:rPr>
          <w:rFonts w:eastAsiaTheme="minorEastAsia"/>
          <w:lang w:val="en-AU" w:eastAsia="en-GB"/>
        </w:rPr>
        <w:t>ir</w:t>
      </w:r>
      <w:r>
        <w:rPr>
          <w:rFonts w:eastAsiaTheme="minorEastAsia"/>
          <w:lang w:val="en-AU" w:eastAsia="en-GB"/>
        </w:rPr>
        <w:t xml:space="preserve"> websites. For convenience, the logos </w:t>
      </w:r>
      <w:r w:rsidR="00C732D9">
        <w:rPr>
          <w:rFonts w:eastAsiaTheme="minorEastAsia"/>
          <w:lang w:val="en-AU" w:eastAsia="en-GB"/>
        </w:rPr>
        <w:t xml:space="preserve">and website links for </w:t>
      </w:r>
      <w:r>
        <w:rPr>
          <w:rFonts w:eastAsiaTheme="minorEastAsia"/>
          <w:lang w:val="en-AU" w:eastAsia="en-GB"/>
        </w:rPr>
        <w:t>all the international partners</w:t>
      </w:r>
      <w:r w:rsidR="00C732D9">
        <w:rPr>
          <w:rFonts w:eastAsiaTheme="minorEastAsia"/>
          <w:lang w:val="en-AU" w:eastAsia="en-GB"/>
        </w:rPr>
        <w:t xml:space="preserve"> are included on</w:t>
      </w:r>
      <w:r>
        <w:rPr>
          <w:rFonts w:eastAsiaTheme="minorEastAsia"/>
          <w:lang w:val="en-AU" w:eastAsia="en-GB"/>
        </w:rPr>
        <w:t xml:space="preserve"> the homepage of </w:t>
      </w:r>
      <w:r w:rsidR="00C732D9">
        <w:rPr>
          <w:rFonts w:eastAsiaTheme="minorEastAsia"/>
          <w:lang w:val="en-AU" w:eastAsia="en-GB"/>
        </w:rPr>
        <w:t xml:space="preserve">the </w:t>
      </w:r>
      <w:r w:rsidR="00CE3CCB">
        <w:rPr>
          <w:rFonts w:eastAsiaTheme="minorEastAsia"/>
          <w:lang w:val="en-AU" w:eastAsia="en-GB"/>
        </w:rPr>
        <w:t>ICEVI website</w:t>
      </w:r>
      <w:r w:rsidR="00C732D9">
        <w:rPr>
          <w:rFonts w:eastAsiaTheme="minorEastAsia"/>
          <w:lang w:val="en-AU" w:eastAsia="en-GB"/>
        </w:rPr>
        <w:t xml:space="preserve">, </w:t>
      </w:r>
      <w:hyperlink r:id="rId18" w:history="1">
        <w:r w:rsidR="00C732D9" w:rsidRPr="00416844">
          <w:rPr>
            <w:rStyle w:val="Hyperlink"/>
            <w:rFonts w:eastAsiaTheme="minorEastAsia"/>
            <w:lang w:val="en-AU" w:eastAsia="en-GB"/>
          </w:rPr>
          <w:t>https://icevi.org/</w:t>
        </w:r>
      </w:hyperlink>
      <w:r w:rsidR="00C732D9">
        <w:rPr>
          <w:rFonts w:eastAsiaTheme="minorEastAsia"/>
          <w:lang w:val="en-AU" w:eastAsia="en-GB"/>
        </w:rPr>
        <w:t xml:space="preserve">. </w:t>
      </w:r>
      <w:r w:rsidR="008F3424">
        <w:rPr>
          <w:rFonts w:eastAsiaTheme="minorEastAsia"/>
          <w:lang w:val="en-AU" w:eastAsia="en-GB"/>
        </w:rPr>
        <w:t>We have started collecting instructional</w:t>
      </w:r>
      <w:r w:rsidR="00C732D9">
        <w:rPr>
          <w:rFonts w:eastAsiaTheme="minorEastAsia"/>
          <w:lang w:val="en-AU" w:eastAsia="en-GB"/>
        </w:rPr>
        <w:t>/</w:t>
      </w:r>
      <w:r w:rsidR="008F3424">
        <w:rPr>
          <w:rFonts w:eastAsiaTheme="minorEastAsia"/>
          <w:lang w:val="en-AU" w:eastAsia="en-GB"/>
        </w:rPr>
        <w:t xml:space="preserve">training videos prepared by </w:t>
      </w:r>
      <w:r w:rsidR="00C732D9">
        <w:rPr>
          <w:rFonts w:eastAsiaTheme="minorEastAsia"/>
          <w:lang w:val="en-AU" w:eastAsia="en-GB"/>
        </w:rPr>
        <w:t xml:space="preserve">our international partners. These are </w:t>
      </w:r>
      <w:r w:rsidR="008F3424">
        <w:rPr>
          <w:rFonts w:eastAsiaTheme="minorEastAsia"/>
          <w:lang w:val="en-AU" w:eastAsia="en-GB"/>
        </w:rPr>
        <w:t xml:space="preserve">posted on the homepage of </w:t>
      </w:r>
      <w:r w:rsidR="00711AD9">
        <w:rPr>
          <w:rFonts w:eastAsiaTheme="minorEastAsia"/>
          <w:lang w:val="en-AU" w:eastAsia="en-GB"/>
        </w:rPr>
        <w:t>ICEVI</w:t>
      </w:r>
      <w:r w:rsidR="00C732D9">
        <w:rPr>
          <w:rFonts w:eastAsiaTheme="minorEastAsia"/>
          <w:lang w:val="en-AU" w:eastAsia="en-GB"/>
        </w:rPr>
        <w:t xml:space="preserve">, under “training videos”, </w:t>
      </w:r>
      <w:hyperlink r:id="rId19" w:history="1">
        <w:r w:rsidR="00C732D9" w:rsidRPr="00416844">
          <w:rPr>
            <w:rStyle w:val="Hyperlink"/>
            <w:rFonts w:eastAsiaTheme="minorEastAsia"/>
            <w:lang w:val="en-AU" w:eastAsia="en-GB"/>
          </w:rPr>
          <w:t>https://icevi.org/training-videos/</w:t>
        </w:r>
      </w:hyperlink>
      <w:r w:rsidR="00C732D9">
        <w:rPr>
          <w:rFonts w:eastAsiaTheme="minorEastAsia"/>
          <w:lang w:val="en-AU" w:eastAsia="en-GB"/>
        </w:rPr>
        <w:t>. To date, a</w:t>
      </w:r>
      <w:r w:rsidR="008F3424">
        <w:rPr>
          <w:rFonts w:eastAsiaTheme="minorEastAsia"/>
          <w:lang w:val="en-AU" w:eastAsia="en-GB"/>
        </w:rPr>
        <w:t xml:space="preserve"> series of videos </w:t>
      </w:r>
      <w:r w:rsidR="008F3424">
        <w:rPr>
          <w:rFonts w:eastAsiaTheme="minorEastAsia"/>
          <w:lang w:val="en-AU" w:eastAsia="en-GB"/>
        </w:rPr>
        <w:lastRenderedPageBreak/>
        <w:t xml:space="preserve">prepared by </w:t>
      </w:r>
      <w:r w:rsidR="00711AD9">
        <w:rPr>
          <w:rFonts w:eastAsiaTheme="minorEastAsia"/>
          <w:lang w:val="en-AU" w:eastAsia="en-GB"/>
        </w:rPr>
        <w:t>NextSense</w:t>
      </w:r>
      <w:r w:rsidR="008F3424">
        <w:rPr>
          <w:rFonts w:eastAsiaTheme="minorEastAsia"/>
          <w:lang w:val="en-AU" w:eastAsia="en-GB"/>
        </w:rPr>
        <w:t xml:space="preserve"> </w:t>
      </w:r>
      <w:r w:rsidR="00C732D9">
        <w:rPr>
          <w:rFonts w:eastAsiaTheme="minorEastAsia"/>
          <w:lang w:val="en-AU" w:eastAsia="en-GB"/>
        </w:rPr>
        <w:t>(</w:t>
      </w:r>
      <w:r w:rsidR="008F3424">
        <w:rPr>
          <w:rFonts w:eastAsiaTheme="minorEastAsia"/>
          <w:lang w:val="en-AU" w:eastAsia="en-GB"/>
        </w:rPr>
        <w:t>Australia</w:t>
      </w:r>
      <w:r w:rsidR="00C732D9">
        <w:rPr>
          <w:rFonts w:eastAsiaTheme="minorEastAsia"/>
          <w:lang w:val="en-AU" w:eastAsia="en-GB"/>
        </w:rPr>
        <w:t xml:space="preserve">) and Royal Dutch Visio (Netherlands) are available on </w:t>
      </w:r>
      <w:r w:rsidR="008F3424">
        <w:rPr>
          <w:rFonts w:eastAsiaTheme="minorEastAsia"/>
          <w:lang w:val="en-AU" w:eastAsia="en-GB"/>
        </w:rPr>
        <w:t xml:space="preserve">the homepage of the website. </w:t>
      </w:r>
      <w:r w:rsidR="00C732D9">
        <w:rPr>
          <w:rFonts w:eastAsiaTheme="minorEastAsia"/>
          <w:lang w:val="en-AU" w:eastAsia="en-GB"/>
        </w:rPr>
        <w:t>We anticipate adding additional videos in t</w:t>
      </w:r>
      <w:r w:rsidR="008F3424">
        <w:rPr>
          <w:rFonts w:eastAsiaTheme="minorEastAsia"/>
          <w:lang w:val="en-AU" w:eastAsia="en-GB"/>
        </w:rPr>
        <w:t>he future.</w:t>
      </w:r>
    </w:p>
    <w:p w14:paraId="5812D62E" w14:textId="7A487C10" w:rsidR="009775CB" w:rsidRPr="006304DB" w:rsidRDefault="00DD5CD4" w:rsidP="00DD39DA">
      <w:pPr>
        <w:pStyle w:val="Heading1"/>
        <w:shd w:val="clear" w:color="auto" w:fill="7030A0"/>
        <w:spacing w:after="120" w:line="288" w:lineRule="auto"/>
        <w:contextualSpacing/>
        <w:rPr>
          <w:color w:val="FFFFFF" w:themeColor="background1"/>
          <w:lang w:val="en-IN" w:eastAsia="en-GB"/>
        </w:rPr>
      </w:pPr>
      <w:bookmarkStart w:id="11" w:name="_Toc143596800"/>
      <w:r>
        <w:rPr>
          <w:color w:val="FFFFFF" w:themeColor="background1"/>
          <w:lang w:val="en-IN" w:eastAsia="en-GB"/>
        </w:rPr>
        <w:t xml:space="preserve">WIPO </w:t>
      </w:r>
      <w:r w:rsidR="008966DA">
        <w:rPr>
          <w:color w:val="FFFFFF" w:themeColor="background1"/>
          <w:lang w:val="en-IN" w:eastAsia="en-GB"/>
        </w:rPr>
        <w:t>ABC International Excellence Award</w:t>
      </w:r>
      <w:bookmarkEnd w:id="11"/>
    </w:p>
    <w:p w14:paraId="768E630D" w14:textId="18B33B17" w:rsidR="009775CB" w:rsidRPr="009775CB" w:rsidRDefault="00361558" w:rsidP="00054C3B">
      <w:pPr>
        <w:spacing w:before="240" w:after="240" w:line="288" w:lineRule="auto"/>
        <w:rPr>
          <w:color w:val="000000"/>
          <w:lang w:eastAsia="en-GB"/>
        </w:rPr>
      </w:pPr>
      <w:r>
        <w:rPr>
          <w:color w:val="000000"/>
          <w:lang w:eastAsia="en-GB"/>
        </w:rPr>
        <w:t xml:space="preserve">The </w:t>
      </w:r>
      <w:r w:rsidR="00C732D9">
        <w:rPr>
          <w:color w:val="000000"/>
          <w:lang w:eastAsia="en-GB"/>
        </w:rPr>
        <w:t xml:space="preserve">WIPO </w:t>
      </w:r>
      <w:r>
        <w:rPr>
          <w:color w:val="000000"/>
          <w:lang w:eastAsia="en-GB"/>
        </w:rPr>
        <w:t xml:space="preserve">Accessible Books Consortium </w:t>
      </w:r>
      <w:r w:rsidR="00DD5CD4">
        <w:rPr>
          <w:color w:val="000000"/>
          <w:lang w:eastAsia="en-GB"/>
        </w:rPr>
        <w:t xml:space="preserve">(ABC) </w:t>
      </w:r>
      <w:r>
        <w:rPr>
          <w:color w:val="000000"/>
          <w:lang w:eastAsia="en-GB"/>
        </w:rPr>
        <w:t>has</w:t>
      </w:r>
      <w:r w:rsidR="009775CB" w:rsidRPr="009775CB">
        <w:rPr>
          <w:color w:val="000000"/>
          <w:lang w:eastAsia="en-GB"/>
        </w:rPr>
        <w:t xml:space="preserve"> extend</w:t>
      </w:r>
      <w:r w:rsidR="00DD5CD4">
        <w:rPr>
          <w:color w:val="000000"/>
          <w:lang w:eastAsia="en-GB"/>
        </w:rPr>
        <w:t>ed</w:t>
      </w:r>
      <w:r w:rsidR="009775CB" w:rsidRPr="009775CB">
        <w:rPr>
          <w:color w:val="000000"/>
          <w:lang w:eastAsia="en-GB"/>
        </w:rPr>
        <w:t xml:space="preserve"> the deadline for </w:t>
      </w:r>
      <w:r w:rsidR="00DD5CD4">
        <w:rPr>
          <w:color w:val="000000"/>
          <w:lang w:eastAsia="en-GB"/>
        </w:rPr>
        <w:t>its</w:t>
      </w:r>
      <w:r w:rsidR="009775CB" w:rsidRPr="009775CB">
        <w:rPr>
          <w:color w:val="000000"/>
          <w:lang w:eastAsia="en-GB"/>
        </w:rPr>
        <w:t xml:space="preserve"> International Excellence Award to September 1</w:t>
      </w:r>
      <w:r w:rsidR="009775CB" w:rsidRPr="00DD5CD4">
        <w:rPr>
          <w:color w:val="000000"/>
          <w:vertAlign w:val="superscript"/>
          <w:lang w:eastAsia="en-GB"/>
        </w:rPr>
        <w:t>st</w:t>
      </w:r>
      <w:r w:rsidR="00DD5CD4">
        <w:rPr>
          <w:color w:val="000000"/>
          <w:lang w:eastAsia="en-GB"/>
        </w:rPr>
        <w:t>, 2023</w:t>
      </w:r>
      <w:r w:rsidR="009775CB" w:rsidRPr="009775CB">
        <w:rPr>
          <w:color w:val="000000"/>
          <w:lang w:eastAsia="en-GB"/>
        </w:rPr>
        <w:t>.  The application form</w:t>
      </w:r>
      <w:r w:rsidR="001D01CE">
        <w:rPr>
          <w:color w:val="000000"/>
          <w:lang w:eastAsia="en-GB"/>
        </w:rPr>
        <w:t xml:space="preserve"> for the Award</w:t>
      </w:r>
      <w:r w:rsidR="009775CB" w:rsidRPr="009775CB">
        <w:rPr>
          <w:color w:val="000000"/>
          <w:lang w:eastAsia="en-GB"/>
        </w:rPr>
        <w:t xml:space="preserve"> </w:t>
      </w:r>
      <w:r w:rsidR="001D01CE">
        <w:rPr>
          <w:color w:val="000000"/>
          <w:lang w:eastAsia="en-GB"/>
        </w:rPr>
        <w:t>can be accessed from the following link:</w:t>
      </w:r>
    </w:p>
    <w:p w14:paraId="27D188EA" w14:textId="5522CC58" w:rsidR="00367624" w:rsidRDefault="008702E2" w:rsidP="00DD39DA">
      <w:pPr>
        <w:spacing w:line="288" w:lineRule="auto"/>
        <w:rPr>
          <w:color w:val="000000"/>
          <w:lang w:eastAsia="en-GB"/>
        </w:rPr>
      </w:pPr>
      <w:hyperlink r:id="rId20" w:history="1">
        <w:r w:rsidR="009775CB" w:rsidRPr="00F01D4E">
          <w:rPr>
            <w:rStyle w:val="Hyperlink"/>
            <w:lang w:eastAsia="en-GB"/>
          </w:rPr>
          <w:t>https://www.accessiblebooksconsortium.org/w/news/2023/wipo-accessible-books-consortium-international-excellence-award-2023-call-for-nominations</w:t>
        </w:r>
      </w:hyperlink>
      <w:r w:rsidR="009775CB">
        <w:rPr>
          <w:color w:val="000000"/>
          <w:lang w:eastAsia="en-GB"/>
        </w:rPr>
        <w:t xml:space="preserve"> </w:t>
      </w:r>
    </w:p>
    <w:p w14:paraId="3306316C" w14:textId="77777777" w:rsidR="00DE5AD8" w:rsidRPr="00DE5AD8" w:rsidRDefault="00DE5AD8" w:rsidP="00DD39DA">
      <w:pPr>
        <w:spacing w:line="288" w:lineRule="auto"/>
        <w:rPr>
          <w:color w:val="000000"/>
          <w:lang w:eastAsia="en-GB"/>
        </w:rPr>
      </w:pPr>
    </w:p>
    <w:p w14:paraId="15A0FC4B" w14:textId="5AE775FE" w:rsidR="001D757E" w:rsidRPr="00050CBB" w:rsidRDefault="001D757E" w:rsidP="00DD39DA">
      <w:pPr>
        <w:pStyle w:val="BodyText3"/>
        <w:pBdr>
          <w:top w:val="single" w:sz="12" w:space="1" w:color="0D5324"/>
          <w:left w:val="single" w:sz="12" w:space="4" w:color="0D5324"/>
          <w:bottom w:val="single" w:sz="12" w:space="1" w:color="0D5324"/>
          <w:right w:val="single" w:sz="12" w:space="4" w:color="0D5324"/>
        </w:pBdr>
        <w:shd w:val="clear" w:color="auto" w:fill="0D5324"/>
        <w:spacing w:line="288" w:lineRule="auto"/>
        <w:ind w:left="567" w:right="380"/>
        <w:contextualSpacing/>
        <w:rPr>
          <w:b/>
          <w:color w:val="FFFFFF"/>
          <w:sz w:val="26"/>
          <w:szCs w:val="26"/>
        </w:rPr>
      </w:pPr>
      <w:r w:rsidRPr="00050CBB">
        <w:rPr>
          <w:b/>
          <w:color w:val="FFFFFF"/>
          <w:sz w:val="26"/>
          <w:szCs w:val="26"/>
        </w:rPr>
        <w:t xml:space="preserve">ICEVI E-News comes to your mailbox </w:t>
      </w:r>
      <w:r w:rsidR="00120850" w:rsidRPr="00050CBB">
        <w:rPr>
          <w:b/>
          <w:color w:val="FFFFFF"/>
          <w:sz w:val="26"/>
          <w:szCs w:val="26"/>
        </w:rPr>
        <w:t xml:space="preserve">twice </w:t>
      </w:r>
      <w:r w:rsidRPr="00050CBB">
        <w:rPr>
          <w:b/>
          <w:color w:val="FFFFFF"/>
          <w:sz w:val="26"/>
          <w:szCs w:val="26"/>
        </w:rPr>
        <w:t>every year.  Please provide us with the e-mail addresses of individuals and organizations that may be interested in receiving the ICEVI E-News.</w:t>
      </w:r>
    </w:p>
    <w:p w14:paraId="781A6A1F" w14:textId="77777777" w:rsidR="00026829" w:rsidRPr="00050CBB" w:rsidRDefault="00026829" w:rsidP="00DD39DA">
      <w:pPr>
        <w:spacing w:after="60" w:line="288" w:lineRule="auto"/>
        <w:contextualSpacing/>
        <w:rPr>
          <w:b/>
        </w:rPr>
      </w:pPr>
    </w:p>
    <w:p w14:paraId="5D6D6E87" w14:textId="77777777" w:rsidR="001D757E" w:rsidRPr="00050CBB" w:rsidRDefault="001D757E" w:rsidP="00DD39DA">
      <w:pPr>
        <w:spacing w:after="60" w:line="288" w:lineRule="auto"/>
        <w:ind w:left="70"/>
        <w:contextualSpacing/>
        <w:rPr>
          <w:b/>
        </w:rPr>
      </w:pPr>
      <w:r w:rsidRPr="00050CBB">
        <w:rPr>
          <w:b/>
        </w:rPr>
        <w:t>For further details, contact:</w:t>
      </w:r>
    </w:p>
    <w:p w14:paraId="4A361D04" w14:textId="2D7BB3BB" w:rsidR="002A1A00" w:rsidRPr="00050CBB" w:rsidRDefault="002A1A00" w:rsidP="00DD39DA">
      <w:pPr>
        <w:spacing w:after="60" w:line="288" w:lineRule="auto"/>
        <w:contextualSpacing/>
        <w:rPr>
          <w:b/>
          <w:sz w:val="14"/>
        </w:rPr>
      </w:pPr>
    </w:p>
    <w:p w14:paraId="1903F27B" w14:textId="7DAAC5BA" w:rsidR="001D757E" w:rsidRPr="00050CBB" w:rsidRDefault="00E72858" w:rsidP="00DD39DA">
      <w:pPr>
        <w:tabs>
          <w:tab w:val="left" w:pos="1176"/>
          <w:tab w:val="left" w:pos="1554"/>
          <w:tab w:val="left" w:pos="4962"/>
          <w:tab w:val="left" w:pos="5245"/>
        </w:tabs>
        <w:spacing w:after="0" w:line="288" w:lineRule="auto"/>
        <w:ind w:left="3686"/>
        <w:contextualSpacing/>
        <w:rPr>
          <w:b/>
        </w:rPr>
      </w:pPr>
      <w:r w:rsidRPr="00050CBB">
        <w:rPr>
          <w:noProof/>
          <w:lang w:eastAsia="en-US"/>
        </w:rPr>
        <w:drawing>
          <wp:anchor distT="0" distB="0" distL="114300" distR="114300" simplePos="0" relativeHeight="251662336" behindDoc="0" locked="0" layoutInCell="1" allowOverlap="1" wp14:anchorId="08719990" wp14:editId="1B7064A3">
            <wp:simplePos x="0" y="0"/>
            <wp:positionH relativeFrom="column">
              <wp:posOffset>629285</wp:posOffset>
            </wp:positionH>
            <wp:positionV relativeFrom="paragraph">
              <wp:posOffset>73025</wp:posOffset>
            </wp:positionV>
            <wp:extent cx="1371600" cy="553720"/>
            <wp:effectExtent l="0" t="0" r="0" b="0"/>
            <wp:wrapNone/>
            <wp:docPr id="2" name="Picture 2" descr="ICEV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ICEVI logo"/>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57E" w:rsidRPr="00050CBB">
        <w:rPr>
          <w:b/>
        </w:rPr>
        <w:t>ICEVI Secretariat</w:t>
      </w:r>
    </w:p>
    <w:p w14:paraId="477A0BDC" w14:textId="637E1C8E" w:rsidR="001D757E" w:rsidRPr="00050CBB" w:rsidRDefault="001D757E" w:rsidP="00DD39DA">
      <w:pPr>
        <w:tabs>
          <w:tab w:val="left" w:pos="1176"/>
          <w:tab w:val="left" w:pos="1554"/>
          <w:tab w:val="left" w:pos="4962"/>
          <w:tab w:val="left" w:pos="5245"/>
        </w:tabs>
        <w:spacing w:after="0" w:line="288" w:lineRule="auto"/>
        <w:ind w:left="3686"/>
        <w:contextualSpacing/>
      </w:pPr>
      <w:r w:rsidRPr="00050CBB">
        <w:t>3, Professors</w:t>
      </w:r>
      <w:r w:rsidR="00026829" w:rsidRPr="00050CBB">
        <w:t>’</w:t>
      </w:r>
      <w:r w:rsidRPr="00050CBB">
        <w:t xml:space="preserve"> Colony</w:t>
      </w:r>
    </w:p>
    <w:p w14:paraId="3025D316" w14:textId="77777777" w:rsidR="00A051CE" w:rsidRPr="00050CBB" w:rsidRDefault="001D757E" w:rsidP="00DD39DA">
      <w:pPr>
        <w:tabs>
          <w:tab w:val="left" w:pos="1176"/>
          <w:tab w:val="left" w:pos="1554"/>
          <w:tab w:val="left" w:pos="4962"/>
          <w:tab w:val="left" w:pos="5245"/>
        </w:tabs>
        <w:spacing w:after="0" w:line="288" w:lineRule="auto"/>
        <w:ind w:left="3686"/>
        <w:contextualSpacing/>
      </w:pPr>
      <w:r w:rsidRPr="00050CBB">
        <w:t>S.R.K.</w:t>
      </w:r>
      <w:r w:rsidR="00A051CE" w:rsidRPr="00050CBB">
        <w:t xml:space="preserve"> </w:t>
      </w:r>
      <w:r w:rsidRPr="00050CBB">
        <w:t>V</w:t>
      </w:r>
      <w:r w:rsidR="00A051CE" w:rsidRPr="00050CBB">
        <w:t>idyalaya</w:t>
      </w:r>
      <w:r w:rsidRPr="00050CBB">
        <w:t xml:space="preserve"> Post</w:t>
      </w:r>
    </w:p>
    <w:p w14:paraId="361FB681" w14:textId="77777777" w:rsidR="00940837" w:rsidRPr="00050CBB" w:rsidRDefault="001D757E" w:rsidP="00DD39DA">
      <w:pPr>
        <w:tabs>
          <w:tab w:val="left" w:pos="1176"/>
          <w:tab w:val="left" w:pos="1554"/>
          <w:tab w:val="left" w:pos="4962"/>
          <w:tab w:val="left" w:pos="5245"/>
        </w:tabs>
        <w:spacing w:after="0" w:line="288" w:lineRule="auto"/>
        <w:ind w:left="3686"/>
        <w:contextualSpacing/>
      </w:pPr>
      <w:r w:rsidRPr="00050CBB">
        <w:t>Coimbatore - 641 020</w:t>
      </w:r>
    </w:p>
    <w:p w14:paraId="79A93F96" w14:textId="77777777" w:rsidR="00940837" w:rsidRPr="00050CBB" w:rsidRDefault="001D757E" w:rsidP="00DD39DA">
      <w:pPr>
        <w:tabs>
          <w:tab w:val="left" w:pos="1176"/>
          <w:tab w:val="left" w:pos="1554"/>
          <w:tab w:val="left" w:pos="4962"/>
          <w:tab w:val="left" w:pos="5245"/>
        </w:tabs>
        <w:spacing w:after="0" w:line="288" w:lineRule="auto"/>
        <w:ind w:left="3686"/>
        <w:contextualSpacing/>
      </w:pPr>
      <w:r w:rsidRPr="00050CBB">
        <w:t>Tamil Nadu, INDIA.</w:t>
      </w:r>
    </w:p>
    <w:p w14:paraId="6CF95DB1" w14:textId="77777777" w:rsidR="00940837" w:rsidRPr="00050CBB" w:rsidRDefault="001D757E" w:rsidP="00DD39DA">
      <w:pPr>
        <w:tabs>
          <w:tab w:val="left" w:pos="1092"/>
          <w:tab w:val="left" w:pos="1428"/>
          <w:tab w:val="left" w:pos="3969"/>
          <w:tab w:val="left" w:pos="4253"/>
          <w:tab w:val="left" w:pos="4962"/>
          <w:tab w:val="left" w:pos="5245"/>
        </w:tabs>
        <w:spacing w:after="0" w:line="288" w:lineRule="auto"/>
        <w:ind w:left="3686"/>
        <w:contextualSpacing/>
      </w:pPr>
      <w:r w:rsidRPr="00050CBB">
        <w:t>Telefax</w:t>
      </w:r>
      <w:r w:rsidR="006B6CE0" w:rsidRPr="00050CBB">
        <w:tab/>
      </w:r>
      <w:r w:rsidRPr="00050CBB">
        <w:t xml:space="preserve">: </w:t>
      </w:r>
      <w:r w:rsidR="006B6CE0" w:rsidRPr="00050CBB">
        <w:tab/>
      </w:r>
      <w:r w:rsidRPr="00050CBB">
        <w:t>+91 422 2693414</w:t>
      </w:r>
    </w:p>
    <w:p w14:paraId="358C4769" w14:textId="77777777" w:rsidR="00940837" w:rsidRPr="00050CBB" w:rsidRDefault="001D757E" w:rsidP="00DD39DA">
      <w:pPr>
        <w:tabs>
          <w:tab w:val="left" w:pos="1092"/>
          <w:tab w:val="left" w:pos="1428"/>
          <w:tab w:val="left" w:pos="3969"/>
          <w:tab w:val="left" w:pos="4253"/>
          <w:tab w:val="left" w:pos="4962"/>
          <w:tab w:val="left" w:pos="5245"/>
        </w:tabs>
        <w:spacing w:after="0" w:line="288" w:lineRule="auto"/>
        <w:ind w:left="3686"/>
        <w:contextualSpacing/>
      </w:pPr>
      <w:r w:rsidRPr="00050CBB">
        <w:t xml:space="preserve">E-mail </w:t>
      </w:r>
      <w:r w:rsidR="006B6CE0" w:rsidRPr="00050CBB">
        <w:tab/>
      </w:r>
      <w:r w:rsidRPr="00050CBB">
        <w:t xml:space="preserve">: </w:t>
      </w:r>
      <w:r w:rsidR="006B6CE0" w:rsidRPr="00050CBB">
        <w:tab/>
      </w:r>
      <w:hyperlink r:id="rId22" w:history="1">
        <w:r w:rsidRPr="00050CBB">
          <w:rPr>
            <w:rStyle w:val="Hyperlink"/>
          </w:rPr>
          <w:t>ceo201922@gmail.com</w:t>
        </w:r>
      </w:hyperlink>
      <w:r w:rsidRPr="00050CBB">
        <w:t xml:space="preserve"> </w:t>
      </w:r>
    </w:p>
    <w:p w14:paraId="01B6A8E0" w14:textId="7F9ACCFB" w:rsidR="00270871" w:rsidRPr="00050CBB" w:rsidRDefault="001D757E" w:rsidP="00695D08">
      <w:pPr>
        <w:tabs>
          <w:tab w:val="left" w:pos="1092"/>
          <w:tab w:val="left" w:pos="1414"/>
          <w:tab w:val="left" w:pos="3969"/>
          <w:tab w:val="left" w:pos="4253"/>
          <w:tab w:val="left" w:pos="4962"/>
          <w:tab w:val="left" w:pos="5245"/>
        </w:tabs>
        <w:spacing w:after="0" w:line="288" w:lineRule="auto"/>
        <w:ind w:left="3686"/>
        <w:contextualSpacing/>
        <w:rPr>
          <w:rStyle w:val="Hyperlink"/>
        </w:rPr>
      </w:pPr>
      <w:r w:rsidRPr="00050CBB">
        <w:t>Website</w:t>
      </w:r>
      <w:r w:rsidR="006B6CE0" w:rsidRPr="00050CBB">
        <w:tab/>
      </w:r>
      <w:r w:rsidRPr="00050CBB">
        <w:t xml:space="preserve">: </w:t>
      </w:r>
      <w:r w:rsidR="006B6CE0" w:rsidRPr="00050CBB">
        <w:tab/>
      </w:r>
      <w:hyperlink r:id="rId23" w:history="1">
        <w:r w:rsidRPr="00050CBB">
          <w:rPr>
            <w:rStyle w:val="Hyperlink"/>
          </w:rPr>
          <w:t>www.icevi.org</w:t>
        </w:r>
      </w:hyperlink>
    </w:p>
    <w:sectPr w:rsidR="00270871" w:rsidRPr="00050CBB" w:rsidSect="00BA43A2">
      <w:headerReference w:type="even" r:id="rId24"/>
      <w:headerReference w:type="default" r:id="rId25"/>
      <w:footerReference w:type="default" r:id="rId26"/>
      <w:pgSz w:w="11907" w:h="16840" w:code="9"/>
      <w:pgMar w:top="1440" w:right="1440" w:bottom="1701" w:left="1440" w:header="851" w:footer="10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F7693" w14:textId="77777777" w:rsidR="008702E2" w:rsidRDefault="008702E2">
      <w:r>
        <w:separator/>
      </w:r>
    </w:p>
  </w:endnote>
  <w:endnote w:type="continuationSeparator" w:id="0">
    <w:p w14:paraId="75D3C59A" w14:textId="77777777" w:rsidR="008702E2" w:rsidRDefault="0087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4A03A" w14:textId="189B9BC3" w:rsidR="00F73599" w:rsidRPr="004F58AF" w:rsidRDefault="008234F1" w:rsidP="00840DC6">
    <w:pPr>
      <w:pStyle w:val="Footer"/>
      <w:tabs>
        <w:tab w:val="clear" w:pos="8640"/>
        <w:tab w:val="right" w:pos="9029"/>
      </w:tabs>
      <w:spacing w:after="0"/>
      <w:rPr>
        <w:b/>
        <w:color w:val="002B82"/>
      </w:rPr>
    </w:pPr>
    <w:r w:rsidRPr="000C6509">
      <w:rPr>
        <w:noProof/>
        <w:color w:val="044213"/>
        <w:lang w:eastAsia="en-US"/>
      </w:rPr>
      <mc:AlternateContent>
        <mc:Choice Requires="wps">
          <w:drawing>
            <wp:anchor distT="4294967295" distB="4294967295" distL="114300" distR="114300" simplePos="0" relativeHeight="251658240" behindDoc="1" locked="0" layoutInCell="1" allowOverlap="1" wp14:anchorId="72627C11" wp14:editId="473E7D67">
              <wp:simplePos x="0" y="0"/>
              <wp:positionH relativeFrom="column">
                <wp:posOffset>8890</wp:posOffset>
              </wp:positionH>
              <wp:positionV relativeFrom="paragraph">
                <wp:posOffset>-19051</wp:posOffset>
              </wp:positionV>
              <wp:extent cx="5725795" cy="0"/>
              <wp:effectExtent l="0" t="0" r="1905"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2579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2D2B89" id="Line 4"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5pt" to="451.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" strokeweight=".26mm">
              <v:stroke joinstyle="miter"/>
              <o:lock v:ext="edit" shapetype="f"/>
            </v:line>
          </w:pict>
        </mc:Fallback>
      </mc:AlternateContent>
    </w:r>
    <w:r w:rsidR="00F73599" w:rsidRPr="000C6509">
      <w:rPr>
        <w:b/>
        <w:color w:val="044213"/>
      </w:rPr>
      <w:t>ICEVI E-NEWS</w:t>
    </w:r>
    <w:r w:rsidR="00F73599" w:rsidRPr="000C6509">
      <w:rPr>
        <w:b/>
        <w:color w:val="044213"/>
      </w:rPr>
      <w:tab/>
    </w:r>
    <w:r w:rsidR="00F73599" w:rsidRPr="000C6509">
      <w:rPr>
        <w:b/>
        <w:color w:val="044213"/>
      </w:rPr>
      <w:tab/>
    </w:r>
    <w:r w:rsidR="00197FFA">
      <w:rPr>
        <w:b/>
        <w:color w:val="044213"/>
      </w:rPr>
      <w:t>AUGUST</w:t>
    </w:r>
    <w:r w:rsidR="00F73599" w:rsidRPr="000C6509">
      <w:rPr>
        <w:b/>
        <w:color w:val="044213"/>
      </w:rPr>
      <w:t xml:space="preserve"> 20</w:t>
    </w:r>
    <w:r w:rsidR="004F58AF" w:rsidRPr="000C6509">
      <w:rPr>
        <w:b/>
        <w:color w:val="044213"/>
      </w:rPr>
      <w:t>2</w:t>
    </w:r>
    <w:r w:rsidR="00A976EF">
      <w:rPr>
        <w:b/>
        <w:color w:val="044213"/>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DB8A4" w14:textId="77777777" w:rsidR="008702E2" w:rsidRDefault="008702E2">
      <w:r>
        <w:separator/>
      </w:r>
    </w:p>
  </w:footnote>
  <w:footnote w:type="continuationSeparator" w:id="0">
    <w:p w14:paraId="74D51116" w14:textId="77777777" w:rsidR="008702E2" w:rsidRDefault="00870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ED7AB" w14:textId="77777777" w:rsidR="00F73599" w:rsidRDefault="00F73599" w:rsidP="008B7F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34A1D8" w14:textId="77777777" w:rsidR="00F73599" w:rsidRDefault="00F73599" w:rsidP="00F67FD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3252A" w14:textId="77777777" w:rsidR="00F73599" w:rsidRPr="000C6509" w:rsidRDefault="00F73599" w:rsidP="00166EFD">
    <w:pPr>
      <w:pStyle w:val="Header"/>
      <w:framePr w:h="451" w:hRule="exact" w:wrap="around" w:vAnchor="text" w:hAnchor="margin" w:xAlign="right" w:y="1"/>
      <w:rPr>
        <w:rStyle w:val="PageNumber"/>
        <w:b/>
        <w:color w:val="044213"/>
        <w:sz w:val="22"/>
        <w:szCs w:val="22"/>
      </w:rPr>
    </w:pPr>
    <w:r w:rsidRPr="000C6509">
      <w:rPr>
        <w:rStyle w:val="PageNumber"/>
        <w:b/>
        <w:color w:val="044213"/>
        <w:sz w:val="22"/>
        <w:szCs w:val="22"/>
      </w:rPr>
      <w:fldChar w:fldCharType="begin"/>
    </w:r>
    <w:r w:rsidRPr="000C6509">
      <w:rPr>
        <w:rStyle w:val="PageNumber"/>
        <w:b/>
        <w:color w:val="044213"/>
        <w:sz w:val="22"/>
        <w:szCs w:val="22"/>
      </w:rPr>
      <w:instrText xml:space="preserve">PAGE  </w:instrText>
    </w:r>
    <w:r w:rsidRPr="000C6509">
      <w:rPr>
        <w:rStyle w:val="PageNumber"/>
        <w:b/>
        <w:color w:val="044213"/>
        <w:sz w:val="22"/>
        <w:szCs w:val="22"/>
      </w:rPr>
      <w:fldChar w:fldCharType="separate"/>
    </w:r>
    <w:r w:rsidR="003317C3">
      <w:rPr>
        <w:rStyle w:val="PageNumber"/>
        <w:b/>
        <w:noProof/>
        <w:color w:val="044213"/>
        <w:sz w:val="22"/>
        <w:szCs w:val="22"/>
      </w:rPr>
      <w:t>12</w:t>
    </w:r>
    <w:r w:rsidRPr="000C6509">
      <w:rPr>
        <w:rStyle w:val="PageNumber"/>
        <w:b/>
        <w:color w:val="044213"/>
        <w:sz w:val="22"/>
        <w:szCs w:val="22"/>
      </w:rPr>
      <w:fldChar w:fldCharType="end"/>
    </w:r>
  </w:p>
  <w:p w14:paraId="37E5810B" w14:textId="77777777" w:rsidR="00F73599" w:rsidRPr="00E658F8" w:rsidRDefault="008234F1" w:rsidP="00406D49">
    <w:pPr>
      <w:pStyle w:val="Header"/>
      <w:tabs>
        <w:tab w:val="left" w:pos="6270"/>
        <w:tab w:val="right" w:pos="8667"/>
      </w:tabs>
      <w:ind w:right="360"/>
      <w:rPr>
        <w:rFonts w:cs="Arial"/>
        <w:b/>
        <w:color w:val="000080"/>
      </w:rPr>
    </w:pPr>
    <w:r>
      <w:rPr>
        <w:noProof/>
        <w:lang w:eastAsia="en-US"/>
      </w:rPr>
      <mc:AlternateContent>
        <mc:Choice Requires="wps">
          <w:drawing>
            <wp:anchor distT="4294967295" distB="4294967295" distL="114300" distR="114300" simplePos="0" relativeHeight="251657216" behindDoc="1" locked="0" layoutInCell="1" allowOverlap="1" wp14:anchorId="1CE0D571" wp14:editId="78691549">
              <wp:simplePos x="0" y="0"/>
              <wp:positionH relativeFrom="column">
                <wp:posOffset>18415</wp:posOffset>
              </wp:positionH>
              <wp:positionV relativeFrom="paragraph">
                <wp:posOffset>236219</wp:posOffset>
              </wp:positionV>
              <wp:extent cx="57162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627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366926" id="Line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18.6pt" to="451.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" strokeweight=".26mm">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1B319D"/>
    <w:multiLevelType w:val="hybridMultilevel"/>
    <w:tmpl w:val="F3CEA56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10C90FAD"/>
    <w:multiLevelType w:val="hybridMultilevel"/>
    <w:tmpl w:val="1CB013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9E5175"/>
    <w:multiLevelType w:val="hybridMultilevel"/>
    <w:tmpl w:val="B4387AA2"/>
    <w:lvl w:ilvl="0" w:tplc="29DE87BA">
      <w:start w:val="1"/>
      <w:numFmt w:val="decimal"/>
      <w:pStyle w:val="TOC1"/>
      <w:lvlText w:val="%1."/>
      <w:lvlJc w:val="left"/>
      <w:pPr>
        <w:ind w:left="1779" w:hanging="360"/>
      </w:pPr>
      <w:rPr>
        <w:rFonts w:eastAsia="Times New Roman" w:cs="Times New Roman" w:hint="default"/>
        <w:b w:val="0"/>
        <w:bCs w:val="0"/>
      </w:rPr>
    </w:lvl>
    <w:lvl w:ilvl="1" w:tplc="40090019" w:tentative="1">
      <w:start w:val="1"/>
      <w:numFmt w:val="lowerLetter"/>
      <w:lvlText w:val="%2."/>
      <w:lvlJc w:val="left"/>
      <w:pPr>
        <w:ind w:left="2499" w:hanging="360"/>
      </w:pPr>
    </w:lvl>
    <w:lvl w:ilvl="2" w:tplc="4009001B" w:tentative="1">
      <w:start w:val="1"/>
      <w:numFmt w:val="lowerRoman"/>
      <w:lvlText w:val="%3."/>
      <w:lvlJc w:val="right"/>
      <w:pPr>
        <w:ind w:left="3219" w:hanging="180"/>
      </w:pPr>
    </w:lvl>
    <w:lvl w:ilvl="3" w:tplc="4009000F" w:tentative="1">
      <w:start w:val="1"/>
      <w:numFmt w:val="decimal"/>
      <w:lvlText w:val="%4."/>
      <w:lvlJc w:val="left"/>
      <w:pPr>
        <w:ind w:left="3939" w:hanging="360"/>
      </w:pPr>
    </w:lvl>
    <w:lvl w:ilvl="4" w:tplc="40090019" w:tentative="1">
      <w:start w:val="1"/>
      <w:numFmt w:val="lowerLetter"/>
      <w:lvlText w:val="%5."/>
      <w:lvlJc w:val="left"/>
      <w:pPr>
        <w:ind w:left="4659" w:hanging="360"/>
      </w:pPr>
    </w:lvl>
    <w:lvl w:ilvl="5" w:tplc="4009001B" w:tentative="1">
      <w:start w:val="1"/>
      <w:numFmt w:val="lowerRoman"/>
      <w:lvlText w:val="%6."/>
      <w:lvlJc w:val="right"/>
      <w:pPr>
        <w:ind w:left="5379" w:hanging="180"/>
      </w:pPr>
    </w:lvl>
    <w:lvl w:ilvl="6" w:tplc="4009000F" w:tentative="1">
      <w:start w:val="1"/>
      <w:numFmt w:val="decimal"/>
      <w:lvlText w:val="%7."/>
      <w:lvlJc w:val="left"/>
      <w:pPr>
        <w:ind w:left="6099" w:hanging="360"/>
      </w:pPr>
    </w:lvl>
    <w:lvl w:ilvl="7" w:tplc="40090019" w:tentative="1">
      <w:start w:val="1"/>
      <w:numFmt w:val="lowerLetter"/>
      <w:lvlText w:val="%8."/>
      <w:lvlJc w:val="left"/>
      <w:pPr>
        <w:ind w:left="6819" w:hanging="360"/>
      </w:pPr>
    </w:lvl>
    <w:lvl w:ilvl="8" w:tplc="4009001B" w:tentative="1">
      <w:start w:val="1"/>
      <w:numFmt w:val="lowerRoman"/>
      <w:lvlText w:val="%9."/>
      <w:lvlJc w:val="right"/>
      <w:pPr>
        <w:ind w:left="7539" w:hanging="180"/>
      </w:pPr>
    </w:lvl>
  </w:abstractNum>
  <w:abstractNum w:abstractNumId="4">
    <w:nsid w:val="3C94472B"/>
    <w:multiLevelType w:val="hybridMultilevel"/>
    <w:tmpl w:val="21C83D48"/>
    <w:lvl w:ilvl="0" w:tplc="621E6FB2">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EE8785F"/>
    <w:multiLevelType w:val="hybridMultilevel"/>
    <w:tmpl w:val="19E24FBA"/>
    <w:lvl w:ilvl="0" w:tplc="EE04A696">
      <w:start w:val="1"/>
      <w:numFmt w:val="decimal"/>
      <w:lvlText w:val="%1."/>
      <w:lvlJc w:val="left"/>
      <w:pPr>
        <w:ind w:left="720" w:hanging="360"/>
      </w:pPr>
      <w:rPr>
        <w:rFonts w:ascii="Calibri" w:eastAsia="Times New Roman" w:hAnsi="Calibri" w:cs="Aria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4570314"/>
    <w:multiLevelType w:val="hybridMultilevel"/>
    <w:tmpl w:val="02EEB25E"/>
    <w:lvl w:ilvl="0" w:tplc="0F048E64">
      <w:numFmt w:val="bullet"/>
      <w:lvlText w:val="-"/>
      <w:lvlJc w:val="left"/>
      <w:pPr>
        <w:ind w:left="720" w:hanging="360"/>
      </w:pPr>
      <w:rPr>
        <w:rFonts w:ascii="Verdana" w:eastAsia="Times New Roman" w:hAnsi="Verdana"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F36283"/>
    <w:multiLevelType w:val="hybridMultilevel"/>
    <w:tmpl w:val="0AF46F6A"/>
    <w:lvl w:ilvl="0" w:tplc="2C66BC4E">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54F80762"/>
    <w:multiLevelType w:val="hybridMultilevel"/>
    <w:tmpl w:val="FAC060E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BE2AC7"/>
    <w:multiLevelType w:val="hybridMultilevel"/>
    <w:tmpl w:val="899A6DE8"/>
    <w:lvl w:ilvl="0" w:tplc="2C66BC4E">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66133BAE"/>
    <w:multiLevelType w:val="hybridMultilevel"/>
    <w:tmpl w:val="D9205A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9"/>
  </w:num>
  <w:num w:numId="6">
    <w:abstractNumId w:val="6"/>
  </w:num>
  <w:num w:numId="7">
    <w:abstractNumId w:val="5"/>
  </w:num>
  <w:num w:numId="8">
    <w:abstractNumId w:val="4"/>
  </w:num>
  <w:num w:numId="9">
    <w:abstractNumId w:val="10"/>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D5"/>
    <w:rsid w:val="00001915"/>
    <w:rsid w:val="0000260D"/>
    <w:rsid w:val="00005AC8"/>
    <w:rsid w:val="00005B1F"/>
    <w:rsid w:val="00006936"/>
    <w:rsid w:val="00007465"/>
    <w:rsid w:val="00010F91"/>
    <w:rsid w:val="0001365F"/>
    <w:rsid w:val="00013A35"/>
    <w:rsid w:val="000156A1"/>
    <w:rsid w:val="0001614B"/>
    <w:rsid w:val="000168FC"/>
    <w:rsid w:val="00017FE4"/>
    <w:rsid w:val="00020C05"/>
    <w:rsid w:val="00023805"/>
    <w:rsid w:val="000240AD"/>
    <w:rsid w:val="000243E5"/>
    <w:rsid w:val="00026464"/>
    <w:rsid w:val="000267FD"/>
    <w:rsid w:val="00026829"/>
    <w:rsid w:val="00026C59"/>
    <w:rsid w:val="00027B31"/>
    <w:rsid w:val="000310FD"/>
    <w:rsid w:val="00031318"/>
    <w:rsid w:val="00032136"/>
    <w:rsid w:val="00032458"/>
    <w:rsid w:val="000327E1"/>
    <w:rsid w:val="000341E3"/>
    <w:rsid w:val="00034ADD"/>
    <w:rsid w:val="00035603"/>
    <w:rsid w:val="00036128"/>
    <w:rsid w:val="0003676D"/>
    <w:rsid w:val="000367A3"/>
    <w:rsid w:val="00037A0C"/>
    <w:rsid w:val="00040EBF"/>
    <w:rsid w:val="000415C5"/>
    <w:rsid w:val="00043AE3"/>
    <w:rsid w:val="00043C8C"/>
    <w:rsid w:val="00044400"/>
    <w:rsid w:val="00045DE5"/>
    <w:rsid w:val="00046333"/>
    <w:rsid w:val="0004706B"/>
    <w:rsid w:val="000473FC"/>
    <w:rsid w:val="00047714"/>
    <w:rsid w:val="00050324"/>
    <w:rsid w:val="00050CBB"/>
    <w:rsid w:val="00051BD0"/>
    <w:rsid w:val="000522B9"/>
    <w:rsid w:val="000525AB"/>
    <w:rsid w:val="000543CB"/>
    <w:rsid w:val="00054C3B"/>
    <w:rsid w:val="000555F2"/>
    <w:rsid w:val="00055FE5"/>
    <w:rsid w:val="000569FB"/>
    <w:rsid w:val="000574D8"/>
    <w:rsid w:val="00057B0E"/>
    <w:rsid w:val="00060A4E"/>
    <w:rsid w:val="00061F34"/>
    <w:rsid w:val="00062370"/>
    <w:rsid w:val="00062A43"/>
    <w:rsid w:val="00064C91"/>
    <w:rsid w:val="00067698"/>
    <w:rsid w:val="0007153A"/>
    <w:rsid w:val="00074B54"/>
    <w:rsid w:val="000755B3"/>
    <w:rsid w:val="000770DE"/>
    <w:rsid w:val="000777FE"/>
    <w:rsid w:val="00077EF8"/>
    <w:rsid w:val="00081840"/>
    <w:rsid w:val="00082882"/>
    <w:rsid w:val="00084072"/>
    <w:rsid w:val="00085F93"/>
    <w:rsid w:val="00086FB4"/>
    <w:rsid w:val="0008742A"/>
    <w:rsid w:val="00090573"/>
    <w:rsid w:val="00090AF4"/>
    <w:rsid w:val="00090E63"/>
    <w:rsid w:val="00091DAD"/>
    <w:rsid w:val="00091E0C"/>
    <w:rsid w:val="000927A1"/>
    <w:rsid w:val="000954DC"/>
    <w:rsid w:val="00095FAB"/>
    <w:rsid w:val="000A0277"/>
    <w:rsid w:val="000A2383"/>
    <w:rsid w:val="000A4863"/>
    <w:rsid w:val="000A705A"/>
    <w:rsid w:val="000A7296"/>
    <w:rsid w:val="000A7982"/>
    <w:rsid w:val="000A7F87"/>
    <w:rsid w:val="000B190F"/>
    <w:rsid w:val="000B1D61"/>
    <w:rsid w:val="000B2C43"/>
    <w:rsid w:val="000B2F4E"/>
    <w:rsid w:val="000B3750"/>
    <w:rsid w:val="000B37B5"/>
    <w:rsid w:val="000B396F"/>
    <w:rsid w:val="000B5103"/>
    <w:rsid w:val="000B621F"/>
    <w:rsid w:val="000B6CE4"/>
    <w:rsid w:val="000B7431"/>
    <w:rsid w:val="000B7CA7"/>
    <w:rsid w:val="000C0894"/>
    <w:rsid w:val="000C0DF8"/>
    <w:rsid w:val="000C13C2"/>
    <w:rsid w:val="000C1435"/>
    <w:rsid w:val="000C2C01"/>
    <w:rsid w:val="000C2CF3"/>
    <w:rsid w:val="000C3D39"/>
    <w:rsid w:val="000C4F2E"/>
    <w:rsid w:val="000C6509"/>
    <w:rsid w:val="000C6BAA"/>
    <w:rsid w:val="000C6DDA"/>
    <w:rsid w:val="000C779E"/>
    <w:rsid w:val="000D0D86"/>
    <w:rsid w:val="000D0DD2"/>
    <w:rsid w:val="000D185D"/>
    <w:rsid w:val="000D5810"/>
    <w:rsid w:val="000D639D"/>
    <w:rsid w:val="000D6B01"/>
    <w:rsid w:val="000D74D2"/>
    <w:rsid w:val="000D76EA"/>
    <w:rsid w:val="000E051C"/>
    <w:rsid w:val="000E155F"/>
    <w:rsid w:val="000E1599"/>
    <w:rsid w:val="000E1C27"/>
    <w:rsid w:val="000E2363"/>
    <w:rsid w:val="000E2E53"/>
    <w:rsid w:val="000E38AC"/>
    <w:rsid w:val="000E3FCF"/>
    <w:rsid w:val="000E4AF7"/>
    <w:rsid w:val="000E5432"/>
    <w:rsid w:val="000E54FB"/>
    <w:rsid w:val="000E6267"/>
    <w:rsid w:val="000E6D4D"/>
    <w:rsid w:val="000F06C5"/>
    <w:rsid w:val="000F0A9C"/>
    <w:rsid w:val="000F1D96"/>
    <w:rsid w:val="000F30B9"/>
    <w:rsid w:val="000F3D06"/>
    <w:rsid w:val="000F5525"/>
    <w:rsid w:val="000F7290"/>
    <w:rsid w:val="00100F04"/>
    <w:rsid w:val="00102730"/>
    <w:rsid w:val="00103385"/>
    <w:rsid w:val="0010384E"/>
    <w:rsid w:val="00103C69"/>
    <w:rsid w:val="001042CE"/>
    <w:rsid w:val="001054C1"/>
    <w:rsid w:val="00107657"/>
    <w:rsid w:val="00110A1B"/>
    <w:rsid w:val="0011439A"/>
    <w:rsid w:val="0011651A"/>
    <w:rsid w:val="00116FA6"/>
    <w:rsid w:val="00117467"/>
    <w:rsid w:val="00117661"/>
    <w:rsid w:val="00117E22"/>
    <w:rsid w:val="00117ECA"/>
    <w:rsid w:val="00120464"/>
    <w:rsid w:val="00120850"/>
    <w:rsid w:val="00122A12"/>
    <w:rsid w:val="00123839"/>
    <w:rsid w:val="00124430"/>
    <w:rsid w:val="0012526A"/>
    <w:rsid w:val="0012533F"/>
    <w:rsid w:val="001273EA"/>
    <w:rsid w:val="00130242"/>
    <w:rsid w:val="0013150E"/>
    <w:rsid w:val="00132160"/>
    <w:rsid w:val="00133661"/>
    <w:rsid w:val="00137383"/>
    <w:rsid w:val="00137EE0"/>
    <w:rsid w:val="00140126"/>
    <w:rsid w:val="001418A3"/>
    <w:rsid w:val="00142724"/>
    <w:rsid w:val="0014298D"/>
    <w:rsid w:val="00142AFB"/>
    <w:rsid w:val="00142BCC"/>
    <w:rsid w:val="00144AA7"/>
    <w:rsid w:val="001456AE"/>
    <w:rsid w:val="0014577D"/>
    <w:rsid w:val="001461DF"/>
    <w:rsid w:val="00146678"/>
    <w:rsid w:val="00147D83"/>
    <w:rsid w:val="00151D36"/>
    <w:rsid w:val="0015206A"/>
    <w:rsid w:val="00157009"/>
    <w:rsid w:val="0015719F"/>
    <w:rsid w:val="00157516"/>
    <w:rsid w:val="00157D29"/>
    <w:rsid w:val="001606D1"/>
    <w:rsid w:val="00161590"/>
    <w:rsid w:val="001626B2"/>
    <w:rsid w:val="001628C0"/>
    <w:rsid w:val="00162B54"/>
    <w:rsid w:val="00162C1E"/>
    <w:rsid w:val="00163EBB"/>
    <w:rsid w:val="00164ABC"/>
    <w:rsid w:val="00165791"/>
    <w:rsid w:val="00166EFD"/>
    <w:rsid w:val="00170459"/>
    <w:rsid w:val="00173D2D"/>
    <w:rsid w:val="001753C1"/>
    <w:rsid w:val="00176F4B"/>
    <w:rsid w:val="00177A12"/>
    <w:rsid w:val="001803A7"/>
    <w:rsid w:val="0018127C"/>
    <w:rsid w:val="00181D70"/>
    <w:rsid w:val="00181E0E"/>
    <w:rsid w:val="0018410A"/>
    <w:rsid w:val="0018515B"/>
    <w:rsid w:val="00187F18"/>
    <w:rsid w:val="001904B8"/>
    <w:rsid w:val="00190519"/>
    <w:rsid w:val="00190F2E"/>
    <w:rsid w:val="001924A4"/>
    <w:rsid w:val="00192DC8"/>
    <w:rsid w:val="00192E75"/>
    <w:rsid w:val="00195084"/>
    <w:rsid w:val="001957CE"/>
    <w:rsid w:val="00196472"/>
    <w:rsid w:val="00197EFD"/>
    <w:rsid w:val="00197FFA"/>
    <w:rsid w:val="001A0D2F"/>
    <w:rsid w:val="001A11B9"/>
    <w:rsid w:val="001A179C"/>
    <w:rsid w:val="001A2081"/>
    <w:rsid w:val="001A59C2"/>
    <w:rsid w:val="001A76D6"/>
    <w:rsid w:val="001B02F7"/>
    <w:rsid w:val="001B1B2A"/>
    <w:rsid w:val="001B2FF6"/>
    <w:rsid w:val="001B3847"/>
    <w:rsid w:val="001B3B69"/>
    <w:rsid w:val="001B6BBF"/>
    <w:rsid w:val="001B7BB1"/>
    <w:rsid w:val="001C1859"/>
    <w:rsid w:val="001C1C72"/>
    <w:rsid w:val="001C3D23"/>
    <w:rsid w:val="001C48E7"/>
    <w:rsid w:val="001C503D"/>
    <w:rsid w:val="001C5D12"/>
    <w:rsid w:val="001C6882"/>
    <w:rsid w:val="001D01CE"/>
    <w:rsid w:val="001D22E6"/>
    <w:rsid w:val="001D52BF"/>
    <w:rsid w:val="001D546F"/>
    <w:rsid w:val="001D72F0"/>
    <w:rsid w:val="001D757E"/>
    <w:rsid w:val="001E07F3"/>
    <w:rsid w:val="001E15A1"/>
    <w:rsid w:val="001E1889"/>
    <w:rsid w:val="001E32AE"/>
    <w:rsid w:val="001E4435"/>
    <w:rsid w:val="001E482F"/>
    <w:rsid w:val="001E4E20"/>
    <w:rsid w:val="001E5BE1"/>
    <w:rsid w:val="001E6593"/>
    <w:rsid w:val="001F1033"/>
    <w:rsid w:val="001F1546"/>
    <w:rsid w:val="001F2804"/>
    <w:rsid w:val="001F3CA8"/>
    <w:rsid w:val="001F579A"/>
    <w:rsid w:val="001F590E"/>
    <w:rsid w:val="001F73D3"/>
    <w:rsid w:val="001F7546"/>
    <w:rsid w:val="00200944"/>
    <w:rsid w:val="00201115"/>
    <w:rsid w:val="00205497"/>
    <w:rsid w:val="00207867"/>
    <w:rsid w:val="002100D0"/>
    <w:rsid w:val="002104F2"/>
    <w:rsid w:val="00212689"/>
    <w:rsid w:val="00212BF4"/>
    <w:rsid w:val="00212F38"/>
    <w:rsid w:val="002131C2"/>
    <w:rsid w:val="00213A1B"/>
    <w:rsid w:val="0021450B"/>
    <w:rsid w:val="00214AA5"/>
    <w:rsid w:val="00214AAF"/>
    <w:rsid w:val="00215054"/>
    <w:rsid w:val="002153F7"/>
    <w:rsid w:val="00215A35"/>
    <w:rsid w:val="002163C3"/>
    <w:rsid w:val="0022077D"/>
    <w:rsid w:val="00220934"/>
    <w:rsid w:val="0022093F"/>
    <w:rsid w:val="00220F54"/>
    <w:rsid w:val="002216D9"/>
    <w:rsid w:val="00221A88"/>
    <w:rsid w:val="0022214B"/>
    <w:rsid w:val="00224290"/>
    <w:rsid w:val="0022496F"/>
    <w:rsid w:val="002271E3"/>
    <w:rsid w:val="0022770C"/>
    <w:rsid w:val="00230271"/>
    <w:rsid w:val="00231204"/>
    <w:rsid w:val="00231B49"/>
    <w:rsid w:val="0023207A"/>
    <w:rsid w:val="00232224"/>
    <w:rsid w:val="00232385"/>
    <w:rsid w:val="0023265B"/>
    <w:rsid w:val="0023316D"/>
    <w:rsid w:val="00233284"/>
    <w:rsid w:val="002334C2"/>
    <w:rsid w:val="00237BD0"/>
    <w:rsid w:val="00237E0A"/>
    <w:rsid w:val="00237F56"/>
    <w:rsid w:val="00240512"/>
    <w:rsid w:val="0024184F"/>
    <w:rsid w:val="0024486C"/>
    <w:rsid w:val="00244A92"/>
    <w:rsid w:val="0024543C"/>
    <w:rsid w:val="002456F4"/>
    <w:rsid w:val="0024652F"/>
    <w:rsid w:val="00250A48"/>
    <w:rsid w:val="00250ECB"/>
    <w:rsid w:val="00251079"/>
    <w:rsid w:val="002517F4"/>
    <w:rsid w:val="00252BA7"/>
    <w:rsid w:val="00253465"/>
    <w:rsid w:val="00253474"/>
    <w:rsid w:val="0025464F"/>
    <w:rsid w:val="00254A2D"/>
    <w:rsid w:val="00255D62"/>
    <w:rsid w:val="002562D0"/>
    <w:rsid w:val="002573D4"/>
    <w:rsid w:val="002576B6"/>
    <w:rsid w:val="00260EE6"/>
    <w:rsid w:val="00261038"/>
    <w:rsid w:val="002622BE"/>
    <w:rsid w:val="00263977"/>
    <w:rsid w:val="00263F3F"/>
    <w:rsid w:val="0026414C"/>
    <w:rsid w:val="00264416"/>
    <w:rsid w:val="00265699"/>
    <w:rsid w:val="002667E9"/>
    <w:rsid w:val="00267391"/>
    <w:rsid w:val="00267F49"/>
    <w:rsid w:val="00270871"/>
    <w:rsid w:val="00271BFB"/>
    <w:rsid w:val="00273E2B"/>
    <w:rsid w:val="00274345"/>
    <w:rsid w:val="002744CC"/>
    <w:rsid w:val="00275115"/>
    <w:rsid w:val="002773BF"/>
    <w:rsid w:val="002774B4"/>
    <w:rsid w:val="00283FE5"/>
    <w:rsid w:val="002856BA"/>
    <w:rsid w:val="00285882"/>
    <w:rsid w:val="00285B27"/>
    <w:rsid w:val="00286472"/>
    <w:rsid w:val="00292161"/>
    <w:rsid w:val="0029377D"/>
    <w:rsid w:val="00294A04"/>
    <w:rsid w:val="00294FF5"/>
    <w:rsid w:val="00295687"/>
    <w:rsid w:val="00296D3B"/>
    <w:rsid w:val="00297C02"/>
    <w:rsid w:val="002A0456"/>
    <w:rsid w:val="002A0550"/>
    <w:rsid w:val="002A1A00"/>
    <w:rsid w:val="002A265C"/>
    <w:rsid w:val="002A38BC"/>
    <w:rsid w:val="002A3B3B"/>
    <w:rsid w:val="002A3EF7"/>
    <w:rsid w:val="002A557E"/>
    <w:rsid w:val="002A6655"/>
    <w:rsid w:val="002A6B1A"/>
    <w:rsid w:val="002A6E73"/>
    <w:rsid w:val="002A7502"/>
    <w:rsid w:val="002A77BE"/>
    <w:rsid w:val="002A7812"/>
    <w:rsid w:val="002B0E7D"/>
    <w:rsid w:val="002B1631"/>
    <w:rsid w:val="002B3474"/>
    <w:rsid w:val="002B3F47"/>
    <w:rsid w:val="002B4C60"/>
    <w:rsid w:val="002B4D1B"/>
    <w:rsid w:val="002B6E3F"/>
    <w:rsid w:val="002B7209"/>
    <w:rsid w:val="002C02D6"/>
    <w:rsid w:val="002C090C"/>
    <w:rsid w:val="002C0F74"/>
    <w:rsid w:val="002C1956"/>
    <w:rsid w:val="002C1C0F"/>
    <w:rsid w:val="002C56ED"/>
    <w:rsid w:val="002C7CAE"/>
    <w:rsid w:val="002D2DF5"/>
    <w:rsid w:val="002D31AD"/>
    <w:rsid w:val="002D3726"/>
    <w:rsid w:val="002D5A51"/>
    <w:rsid w:val="002D5EAC"/>
    <w:rsid w:val="002E0A15"/>
    <w:rsid w:val="002E0E1C"/>
    <w:rsid w:val="002E16A6"/>
    <w:rsid w:val="002E1FF3"/>
    <w:rsid w:val="002E31CD"/>
    <w:rsid w:val="002E3878"/>
    <w:rsid w:val="002E3C7A"/>
    <w:rsid w:val="002E3EF8"/>
    <w:rsid w:val="002E3FF8"/>
    <w:rsid w:val="002E53D9"/>
    <w:rsid w:val="002E726C"/>
    <w:rsid w:val="002F0A5F"/>
    <w:rsid w:val="002F193A"/>
    <w:rsid w:val="002F35F9"/>
    <w:rsid w:val="002F3617"/>
    <w:rsid w:val="002F3738"/>
    <w:rsid w:val="002F4308"/>
    <w:rsid w:val="002F4B20"/>
    <w:rsid w:val="002F4D9D"/>
    <w:rsid w:val="002F6480"/>
    <w:rsid w:val="00305749"/>
    <w:rsid w:val="00306B1F"/>
    <w:rsid w:val="003076F5"/>
    <w:rsid w:val="00312130"/>
    <w:rsid w:val="003123C3"/>
    <w:rsid w:val="00312707"/>
    <w:rsid w:val="003130BD"/>
    <w:rsid w:val="003132D8"/>
    <w:rsid w:val="00314178"/>
    <w:rsid w:val="00314515"/>
    <w:rsid w:val="003149DF"/>
    <w:rsid w:val="00316551"/>
    <w:rsid w:val="003170AE"/>
    <w:rsid w:val="0031726F"/>
    <w:rsid w:val="00317B48"/>
    <w:rsid w:val="00320A56"/>
    <w:rsid w:val="00320F46"/>
    <w:rsid w:val="00321187"/>
    <w:rsid w:val="0032138F"/>
    <w:rsid w:val="003241CE"/>
    <w:rsid w:val="00324CD5"/>
    <w:rsid w:val="00327253"/>
    <w:rsid w:val="00327C54"/>
    <w:rsid w:val="00327F92"/>
    <w:rsid w:val="003306CA"/>
    <w:rsid w:val="003317C3"/>
    <w:rsid w:val="00332547"/>
    <w:rsid w:val="00333A5C"/>
    <w:rsid w:val="00334570"/>
    <w:rsid w:val="00334814"/>
    <w:rsid w:val="003363F7"/>
    <w:rsid w:val="00336EC5"/>
    <w:rsid w:val="00337055"/>
    <w:rsid w:val="0033775B"/>
    <w:rsid w:val="003413D0"/>
    <w:rsid w:val="003417DF"/>
    <w:rsid w:val="00341F82"/>
    <w:rsid w:val="003435AC"/>
    <w:rsid w:val="00344084"/>
    <w:rsid w:val="00344986"/>
    <w:rsid w:val="003451F3"/>
    <w:rsid w:val="0034648B"/>
    <w:rsid w:val="003467CA"/>
    <w:rsid w:val="00351067"/>
    <w:rsid w:val="00351688"/>
    <w:rsid w:val="003517F6"/>
    <w:rsid w:val="00352FEE"/>
    <w:rsid w:val="003531A4"/>
    <w:rsid w:val="0035353D"/>
    <w:rsid w:val="00353DA3"/>
    <w:rsid w:val="00354726"/>
    <w:rsid w:val="00354F72"/>
    <w:rsid w:val="00357FB1"/>
    <w:rsid w:val="003607BF"/>
    <w:rsid w:val="00361558"/>
    <w:rsid w:val="00362809"/>
    <w:rsid w:val="00363EC4"/>
    <w:rsid w:val="00365BA7"/>
    <w:rsid w:val="0036665C"/>
    <w:rsid w:val="00366A45"/>
    <w:rsid w:val="00366BC4"/>
    <w:rsid w:val="003675F3"/>
    <w:rsid w:val="00367624"/>
    <w:rsid w:val="00367906"/>
    <w:rsid w:val="00367B43"/>
    <w:rsid w:val="00367C43"/>
    <w:rsid w:val="003706F1"/>
    <w:rsid w:val="00370C71"/>
    <w:rsid w:val="003715B1"/>
    <w:rsid w:val="00371B72"/>
    <w:rsid w:val="00372066"/>
    <w:rsid w:val="00373886"/>
    <w:rsid w:val="00375F2F"/>
    <w:rsid w:val="0037656E"/>
    <w:rsid w:val="00376E5A"/>
    <w:rsid w:val="00377772"/>
    <w:rsid w:val="00380C32"/>
    <w:rsid w:val="00381185"/>
    <w:rsid w:val="00381B1A"/>
    <w:rsid w:val="00382413"/>
    <w:rsid w:val="00382489"/>
    <w:rsid w:val="00382AE0"/>
    <w:rsid w:val="00382B90"/>
    <w:rsid w:val="00387087"/>
    <w:rsid w:val="00391C8B"/>
    <w:rsid w:val="00392DCB"/>
    <w:rsid w:val="00393A8B"/>
    <w:rsid w:val="00395032"/>
    <w:rsid w:val="00397D54"/>
    <w:rsid w:val="003A119D"/>
    <w:rsid w:val="003A2582"/>
    <w:rsid w:val="003A2ECC"/>
    <w:rsid w:val="003A31FC"/>
    <w:rsid w:val="003A45C6"/>
    <w:rsid w:val="003A65DC"/>
    <w:rsid w:val="003A6D93"/>
    <w:rsid w:val="003B12B6"/>
    <w:rsid w:val="003B134C"/>
    <w:rsid w:val="003B19BE"/>
    <w:rsid w:val="003B1A8B"/>
    <w:rsid w:val="003B1C0E"/>
    <w:rsid w:val="003B2896"/>
    <w:rsid w:val="003B2980"/>
    <w:rsid w:val="003B4934"/>
    <w:rsid w:val="003B5B06"/>
    <w:rsid w:val="003B631B"/>
    <w:rsid w:val="003C00C4"/>
    <w:rsid w:val="003C156F"/>
    <w:rsid w:val="003C196D"/>
    <w:rsid w:val="003C1971"/>
    <w:rsid w:val="003C20CA"/>
    <w:rsid w:val="003C2FB7"/>
    <w:rsid w:val="003C3389"/>
    <w:rsid w:val="003C599C"/>
    <w:rsid w:val="003C5B7B"/>
    <w:rsid w:val="003C5DD9"/>
    <w:rsid w:val="003D07D8"/>
    <w:rsid w:val="003D0A56"/>
    <w:rsid w:val="003D2765"/>
    <w:rsid w:val="003D31BF"/>
    <w:rsid w:val="003D3E98"/>
    <w:rsid w:val="003D4F87"/>
    <w:rsid w:val="003D54BB"/>
    <w:rsid w:val="003D5930"/>
    <w:rsid w:val="003D5E9B"/>
    <w:rsid w:val="003D6B2B"/>
    <w:rsid w:val="003E1828"/>
    <w:rsid w:val="003E1D92"/>
    <w:rsid w:val="003E29D3"/>
    <w:rsid w:val="003E2ABB"/>
    <w:rsid w:val="003E435C"/>
    <w:rsid w:val="003E480A"/>
    <w:rsid w:val="003E4F6B"/>
    <w:rsid w:val="003E575C"/>
    <w:rsid w:val="003E5ABE"/>
    <w:rsid w:val="003E5CBA"/>
    <w:rsid w:val="003E63BE"/>
    <w:rsid w:val="003E7F31"/>
    <w:rsid w:val="003F0AF0"/>
    <w:rsid w:val="003F1A47"/>
    <w:rsid w:val="003F1D0B"/>
    <w:rsid w:val="003F31AD"/>
    <w:rsid w:val="003F5A30"/>
    <w:rsid w:val="003F5BC7"/>
    <w:rsid w:val="004011FF"/>
    <w:rsid w:val="00402401"/>
    <w:rsid w:val="00403632"/>
    <w:rsid w:val="0040447D"/>
    <w:rsid w:val="004059E1"/>
    <w:rsid w:val="00406D49"/>
    <w:rsid w:val="004070EB"/>
    <w:rsid w:val="00410B1D"/>
    <w:rsid w:val="00411D74"/>
    <w:rsid w:val="00412A99"/>
    <w:rsid w:val="00412BB9"/>
    <w:rsid w:val="00414F2D"/>
    <w:rsid w:val="0041567A"/>
    <w:rsid w:val="00416809"/>
    <w:rsid w:val="00417930"/>
    <w:rsid w:val="00417F15"/>
    <w:rsid w:val="004211C1"/>
    <w:rsid w:val="0042166E"/>
    <w:rsid w:val="004228CD"/>
    <w:rsid w:val="00423069"/>
    <w:rsid w:val="0042379E"/>
    <w:rsid w:val="00424263"/>
    <w:rsid w:val="00424B29"/>
    <w:rsid w:val="00425F16"/>
    <w:rsid w:val="0042608F"/>
    <w:rsid w:val="004262FE"/>
    <w:rsid w:val="00430121"/>
    <w:rsid w:val="004330EA"/>
    <w:rsid w:val="00433142"/>
    <w:rsid w:val="00433199"/>
    <w:rsid w:val="00433DA7"/>
    <w:rsid w:val="00436088"/>
    <w:rsid w:val="004366FD"/>
    <w:rsid w:val="00436999"/>
    <w:rsid w:val="00436C24"/>
    <w:rsid w:val="00436D6D"/>
    <w:rsid w:val="00436F99"/>
    <w:rsid w:val="00440F74"/>
    <w:rsid w:val="00441C6B"/>
    <w:rsid w:val="0044223A"/>
    <w:rsid w:val="00442929"/>
    <w:rsid w:val="00442F9B"/>
    <w:rsid w:val="00444EC6"/>
    <w:rsid w:val="004450A9"/>
    <w:rsid w:val="0045078F"/>
    <w:rsid w:val="00450E59"/>
    <w:rsid w:val="00450EC0"/>
    <w:rsid w:val="00453412"/>
    <w:rsid w:val="0045388E"/>
    <w:rsid w:val="00454017"/>
    <w:rsid w:val="00454DA7"/>
    <w:rsid w:val="00455693"/>
    <w:rsid w:val="0045682B"/>
    <w:rsid w:val="00456EB7"/>
    <w:rsid w:val="00457635"/>
    <w:rsid w:val="00457F0E"/>
    <w:rsid w:val="00461831"/>
    <w:rsid w:val="00461A1E"/>
    <w:rsid w:val="004630D0"/>
    <w:rsid w:val="00463B9B"/>
    <w:rsid w:val="00465803"/>
    <w:rsid w:val="00466133"/>
    <w:rsid w:val="004663FA"/>
    <w:rsid w:val="00466EFB"/>
    <w:rsid w:val="0046731B"/>
    <w:rsid w:val="004679A1"/>
    <w:rsid w:val="00471136"/>
    <w:rsid w:val="00473639"/>
    <w:rsid w:val="0047455F"/>
    <w:rsid w:val="004749DB"/>
    <w:rsid w:val="00474F3A"/>
    <w:rsid w:val="00475BFE"/>
    <w:rsid w:val="00476177"/>
    <w:rsid w:val="004764BF"/>
    <w:rsid w:val="00476E58"/>
    <w:rsid w:val="00477A92"/>
    <w:rsid w:val="00477F32"/>
    <w:rsid w:val="00480057"/>
    <w:rsid w:val="00481FC6"/>
    <w:rsid w:val="004821FD"/>
    <w:rsid w:val="00482675"/>
    <w:rsid w:val="00482D51"/>
    <w:rsid w:val="004839BF"/>
    <w:rsid w:val="00483B5C"/>
    <w:rsid w:val="00484DC2"/>
    <w:rsid w:val="00484F5E"/>
    <w:rsid w:val="00485A0D"/>
    <w:rsid w:val="00485EC5"/>
    <w:rsid w:val="004868BC"/>
    <w:rsid w:val="0048764F"/>
    <w:rsid w:val="004900BA"/>
    <w:rsid w:val="00490117"/>
    <w:rsid w:val="0049045F"/>
    <w:rsid w:val="0049231A"/>
    <w:rsid w:val="0049295E"/>
    <w:rsid w:val="0049330A"/>
    <w:rsid w:val="00494122"/>
    <w:rsid w:val="00496A5F"/>
    <w:rsid w:val="00497CC1"/>
    <w:rsid w:val="004A085F"/>
    <w:rsid w:val="004A2947"/>
    <w:rsid w:val="004A5366"/>
    <w:rsid w:val="004A5766"/>
    <w:rsid w:val="004A79F3"/>
    <w:rsid w:val="004B0E1C"/>
    <w:rsid w:val="004B1F71"/>
    <w:rsid w:val="004B2066"/>
    <w:rsid w:val="004B323F"/>
    <w:rsid w:val="004B3696"/>
    <w:rsid w:val="004B4B89"/>
    <w:rsid w:val="004B4C58"/>
    <w:rsid w:val="004B7B2E"/>
    <w:rsid w:val="004C047B"/>
    <w:rsid w:val="004C113A"/>
    <w:rsid w:val="004C2DF7"/>
    <w:rsid w:val="004C392B"/>
    <w:rsid w:val="004C4DA8"/>
    <w:rsid w:val="004C5F69"/>
    <w:rsid w:val="004C6FD9"/>
    <w:rsid w:val="004C704D"/>
    <w:rsid w:val="004C7A0A"/>
    <w:rsid w:val="004D0BFC"/>
    <w:rsid w:val="004D1F8F"/>
    <w:rsid w:val="004D2885"/>
    <w:rsid w:val="004D28B6"/>
    <w:rsid w:val="004D37C0"/>
    <w:rsid w:val="004D44D0"/>
    <w:rsid w:val="004D5050"/>
    <w:rsid w:val="004D5291"/>
    <w:rsid w:val="004D5A5D"/>
    <w:rsid w:val="004D5F57"/>
    <w:rsid w:val="004D6B0C"/>
    <w:rsid w:val="004E06D8"/>
    <w:rsid w:val="004E0CC8"/>
    <w:rsid w:val="004E137F"/>
    <w:rsid w:val="004E159F"/>
    <w:rsid w:val="004E25D4"/>
    <w:rsid w:val="004E30BA"/>
    <w:rsid w:val="004E47BB"/>
    <w:rsid w:val="004E4B08"/>
    <w:rsid w:val="004E4F54"/>
    <w:rsid w:val="004E77E5"/>
    <w:rsid w:val="004E7931"/>
    <w:rsid w:val="004E7B27"/>
    <w:rsid w:val="004E7D0C"/>
    <w:rsid w:val="004F0268"/>
    <w:rsid w:val="004F0B34"/>
    <w:rsid w:val="004F28B7"/>
    <w:rsid w:val="004F2E94"/>
    <w:rsid w:val="004F3602"/>
    <w:rsid w:val="004F379E"/>
    <w:rsid w:val="004F58AF"/>
    <w:rsid w:val="004F5B12"/>
    <w:rsid w:val="004F6B40"/>
    <w:rsid w:val="00500CC0"/>
    <w:rsid w:val="00501B17"/>
    <w:rsid w:val="005020AF"/>
    <w:rsid w:val="00502CD8"/>
    <w:rsid w:val="00503890"/>
    <w:rsid w:val="00503DBC"/>
    <w:rsid w:val="00504A65"/>
    <w:rsid w:val="00507423"/>
    <w:rsid w:val="0050770F"/>
    <w:rsid w:val="00511491"/>
    <w:rsid w:val="005133E5"/>
    <w:rsid w:val="005138DB"/>
    <w:rsid w:val="0051459B"/>
    <w:rsid w:val="00514739"/>
    <w:rsid w:val="00514A69"/>
    <w:rsid w:val="005151CC"/>
    <w:rsid w:val="005168EF"/>
    <w:rsid w:val="00520773"/>
    <w:rsid w:val="00521732"/>
    <w:rsid w:val="005217B8"/>
    <w:rsid w:val="00522785"/>
    <w:rsid w:val="00523A71"/>
    <w:rsid w:val="00523BEE"/>
    <w:rsid w:val="0052538E"/>
    <w:rsid w:val="00525516"/>
    <w:rsid w:val="005264BD"/>
    <w:rsid w:val="0052697B"/>
    <w:rsid w:val="0052778C"/>
    <w:rsid w:val="00530CC0"/>
    <w:rsid w:val="00531D04"/>
    <w:rsid w:val="00532A04"/>
    <w:rsid w:val="00532B43"/>
    <w:rsid w:val="00534311"/>
    <w:rsid w:val="005360DF"/>
    <w:rsid w:val="005377DE"/>
    <w:rsid w:val="00540495"/>
    <w:rsid w:val="00540700"/>
    <w:rsid w:val="00542DB0"/>
    <w:rsid w:val="0054325E"/>
    <w:rsid w:val="005439DA"/>
    <w:rsid w:val="00543DE6"/>
    <w:rsid w:val="0054446C"/>
    <w:rsid w:val="00544D27"/>
    <w:rsid w:val="00544DCF"/>
    <w:rsid w:val="00545DC4"/>
    <w:rsid w:val="005460BF"/>
    <w:rsid w:val="00547B82"/>
    <w:rsid w:val="00547EF1"/>
    <w:rsid w:val="0055109C"/>
    <w:rsid w:val="00553457"/>
    <w:rsid w:val="00555EC0"/>
    <w:rsid w:val="00556912"/>
    <w:rsid w:val="00556EE8"/>
    <w:rsid w:val="00557703"/>
    <w:rsid w:val="005579BB"/>
    <w:rsid w:val="0056094F"/>
    <w:rsid w:val="00560CB9"/>
    <w:rsid w:val="0056159A"/>
    <w:rsid w:val="00561BD1"/>
    <w:rsid w:val="00561ECB"/>
    <w:rsid w:val="005636F8"/>
    <w:rsid w:val="00563C8B"/>
    <w:rsid w:val="00564F45"/>
    <w:rsid w:val="00566B2B"/>
    <w:rsid w:val="00566F13"/>
    <w:rsid w:val="00567225"/>
    <w:rsid w:val="00567566"/>
    <w:rsid w:val="00571170"/>
    <w:rsid w:val="00572362"/>
    <w:rsid w:val="00572834"/>
    <w:rsid w:val="005735F8"/>
    <w:rsid w:val="00573623"/>
    <w:rsid w:val="005742B0"/>
    <w:rsid w:val="005755D1"/>
    <w:rsid w:val="00576383"/>
    <w:rsid w:val="005768AC"/>
    <w:rsid w:val="00576B13"/>
    <w:rsid w:val="00577492"/>
    <w:rsid w:val="005776DC"/>
    <w:rsid w:val="005804BE"/>
    <w:rsid w:val="0058270B"/>
    <w:rsid w:val="00583EA5"/>
    <w:rsid w:val="0058537A"/>
    <w:rsid w:val="00586493"/>
    <w:rsid w:val="00586E2D"/>
    <w:rsid w:val="00587526"/>
    <w:rsid w:val="0059019F"/>
    <w:rsid w:val="00592217"/>
    <w:rsid w:val="00595091"/>
    <w:rsid w:val="00595A34"/>
    <w:rsid w:val="00596875"/>
    <w:rsid w:val="00596E19"/>
    <w:rsid w:val="005A1DB5"/>
    <w:rsid w:val="005A1FE5"/>
    <w:rsid w:val="005A70FB"/>
    <w:rsid w:val="005B0B3B"/>
    <w:rsid w:val="005B17A0"/>
    <w:rsid w:val="005B235D"/>
    <w:rsid w:val="005B23C1"/>
    <w:rsid w:val="005B443B"/>
    <w:rsid w:val="005B4977"/>
    <w:rsid w:val="005B5DC1"/>
    <w:rsid w:val="005B65D9"/>
    <w:rsid w:val="005B6EB2"/>
    <w:rsid w:val="005B730F"/>
    <w:rsid w:val="005B77F6"/>
    <w:rsid w:val="005B7EB6"/>
    <w:rsid w:val="005C0132"/>
    <w:rsid w:val="005C076A"/>
    <w:rsid w:val="005C1E45"/>
    <w:rsid w:val="005C2AE2"/>
    <w:rsid w:val="005C2BC4"/>
    <w:rsid w:val="005C4441"/>
    <w:rsid w:val="005C684F"/>
    <w:rsid w:val="005C7301"/>
    <w:rsid w:val="005D0659"/>
    <w:rsid w:val="005D11A3"/>
    <w:rsid w:val="005D230C"/>
    <w:rsid w:val="005D2A20"/>
    <w:rsid w:val="005D3F81"/>
    <w:rsid w:val="005D705E"/>
    <w:rsid w:val="005D753A"/>
    <w:rsid w:val="005D75E4"/>
    <w:rsid w:val="005E0133"/>
    <w:rsid w:val="005E046A"/>
    <w:rsid w:val="005E124F"/>
    <w:rsid w:val="005E1A36"/>
    <w:rsid w:val="005E1EC8"/>
    <w:rsid w:val="005E24EF"/>
    <w:rsid w:val="005E3EE2"/>
    <w:rsid w:val="005E428A"/>
    <w:rsid w:val="005E579A"/>
    <w:rsid w:val="005E5AB1"/>
    <w:rsid w:val="005E624D"/>
    <w:rsid w:val="005E6E9E"/>
    <w:rsid w:val="005E701F"/>
    <w:rsid w:val="005E7597"/>
    <w:rsid w:val="005F0451"/>
    <w:rsid w:val="005F1FF8"/>
    <w:rsid w:val="005F2E94"/>
    <w:rsid w:val="005F31AA"/>
    <w:rsid w:val="005F40BA"/>
    <w:rsid w:val="005F73B2"/>
    <w:rsid w:val="005F7553"/>
    <w:rsid w:val="006011E3"/>
    <w:rsid w:val="006012E7"/>
    <w:rsid w:val="006024C3"/>
    <w:rsid w:val="0060281A"/>
    <w:rsid w:val="0060319E"/>
    <w:rsid w:val="00603A67"/>
    <w:rsid w:val="00603B3A"/>
    <w:rsid w:val="00607EC1"/>
    <w:rsid w:val="006108D9"/>
    <w:rsid w:val="00610A8F"/>
    <w:rsid w:val="00610D9B"/>
    <w:rsid w:val="00611B8B"/>
    <w:rsid w:val="00612DA8"/>
    <w:rsid w:val="0061329A"/>
    <w:rsid w:val="00613892"/>
    <w:rsid w:val="00614986"/>
    <w:rsid w:val="00616443"/>
    <w:rsid w:val="006177F0"/>
    <w:rsid w:val="00620649"/>
    <w:rsid w:val="00620B09"/>
    <w:rsid w:val="0062224A"/>
    <w:rsid w:val="00622533"/>
    <w:rsid w:val="00624052"/>
    <w:rsid w:val="0062408C"/>
    <w:rsid w:val="0062415C"/>
    <w:rsid w:val="00624A2C"/>
    <w:rsid w:val="00624F7B"/>
    <w:rsid w:val="006263DB"/>
    <w:rsid w:val="0062726C"/>
    <w:rsid w:val="006303EC"/>
    <w:rsid w:val="006304DB"/>
    <w:rsid w:val="006305FB"/>
    <w:rsid w:val="00631600"/>
    <w:rsid w:val="00633773"/>
    <w:rsid w:val="00633EE9"/>
    <w:rsid w:val="006352BE"/>
    <w:rsid w:val="00636699"/>
    <w:rsid w:val="00636D39"/>
    <w:rsid w:val="00640573"/>
    <w:rsid w:val="00641ADA"/>
    <w:rsid w:val="00642C0E"/>
    <w:rsid w:val="00643F51"/>
    <w:rsid w:val="00643F5D"/>
    <w:rsid w:val="00646978"/>
    <w:rsid w:val="00646D14"/>
    <w:rsid w:val="0065049F"/>
    <w:rsid w:val="006505A6"/>
    <w:rsid w:val="0065281C"/>
    <w:rsid w:val="0065312D"/>
    <w:rsid w:val="00654BDB"/>
    <w:rsid w:val="0065532E"/>
    <w:rsid w:val="00655D20"/>
    <w:rsid w:val="00656C10"/>
    <w:rsid w:val="00656FE5"/>
    <w:rsid w:val="00657810"/>
    <w:rsid w:val="00660401"/>
    <w:rsid w:val="00661739"/>
    <w:rsid w:val="006641CB"/>
    <w:rsid w:val="00664BE5"/>
    <w:rsid w:val="0066501B"/>
    <w:rsid w:val="006658F0"/>
    <w:rsid w:val="00670289"/>
    <w:rsid w:val="00670522"/>
    <w:rsid w:val="00670673"/>
    <w:rsid w:val="00670E47"/>
    <w:rsid w:val="00670FA8"/>
    <w:rsid w:val="00671E78"/>
    <w:rsid w:val="00676F34"/>
    <w:rsid w:val="00676F52"/>
    <w:rsid w:val="00676FDC"/>
    <w:rsid w:val="00680403"/>
    <w:rsid w:val="00681BC6"/>
    <w:rsid w:val="00682AEF"/>
    <w:rsid w:val="00682D59"/>
    <w:rsid w:val="00682E10"/>
    <w:rsid w:val="00683E24"/>
    <w:rsid w:val="006848A8"/>
    <w:rsid w:val="00685795"/>
    <w:rsid w:val="0068590F"/>
    <w:rsid w:val="00686168"/>
    <w:rsid w:val="00686310"/>
    <w:rsid w:val="0068723A"/>
    <w:rsid w:val="006913C6"/>
    <w:rsid w:val="006922E6"/>
    <w:rsid w:val="006949A6"/>
    <w:rsid w:val="00694BF6"/>
    <w:rsid w:val="00694E78"/>
    <w:rsid w:val="0069566C"/>
    <w:rsid w:val="00695D08"/>
    <w:rsid w:val="0069764A"/>
    <w:rsid w:val="006976AA"/>
    <w:rsid w:val="006A1D4C"/>
    <w:rsid w:val="006A2339"/>
    <w:rsid w:val="006A3579"/>
    <w:rsid w:val="006A4157"/>
    <w:rsid w:val="006A487F"/>
    <w:rsid w:val="006A4BB1"/>
    <w:rsid w:val="006A4EB1"/>
    <w:rsid w:val="006A5917"/>
    <w:rsid w:val="006A7077"/>
    <w:rsid w:val="006B0067"/>
    <w:rsid w:val="006B1026"/>
    <w:rsid w:val="006B13AF"/>
    <w:rsid w:val="006B3364"/>
    <w:rsid w:val="006B484C"/>
    <w:rsid w:val="006B5825"/>
    <w:rsid w:val="006B5E9B"/>
    <w:rsid w:val="006B6CE0"/>
    <w:rsid w:val="006C1FAE"/>
    <w:rsid w:val="006C220C"/>
    <w:rsid w:val="006C3A0F"/>
    <w:rsid w:val="006C5D27"/>
    <w:rsid w:val="006C648B"/>
    <w:rsid w:val="006C6B9D"/>
    <w:rsid w:val="006C6E07"/>
    <w:rsid w:val="006D25CD"/>
    <w:rsid w:val="006D37B3"/>
    <w:rsid w:val="006D4AC4"/>
    <w:rsid w:val="006D638F"/>
    <w:rsid w:val="006E253D"/>
    <w:rsid w:val="006E608E"/>
    <w:rsid w:val="006F00E3"/>
    <w:rsid w:val="006F0EF5"/>
    <w:rsid w:val="006F1241"/>
    <w:rsid w:val="006F2AC2"/>
    <w:rsid w:val="006F3B7C"/>
    <w:rsid w:val="006F4E55"/>
    <w:rsid w:val="006F57F7"/>
    <w:rsid w:val="006F5FF0"/>
    <w:rsid w:val="006F613D"/>
    <w:rsid w:val="006F633A"/>
    <w:rsid w:val="006F63CF"/>
    <w:rsid w:val="006F6537"/>
    <w:rsid w:val="006F6AD3"/>
    <w:rsid w:val="006F7797"/>
    <w:rsid w:val="00700332"/>
    <w:rsid w:val="00700655"/>
    <w:rsid w:val="00700939"/>
    <w:rsid w:val="007018CF"/>
    <w:rsid w:val="00701E02"/>
    <w:rsid w:val="007038FB"/>
    <w:rsid w:val="00703EFB"/>
    <w:rsid w:val="00704208"/>
    <w:rsid w:val="007043FF"/>
    <w:rsid w:val="0070563F"/>
    <w:rsid w:val="00706586"/>
    <w:rsid w:val="00711230"/>
    <w:rsid w:val="00711AD9"/>
    <w:rsid w:val="007137F2"/>
    <w:rsid w:val="007139BC"/>
    <w:rsid w:val="00713E2B"/>
    <w:rsid w:val="00714093"/>
    <w:rsid w:val="007147DF"/>
    <w:rsid w:val="007159F0"/>
    <w:rsid w:val="007169D3"/>
    <w:rsid w:val="007203F2"/>
    <w:rsid w:val="007227CF"/>
    <w:rsid w:val="007233CA"/>
    <w:rsid w:val="00723EEC"/>
    <w:rsid w:val="007246FB"/>
    <w:rsid w:val="00724795"/>
    <w:rsid w:val="00727D58"/>
    <w:rsid w:val="00731627"/>
    <w:rsid w:val="007332B6"/>
    <w:rsid w:val="007347FD"/>
    <w:rsid w:val="007357CA"/>
    <w:rsid w:val="00735888"/>
    <w:rsid w:val="00736009"/>
    <w:rsid w:val="007366EB"/>
    <w:rsid w:val="0073670B"/>
    <w:rsid w:val="00736F2D"/>
    <w:rsid w:val="00740AF4"/>
    <w:rsid w:val="00744C69"/>
    <w:rsid w:val="00746282"/>
    <w:rsid w:val="00750556"/>
    <w:rsid w:val="00750983"/>
    <w:rsid w:val="00750BF5"/>
    <w:rsid w:val="0075177E"/>
    <w:rsid w:val="00752817"/>
    <w:rsid w:val="00754CA4"/>
    <w:rsid w:val="0075578E"/>
    <w:rsid w:val="0076082A"/>
    <w:rsid w:val="00760F7D"/>
    <w:rsid w:val="007619DF"/>
    <w:rsid w:val="00764318"/>
    <w:rsid w:val="00764644"/>
    <w:rsid w:val="00765F2B"/>
    <w:rsid w:val="00770064"/>
    <w:rsid w:val="00770AAC"/>
    <w:rsid w:val="00772B77"/>
    <w:rsid w:val="00774AC6"/>
    <w:rsid w:val="00774FCE"/>
    <w:rsid w:val="0077659B"/>
    <w:rsid w:val="0077691E"/>
    <w:rsid w:val="00776CED"/>
    <w:rsid w:val="00780E4D"/>
    <w:rsid w:val="00782FBD"/>
    <w:rsid w:val="007837B1"/>
    <w:rsid w:val="00784F65"/>
    <w:rsid w:val="00786D4D"/>
    <w:rsid w:val="0078739B"/>
    <w:rsid w:val="00787AB8"/>
    <w:rsid w:val="00787D26"/>
    <w:rsid w:val="0079065A"/>
    <w:rsid w:val="00791B96"/>
    <w:rsid w:val="007924B6"/>
    <w:rsid w:val="007929B5"/>
    <w:rsid w:val="00792C08"/>
    <w:rsid w:val="007932EC"/>
    <w:rsid w:val="007946FC"/>
    <w:rsid w:val="0079570A"/>
    <w:rsid w:val="00795C15"/>
    <w:rsid w:val="00795D80"/>
    <w:rsid w:val="007961B0"/>
    <w:rsid w:val="00796AC5"/>
    <w:rsid w:val="007A01F8"/>
    <w:rsid w:val="007A039D"/>
    <w:rsid w:val="007A3180"/>
    <w:rsid w:val="007A3AA6"/>
    <w:rsid w:val="007A4CCE"/>
    <w:rsid w:val="007A5148"/>
    <w:rsid w:val="007A79E5"/>
    <w:rsid w:val="007B06A1"/>
    <w:rsid w:val="007B0AB6"/>
    <w:rsid w:val="007B3DE1"/>
    <w:rsid w:val="007B52E0"/>
    <w:rsid w:val="007B5A9E"/>
    <w:rsid w:val="007B7858"/>
    <w:rsid w:val="007C60C2"/>
    <w:rsid w:val="007C7DAE"/>
    <w:rsid w:val="007D07D1"/>
    <w:rsid w:val="007D0C6D"/>
    <w:rsid w:val="007D146F"/>
    <w:rsid w:val="007D1A76"/>
    <w:rsid w:val="007D257F"/>
    <w:rsid w:val="007D3F4D"/>
    <w:rsid w:val="007D40DF"/>
    <w:rsid w:val="007D4518"/>
    <w:rsid w:val="007D57C0"/>
    <w:rsid w:val="007D6786"/>
    <w:rsid w:val="007D72A7"/>
    <w:rsid w:val="007D76CC"/>
    <w:rsid w:val="007E1005"/>
    <w:rsid w:val="007E1917"/>
    <w:rsid w:val="007E2662"/>
    <w:rsid w:val="007E34EB"/>
    <w:rsid w:val="007E42DA"/>
    <w:rsid w:val="007E4C46"/>
    <w:rsid w:val="007E579F"/>
    <w:rsid w:val="007E7487"/>
    <w:rsid w:val="007F1F74"/>
    <w:rsid w:val="007F2544"/>
    <w:rsid w:val="007F2867"/>
    <w:rsid w:val="007F316A"/>
    <w:rsid w:val="007F35EB"/>
    <w:rsid w:val="007F3D09"/>
    <w:rsid w:val="007F43E0"/>
    <w:rsid w:val="007F5B46"/>
    <w:rsid w:val="007F5F4A"/>
    <w:rsid w:val="007F646B"/>
    <w:rsid w:val="008003A2"/>
    <w:rsid w:val="00801975"/>
    <w:rsid w:val="00801AB1"/>
    <w:rsid w:val="008022F5"/>
    <w:rsid w:val="008032D6"/>
    <w:rsid w:val="008039B4"/>
    <w:rsid w:val="008040A0"/>
    <w:rsid w:val="008058D8"/>
    <w:rsid w:val="008068F3"/>
    <w:rsid w:val="00810B00"/>
    <w:rsid w:val="00812200"/>
    <w:rsid w:val="0081298E"/>
    <w:rsid w:val="008131DD"/>
    <w:rsid w:val="008134CA"/>
    <w:rsid w:val="00813560"/>
    <w:rsid w:val="008144CB"/>
    <w:rsid w:val="00814847"/>
    <w:rsid w:val="00816170"/>
    <w:rsid w:val="008164E5"/>
    <w:rsid w:val="00816B3B"/>
    <w:rsid w:val="008204CD"/>
    <w:rsid w:val="00821640"/>
    <w:rsid w:val="008224E6"/>
    <w:rsid w:val="008231D4"/>
    <w:rsid w:val="008234F1"/>
    <w:rsid w:val="00823FA2"/>
    <w:rsid w:val="00826EEA"/>
    <w:rsid w:val="008303B7"/>
    <w:rsid w:val="0083088E"/>
    <w:rsid w:val="00832979"/>
    <w:rsid w:val="00832EF0"/>
    <w:rsid w:val="00833330"/>
    <w:rsid w:val="0083394D"/>
    <w:rsid w:val="008369A5"/>
    <w:rsid w:val="00836DF9"/>
    <w:rsid w:val="008404C0"/>
    <w:rsid w:val="00840DC6"/>
    <w:rsid w:val="0084150A"/>
    <w:rsid w:val="00841B2F"/>
    <w:rsid w:val="00841B91"/>
    <w:rsid w:val="00842299"/>
    <w:rsid w:val="00844A03"/>
    <w:rsid w:val="008501D2"/>
    <w:rsid w:val="008505D6"/>
    <w:rsid w:val="008515B8"/>
    <w:rsid w:val="008515FB"/>
    <w:rsid w:val="00851EB0"/>
    <w:rsid w:val="0085373D"/>
    <w:rsid w:val="00853DA0"/>
    <w:rsid w:val="00853E48"/>
    <w:rsid w:val="00854F71"/>
    <w:rsid w:val="00856F2A"/>
    <w:rsid w:val="008576D9"/>
    <w:rsid w:val="00857CEA"/>
    <w:rsid w:val="008619EB"/>
    <w:rsid w:val="00861C0E"/>
    <w:rsid w:val="00861C2A"/>
    <w:rsid w:val="00862562"/>
    <w:rsid w:val="00863420"/>
    <w:rsid w:val="00863BC5"/>
    <w:rsid w:val="00864044"/>
    <w:rsid w:val="00864980"/>
    <w:rsid w:val="008656D8"/>
    <w:rsid w:val="00866738"/>
    <w:rsid w:val="008671FE"/>
    <w:rsid w:val="0086729A"/>
    <w:rsid w:val="00867518"/>
    <w:rsid w:val="0086788E"/>
    <w:rsid w:val="00867960"/>
    <w:rsid w:val="008702E2"/>
    <w:rsid w:val="00871115"/>
    <w:rsid w:val="00872608"/>
    <w:rsid w:val="0087297E"/>
    <w:rsid w:val="00873A41"/>
    <w:rsid w:val="00873ADD"/>
    <w:rsid w:val="00876E88"/>
    <w:rsid w:val="00877573"/>
    <w:rsid w:val="00877883"/>
    <w:rsid w:val="00877A5B"/>
    <w:rsid w:val="00877D8E"/>
    <w:rsid w:val="00883CE8"/>
    <w:rsid w:val="008840AE"/>
    <w:rsid w:val="00884516"/>
    <w:rsid w:val="00884858"/>
    <w:rsid w:val="0088629B"/>
    <w:rsid w:val="008875F5"/>
    <w:rsid w:val="00887B67"/>
    <w:rsid w:val="0089023B"/>
    <w:rsid w:val="0089259B"/>
    <w:rsid w:val="00892F2E"/>
    <w:rsid w:val="008955B9"/>
    <w:rsid w:val="008966DA"/>
    <w:rsid w:val="008A0EFC"/>
    <w:rsid w:val="008A2C82"/>
    <w:rsid w:val="008A2FE7"/>
    <w:rsid w:val="008A37E6"/>
    <w:rsid w:val="008A4FDA"/>
    <w:rsid w:val="008A5442"/>
    <w:rsid w:val="008A6CA5"/>
    <w:rsid w:val="008B08DD"/>
    <w:rsid w:val="008B1825"/>
    <w:rsid w:val="008B2439"/>
    <w:rsid w:val="008B3296"/>
    <w:rsid w:val="008B3750"/>
    <w:rsid w:val="008B5691"/>
    <w:rsid w:val="008B5D62"/>
    <w:rsid w:val="008B7F1B"/>
    <w:rsid w:val="008C064D"/>
    <w:rsid w:val="008C09D8"/>
    <w:rsid w:val="008C16E1"/>
    <w:rsid w:val="008C2694"/>
    <w:rsid w:val="008C71A0"/>
    <w:rsid w:val="008D31F6"/>
    <w:rsid w:val="008E0E7F"/>
    <w:rsid w:val="008E2101"/>
    <w:rsid w:val="008E2B46"/>
    <w:rsid w:val="008E4545"/>
    <w:rsid w:val="008E460D"/>
    <w:rsid w:val="008E4D41"/>
    <w:rsid w:val="008E4DF4"/>
    <w:rsid w:val="008E5E08"/>
    <w:rsid w:val="008E61DE"/>
    <w:rsid w:val="008E6A94"/>
    <w:rsid w:val="008E71DA"/>
    <w:rsid w:val="008F2004"/>
    <w:rsid w:val="008F24BB"/>
    <w:rsid w:val="008F3424"/>
    <w:rsid w:val="008F568C"/>
    <w:rsid w:val="0090226F"/>
    <w:rsid w:val="009053F5"/>
    <w:rsid w:val="00905C7E"/>
    <w:rsid w:val="009061D0"/>
    <w:rsid w:val="009061D7"/>
    <w:rsid w:val="009065A7"/>
    <w:rsid w:val="00906995"/>
    <w:rsid w:val="00907990"/>
    <w:rsid w:val="0091011E"/>
    <w:rsid w:val="00910683"/>
    <w:rsid w:val="009106F4"/>
    <w:rsid w:val="00912576"/>
    <w:rsid w:val="009141EB"/>
    <w:rsid w:val="009147AB"/>
    <w:rsid w:val="00914A73"/>
    <w:rsid w:val="00915DC3"/>
    <w:rsid w:val="009167C2"/>
    <w:rsid w:val="0092041C"/>
    <w:rsid w:val="00920B3C"/>
    <w:rsid w:val="00923B8D"/>
    <w:rsid w:val="0092525C"/>
    <w:rsid w:val="00925E0C"/>
    <w:rsid w:val="00925E28"/>
    <w:rsid w:val="00927CD8"/>
    <w:rsid w:val="00930B43"/>
    <w:rsid w:val="0093156B"/>
    <w:rsid w:val="00932E0F"/>
    <w:rsid w:val="00933559"/>
    <w:rsid w:val="009344D5"/>
    <w:rsid w:val="009355BC"/>
    <w:rsid w:val="009358BA"/>
    <w:rsid w:val="00936413"/>
    <w:rsid w:val="009364BA"/>
    <w:rsid w:val="009370F3"/>
    <w:rsid w:val="009371C4"/>
    <w:rsid w:val="0093768A"/>
    <w:rsid w:val="00937796"/>
    <w:rsid w:val="00940837"/>
    <w:rsid w:val="00942A5E"/>
    <w:rsid w:val="009436D3"/>
    <w:rsid w:val="00943779"/>
    <w:rsid w:val="00943C48"/>
    <w:rsid w:val="00944D00"/>
    <w:rsid w:val="0094541A"/>
    <w:rsid w:val="0094719C"/>
    <w:rsid w:val="009516B9"/>
    <w:rsid w:val="009522D8"/>
    <w:rsid w:val="00952D32"/>
    <w:rsid w:val="009534C3"/>
    <w:rsid w:val="009549D6"/>
    <w:rsid w:val="00954FDB"/>
    <w:rsid w:val="009568FF"/>
    <w:rsid w:val="00960453"/>
    <w:rsid w:val="009615C4"/>
    <w:rsid w:val="00961AAF"/>
    <w:rsid w:val="00961D6E"/>
    <w:rsid w:val="00961F65"/>
    <w:rsid w:val="0096447D"/>
    <w:rsid w:val="009649AA"/>
    <w:rsid w:val="00965629"/>
    <w:rsid w:val="0096755E"/>
    <w:rsid w:val="009719A9"/>
    <w:rsid w:val="00971AB4"/>
    <w:rsid w:val="00973251"/>
    <w:rsid w:val="00973DC3"/>
    <w:rsid w:val="00973FCF"/>
    <w:rsid w:val="00974147"/>
    <w:rsid w:val="00974491"/>
    <w:rsid w:val="009744CF"/>
    <w:rsid w:val="00974923"/>
    <w:rsid w:val="00974BCE"/>
    <w:rsid w:val="009751FE"/>
    <w:rsid w:val="009757D3"/>
    <w:rsid w:val="009775CB"/>
    <w:rsid w:val="009805EE"/>
    <w:rsid w:val="00980FD3"/>
    <w:rsid w:val="00981503"/>
    <w:rsid w:val="0098371D"/>
    <w:rsid w:val="00983A5E"/>
    <w:rsid w:val="009844A3"/>
    <w:rsid w:val="0098621C"/>
    <w:rsid w:val="00986882"/>
    <w:rsid w:val="00986BE8"/>
    <w:rsid w:val="00986C5D"/>
    <w:rsid w:val="00987DFB"/>
    <w:rsid w:val="00987F50"/>
    <w:rsid w:val="00990200"/>
    <w:rsid w:val="009908D2"/>
    <w:rsid w:val="00990E66"/>
    <w:rsid w:val="009912F3"/>
    <w:rsid w:val="00992143"/>
    <w:rsid w:val="0099353C"/>
    <w:rsid w:val="00996F16"/>
    <w:rsid w:val="00997541"/>
    <w:rsid w:val="009A1A70"/>
    <w:rsid w:val="009A28F9"/>
    <w:rsid w:val="009A2C45"/>
    <w:rsid w:val="009A34C1"/>
    <w:rsid w:val="009A4531"/>
    <w:rsid w:val="009A4CB7"/>
    <w:rsid w:val="009A59D1"/>
    <w:rsid w:val="009A6888"/>
    <w:rsid w:val="009A7010"/>
    <w:rsid w:val="009B12DC"/>
    <w:rsid w:val="009B16ED"/>
    <w:rsid w:val="009B2435"/>
    <w:rsid w:val="009B510E"/>
    <w:rsid w:val="009B7906"/>
    <w:rsid w:val="009B7B3E"/>
    <w:rsid w:val="009B7D94"/>
    <w:rsid w:val="009C0935"/>
    <w:rsid w:val="009C0DB3"/>
    <w:rsid w:val="009C0FE9"/>
    <w:rsid w:val="009C1257"/>
    <w:rsid w:val="009C3AB1"/>
    <w:rsid w:val="009C4454"/>
    <w:rsid w:val="009C48D2"/>
    <w:rsid w:val="009C4D8E"/>
    <w:rsid w:val="009C4EE7"/>
    <w:rsid w:val="009C64FA"/>
    <w:rsid w:val="009D089D"/>
    <w:rsid w:val="009D1D9D"/>
    <w:rsid w:val="009D4435"/>
    <w:rsid w:val="009D595C"/>
    <w:rsid w:val="009D7987"/>
    <w:rsid w:val="009D7DDF"/>
    <w:rsid w:val="009E13E9"/>
    <w:rsid w:val="009E14C8"/>
    <w:rsid w:val="009E3162"/>
    <w:rsid w:val="009E36FC"/>
    <w:rsid w:val="009E3A6A"/>
    <w:rsid w:val="009E3B48"/>
    <w:rsid w:val="009E697C"/>
    <w:rsid w:val="009E6A71"/>
    <w:rsid w:val="009F1E88"/>
    <w:rsid w:val="009F4486"/>
    <w:rsid w:val="009F4919"/>
    <w:rsid w:val="009F7023"/>
    <w:rsid w:val="009F7321"/>
    <w:rsid w:val="00A006D9"/>
    <w:rsid w:val="00A01E8F"/>
    <w:rsid w:val="00A033EF"/>
    <w:rsid w:val="00A033F2"/>
    <w:rsid w:val="00A0475C"/>
    <w:rsid w:val="00A051CE"/>
    <w:rsid w:val="00A058AC"/>
    <w:rsid w:val="00A0636E"/>
    <w:rsid w:val="00A063FA"/>
    <w:rsid w:val="00A076AE"/>
    <w:rsid w:val="00A078CD"/>
    <w:rsid w:val="00A10B0D"/>
    <w:rsid w:val="00A10B40"/>
    <w:rsid w:val="00A12D2F"/>
    <w:rsid w:val="00A16BCB"/>
    <w:rsid w:val="00A20630"/>
    <w:rsid w:val="00A2392E"/>
    <w:rsid w:val="00A2489F"/>
    <w:rsid w:val="00A24E4E"/>
    <w:rsid w:val="00A258BF"/>
    <w:rsid w:val="00A25DFB"/>
    <w:rsid w:val="00A30229"/>
    <w:rsid w:val="00A302D0"/>
    <w:rsid w:val="00A30B9C"/>
    <w:rsid w:val="00A318D9"/>
    <w:rsid w:val="00A32F51"/>
    <w:rsid w:val="00A331BC"/>
    <w:rsid w:val="00A34C01"/>
    <w:rsid w:val="00A411EE"/>
    <w:rsid w:val="00A41CF6"/>
    <w:rsid w:val="00A420D0"/>
    <w:rsid w:val="00A42D0F"/>
    <w:rsid w:val="00A42EAB"/>
    <w:rsid w:val="00A4409D"/>
    <w:rsid w:val="00A44D3E"/>
    <w:rsid w:val="00A44E3E"/>
    <w:rsid w:val="00A45009"/>
    <w:rsid w:val="00A45E0C"/>
    <w:rsid w:val="00A47940"/>
    <w:rsid w:val="00A51064"/>
    <w:rsid w:val="00A53156"/>
    <w:rsid w:val="00A549DA"/>
    <w:rsid w:val="00A54B9C"/>
    <w:rsid w:val="00A55066"/>
    <w:rsid w:val="00A55411"/>
    <w:rsid w:val="00A568CB"/>
    <w:rsid w:val="00A568D0"/>
    <w:rsid w:val="00A56CEE"/>
    <w:rsid w:val="00A60FF3"/>
    <w:rsid w:val="00A617D3"/>
    <w:rsid w:val="00A64EDB"/>
    <w:rsid w:val="00A65713"/>
    <w:rsid w:val="00A65BE8"/>
    <w:rsid w:val="00A66FFA"/>
    <w:rsid w:val="00A73775"/>
    <w:rsid w:val="00A74175"/>
    <w:rsid w:val="00A74C8B"/>
    <w:rsid w:val="00A752E1"/>
    <w:rsid w:val="00A76A01"/>
    <w:rsid w:val="00A80404"/>
    <w:rsid w:val="00A804D8"/>
    <w:rsid w:val="00A807F2"/>
    <w:rsid w:val="00A80B18"/>
    <w:rsid w:val="00A83E7F"/>
    <w:rsid w:val="00A84205"/>
    <w:rsid w:val="00A91162"/>
    <w:rsid w:val="00A912A5"/>
    <w:rsid w:val="00A94246"/>
    <w:rsid w:val="00A967E2"/>
    <w:rsid w:val="00A968FC"/>
    <w:rsid w:val="00A96A58"/>
    <w:rsid w:val="00A976EF"/>
    <w:rsid w:val="00AA026B"/>
    <w:rsid w:val="00AA0777"/>
    <w:rsid w:val="00AA1EB0"/>
    <w:rsid w:val="00AA3279"/>
    <w:rsid w:val="00AA4377"/>
    <w:rsid w:val="00AA5B3B"/>
    <w:rsid w:val="00AA7BF3"/>
    <w:rsid w:val="00AA7DC3"/>
    <w:rsid w:val="00AB133C"/>
    <w:rsid w:val="00AB1820"/>
    <w:rsid w:val="00AB1CFB"/>
    <w:rsid w:val="00AB1D0C"/>
    <w:rsid w:val="00AB284E"/>
    <w:rsid w:val="00AB3C74"/>
    <w:rsid w:val="00AB3E2E"/>
    <w:rsid w:val="00AB4510"/>
    <w:rsid w:val="00AB7371"/>
    <w:rsid w:val="00AB7933"/>
    <w:rsid w:val="00AC1F48"/>
    <w:rsid w:val="00AC2E9C"/>
    <w:rsid w:val="00AC3A44"/>
    <w:rsid w:val="00AC4C10"/>
    <w:rsid w:val="00AC6414"/>
    <w:rsid w:val="00AC661D"/>
    <w:rsid w:val="00AC6BE4"/>
    <w:rsid w:val="00AC6C1E"/>
    <w:rsid w:val="00AD10E4"/>
    <w:rsid w:val="00AD1E05"/>
    <w:rsid w:val="00AD218C"/>
    <w:rsid w:val="00AD368C"/>
    <w:rsid w:val="00AD589B"/>
    <w:rsid w:val="00AD6169"/>
    <w:rsid w:val="00AD669D"/>
    <w:rsid w:val="00AD6B1B"/>
    <w:rsid w:val="00AD6F8C"/>
    <w:rsid w:val="00AD72E2"/>
    <w:rsid w:val="00AE12DE"/>
    <w:rsid w:val="00AE4081"/>
    <w:rsid w:val="00AE4233"/>
    <w:rsid w:val="00AE42F7"/>
    <w:rsid w:val="00AE4EDD"/>
    <w:rsid w:val="00AE5038"/>
    <w:rsid w:val="00AE5749"/>
    <w:rsid w:val="00AE5C81"/>
    <w:rsid w:val="00AE666A"/>
    <w:rsid w:val="00AE706B"/>
    <w:rsid w:val="00AF2B88"/>
    <w:rsid w:val="00AF3108"/>
    <w:rsid w:val="00AF4122"/>
    <w:rsid w:val="00AF4C5B"/>
    <w:rsid w:val="00AF4FB6"/>
    <w:rsid w:val="00AF55E7"/>
    <w:rsid w:val="00AF69FC"/>
    <w:rsid w:val="00AF6E9A"/>
    <w:rsid w:val="00AF7701"/>
    <w:rsid w:val="00AF7A48"/>
    <w:rsid w:val="00AF7EAD"/>
    <w:rsid w:val="00B006AE"/>
    <w:rsid w:val="00B011B4"/>
    <w:rsid w:val="00B0131D"/>
    <w:rsid w:val="00B0233A"/>
    <w:rsid w:val="00B0275E"/>
    <w:rsid w:val="00B02794"/>
    <w:rsid w:val="00B029D9"/>
    <w:rsid w:val="00B03C79"/>
    <w:rsid w:val="00B0507B"/>
    <w:rsid w:val="00B05852"/>
    <w:rsid w:val="00B076C7"/>
    <w:rsid w:val="00B1015E"/>
    <w:rsid w:val="00B10B33"/>
    <w:rsid w:val="00B10EF6"/>
    <w:rsid w:val="00B1194A"/>
    <w:rsid w:val="00B13464"/>
    <w:rsid w:val="00B13648"/>
    <w:rsid w:val="00B13B31"/>
    <w:rsid w:val="00B154CD"/>
    <w:rsid w:val="00B160D9"/>
    <w:rsid w:val="00B16621"/>
    <w:rsid w:val="00B16861"/>
    <w:rsid w:val="00B2083A"/>
    <w:rsid w:val="00B2486E"/>
    <w:rsid w:val="00B2611F"/>
    <w:rsid w:val="00B26C1D"/>
    <w:rsid w:val="00B27ACA"/>
    <w:rsid w:val="00B30B00"/>
    <w:rsid w:val="00B30EED"/>
    <w:rsid w:val="00B315F8"/>
    <w:rsid w:val="00B31D14"/>
    <w:rsid w:val="00B32100"/>
    <w:rsid w:val="00B33F7C"/>
    <w:rsid w:val="00B3424B"/>
    <w:rsid w:val="00B3459E"/>
    <w:rsid w:val="00B35274"/>
    <w:rsid w:val="00B35F4E"/>
    <w:rsid w:val="00B36145"/>
    <w:rsid w:val="00B36E3F"/>
    <w:rsid w:val="00B36EE8"/>
    <w:rsid w:val="00B3775D"/>
    <w:rsid w:val="00B41CF7"/>
    <w:rsid w:val="00B426E4"/>
    <w:rsid w:val="00B43432"/>
    <w:rsid w:val="00B43572"/>
    <w:rsid w:val="00B44157"/>
    <w:rsid w:val="00B446F2"/>
    <w:rsid w:val="00B45B43"/>
    <w:rsid w:val="00B4639A"/>
    <w:rsid w:val="00B47D33"/>
    <w:rsid w:val="00B50472"/>
    <w:rsid w:val="00B51B75"/>
    <w:rsid w:val="00B521A6"/>
    <w:rsid w:val="00B52B00"/>
    <w:rsid w:val="00B52F09"/>
    <w:rsid w:val="00B540E1"/>
    <w:rsid w:val="00B55CCF"/>
    <w:rsid w:val="00B56B00"/>
    <w:rsid w:val="00B618B0"/>
    <w:rsid w:val="00B624D2"/>
    <w:rsid w:val="00B62731"/>
    <w:rsid w:val="00B63FE5"/>
    <w:rsid w:val="00B6500B"/>
    <w:rsid w:val="00B6529D"/>
    <w:rsid w:val="00B70880"/>
    <w:rsid w:val="00B70AD7"/>
    <w:rsid w:val="00B70D70"/>
    <w:rsid w:val="00B714DD"/>
    <w:rsid w:val="00B71563"/>
    <w:rsid w:val="00B718FF"/>
    <w:rsid w:val="00B7253B"/>
    <w:rsid w:val="00B7457F"/>
    <w:rsid w:val="00B755FB"/>
    <w:rsid w:val="00B75DE1"/>
    <w:rsid w:val="00B76A9C"/>
    <w:rsid w:val="00B76F0E"/>
    <w:rsid w:val="00B77BB3"/>
    <w:rsid w:val="00B81455"/>
    <w:rsid w:val="00B81CF7"/>
    <w:rsid w:val="00B82718"/>
    <w:rsid w:val="00B86014"/>
    <w:rsid w:val="00B90187"/>
    <w:rsid w:val="00B909B5"/>
    <w:rsid w:val="00B915BB"/>
    <w:rsid w:val="00B92E2F"/>
    <w:rsid w:val="00B935BA"/>
    <w:rsid w:val="00B97134"/>
    <w:rsid w:val="00BA0941"/>
    <w:rsid w:val="00BA0A11"/>
    <w:rsid w:val="00BA1A84"/>
    <w:rsid w:val="00BA322A"/>
    <w:rsid w:val="00BA3CC2"/>
    <w:rsid w:val="00BA43A2"/>
    <w:rsid w:val="00BA504D"/>
    <w:rsid w:val="00BA6138"/>
    <w:rsid w:val="00BA6E34"/>
    <w:rsid w:val="00BA758E"/>
    <w:rsid w:val="00BB0940"/>
    <w:rsid w:val="00BB0986"/>
    <w:rsid w:val="00BB33D8"/>
    <w:rsid w:val="00BB4E45"/>
    <w:rsid w:val="00BB5B2D"/>
    <w:rsid w:val="00BB5BD7"/>
    <w:rsid w:val="00BB5CDB"/>
    <w:rsid w:val="00BB6600"/>
    <w:rsid w:val="00BC0285"/>
    <w:rsid w:val="00BC12D8"/>
    <w:rsid w:val="00BC1525"/>
    <w:rsid w:val="00BC266B"/>
    <w:rsid w:val="00BC30C6"/>
    <w:rsid w:val="00BC3CAA"/>
    <w:rsid w:val="00BD050A"/>
    <w:rsid w:val="00BD12D4"/>
    <w:rsid w:val="00BD1315"/>
    <w:rsid w:val="00BD16A0"/>
    <w:rsid w:val="00BD19B0"/>
    <w:rsid w:val="00BD41FC"/>
    <w:rsid w:val="00BD588C"/>
    <w:rsid w:val="00BD5E95"/>
    <w:rsid w:val="00BD6536"/>
    <w:rsid w:val="00BD7A23"/>
    <w:rsid w:val="00BE0152"/>
    <w:rsid w:val="00BE1BD0"/>
    <w:rsid w:val="00BE2577"/>
    <w:rsid w:val="00BE3135"/>
    <w:rsid w:val="00BE34AE"/>
    <w:rsid w:val="00BE36D4"/>
    <w:rsid w:val="00BE3A26"/>
    <w:rsid w:val="00BE5662"/>
    <w:rsid w:val="00BE59AC"/>
    <w:rsid w:val="00BE66E0"/>
    <w:rsid w:val="00BE6978"/>
    <w:rsid w:val="00BE7602"/>
    <w:rsid w:val="00BE7874"/>
    <w:rsid w:val="00BE78C5"/>
    <w:rsid w:val="00BF0AE2"/>
    <w:rsid w:val="00BF203A"/>
    <w:rsid w:val="00BF48F5"/>
    <w:rsid w:val="00BF4A61"/>
    <w:rsid w:val="00BF4CA1"/>
    <w:rsid w:val="00BF5423"/>
    <w:rsid w:val="00BF562A"/>
    <w:rsid w:val="00BF6180"/>
    <w:rsid w:val="00BF640C"/>
    <w:rsid w:val="00BF7106"/>
    <w:rsid w:val="00C00684"/>
    <w:rsid w:val="00C00860"/>
    <w:rsid w:val="00C00E37"/>
    <w:rsid w:val="00C00E3B"/>
    <w:rsid w:val="00C01726"/>
    <w:rsid w:val="00C0229A"/>
    <w:rsid w:val="00C033A2"/>
    <w:rsid w:val="00C0549C"/>
    <w:rsid w:val="00C05527"/>
    <w:rsid w:val="00C06C57"/>
    <w:rsid w:val="00C072CC"/>
    <w:rsid w:val="00C110F3"/>
    <w:rsid w:val="00C131F8"/>
    <w:rsid w:val="00C1331C"/>
    <w:rsid w:val="00C141D5"/>
    <w:rsid w:val="00C147A8"/>
    <w:rsid w:val="00C14E2A"/>
    <w:rsid w:val="00C158A7"/>
    <w:rsid w:val="00C161CE"/>
    <w:rsid w:val="00C200D8"/>
    <w:rsid w:val="00C2191B"/>
    <w:rsid w:val="00C22ED6"/>
    <w:rsid w:val="00C22F10"/>
    <w:rsid w:val="00C230E3"/>
    <w:rsid w:val="00C232B6"/>
    <w:rsid w:val="00C24892"/>
    <w:rsid w:val="00C25471"/>
    <w:rsid w:val="00C26466"/>
    <w:rsid w:val="00C2654E"/>
    <w:rsid w:val="00C26ED9"/>
    <w:rsid w:val="00C302C2"/>
    <w:rsid w:val="00C3040F"/>
    <w:rsid w:val="00C31723"/>
    <w:rsid w:val="00C32B7E"/>
    <w:rsid w:val="00C34E99"/>
    <w:rsid w:val="00C36D1C"/>
    <w:rsid w:val="00C36E42"/>
    <w:rsid w:val="00C37990"/>
    <w:rsid w:val="00C406E2"/>
    <w:rsid w:val="00C41091"/>
    <w:rsid w:val="00C416FF"/>
    <w:rsid w:val="00C42759"/>
    <w:rsid w:val="00C43F48"/>
    <w:rsid w:val="00C44EC8"/>
    <w:rsid w:val="00C454C2"/>
    <w:rsid w:val="00C45CB6"/>
    <w:rsid w:val="00C47064"/>
    <w:rsid w:val="00C4716E"/>
    <w:rsid w:val="00C501D8"/>
    <w:rsid w:val="00C50DB5"/>
    <w:rsid w:val="00C5290C"/>
    <w:rsid w:val="00C55797"/>
    <w:rsid w:val="00C55BF3"/>
    <w:rsid w:val="00C56142"/>
    <w:rsid w:val="00C6071F"/>
    <w:rsid w:val="00C611D9"/>
    <w:rsid w:val="00C630A1"/>
    <w:rsid w:val="00C634DF"/>
    <w:rsid w:val="00C65A0D"/>
    <w:rsid w:val="00C672C4"/>
    <w:rsid w:val="00C6756B"/>
    <w:rsid w:val="00C70046"/>
    <w:rsid w:val="00C70DAA"/>
    <w:rsid w:val="00C720A0"/>
    <w:rsid w:val="00C726D5"/>
    <w:rsid w:val="00C72F5F"/>
    <w:rsid w:val="00C730F4"/>
    <w:rsid w:val="00C732D9"/>
    <w:rsid w:val="00C73FE7"/>
    <w:rsid w:val="00C74EE1"/>
    <w:rsid w:val="00C75761"/>
    <w:rsid w:val="00C76A68"/>
    <w:rsid w:val="00C77C87"/>
    <w:rsid w:val="00C81216"/>
    <w:rsid w:val="00C814A3"/>
    <w:rsid w:val="00C81A50"/>
    <w:rsid w:val="00C82A4C"/>
    <w:rsid w:val="00C83F71"/>
    <w:rsid w:val="00C84E4E"/>
    <w:rsid w:val="00C85031"/>
    <w:rsid w:val="00C86968"/>
    <w:rsid w:val="00C87009"/>
    <w:rsid w:val="00C8701F"/>
    <w:rsid w:val="00C87C8F"/>
    <w:rsid w:val="00C91CCD"/>
    <w:rsid w:val="00C92981"/>
    <w:rsid w:val="00C92B01"/>
    <w:rsid w:val="00C93053"/>
    <w:rsid w:val="00C93F52"/>
    <w:rsid w:val="00C94653"/>
    <w:rsid w:val="00C949B7"/>
    <w:rsid w:val="00C94AC7"/>
    <w:rsid w:val="00C94F01"/>
    <w:rsid w:val="00C95587"/>
    <w:rsid w:val="00C95EA0"/>
    <w:rsid w:val="00C97B47"/>
    <w:rsid w:val="00CA04C0"/>
    <w:rsid w:val="00CA1A87"/>
    <w:rsid w:val="00CA2A28"/>
    <w:rsid w:val="00CA2DFF"/>
    <w:rsid w:val="00CA4EFF"/>
    <w:rsid w:val="00CA50A3"/>
    <w:rsid w:val="00CA57FD"/>
    <w:rsid w:val="00CA59AF"/>
    <w:rsid w:val="00CA66C1"/>
    <w:rsid w:val="00CA774F"/>
    <w:rsid w:val="00CA791E"/>
    <w:rsid w:val="00CB0BF8"/>
    <w:rsid w:val="00CB20C7"/>
    <w:rsid w:val="00CB36FE"/>
    <w:rsid w:val="00CB39AE"/>
    <w:rsid w:val="00CB3F5B"/>
    <w:rsid w:val="00CB41D9"/>
    <w:rsid w:val="00CB5781"/>
    <w:rsid w:val="00CB6A48"/>
    <w:rsid w:val="00CB7491"/>
    <w:rsid w:val="00CC0816"/>
    <w:rsid w:val="00CC48F0"/>
    <w:rsid w:val="00CC50FC"/>
    <w:rsid w:val="00CC76B0"/>
    <w:rsid w:val="00CD03C7"/>
    <w:rsid w:val="00CD21E7"/>
    <w:rsid w:val="00CD2E0B"/>
    <w:rsid w:val="00CD436A"/>
    <w:rsid w:val="00CD4751"/>
    <w:rsid w:val="00CD6766"/>
    <w:rsid w:val="00CD7291"/>
    <w:rsid w:val="00CD77B4"/>
    <w:rsid w:val="00CE0983"/>
    <w:rsid w:val="00CE0DD4"/>
    <w:rsid w:val="00CE0E26"/>
    <w:rsid w:val="00CE1016"/>
    <w:rsid w:val="00CE103A"/>
    <w:rsid w:val="00CE1A64"/>
    <w:rsid w:val="00CE3CCB"/>
    <w:rsid w:val="00CE486B"/>
    <w:rsid w:val="00CE4AC3"/>
    <w:rsid w:val="00CE7A8C"/>
    <w:rsid w:val="00CF1844"/>
    <w:rsid w:val="00CF2331"/>
    <w:rsid w:val="00CF2528"/>
    <w:rsid w:val="00CF2728"/>
    <w:rsid w:val="00CF3E40"/>
    <w:rsid w:val="00CF41D1"/>
    <w:rsid w:val="00CF4E88"/>
    <w:rsid w:val="00CF543D"/>
    <w:rsid w:val="00CF5651"/>
    <w:rsid w:val="00D022E3"/>
    <w:rsid w:val="00D0264B"/>
    <w:rsid w:val="00D0322E"/>
    <w:rsid w:val="00D05866"/>
    <w:rsid w:val="00D1304D"/>
    <w:rsid w:val="00D13EFD"/>
    <w:rsid w:val="00D14C2F"/>
    <w:rsid w:val="00D14D7B"/>
    <w:rsid w:val="00D151D9"/>
    <w:rsid w:val="00D1710B"/>
    <w:rsid w:val="00D1726F"/>
    <w:rsid w:val="00D17CD1"/>
    <w:rsid w:val="00D20174"/>
    <w:rsid w:val="00D247C7"/>
    <w:rsid w:val="00D24F48"/>
    <w:rsid w:val="00D27B8D"/>
    <w:rsid w:val="00D315EA"/>
    <w:rsid w:val="00D32B06"/>
    <w:rsid w:val="00D32E02"/>
    <w:rsid w:val="00D36C58"/>
    <w:rsid w:val="00D42C43"/>
    <w:rsid w:val="00D42E61"/>
    <w:rsid w:val="00D43588"/>
    <w:rsid w:val="00D43D35"/>
    <w:rsid w:val="00D45B56"/>
    <w:rsid w:val="00D46065"/>
    <w:rsid w:val="00D464A4"/>
    <w:rsid w:val="00D46C3E"/>
    <w:rsid w:val="00D4708F"/>
    <w:rsid w:val="00D5288C"/>
    <w:rsid w:val="00D52D7E"/>
    <w:rsid w:val="00D5306F"/>
    <w:rsid w:val="00D5458E"/>
    <w:rsid w:val="00D54AD4"/>
    <w:rsid w:val="00D557BA"/>
    <w:rsid w:val="00D56F34"/>
    <w:rsid w:val="00D60214"/>
    <w:rsid w:val="00D60A7A"/>
    <w:rsid w:val="00D61D73"/>
    <w:rsid w:val="00D61DAC"/>
    <w:rsid w:val="00D624D1"/>
    <w:rsid w:val="00D627E6"/>
    <w:rsid w:val="00D629C5"/>
    <w:rsid w:val="00D636E1"/>
    <w:rsid w:val="00D63F74"/>
    <w:rsid w:val="00D64A09"/>
    <w:rsid w:val="00D65638"/>
    <w:rsid w:val="00D668C0"/>
    <w:rsid w:val="00D66AF0"/>
    <w:rsid w:val="00D72568"/>
    <w:rsid w:val="00D72938"/>
    <w:rsid w:val="00D76971"/>
    <w:rsid w:val="00D76D69"/>
    <w:rsid w:val="00D77038"/>
    <w:rsid w:val="00D7778D"/>
    <w:rsid w:val="00D8052C"/>
    <w:rsid w:val="00D81AAC"/>
    <w:rsid w:val="00D83F9D"/>
    <w:rsid w:val="00D840A6"/>
    <w:rsid w:val="00D851DA"/>
    <w:rsid w:val="00D85F27"/>
    <w:rsid w:val="00D866CB"/>
    <w:rsid w:val="00D879D5"/>
    <w:rsid w:val="00D90E7D"/>
    <w:rsid w:val="00D92711"/>
    <w:rsid w:val="00D93BA0"/>
    <w:rsid w:val="00D93D08"/>
    <w:rsid w:val="00D95787"/>
    <w:rsid w:val="00D95FFE"/>
    <w:rsid w:val="00D96722"/>
    <w:rsid w:val="00D97A6B"/>
    <w:rsid w:val="00DA1458"/>
    <w:rsid w:val="00DA4FE7"/>
    <w:rsid w:val="00DA5DEC"/>
    <w:rsid w:val="00DA7E0C"/>
    <w:rsid w:val="00DB4B46"/>
    <w:rsid w:val="00DB532D"/>
    <w:rsid w:val="00DB6602"/>
    <w:rsid w:val="00DB6961"/>
    <w:rsid w:val="00DB6BB7"/>
    <w:rsid w:val="00DB7928"/>
    <w:rsid w:val="00DC0A09"/>
    <w:rsid w:val="00DC0AD2"/>
    <w:rsid w:val="00DC18B1"/>
    <w:rsid w:val="00DC1BB3"/>
    <w:rsid w:val="00DC241B"/>
    <w:rsid w:val="00DC3E93"/>
    <w:rsid w:val="00DC474A"/>
    <w:rsid w:val="00DC4C5F"/>
    <w:rsid w:val="00DC4EC1"/>
    <w:rsid w:val="00DC5D3D"/>
    <w:rsid w:val="00DC61B8"/>
    <w:rsid w:val="00DC7246"/>
    <w:rsid w:val="00DD063F"/>
    <w:rsid w:val="00DD0B00"/>
    <w:rsid w:val="00DD0B58"/>
    <w:rsid w:val="00DD202D"/>
    <w:rsid w:val="00DD2419"/>
    <w:rsid w:val="00DD2B2F"/>
    <w:rsid w:val="00DD2FAB"/>
    <w:rsid w:val="00DD39DA"/>
    <w:rsid w:val="00DD429D"/>
    <w:rsid w:val="00DD5CD4"/>
    <w:rsid w:val="00DD6122"/>
    <w:rsid w:val="00DE0C77"/>
    <w:rsid w:val="00DE25DF"/>
    <w:rsid w:val="00DE2A4F"/>
    <w:rsid w:val="00DE4826"/>
    <w:rsid w:val="00DE5864"/>
    <w:rsid w:val="00DE5AD8"/>
    <w:rsid w:val="00DE5E10"/>
    <w:rsid w:val="00DE605C"/>
    <w:rsid w:val="00DE666D"/>
    <w:rsid w:val="00DF1B98"/>
    <w:rsid w:val="00DF2179"/>
    <w:rsid w:val="00DF2813"/>
    <w:rsid w:val="00DF28A8"/>
    <w:rsid w:val="00DF33CA"/>
    <w:rsid w:val="00DF4F6C"/>
    <w:rsid w:val="00DF7764"/>
    <w:rsid w:val="00E02A33"/>
    <w:rsid w:val="00E043B7"/>
    <w:rsid w:val="00E054A9"/>
    <w:rsid w:val="00E05703"/>
    <w:rsid w:val="00E1128A"/>
    <w:rsid w:val="00E137B7"/>
    <w:rsid w:val="00E16EAE"/>
    <w:rsid w:val="00E171A3"/>
    <w:rsid w:val="00E172B7"/>
    <w:rsid w:val="00E1751B"/>
    <w:rsid w:val="00E17AEE"/>
    <w:rsid w:val="00E20F65"/>
    <w:rsid w:val="00E21D27"/>
    <w:rsid w:val="00E24390"/>
    <w:rsid w:val="00E25734"/>
    <w:rsid w:val="00E25D3E"/>
    <w:rsid w:val="00E2648B"/>
    <w:rsid w:val="00E27969"/>
    <w:rsid w:val="00E31C63"/>
    <w:rsid w:val="00E3343D"/>
    <w:rsid w:val="00E34BAA"/>
    <w:rsid w:val="00E3614B"/>
    <w:rsid w:val="00E37336"/>
    <w:rsid w:val="00E42031"/>
    <w:rsid w:val="00E42960"/>
    <w:rsid w:val="00E439BF"/>
    <w:rsid w:val="00E44146"/>
    <w:rsid w:val="00E4454B"/>
    <w:rsid w:val="00E4483E"/>
    <w:rsid w:val="00E44CBF"/>
    <w:rsid w:val="00E45E92"/>
    <w:rsid w:val="00E4730F"/>
    <w:rsid w:val="00E474E4"/>
    <w:rsid w:val="00E5002D"/>
    <w:rsid w:val="00E50A66"/>
    <w:rsid w:val="00E515D3"/>
    <w:rsid w:val="00E51ECB"/>
    <w:rsid w:val="00E52439"/>
    <w:rsid w:val="00E52627"/>
    <w:rsid w:val="00E52C95"/>
    <w:rsid w:val="00E52CA1"/>
    <w:rsid w:val="00E5504C"/>
    <w:rsid w:val="00E56A91"/>
    <w:rsid w:val="00E56CA7"/>
    <w:rsid w:val="00E575F2"/>
    <w:rsid w:val="00E57D03"/>
    <w:rsid w:val="00E614FF"/>
    <w:rsid w:val="00E6157D"/>
    <w:rsid w:val="00E61EB4"/>
    <w:rsid w:val="00E6238B"/>
    <w:rsid w:val="00E66E42"/>
    <w:rsid w:val="00E678A7"/>
    <w:rsid w:val="00E7245E"/>
    <w:rsid w:val="00E72858"/>
    <w:rsid w:val="00E73C5A"/>
    <w:rsid w:val="00E77EB0"/>
    <w:rsid w:val="00E80028"/>
    <w:rsid w:val="00E803B7"/>
    <w:rsid w:val="00E804C7"/>
    <w:rsid w:val="00E8128C"/>
    <w:rsid w:val="00E8299A"/>
    <w:rsid w:val="00E8315E"/>
    <w:rsid w:val="00E83BCF"/>
    <w:rsid w:val="00E844CA"/>
    <w:rsid w:val="00E854C9"/>
    <w:rsid w:val="00E85A89"/>
    <w:rsid w:val="00E85D16"/>
    <w:rsid w:val="00E91EB7"/>
    <w:rsid w:val="00E93936"/>
    <w:rsid w:val="00E953E3"/>
    <w:rsid w:val="00E95898"/>
    <w:rsid w:val="00E972FE"/>
    <w:rsid w:val="00EA0CF5"/>
    <w:rsid w:val="00EA10A7"/>
    <w:rsid w:val="00EA1483"/>
    <w:rsid w:val="00EA1F01"/>
    <w:rsid w:val="00EA2475"/>
    <w:rsid w:val="00EA2627"/>
    <w:rsid w:val="00EA2E1B"/>
    <w:rsid w:val="00EA3A25"/>
    <w:rsid w:val="00EA46AC"/>
    <w:rsid w:val="00EA4FE8"/>
    <w:rsid w:val="00EA5759"/>
    <w:rsid w:val="00EA7E65"/>
    <w:rsid w:val="00EB04B0"/>
    <w:rsid w:val="00EB1797"/>
    <w:rsid w:val="00EB198E"/>
    <w:rsid w:val="00EB2ED2"/>
    <w:rsid w:val="00EB39F9"/>
    <w:rsid w:val="00EB3A1F"/>
    <w:rsid w:val="00EB42E5"/>
    <w:rsid w:val="00EB4AD2"/>
    <w:rsid w:val="00EB67D3"/>
    <w:rsid w:val="00EB7994"/>
    <w:rsid w:val="00EC3267"/>
    <w:rsid w:val="00EC34A2"/>
    <w:rsid w:val="00EC4F19"/>
    <w:rsid w:val="00EC522D"/>
    <w:rsid w:val="00EC66F1"/>
    <w:rsid w:val="00EC6890"/>
    <w:rsid w:val="00EC6B07"/>
    <w:rsid w:val="00EC78E2"/>
    <w:rsid w:val="00EC79B4"/>
    <w:rsid w:val="00ED08D4"/>
    <w:rsid w:val="00ED158C"/>
    <w:rsid w:val="00ED25C1"/>
    <w:rsid w:val="00ED2A8A"/>
    <w:rsid w:val="00ED3EA1"/>
    <w:rsid w:val="00ED4813"/>
    <w:rsid w:val="00ED5522"/>
    <w:rsid w:val="00ED626D"/>
    <w:rsid w:val="00ED6420"/>
    <w:rsid w:val="00ED6B17"/>
    <w:rsid w:val="00EE11E2"/>
    <w:rsid w:val="00EE370B"/>
    <w:rsid w:val="00EE4817"/>
    <w:rsid w:val="00EE575D"/>
    <w:rsid w:val="00EE6804"/>
    <w:rsid w:val="00EE7182"/>
    <w:rsid w:val="00EF166A"/>
    <w:rsid w:val="00EF1692"/>
    <w:rsid w:val="00EF19BD"/>
    <w:rsid w:val="00EF380D"/>
    <w:rsid w:val="00EF4B73"/>
    <w:rsid w:val="00EF4F3C"/>
    <w:rsid w:val="00EF6035"/>
    <w:rsid w:val="00EF69BC"/>
    <w:rsid w:val="00F00254"/>
    <w:rsid w:val="00F00514"/>
    <w:rsid w:val="00F0257D"/>
    <w:rsid w:val="00F0372D"/>
    <w:rsid w:val="00F03FAD"/>
    <w:rsid w:val="00F0546B"/>
    <w:rsid w:val="00F07879"/>
    <w:rsid w:val="00F07B28"/>
    <w:rsid w:val="00F1019D"/>
    <w:rsid w:val="00F103AC"/>
    <w:rsid w:val="00F11A3B"/>
    <w:rsid w:val="00F135AB"/>
    <w:rsid w:val="00F13B7C"/>
    <w:rsid w:val="00F14791"/>
    <w:rsid w:val="00F151BC"/>
    <w:rsid w:val="00F152FC"/>
    <w:rsid w:val="00F1568D"/>
    <w:rsid w:val="00F15715"/>
    <w:rsid w:val="00F167F6"/>
    <w:rsid w:val="00F1790F"/>
    <w:rsid w:val="00F20E3F"/>
    <w:rsid w:val="00F24057"/>
    <w:rsid w:val="00F242DE"/>
    <w:rsid w:val="00F25553"/>
    <w:rsid w:val="00F27FFD"/>
    <w:rsid w:val="00F32CA5"/>
    <w:rsid w:val="00F34C07"/>
    <w:rsid w:val="00F357AB"/>
    <w:rsid w:val="00F37C43"/>
    <w:rsid w:val="00F40277"/>
    <w:rsid w:val="00F421D5"/>
    <w:rsid w:val="00F42B0D"/>
    <w:rsid w:val="00F50631"/>
    <w:rsid w:val="00F50CA4"/>
    <w:rsid w:val="00F524CB"/>
    <w:rsid w:val="00F56693"/>
    <w:rsid w:val="00F6011D"/>
    <w:rsid w:val="00F60CB9"/>
    <w:rsid w:val="00F61FBB"/>
    <w:rsid w:val="00F64809"/>
    <w:rsid w:val="00F659BC"/>
    <w:rsid w:val="00F65CE6"/>
    <w:rsid w:val="00F67D11"/>
    <w:rsid w:val="00F67FD5"/>
    <w:rsid w:val="00F706B2"/>
    <w:rsid w:val="00F706BF"/>
    <w:rsid w:val="00F73599"/>
    <w:rsid w:val="00F73ADD"/>
    <w:rsid w:val="00F73D89"/>
    <w:rsid w:val="00F770DC"/>
    <w:rsid w:val="00F81330"/>
    <w:rsid w:val="00F8146B"/>
    <w:rsid w:val="00F83401"/>
    <w:rsid w:val="00F86701"/>
    <w:rsid w:val="00F872C0"/>
    <w:rsid w:val="00F900C9"/>
    <w:rsid w:val="00F90258"/>
    <w:rsid w:val="00F957CB"/>
    <w:rsid w:val="00F95D2A"/>
    <w:rsid w:val="00F95D6B"/>
    <w:rsid w:val="00F96A49"/>
    <w:rsid w:val="00FA0B27"/>
    <w:rsid w:val="00FA134C"/>
    <w:rsid w:val="00FA419E"/>
    <w:rsid w:val="00FA5244"/>
    <w:rsid w:val="00FA795D"/>
    <w:rsid w:val="00FA7990"/>
    <w:rsid w:val="00FB0B16"/>
    <w:rsid w:val="00FB209D"/>
    <w:rsid w:val="00FB2C73"/>
    <w:rsid w:val="00FB4E93"/>
    <w:rsid w:val="00FB547A"/>
    <w:rsid w:val="00FB5E71"/>
    <w:rsid w:val="00FB738F"/>
    <w:rsid w:val="00FB73FA"/>
    <w:rsid w:val="00FC08C5"/>
    <w:rsid w:val="00FC1230"/>
    <w:rsid w:val="00FC26FD"/>
    <w:rsid w:val="00FC386C"/>
    <w:rsid w:val="00FC40D3"/>
    <w:rsid w:val="00FC49AC"/>
    <w:rsid w:val="00FC4DCC"/>
    <w:rsid w:val="00FC5AEE"/>
    <w:rsid w:val="00FC68BC"/>
    <w:rsid w:val="00FC6A75"/>
    <w:rsid w:val="00FC7F4F"/>
    <w:rsid w:val="00FD075B"/>
    <w:rsid w:val="00FD12E7"/>
    <w:rsid w:val="00FD19DC"/>
    <w:rsid w:val="00FD2C61"/>
    <w:rsid w:val="00FD35FC"/>
    <w:rsid w:val="00FD3F24"/>
    <w:rsid w:val="00FD48A8"/>
    <w:rsid w:val="00FD49B0"/>
    <w:rsid w:val="00FD4E50"/>
    <w:rsid w:val="00FD506F"/>
    <w:rsid w:val="00FD5450"/>
    <w:rsid w:val="00FD56F7"/>
    <w:rsid w:val="00FD5B1C"/>
    <w:rsid w:val="00FD63CE"/>
    <w:rsid w:val="00FE125A"/>
    <w:rsid w:val="00FE14DF"/>
    <w:rsid w:val="00FE1943"/>
    <w:rsid w:val="00FE1C22"/>
    <w:rsid w:val="00FE2708"/>
    <w:rsid w:val="00FE3142"/>
    <w:rsid w:val="00FE3F1F"/>
    <w:rsid w:val="00FE4524"/>
    <w:rsid w:val="00FE51A8"/>
    <w:rsid w:val="00FE56D6"/>
    <w:rsid w:val="00FE7101"/>
    <w:rsid w:val="00FF0377"/>
    <w:rsid w:val="00FF247B"/>
    <w:rsid w:val="00FF76A3"/>
    <w:rsid w:val="00FF7D69"/>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6C543"/>
  <w15:docId w15:val="{A18F92CC-5DA8-E246-BA13-CB30BCB9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268"/>
    <w:pPr>
      <w:suppressAutoHyphens/>
      <w:spacing w:after="120" w:line="312" w:lineRule="auto"/>
      <w:jc w:val="both"/>
    </w:pPr>
    <w:rPr>
      <w:rFonts w:ascii="Verdana" w:hAnsi="Verdana"/>
      <w:sz w:val="24"/>
      <w:szCs w:val="24"/>
      <w:lang w:val="en-US" w:eastAsia="ar-SA"/>
    </w:rPr>
  </w:style>
  <w:style w:type="paragraph" w:styleId="Heading1">
    <w:name w:val="heading 1"/>
    <w:basedOn w:val="Normal"/>
    <w:next w:val="Normal"/>
    <w:link w:val="Heading1Char"/>
    <w:qFormat/>
    <w:rsid w:val="00BF4A61"/>
    <w:pPr>
      <w:keepNext/>
      <w:spacing w:before="240" w:after="240" w:line="240" w:lineRule="auto"/>
      <w:outlineLvl w:val="0"/>
    </w:pPr>
    <w:rPr>
      <w:b/>
      <w:bCs/>
      <w:color w:val="0037A4"/>
      <w:kern w:val="32"/>
      <w:sz w:val="28"/>
      <w:szCs w:val="32"/>
    </w:rPr>
  </w:style>
  <w:style w:type="paragraph" w:styleId="Heading2">
    <w:name w:val="heading 2"/>
    <w:basedOn w:val="Normal"/>
    <w:next w:val="Normal"/>
    <w:link w:val="Heading2Char"/>
    <w:semiHidden/>
    <w:unhideWhenUsed/>
    <w:qFormat/>
    <w:rsid w:val="00643F5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A1483"/>
    <w:pPr>
      <w:keepNext/>
      <w:numPr>
        <w:ilvl w:val="2"/>
        <w:numId w:val="1"/>
      </w:numPr>
      <w:shd w:val="clear" w:color="auto" w:fill="FFFF99"/>
      <w:spacing w:before="240" w:line="240" w:lineRule="auto"/>
      <w:ind w:right="-57"/>
      <w:outlineLvl w:val="2"/>
    </w:pPr>
    <w:rPr>
      <w:rFonts w:ascii="Arial" w:hAnsi="Arial" w:cs="Arial"/>
      <w:b/>
      <w:sz w:val="28"/>
      <w:szCs w:val="28"/>
    </w:rPr>
  </w:style>
  <w:style w:type="paragraph" w:styleId="Heading6">
    <w:name w:val="heading 6"/>
    <w:basedOn w:val="Normal"/>
    <w:next w:val="Normal"/>
    <w:qFormat/>
    <w:rsid w:val="00F67FD5"/>
    <w:pPr>
      <w:keepNext/>
      <w:numPr>
        <w:ilvl w:val="5"/>
        <w:numId w:val="1"/>
      </w:numPr>
      <w:shd w:val="clear" w:color="auto" w:fill="CCFFCC"/>
      <w:ind w:left="1440"/>
      <w:outlineLvl w:val="5"/>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FD5"/>
    <w:pPr>
      <w:jc w:val="center"/>
    </w:pPr>
    <w:rPr>
      <w:b/>
      <w:bCs/>
    </w:rPr>
  </w:style>
  <w:style w:type="paragraph" w:styleId="BodyText2">
    <w:name w:val="Body Text 2"/>
    <w:basedOn w:val="Normal"/>
    <w:link w:val="BodyText2Char"/>
    <w:rsid w:val="00F67FD5"/>
    <w:pPr>
      <w:shd w:val="clear" w:color="auto" w:fill="CCECFF"/>
    </w:pPr>
    <w:rPr>
      <w:rFonts w:ascii="Arial" w:hAnsi="Arial" w:cs="Arial"/>
      <w:sz w:val="28"/>
      <w:szCs w:val="28"/>
    </w:rPr>
  </w:style>
  <w:style w:type="character" w:customStyle="1" w:styleId="BodyText2Char">
    <w:name w:val="Body Text 2 Char"/>
    <w:link w:val="BodyText2"/>
    <w:rsid w:val="00F67FD5"/>
    <w:rPr>
      <w:rFonts w:ascii="Arial" w:hAnsi="Arial" w:cs="Arial"/>
      <w:sz w:val="28"/>
      <w:szCs w:val="28"/>
      <w:lang w:val="en-US" w:eastAsia="ar-SA" w:bidi="ar-SA"/>
    </w:rPr>
  </w:style>
  <w:style w:type="paragraph" w:styleId="BodyText3">
    <w:name w:val="Body Text 3"/>
    <w:basedOn w:val="Normal"/>
    <w:link w:val="BodyText3Char"/>
    <w:rsid w:val="00F67FD5"/>
    <w:rPr>
      <w:sz w:val="16"/>
      <w:szCs w:val="16"/>
    </w:rPr>
  </w:style>
  <w:style w:type="character" w:styleId="Hyperlink">
    <w:name w:val="Hyperlink"/>
    <w:uiPriority w:val="99"/>
    <w:rsid w:val="00F67FD5"/>
    <w:rPr>
      <w:color w:val="0000FF"/>
      <w:u w:val="single"/>
    </w:rPr>
  </w:style>
  <w:style w:type="paragraph" w:styleId="ListParagraph">
    <w:name w:val="List Paragraph"/>
    <w:basedOn w:val="Normal"/>
    <w:link w:val="ListParagraphChar"/>
    <w:uiPriority w:val="34"/>
    <w:qFormat/>
    <w:rsid w:val="00F67FD5"/>
    <w:pPr>
      <w:ind w:left="720"/>
    </w:pPr>
  </w:style>
  <w:style w:type="paragraph" w:styleId="Header">
    <w:name w:val="header"/>
    <w:basedOn w:val="Normal"/>
    <w:rsid w:val="00F67FD5"/>
    <w:pPr>
      <w:tabs>
        <w:tab w:val="center" w:pos="4320"/>
        <w:tab w:val="right" w:pos="8640"/>
      </w:tabs>
    </w:pPr>
  </w:style>
  <w:style w:type="paragraph" w:styleId="Footer">
    <w:name w:val="footer"/>
    <w:basedOn w:val="Normal"/>
    <w:rsid w:val="00F67FD5"/>
    <w:pPr>
      <w:tabs>
        <w:tab w:val="center" w:pos="4320"/>
        <w:tab w:val="right" w:pos="8640"/>
      </w:tabs>
    </w:pPr>
  </w:style>
  <w:style w:type="character" w:styleId="PageNumber">
    <w:name w:val="page number"/>
    <w:basedOn w:val="DefaultParagraphFont"/>
    <w:semiHidden/>
    <w:rsid w:val="00F67FD5"/>
  </w:style>
  <w:style w:type="paragraph" w:customStyle="1" w:styleId="Event-Bold">
    <w:name w:val="Event - Bold"/>
    <w:basedOn w:val="Normal"/>
    <w:qFormat/>
    <w:rsid w:val="00E043B7"/>
    <w:pPr>
      <w:suppressAutoHyphens w:val="0"/>
      <w:spacing w:after="80"/>
    </w:pPr>
    <w:rPr>
      <w:rFonts w:ascii="Calibri" w:eastAsia="Calibri" w:hAnsi="Calibri"/>
      <w:b/>
      <w:sz w:val="18"/>
      <w:szCs w:val="22"/>
      <w:lang w:eastAsia="en-US"/>
    </w:rPr>
  </w:style>
  <w:style w:type="character" w:customStyle="1" w:styleId="Heading2Char">
    <w:name w:val="Heading 2 Char"/>
    <w:link w:val="Heading2"/>
    <w:semiHidden/>
    <w:rsid w:val="00643F51"/>
    <w:rPr>
      <w:rFonts w:ascii="Cambria" w:eastAsia="Times New Roman" w:hAnsi="Cambria" w:cs="Times New Roman"/>
      <w:b/>
      <w:bCs/>
      <w:i/>
      <w:iCs/>
      <w:sz w:val="28"/>
      <w:szCs w:val="28"/>
      <w:lang w:eastAsia="ar-SA"/>
    </w:rPr>
  </w:style>
  <w:style w:type="character" w:customStyle="1" w:styleId="hl">
    <w:name w:val="hl"/>
    <w:basedOn w:val="DefaultParagraphFont"/>
    <w:rsid w:val="00643F51"/>
  </w:style>
  <w:style w:type="paragraph" w:styleId="NormalWeb">
    <w:name w:val="Normal (Web)"/>
    <w:basedOn w:val="Normal"/>
    <w:uiPriority w:val="99"/>
    <w:unhideWhenUsed/>
    <w:rsid w:val="00561ECB"/>
    <w:pPr>
      <w:suppressAutoHyphens w:val="0"/>
      <w:spacing w:before="100" w:beforeAutospacing="1" w:after="100" w:afterAutospacing="1"/>
    </w:pPr>
    <w:rPr>
      <w:lang w:eastAsia="en-US"/>
    </w:rPr>
  </w:style>
  <w:style w:type="character" w:customStyle="1" w:styleId="apple-converted-space">
    <w:name w:val="apple-converted-space"/>
    <w:basedOn w:val="DefaultParagraphFont"/>
    <w:rsid w:val="00EE11E2"/>
  </w:style>
  <w:style w:type="character" w:customStyle="1" w:styleId="il">
    <w:name w:val="il"/>
    <w:basedOn w:val="DefaultParagraphFont"/>
    <w:rsid w:val="00EE11E2"/>
  </w:style>
  <w:style w:type="character" w:styleId="Emphasis">
    <w:name w:val="Emphasis"/>
    <w:uiPriority w:val="20"/>
    <w:qFormat/>
    <w:rsid w:val="00EE11E2"/>
    <w:rPr>
      <w:i/>
      <w:iCs/>
    </w:rPr>
  </w:style>
  <w:style w:type="character" w:customStyle="1" w:styleId="Heading1Char">
    <w:name w:val="Heading 1 Char"/>
    <w:link w:val="Heading1"/>
    <w:rsid w:val="00BF4A61"/>
    <w:rPr>
      <w:rFonts w:ascii="Verdana" w:hAnsi="Verdana"/>
      <w:b/>
      <w:bCs/>
      <w:color w:val="0037A4"/>
      <w:kern w:val="32"/>
      <w:sz w:val="28"/>
      <w:szCs w:val="32"/>
      <w:lang w:val="en-US" w:eastAsia="ar-SA"/>
    </w:rPr>
  </w:style>
  <w:style w:type="character" w:customStyle="1" w:styleId="Hyperlink1">
    <w:name w:val="Hyperlink1"/>
    <w:rsid w:val="00954FDB"/>
    <w:rPr>
      <w:color w:val="0000FF"/>
      <w:u w:val="single"/>
    </w:rPr>
  </w:style>
  <w:style w:type="paragraph" w:styleId="NoSpacing">
    <w:name w:val="No Spacing"/>
    <w:uiPriority w:val="1"/>
    <w:qFormat/>
    <w:rsid w:val="00B63FE5"/>
    <w:pPr>
      <w:spacing w:line="312" w:lineRule="auto"/>
    </w:pPr>
    <w:rPr>
      <w:rFonts w:ascii="Verdana" w:eastAsia="Calibri" w:hAnsi="Verdana"/>
      <w:sz w:val="28"/>
      <w:szCs w:val="22"/>
      <w:lang w:val="en-CA" w:eastAsia="en-US"/>
    </w:rPr>
  </w:style>
  <w:style w:type="paragraph" w:styleId="PlainText">
    <w:name w:val="Plain Text"/>
    <w:basedOn w:val="Normal"/>
    <w:link w:val="PlainTextChar"/>
    <w:uiPriority w:val="99"/>
    <w:unhideWhenUsed/>
    <w:rsid w:val="00C00684"/>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C00684"/>
    <w:rPr>
      <w:rFonts w:ascii="Calibri" w:eastAsia="Calibri" w:hAnsi="Calibri" w:cs="Consolas"/>
      <w:sz w:val="22"/>
      <w:szCs w:val="21"/>
      <w:lang w:eastAsia="en-US"/>
    </w:rPr>
  </w:style>
  <w:style w:type="paragraph" w:styleId="BalloonText">
    <w:name w:val="Balloon Text"/>
    <w:basedOn w:val="Normal"/>
    <w:link w:val="BalloonTextChar"/>
    <w:rsid w:val="00173D2D"/>
    <w:rPr>
      <w:rFonts w:ascii="Tahoma" w:hAnsi="Tahoma"/>
      <w:sz w:val="16"/>
      <w:szCs w:val="16"/>
    </w:rPr>
  </w:style>
  <w:style w:type="character" w:customStyle="1" w:styleId="BalloonTextChar">
    <w:name w:val="Balloon Text Char"/>
    <w:link w:val="BalloonText"/>
    <w:rsid w:val="00173D2D"/>
    <w:rPr>
      <w:rFonts w:ascii="Tahoma" w:hAnsi="Tahoma" w:cs="Tahoma"/>
      <w:sz w:val="16"/>
      <w:szCs w:val="16"/>
      <w:lang w:val="en-US" w:eastAsia="ar-SA"/>
    </w:rPr>
  </w:style>
  <w:style w:type="paragraph" w:customStyle="1" w:styleId="GAsubtitle">
    <w:name w:val="GA sub title"/>
    <w:basedOn w:val="Normal"/>
    <w:link w:val="GAsubtitleChar"/>
    <w:qFormat/>
    <w:rsid w:val="009A4531"/>
    <w:pPr>
      <w:shd w:val="clear" w:color="auto" w:fill="BFBFBF"/>
      <w:suppressAutoHyphens w:val="0"/>
    </w:pPr>
    <w:rPr>
      <w:rFonts w:eastAsia="PMingLiU"/>
      <w:b/>
      <w:color w:val="000000"/>
      <w:sz w:val="36"/>
      <w:szCs w:val="28"/>
      <w:lang w:val="en-GB" w:eastAsia="en-US"/>
    </w:rPr>
  </w:style>
  <w:style w:type="character" w:customStyle="1" w:styleId="GAsubtitleChar">
    <w:name w:val="GA sub title Char"/>
    <w:link w:val="GAsubtitle"/>
    <w:rsid w:val="009A4531"/>
    <w:rPr>
      <w:rFonts w:ascii="Verdana" w:eastAsia="PMingLiU" w:hAnsi="Verdana"/>
      <w:b/>
      <w:color w:val="000000"/>
      <w:sz w:val="36"/>
      <w:szCs w:val="28"/>
      <w:shd w:val="clear" w:color="auto" w:fill="BFBFBF"/>
      <w:lang w:val="en-GB" w:eastAsia="en-US"/>
    </w:rPr>
  </w:style>
  <w:style w:type="paragraph" w:customStyle="1" w:styleId="GAtitle">
    <w:name w:val="GA title"/>
    <w:basedOn w:val="Normal"/>
    <w:link w:val="GAtitleChar"/>
    <w:qFormat/>
    <w:rsid w:val="00E83BCF"/>
    <w:pPr>
      <w:pBdr>
        <w:bottom w:val="double" w:sz="4" w:space="1" w:color="auto"/>
      </w:pBdr>
      <w:shd w:val="clear" w:color="auto" w:fill="FFFFFF"/>
      <w:suppressAutoHyphens w:val="0"/>
    </w:pPr>
    <w:rPr>
      <w:rFonts w:eastAsia="PMingLiU"/>
      <w:b/>
      <w:color w:val="0070C0"/>
      <w:sz w:val="28"/>
      <w:szCs w:val="28"/>
      <w:lang w:val="en-GB" w:eastAsia="en-US"/>
    </w:rPr>
  </w:style>
  <w:style w:type="character" w:customStyle="1" w:styleId="GAtitleChar">
    <w:name w:val="GA title Char"/>
    <w:link w:val="GAtitle"/>
    <w:rsid w:val="00E83BCF"/>
    <w:rPr>
      <w:rFonts w:ascii="Verdana" w:eastAsia="PMingLiU" w:hAnsi="Verdana"/>
      <w:b/>
      <w:color w:val="0070C0"/>
      <w:sz w:val="28"/>
      <w:szCs w:val="28"/>
      <w:shd w:val="clear" w:color="auto" w:fill="FFFFFF"/>
      <w:lang w:val="en-GB" w:eastAsia="en-US"/>
    </w:rPr>
  </w:style>
  <w:style w:type="character" w:styleId="Strong">
    <w:name w:val="Strong"/>
    <w:uiPriority w:val="22"/>
    <w:qFormat/>
    <w:rsid w:val="006A4BB1"/>
    <w:rPr>
      <w:b/>
      <w:bCs/>
    </w:rPr>
  </w:style>
  <w:style w:type="character" w:customStyle="1" w:styleId="Heading3Char">
    <w:name w:val="Heading 3 Char"/>
    <w:link w:val="Heading3"/>
    <w:rsid w:val="00EA1483"/>
    <w:rPr>
      <w:rFonts w:ascii="Arial" w:hAnsi="Arial" w:cs="Arial"/>
      <w:b/>
      <w:sz w:val="28"/>
      <w:szCs w:val="28"/>
      <w:shd w:val="clear" w:color="auto" w:fill="FFFF99"/>
      <w:lang w:val="en-US" w:eastAsia="ar-SA"/>
    </w:rPr>
  </w:style>
  <w:style w:type="paragraph" w:styleId="TOCHeading">
    <w:name w:val="TOC Heading"/>
    <w:basedOn w:val="Heading1"/>
    <w:next w:val="Normal"/>
    <w:uiPriority w:val="39"/>
    <w:unhideWhenUsed/>
    <w:qFormat/>
    <w:rsid w:val="00B81455"/>
    <w:pPr>
      <w:keepLines/>
      <w:suppressAutoHyphens w:val="0"/>
      <w:spacing w:after="0" w:line="259" w:lineRule="auto"/>
      <w:outlineLvl w:val="9"/>
    </w:pPr>
    <w:rPr>
      <w:rFonts w:ascii="Calibri Light" w:hAnsi="Calibri Light"/>
      <w:b w:val="0"/>
      <w:bCs w:val="0"/>
      <w:color w:val="2E74B5"/>
      <w:kern w:val="0"/>
      <w:lang w:eastAsia="en-US"/>
    </w:rPr>
  </w:style>
  <w:style w:type="paragraph" w:styleId="TOC2">
    <w:name w:val="toc 2"/>
    <w:basedOn w:val="Normal"/>
    <w:next w:val="Normal"/>
    <w:autoRedefine/>
    <w:uiPriority w:val="39"/>
    <w:unhideWhenUsed/>
    <w:rsid w:val="00B81455"/>
    <w:pPr>
      <w:suppressAutoHyphens w:val="0"/>
      <w:spacing w:after="100" w:line="259" w:lineRule="auto"/>
      <w:ind w:left="220"/>
    </w:pPr>
    <w:rPr>
      <w:rFonts w:ascii="Calibri" w:hAnsi="Calibri"/>
      <w:sz w:val="22"/>
      <w:szCs w:val="22"/>
      <w:lang w:eastAsia="en-US"/>
    </w:rPr>
  </w:style>
  <w:style w:type="paragraph" w:styleId="TOC1">
    <w:name w:val="toc 1"/>
    <w:basedOn w:val="Normal"/>
    <w:next w:val="Normal"/>
    <w:autoRedefine/>
    <w:uiPriority w:val="39"/>
    <w:unhideWhenUsed/>
    <w:rsid w:val="00FC1230"/>
    <w:pPr>
      <w:numPr>
        <w:numId w:val="2"/>
      </w:numPr>
      <w:tabs>
        <w:tab w:val="left" w:pos="567"/>
        <w:tab w:val="right" w:leader="dot" w:pos="9017"/>
      </w:tabs>
      <w:suppressAutoHyphens w:val="0"/>
      <w:spacing w:after="160"/>
      <w:ind w:left="567" w:hanging="567"/>
    </w:pPr>
    <w:rPr>
      <w:rFonts w:ascii="Calibri" w:hAnsi="Calibri"/>
      <w:sz w:val="22"/>
      <w:szCs w:val="22"/>
      <w:lang w:eastAsia="en-US"/>
    </w:rPr>
  </w:style>
  <w:style w:type="paragraph" w:styleId="TOC3">
    <w:name w:val="toc 3"/>
    <w:basedOn w:val="Normal"/>
    <w:next w:val="Normal"/>
    <w:autoRedefine/>
    <w:uiPriority w:val="39"/>
    <w:unhideWhenUsed/>
    <w:rsid w:val="000C6509"/>
    <w:pPr>
      <w:tabs>
        <w:tab w:val="right" w:leader="dot" w:pos="9017"/>
      </w:tabs>
      <w:suppressAutoHyphens w:val="0"/>
      <w:spacing w:after="320" w:line="259" w:lineRule="auto"/>
      <w:ind w:left="992"/>
    </w:pPr>
    <w:rPr>
      <w:rFonts w:ascii="Calibri" w:hAnsi="Calibri"/>
      <w:sz w:val="22"/>
      <w:szCs w:val="22"/>
      <w:lang w:eastAsia="en-US"/>
    </w:rPr>
  </w:style>
  <w:style w:type="paragraph" w:customStyle="1" w:styleId="pedit">
    <w:name w:val="p_edit"/>
    <w:basedOn w:val="Normal"/>
    <w:rsid w:val="005133E5"/>
    <w:pPr>
      <w:suppressAutoHyphens w:val="0"/>
      <w:spacing w:before="100" w:beforeAutospacing="1" w:after="100" w:afterAutospacing="1" w:line="240" w:lineRule="auto"/>
    </w:pPr>
    <w:rPr>
      <w:rFonts w:ascii="Times New Roman" w:hAnsi="Times New Roman"/>
      <w:lang w:val="en-IN" w:eastAsia="en-IN"/>
    </w:rPr>
  </w:style>
  <w:style w:type="character" w:customStyle="1" w:styleId="BodyText3Char">
    <w:name w:val="Body Text 3 Char"/>
    <w:link w:val="BodyText3"/>
    <w:rsid w:val="00251079"/>
    <w:rPr>
      <w:rFonts w:ascii="Verdana" w:hAnsi="Verdana"/>
      <w:sz w:val="16"/>
      <w:szCs w:val="16"/>
      <w:lang w:val="en-US" w:eastAsia="ar-SA"/>
    </w:rPr>
  </w:style>
  <w:style w:type="character" w:styleId="FollowedHyperlink">
    <w:name w:val="FollowedHyperlink"/>
    <w:semiHidden/>
    <w:unhideWhenUsed/>
    <w:rsid w:val="004F58AF"/>
    <w:rPr>
      <w:color w:val="954F72"/>
      <w:u w:val="single"/>
    </w:rPr>
  </w:style>
  <w:style w:type="paragraph" w:styleId="Subtitle">
    <w:name w:val="Subtitle"/>
    <w:basedOn w:val="Normal"/>
    <w:next w:val="Normal"/>
    <w:link w:val="SubtitleChar"/>
    <w:qFormat/>
    <w:rsid w:val="00A051CE"/>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rsid w:val="00A051CE"/>
    <w:rPr>
      <w:rFonts w:asciiTheme="majorHAnsi" w:eastAsiaTheme="majorEastAsia" w:hAnsiTheme="majorHAnsi" w:cstheme="majorBidi"/>
      <w:i/>
      <w:iCs/>
      <w:color w:val="4472C4" w:themeColor="accent1"/>
      <w:spacing w:val="15"/>
      <w:sz w:val="24"/>
      <w:szCs w:val="24"/>
      <w:lang w:val="en-US" w:eastAsia="ar-SA"/>
    </w:rPr>
  </w:style>
  <w:style w:type="character" w:styleId="SubtleEmphasis">
    <w:name w:val="Subtle Emphasis"/>
    <w:basedOn w:val="DefaultParagraphFont"/>
    <w:uiPriority w:val="19"/>
    <w:qFormat/>
    <w:rsid w:val="000C6509"/>
    <w:rPr>
      <w:i/>
      <w:iCs/>
      <w:color w:val="808080" w:themeColor="text1" w:themeTint="7F"/>
    </w:rPr>
  </w:style>
  <w:style w:type="character" w:customStyle="1" w:styleId="ListParagraphChar">
    <w:name w:val="List Paragraph Char"/>
    <w:basedOn w:val="DefaultParagraphFont"/>
    <w:link w:val="ListParagraph"/>
    <w:uiPriority w:val="34"/>
    <w:rsid w:val="007347FD"/>
    <w:rPr>
      <w:rFonts w:ascii="Verdana" w:hAnsi="Verdana"/>
      <w:sz w:val="24"/>
      <w:szCs w:val="24"/>
      <w:lang w:val="en-US" w:eastAsia="ar-SA"/>
    </w:rPr>
  </w:style>
  <w:style w:type="character" w:customStyle="1" w:styleId="UnresolvedMention1">
    <w:name w:val="Unresolved Mention1"/>
    <w:basedOn w:val="DefaultParagraphFont"/>
    <w:uiPriority w:val="99"/>
    <w:semiHidden/>
    <w:unhideWhenUsed/>
    <w:rsid w:val="00572834"/>
    <w:rPr>
      <w:color w:val="605E5C"/>
      <w:shd w:val="clear" w:color="auto" w:fill="E1DFDD"/>
    </w:rPr>
  </w:style>
  <w:style w:type="character" w:customStyle="1" w:styleId="UnresolvedMention2">
    <w:name w:val="Unresolved Mention2"/>
    <w:basedOn w:val="DefaultParagraphFont"/>
    <w:uiPriority w:val="99"/>
    <w:semiHidden/>
    <w:unhideWhenUsed/>
    <w:rsid w:val="00646978"/>
    <w:rPr>
      <w:color w:val="605E5C"/>
      <w:shd w:val="clear" w:color="auto" w:fill="E1DFDD"/>
    </w:rPr>
  </w:style>
  <w:style w:type="paragraph" w:customStyle="1" w:styleId="Body">
    <w:name w:val="Body"/>
    <w:rsid w:val="00B43572"/>
    <w:pPr>
      <w:pBdr>
        <w:top w:val="nil"/>
        <w:left w:val="nil"/>
        <w:bottom w:val="nil"/>
        <w:right w:val="nil"/>
        <w:between w:val="nil"/>
        <w:bar w:val="nil"/>
      </w:pBdr>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character" w:customStyle="1" w:styleId="UnresolvedMention3">
    <w:name w:val="Unresolved Mention3"/>
    <w:basedOn w:val="DefaultParagraphFont"/>
    <w:uiPriority w:val="99"/>
    <w:semiHidden/>
    <w:unhideWhenUsed/>
    <w:rsid w:val="005636F8"/>
    <w:rPr>
      <w:color w:val="605E5C"/>
      <w:shd w:val="clear" w:color="auto" w:fill="E1DFDD"/>
    </w:rPr>
  </w:style>
  <w:style w:type="character" w:customStyle="1" w:styleId="Heading20">
    <w:name w:val="Heading #2"/>
    <w:basedOn w:val="DefaultParagraphFont"/>
    <w:rsid w:val="00E25734"/>
    <w:rPr>
      <w:rFonts w:ascii="Century Gothic" w:eastAsia="Century Gothic" w:hAnsi="Century Gothic" w:cs="Century Gothic"/>
      <w:b/>
      <w:bCs/>
      <w:i w:val="0"/>
      <w:iCs w:val="0"/>
      <w:smallCaps w:val="0"/>
      <w:strike w:val="0"/>
      <w:color w:val="000000"/>
      <w:spacing w:val="0"/>
      <w:w w:val="100"/>
      <w:position w:val="0"/>
      <w:sz w:val="18"/>
      <w:szCs w:val="18"/>
      <w:u w:val="none"/>
      <w:lang w:val="id-ID" w:eastAsia="id-ID" w:bidi="id-ID"/>
    </w:rPr>
  </w:style>
  <w:style w:type="character" w:customStyle="1" w:styleId="UnresolvedMention4">
    <w:name w:val="Unresolved Mention4"/>
    <w:basedOn w:val="DefaultParagraphFont"/>
    <w:uiPriority w:val="99"/>
    <w:semiHidden/>
    <w:unhideWhenUsed/>
    <w:rsid w:val="00977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018">
      <w:bodyDiv w:val="1"/>
      <w:marLeft w:val="0"/>
      <w:marRight w:val="0"/>
      <w:marTop w:val="0"/>
      <w:marBottom w:val="0"/>
      <w:divBdr>
        <w:top w:val="none" w:sz="0" w:space="0" w:color="auto"/>
        <w:left w:val="none" w:sz="0" w:space="0" w:color="auto"/>
        <w:bottom w:val="none" w:sz="0" w:space="0" w:color="auto"/>
        <w:right w:val="none" w:sz="0" w:space="0" w:color="auto"/>
      </w:divBdr>
    </w:div>
    <w:div w:id="25525872">
      <w:bodyDiv w:val="1"/>
      <w:marLeft w:val="0"/>
      <w:marRight w:val="0"/>
      <w:marTop w:val="0"/>
      <w:marBottom w:val="0"/>
      <w:divBdr>
        <w:top w:val="none" w:sz="0" w:space="0" w:color="auto"/>
        <w:left w:val="none" w:sz="0" w:space="0" w:color="auto"/>
        <w:bottom w:val="none" w:sz="0" w:space="0" w:color="auto"/>
        <w:right w:val="none" w:sz="0" w:space="0" w:color="auto"/>
      </w:divBdr>
    </w:div>
    <w:div w:id="115759624">
      <w:bodyDiv w:val="1"/>
      <w:marLeft w:val="0"/>
      <w:marRight w:val="0"/>
      <w:marTop w:val="0"/>
      <w:marBottom w:val="0"/>
      <w:divBdr>
        <w:top w:val="none" w:sz="0" w:space="0" w:color="auto"/>
        <w:left w:val="none" w:sz="0" w:space="0" w:color="auto"/>
        <w:bottom w:val="none" w:sz="0" w:space="0" w:color="auto"/>
        <w:right w:val="none" w:sz="0" w:space="0" w:color="auto"/>
      </w:divBdr>
    </w:div>
    <w:div w:id="134689406">
      <w:bodyDiv w:val="1"/>
      <w:marLeft w:val="0"/>
      <w:marRight w:val="0"/>
      <w:marTop w:val="0"/>
      <w:marBottom w:val="0"/>
      <w:divBdr>
        <w:top w:val="none" w:sz="0" w:space="0" w:color="auto"/>
        <w:left w:val="none" w:sz="0" w:space="0" w:color="auto"/>
        <w:bottom w:val="none" w:sz="0" w:space="0" w:color="auto"/>
        <w:right w:val="none" w:sz="0" w:space="0" w:color="auto"/>
      </w:divBdr>
    </w:div>
    <w:div w:id="169836342">
      <w:bodyDiv w:val="1"/>
      <w:marLeft w:val="0"/>
      <w:marRight w:val="0"/>
      <w:marTop w:val="0"/>
      <w:marBottom w:val="0"/>
      <w:divBdr>
        <w:top w:val="none" w:sz="0" w:space="0" w:color="auto"/>
        <w:left w:val="none" w:sz="0" w:space="0" w:color="auto"/>
        <w:bottom w:val="none" w:sz="0" w:space="0" w:color="auto"/>
        <w:right w:val="none" w:sz="0" w:space="0" w:color="auto"/>
      </w:divBdr>
    </w:div>
    <w:div w:id="170146018">
      <w:bodyDiv w:val="1"/>
      <w:marLeft w:val="0"/>
      <w:marRight w:val="0"/>
      <w:marTop w:val="0"/>
      <w:marBottom w:val="0"/>
      <w:divBdr>
        <w:top w:val="none" w:sz="0" w:space="0" w:color="auto"/>
        <w:left w:val="none" w:sz="0" w:space="0" w:color="auto"/>
        <w:bottom w:val="none" w:sz="0" w:space="0" w:color="auto"/>
        <w:right w:val="none" w:sz="0" w:space="0" w:color="auto"/>
      </w:divBdr>
    </w:div>
    <w:div w:id="205727107">
      <w:bodyDiv w:val="1"/>
      <w:marLeft w:val="0"/>
      <w:marRight w:val="0"/>
      <w:marTop w:val="0"/>
      <w:marBottom w:val="0"/>
      <w:divBdr>
        <w:top w:val="none" w:sz="0" w:space="0" w:color="auto"/>
        <w:left w:val="none" w:sz="0" w:space="0" w:color="auto"/>
        <w:bottom w:val="none" w:sz="0" w:space="0" w:color="auto"/>
        <w:right w:val="none" w:sz="0" w:space="0" w:color="auto"/>
      </w:divBdr>
    </w:div>
    <w:div w:id="262417073">
      <w:bodyDiv w:val="1"/>
      <w:marLeft w:val="0"/>
      <w:marRight w:val="0"/>
      <w:marTop w:val="0"/>
      <w:marBottom w:val="0"/>
      <w:divBdr>
        <w:top w:val="none" w:sz="0" w:space="0" w:color="auto"/>
        <w:left w:val="none" w:sz="0" w:space="0" w:color="auto"/>
        <w:bottom w:val="none" w:sz="0" w:space="0" w:color="auto"/>
        <w:right w:val="none" w:sz="0" w:space="0" w:color="auto"/>
      </w:divBdr>
    </w:div>
    <w:div w:id="271519505">
      <w:bodyDiv w:val="1"/>
      <w:marLeft w:val="0"/>
      <w:marRight w:val="0"/>
      <w:marTop w:val="0"/>
      <w:marBottom w:val="0"/>
      <w:divBdr>
        <w:top w:val="none" w:sz="0" w:space="0" w:color="auto"/>
        <w:left w:val="none" w:sz="0" w:space="0" w:color="auto"/>
        <w:bottom w:val="none" w:sz="0" w:space="0" w:color="auto"/>
        <w:right w:val="none" w:sz="0" w:space="0" w:color="auto"/>
      </w:divBdr>
    </w:div>
    <w:div w:id="307635649">
      <w:bodyDiv w:val="1"/>
      <w:marLeft w:val="0"/>
      <w:marRight w:val="0"/>
      <w:marTop w:val="0"/>
      <w:marBottom w:val="0"/>
      <w:divBdr>
        <w:top w:val="none" w:sz="0" w:space="0" w:color="auto"/>
        <w:left w:val="none" w:sz="0" w:space="0" w:color="auto"/>
        <w:bottom w:val="none" w:sz="0" w:space="0" w:color="auto"/>
        <w:right w:val="none" w:sz="0" w:space="0" w:color="auto"/>
      </w:divBdr>
    </w:div>
    <w:div w:id="327556740">
      <w:bodyDiv w:val="1"/>
      <w:marLeft w:val="0"/>
      <w:marRight w:val="0"/>
      <w:marTop w:val="0"/>
      <w:marBottom w:val="0"/>
      <w:divBdr>
        <w:top w:val="none" w:sz="0" w:space="0" w:color="auto"/>
        <w:left w:val="none" w:sz="0" w:space="0" w:color="auto"/>
        <w:bottom w:val="none" w:sz="0" w:space="0" w:color="auto"/>
        <w:right w:val="none" w:sz="0" w:space="0" w:color="auto"/>
      </w:divBdr>
    </w:div>
    <w:div w:id="367031797">
      <w:bodyDiv w:val="1"/>
      <w:marLeft w:val="0"/>
      <w:marRight w:val="0"/>
      <w:marTop w:val="0"/>
      <w:marBottom w:val="0"/>
      <w:divBdr>
        <w:top w:val="none" w:sz="0" w:space="0" w:color="auto"/>
        <w:left w:val="none" w:sz="0" w:space="0" w:color="auto"/>
        <w:bottom w:val="none" w:sz="0" w:space="0" w:color="auto"/>
        <w:right w:val="none" w:sz="0" w:space="0" w:color="auto"/>
      </w:divBdr>
    </w:div>
    <w:div w:id="406803930">
      <w:bodyDiv w:val="1"/>
      <w:marLeft w:val="0"/>
      <w:marRight w:val="0"/>
      <w:marTop w:val="0"/>
      <w:marBottom w:val="0"/>
      <w:divBdr>
        <w:top w:val="none" w:sz="0" w:space="0" w:color="auto"/>
        <w:left w:val="none" w:sz="0" w:space="0" w:color="auto"/>
        <w:bottom w:val="none" w:sz="0" w:space="0" w:color="auto"/>
        <w:right w:val="none" w:sz="0" w:space="0" w:color="auto"/>
      </w:divBdr>
    </w:div>
    <w:div w:id="426270057">
      <w:bodyDiv w:val="1"/>
      <w:marLeft w:val="0"/>
      <w:marRight w:val="0"/>
      <w:marTop w:val="0"/>
      <w:marBottom w:val="0"/>
      <w:divBdr>
        <w:top w:val="none" w:sz="0" w:space="0" w:color="auto"/>
        <w:left w:val="none" w:sz="0" w:space="0" w:color="auto"/>
        <w:bottom w:val="none" w:sz="0" w:space="0" w:color="auto"/>
        <w:right w:val="none" w:sz="0" w:space="0" w:color="auto"/>
      </w:divBdr>
    </w:div>
    <w:div w:id="428548105">
      <w:bodyDiv w:val="1"/>
      <w:marLeft w:val="0"/>
      <w:marRight w:val="0"/>
      <w:marTop w:val="0"/>
      <w:marBottom w:val="0"/>
      <w:divBdr>
        <w:top w:val="none" w:sz="0" w:space="0" w:color="auto"/>
        <w:left w:val="none" w:sz="0" w:space="0" w:color="auto"/>
        <w:bottom w:val="none" w:sz="0" w:space="0" w:color="auto"/>
        <w:right w:val="none" w:sz="0" w:space="0" w:color="auto"/>
      </w:divBdr>
    </w:div>
    <w:div w:id="456486040">
      <w:bodyDiv w:val="1"/>
      <w:marLeft w:val="0"/>
      <w:marRight w:val="0"/>
      <w:marTop w:val="0"/>
      <w:marBottom w:val="0"/>
      <w:divBdr>
        <w:top w:val="none" w:sz="0" w:space="0" w:color="auto"/>
        <w:left w:val="none" w:sz="0" w:space="0" w:color="auto"/>
        <w:bottom w:val="none" w:sz="0" w:space="0" w:color="auto"/>
        <w:right w:val="none" w:sz="0" w:space="0" w:color="auto"/>
      </w:divBdr>
    </w:div>
    <w:div w:id="493684397">
      <w:bodyDiv w:val="1"/>
      <w:marLeft w:val="0"/>
      <w:marRight w:val="0"/>
      <w:marTop w:val="0"/>
      <w:marBottom w:val="0"/>
      <w:divBdr>
        <w:top w:val="none" w:sz="0" w:space="0" w:color="auto"/>
        <w:left w:val="none" w:sz="0" w:space="0" w:color="auto"/>
        <w:bottom w:val="none" w:sz="0" w:space="0" w:color="auto"/>
        <w:right w:val="none" w:sz="0" w:space="0" w:color="auto"/>
      </w:divBdr>
    </w:div>
    <w:div w:id="497039240">
      <w:bodyDiv w:val="1"/>
      <w:marLeft w:val="0"/>
      <w:marRight w:val="0"/>
      <w:marTop w:val="0"/>
      <w:marBottom w:val="0"/>
      <w:divBdr>
        <w:top w:val="none" w:sz="0" w:space="0" w:color="auto"/>
        <w:left w:val="none" w:sz="0" w:space="0" w:color="auto"/>
        <w:bottom w:val="none" w:sz="0" w:space="0" w:color="auto"/>
        <w:right w:val="none" w:sz="0" w:space="0" w:color="auto"/>
      </w:divBdr>
    </w:div>
    <w:div w:id="504905020">
      <w:bodyDiv w:val="1"/>
      <w:marLeft w:val="0"/>
      <w:marRight w:val="0"/>
      <w:marTop w:val="0"/>
      <w:marBottom w:val="0"/>
      <w:divBdr>
        <w:top w:val="none" w:sz="0" w:space="0" w:color="auto"/>
        <w:left w:val="none" w:sz="0" w:space="0" w:color="auto"/>
        <w:bottom w:val="none" w:sz="0" w:space="0" w:color="auto"/>
        <w:right w:val="none" w:sz="0" w:space="0" w:color="auto"/>
      </w:divBdr>
    </w:div>
    <w:div w:id="578633809">
      <w:bodyDiv w:val="1"/>
      <w:marLeft w:val="0"/>
      <w:marRight w:val="0"/>
      <w:marTop w:val="0"/>
      <w:marBottom w:val="0"/>
      <w:divBdr>
        <w:top w:val="none" w:sz="0" w:space="0" w:color="auto"/>
        <w:left w:val="none" w:sz="0" w:space="0" w:color="auto"/>
        <w:bottom w:val="none" w:sz="0" w:space="0" w:color="auto"/>
        <w:right w:val="none" w:sz="0" w:space="0" w:color="auto"/>
      </w:divBdr>
    </w:div>
    <w:div w:id="655233262">
      <w:bodyDiv w:val="1"/>
      <w:marLeft w:val="0"/>
      <w:marRight w:val="0"/>
      <w:marTop w:val="0"/>
      <w:marBottom w:val="0"/>
      <w:divBdr>
        <w:top w:val="none" w:sz="0" w:space="0" w:color="auto"/>
        <w:left w:val="none" w:sz="0" w:space="0" w:color="auto"/>
        <w:bottom w:val="none" w:sz="0" w:space="0" w:color="auto"/>
        <w:right w:val="none" w:sz="0" w:space="0" w:color="auto"/>
      </w:divBdr>
    </w:div>
    <w:div w:id="689525422">
      <w:bodyDiv w:val="1"/>
      <w:marLeft w:val="0"/>
      <w:marRight w:val="0"/>
      <w:marTop w:val="0"/>
      <w:marBottom w:val="0"/>
      <w:divBdr>
        <w:top w:val="none" w:sz="0" w:space="0" w:color="auto"/>
        <w:left w:val="none" w:sz="0" w:space="0" w:color="auto"/>
        <w:bottom w:val="none" w:sz="0" w:space="0" w:color="auto"/>
        <w:right w:val="none" w:sz="0" w:space="0" w:color="auto"/>
      </w:divBdr>
    </w:div>
    <w:div w:id="739600192">
      <w:bodyDiv w:val="1"/>
      <w:marLeft w:val="0"/>
      <w:marRight w:val="0"/>
      <w:marTop w:val="0"/>
      <w:marBottom w:val="0"/>
      <w:divBdr>
        <w:top w:val="none" w:sz="0" w:space="0" w:color="auto"/>
        <w:left w:val="none" w:sz="0" w:space="0" w:color="auto"/>
        <w:bottom w:val="none" w:sz="0" w:space="0" w:color="auto"/>
        <w:right w:val="none" w:sz="0" w:space="0" w:color="auto"/>
      </w:divBdr>
    </w:div>
    <w:div w:id="753404831">
      <w:bodyDiv w:val="1"/>
      <w:marLeft w:val="0"/>
      <w:marRight w:val="0"/>
      <w:marTop w:val="0"/>
      <w:marBottom w:val="0"/>
      <w:divBdr>
        <w:top w:val="none" w:sz="0" w:space="0" w:color="auto"/>
        <w:left w:val="none" w:sz="0" w:space="0" w:color="auto"/>
        <w:bottom w:val="none" w:sz="0" w:space="0" w:color="auto"/>
        <w:right w:val="none" w:sz="0" w:space="0" w:color="auto"/>
      </w:divBdr>
    </w:div>
    <w:div w:id="764156838">
      <w:bodyDiv w:val="1"/>
      <w:marLeft w:val="0"/>
      <w:marRight w:val="0"/>
      <w:marTop w:val="0"/>
      <w:marBottom w:val="0"/>
      <w:divBdr>
        <w:top w:val="none" w:sz="0" w:space="0" w:color="auto"/>
        <w:left w:val="none" w:sz="0" w:space="0" w:color="auto"/>
        <w:bottom w:val="none" w:sz="0" w:space="0" w:color="auto"/>
        <w:right w:val="none" w:sz="0" w:space="0" w:color="auto"/>
      </w:divBdr>
    </w:div>
    <w:div w:id="813639969">
      <w:bodyDiv w:val="1"/>
      <w:marLeft w:val="0"/>
      <w:marRight w:val="0"/>
      <w:marTop w:val="0"/>
      <w:marBottom w:val="0"/>
      <w:divBdr>
        <w:top w:val="none" w:sz="0" w:space="0" w:color="auto"/>
        <w:left w:val="none" w:sz="0" w:space="0" w:color="auto"/>
        <w:bottom w:val="none" w:sz="0" w:space="0" w:color="auto"/>
        <w:right w:val="none" w:sz="0" w:space="0" w:color="auto"/>
      </w:divBdr>
    </w:div>
    <w:div w:id="906186767">
      <w:bodyDiv w:val="1"/>
      <w:marLeft w:val="0"/>
      <w:marRight w:val="0"/>
      <w:marTop w:val="0"/>
      <w:marBottom w:val="0"/>
      <w:divBdr>
        <w:top w:val="none" w:sz="0" w:space="0" w:color="auto"/>
        <w:left w:val="none" w:sz="0" w:space="0" w:color="auto"/>
        <w:bottom w:val="none" w:sz="0" w:space="0" w:color="auto"/>
        <w:right w:val="none" w:sz="0" w:space="0" w:color="auto"/>
      </w:divBdr>
    </w:div>
    <w:div w:id="919830413">
      <w:bodyDiv w:val="1"/>
      <w:marLeft w:val="0"/>
      <w:marRight w:val="0"/>
      <w:marTop w:val="0"/>
      <w:marBottom w:val="0"/>
      <w:divBdr>
        <w:top w:val="none" w:sz="0" w:space="0" w:color="auto"/>
        <w:left w:val="none" w:sz="0" w:space="0" w:color="auto"/>
        <w:bottom w:val="none" w:sz="0" w:space="0" w:color="auto"/>
        <w:right w:val="none" w:sz="0" w:space="0" w:color="auto"/>
      </w:divBdr>
    </w:div>
    <w:div w:id="979841093">
      <w:bodyDiv w:val="1"/>
      <w:marLeft w:val="0"/>
      <w:marRight w:val="0"/>
      <w:marTop w:val="0"/>
      <w:marBottom w:val="0"/>
      <w:divBdr>
        <w:top w:val="none" w:sz="0" w:space="0" w:color="auto"/>
        <w:left w:val="none" w:sz="0" w:space="0" w:color="auto"/>
        <w:bottom w:val="none" w:sz="0" w:space="0" w:color="auto"/>
        <w:right w:val="none" w:sz="0" w:space="0" w:color="auto"/>
      </w:divBdr>
    </w:div>
    <w:div w:id="1008293090">
      <w:bodyDiv w:val="1"/>
      <w:marLeft w:val="0"/>
      <w:marRight w:val="0"/>
      <w:marTop w:val="0"/>
      <w:marBottom w:val="0"/>
      <w:divBdr>
        <w:top w:val="none" w:sz="0" w:space="0" w:color="auto"/>
        <w:left w:val="none" w:sz="0" w:space="0" w:color="auto"/>
        <w:bottom w:val="none" w:sz="0" w:space="0" w:color="auto"/>
        <w:right w:val="none" w:sz="0" w:space="0" w:color="auto"/>
      </w:divBdr>
    </w:div>
    <w:div w:id="1016007212">
      <w:bodyDiv w:val="1"/>
      <w:marLeft w:val="0"/>
      <w:marRight w:val="0"/>
      <w:marTop w:val="0"/>
      <w:marBottom w:val="0"/>
      <w:divBdr>
        <w:top w:val="none" w:sz="0" w:space="0" w:color="auto"/>
        <w:left w:val="none" w:sz="0" w:space="0" w:color="auto"/>
        <w:bottom w:val="none" w:sz="0" w:space="0" w:color="auto"/>
        <w:right w:val="none" w:sz="0" w:space="0" w:color="auto"/>
      </w:divBdr>
    </w:div>
    <w:div w:id="1059477819">
      <w:bodyDiv w:val="1"/>
      <w:marLeft w:val="0"/>
      <w:marRight w:val="0"/>
      <w:marTop w:val="0"/>
      <w:marBottom w:val="0"/>
      <w:divBdr>
        <w:top w:val="none" w:sz="0" w:space="0" w:color="auto"/>
        <w:left w:val="none" w:sz="0" w:space="0" w:color="auto"/>
        <w:bottom w:val="none" w:sz="0" w:space="0" w:color="auto"/>
        <w:right w:val="none" w:sz="0" w:space="0" w:color="auto"/>
      </w:divBdr>
    </w:div>
    <w:div w:id="1112897619">
      <w:bodyDiv w:val="1"/>
      <w:marLeft w:val="0"/>
      <w:marRight w:val="0"/>
      <w:marTop w:val="0"/>
      <w:marBottom w:val="0"/>
      <w:divBdr>
        <w:top w:val="none" w:sz="0" w:space="0" w:color="auto"/>
        <w:left w:val="none" w:sz="0" w:space="0" w:color="auto"/>
        <w:bottom w:val="none" w:sz="0" w:space="0" w:color="auto"/>
        <w:right w:val="none" w:sz="0" w:space="0" w:color="auto"/>
      </w:divBdr>
    </w:div>
    <w:div w:id="1121529397">
      <w:bodyDiv w:val="1"/>
      <w:marLeft w:val="0"/>
      <w:marRight w:val="0"/>
      <w:marTop w:val="0"/>
      <w:marBottom w:val="0"/>
      <w:divBdr>
        <w:top w:val="none" w:sz="0" w:space="0" w:color="auto"/>
        <w:left w:val="none" w:sz="0" w:space="0" w:color="auto"/>
        <w:bottom w:val="none" w:sz="0" w:space="0" w:color="auto"/>
        <w:right w:val="none" w:sz="0" w:space="0" w:color="auto"/>
      </w:divBdr>
    </w:div>
    <w:div w:id="1125199679">
      <w:bodyDiv w:val="1"/>
      <w:marLeft w:val="0"/>
      <w:marRight w:val="0"/>
      <w:marTop w:val="0"/>
      <w:marBottom w:val="0"/>
      <w:divBdr>
        <w:top w:val="none" w:sz="0" w:space="0" w:color="auto"/>
        <w:left w:val="none" w:sz="0" w:space="0" w:color="auto"/>
        <w:bottom w:val="none" w:sz="0" w:space="0" w:color="auto"/>
        <w:right w:val="none" w:sz="0" w:space="0" w:color="auto"/>
      </w:divBdr>
    </w:div>
    <w:div w:id="1154566030">
      <w:bodyDiv w:val="1"/>
      <w:marLeft w:val="0"/>
      <w:marRight w:val="0"/>
      <w:marTop w:val="0"/>
      <w:marBottom w:val="0"/>
      <w:divBdr>
        <w:top w:val="none" w:sz="0" w:space="0" w:color="auto"/>
        <w:left w:val="none" w:sz="0" w:space="0" w:color="auto"/>
        <w:bottom w:val="none" w:sz="0" w:space="0" w:color="auto"/>
        <w:right w:val="none" w:sz="0" w:space="0" w:color="auto"/>
      </w:divBdr>
    </w:div>
    <w:div w:id="1163425904">
      <w:bodyDiv w:val="1"/>
      <w:marLeft w:val="0"/>
      <w:marRight w:val="0"/>
      <w:marTop w:val="0"/>
      <w:marBottom w:val="0"/>
      <w:divBdr>
        <w:top w:val="none" w:sz="0" w:space="0" w:color="auto"/>
        <w:left w:val="none" w:sz="0" w:space="0" w:color="auto"/>
        <w:bottom w:val="none" w:sz="0" w:space="0" w:color="auto"/>
        <w:right w:val="none" w:sz="0" w:space="0" w:color="auto"/>
      </w:divBdr>
    </w:div>
    <w:div w:id="1178812546">
      <w:bodyDiv w:val="1"/>
      <w:marLeft w:val="0"/>
      <w:marRight w:val="0"/>
      <w:marTop w:val="0"/>
      <w:marBottom w:val="0"/>
      <w:divBdr>
        <w:top w:val="none" w:sz="0" w:space="0" w:color="auto"/>
        <w:left w:val="none" w:sz="0" w:space="0" w:color="auto"/>
        <w:bottom w:val="none" w:sz="0" w:space="0" w:color="auto"/>
        <w:right w:val="none" w:sz="0" w:space="0" w:color="auto"/>
      </w:divBdr>
    </w:div>
    <w:div w:id="1194340638">
      <w:bodyDiv w:val="1"/>
      <w:marLeft w:val="0"/>
      <w:marRight w:val="0"/>
      <w:marTop w:val="0"/>
      <w:marBottom w:val="0"/>
      <w:divBdr>
        <w:top w:val="none" w:sz="0" w:space="0" w:color="auto"/>
        <w:left w:val="none" w:sz="0" w:space="0" w:color="auto"/>
        <w:bottom w:val="none" w:sz="0" w:space="0" w:color="auto"/>
        <w:right w:val="none" w:sz="0" w:space="0" w:color="auto"/>
      </w:divBdr>
      <w:divsChild>
        <w:div w:id="1315262691">
          <w:marLeft w:val="0"/>
          <w:marRight w:val="0"/>
          <w:marTop w:val="0"/>
          <w:marBottom w:val="0"/>
          <w:divBdr>
            <w:top w:val="none" w:sz="0" w:space="0" w:color="auto"/>
            <w:left w:val="none" w:sz="0" w:space="0" w:color="auto"/>
            <w:bottom w:val="none" w:sz="0" w:space="0" w:color="auto"/>
            <w:right w:val="none" w:sz="0" w:space="0" w:color="auto"/>
          </w:divBdr>
        </w:div>
      </w:divsChild>
    </w:div>
    <w:div w:id="1212573548">
      <w:bodyDiv w:val="1"/>
      <w:marLeft w:val="0"/>
      <w:marRight w:val="0"/>
      <w:marTop w:val="0"/>
      <w:marBottom w:val="0"/>
      <w:divBdr>
        <w:top w:val="none" w:sz="0" w:space="0" w:color="auto"/>
        <w:left w:val="none" w:sz="0" w:space="0" w:color="auto"/>
        <w:bottom w:val="none" w:sz="0" w:space="0" w:color="auto"/>
        <w:right w:val="none" w:sz="0" w:space="0" w:color="auto"/>
      </w:divBdr>
    </w:div>
    <w:div w:id="1241676120">
      <w:bodyDiv w:val="1"/>
      <w:marLeft w:val="0"/>
      <w:marRight w:val="0"/>
      <w:marTop w:val="0"/>
      <w:marBottom w:val="0"/>
      <w:divBdr>
        <w:top w:val="none" w:sz="0" w:space="0" w:color="auto"/>
        <w:left w:val="none" w:sz="0" w:space="0" w:color="auto"/>
        <w:bottom w:val="none" w:sz="0" w:space="0" w:color="auto"/>
        <w:right w:val="none" w:sz="0" w:space="0" w:color="auto"/>
      </w:divBdr>
    </w:div>
    <w:div w:id="1245796264">
      <w:bodyDiv w:val="1"/>
      <w:marLeft w:val="0"/>
      <w:marRight w:val="0"/>
      <w:marTop w:val="0"/>
      <w:marBottom w:val="0"/>
      <w:divBdr>
        <w:top w:val="none" w:sz="0" w:space="0" w:color="auto"/>
        <w:left w:val="none" w:sz="0" w:space="0" w:color="auto"/>
        <w:bottom w:val="none" w:sz="0" w:space="0" w:color="auto"/>
        <w:right w:val="none" w:sz="0" w:space="0" w:color="auto"/>
      </w:divBdr>
    </w:div>
    <w:div w:id="1264387189">
      <w:bodyDiv w:val="1"/>
      <w:marLeft w:val="0"/>
      <w:marRight w:val="0"/>
      <w:marTop w:val="0"/>
      <w:marBottom w:val="0"/>
      <w:divBdr>
        <w:top w:val="none" w:sz="0" w:space="0" w:color="auto"/>
        <w:left w:val="none" w:sz="0" w:space="0" w:color="auto"/>
        <w:bottom w:val="none" w:sz="0" w:space="0" w:color="auto"/>
        <w:right w:val="none" w:sz="0" w:space="0" w:color="auto"/>
      </w:divBdr>
    </w:div>
    <w:div w:id="1275593525">
      <w:bodyDiv w:val="1"/>
      <w:marLeft w:val="0"/>
      <w:marRight w:val="0"/>
      <w:marTop w:val="0"/>
      <w:marBottom w:val="0"/>
      <w:divBdr>
        <w:top w:val="none" w:sz="0" w:space="0" w:color="auto"/>
        <w:left w:val="none" w:sz="0" w:space="0" w:color="auto"/>
        <w:bottom w:val="none" w:sz="0" w:space="0" w:color="auto"/>
        <w:right w:val="none" w:sz="0" w:space="0" w:color="auto"/>
      </w:divBdr>
    </w:div>
    <w:div w:id="1303080369">
      <w:bodyDiv w:val="1"/>
      <w:marLeft w:val="0"/>
      <w:marRight w:val="0"/>
      <w:marTop w:val="0"/>
      <w:marBottom w:val="0"/>
      <w:divBdr>
        <w:top w:val="none" w:sz="0" w:space="0" w:color="auto"/>
        <w:left w:val="none" w:sz="0" w:space="0" w:color="auto"/>
        <w:bottom w:val="none" w:sz="0" w:space="0" w:color="auto"/>
        <w:right w:val="none" w:sz="0" w:space="0" w:color="auto"/>
      </w:divBdr>
    </w:div>
    <w:div w:id="1313757682">
      <w:bodyDiv w:val="1"/>
      <w:marLeft w:val="0"/>
      <w:marRight w:val="0"/>
      <w:marTop w:val="0"/>
      <w:marBottom w:val="0"/>
      <w:divBdr>
        <w:top w:val="none" w:sz="0" w:space="0" w:color="auto"/>
        <w:left w:val="none" w:sz="0" w:space="0" w:color="auto"/>
        <w:bottom w:val="none" w:sz="0" w:space="0" w:color="auto"/>
        <w:right w:val="none" w:sz="0" w:space="0" w:color="auto"/>
      </w:divBdr>
    </w:div>
    <w:div w:id="1374384272">
      <w:bodyDiv w:val="1"/>
      <w:marLeft w:val="0"/>
      <w:marRight w:val="0"/>
      <w:marTop w:val="0"/>
      <w:marBottom w:val="0"/>
      <w:divBdr>
        <w:top w:val="none" w:sz="0" w:space="0" w:color="auto"/>
        <w:left w:val="none" w:sz="0" w:space="0" w:color="auto"/>
        <w:bottom w:val="none" w:sz="0" w:space="0" w:color="auto"/>
        <w:right w:val="none" w:sz="0" w:space="0" w:color="auto"/>
      </w:divBdr>
    </w:div>
    <w:div w:id="1384476754">
      <w:bodyDiv w:val="1"/>
      <w:marLeft w:val="0"/>
      <w:marRight w:val="0"/>
      <w:marTop w:val="0"/>
      <w:marBottom w:val="0"/>
      <w:divBdr>
        <w:top w:val="none" w:sz="0" w:space="0" w:color="auto"/>
        <w:left w:val="none" w:sz="0" w:space="0" w:color="auto"/>
        <w:bottom w:val="none" w:sz="0" w:space="0" w:color="auto"/>
        <w:right w:val="none" w:sz="0" w:space="0" w:color="auto"/>
      </w:divBdr>
    </w:div>
    <w:div w:id="1403410938">
      <w:bodyDiv w:val="1"/>
      <w:marLeft w:val="0"/>
      <w:marRight w:val="0"/>
      <w:marTop w:val="0"/>
      <w:marBottom w:val="0"/>
      <w:divBdr>
        <w:top w:val="none" w:sz="0" w:space="0" w:color="auto"/>
        <w:left w:val="none" w:sz="0" w:space="0" w:color="auto"/>
        <w:bottom w:val="none" w:sz="0" w:space="0" w:color="auto"/>
        <w:right w:val="none" w:sz="0" w:space="0" w:color="auto"/>
      </w:divBdr>
    </w:div>
    <w:div w:id="1406879929">
      <w:bodyDiv w:val="1"/>
      <w:marLeft w:val="0"/>
      <w:marRight w:val="0"/>
      <w:marTop w:val="0"/>
      <w:marBottom w:val="0"/>
      <w:divBdr>
        <w:top w:val="none" w:sz="0" w:space="0" w:color="auto"/>
        <w:left w:val="none" w:sz="0" w:space="0" w:color="auto"/>
        <w:bottom w:val="none" w:sz="0" w:space="0" w:color="auto"/>
        <w:right w:val="none" w:sz="0" w:space="0" w:color="auto"/>
      </w:divBdr>
    </w:div>
    <w:div w:id="1504592104">
      <w:bodyDiv w:val="1"/>
      <w:marLeft w:val="0"/>
      <w:marRight w:val="0"/>
      <w:marTop w:val="0"/>
      <w:marBottom w:val="0"/>
      <w:divBdr>
        <w:top w:val="none" w:sz="0" w:space="0" w:color="auto"/>
        <w:left w:val="none" w:sz="0" w:space="0" w:color="auto"/>
        <w:bottom w:val="none" w:sz="0" w:space="0" w:color="auto"/>
        <w:right w:val="none" w:sz="0" w:space="0" w:color="auto"/>
      </w:divBdr>
    </w:div>
    <w:div w:id="1599872852">
      <w:bodyDiv w:val="1"/>
      <w:marLeft w:val="0"/>
      <w:marRight w:val="0"/>
      <w:marTop w:val="0"/>
      <w:marBottom w:val="0"/>
      <w:divBdr>
        <w:top w:val="none" w:sz="0" w:space="0" w:color="auto"/>
        <w:left w:val="none" w:sz="0" w:space="0" w:color="auto"/>
        <w:bottom w:val="none" w:sz="0" w:space="0" w:color="auto"/>
        <w:right w:val="none" w:sz="0" w:space="0" w:color="auto"/>
      </w:divBdr>
    </w:div>
    <w:div w:id="1635864738">
      <w:bodyDiv w:val="1"/>
      <w:marLeft w:val="0"/>
      <w:marRight w:val="0"/>
      <w:marTop w:val="0"/>
      <w:marBottom w:val="0"/>
      <w:divBdr>
        <w:top w:val="none" w:sz="0" w:space="0" w:color="auto"/>
        <w:left w:val="none" w:sz="0" w:space="0" w:color="auto"/>
        <w:bottom w:val="none" w:sz="0" w:space="0" w:color="auto"/>
        <w:right w:val="none" w:sz="0" w:space="0" w:color="auto"/>
      </w:divBdr>
    </w:div>
    <w:div w:id="1659504634">
      <w:bodyDiv w:val="1"/>
      <w:marLeft w:val="0"/>
      <w:marRight w:val="0"/>
      <w:marTop w:val="0"/>
      <w:marBottom w:val="0"/>
      <w:divBdr>
        <w:top w:val="none" w:sz="0" w:space="0" w:color="auto"/>
        <w:left w:val="none" w:sz="0" w:space="0" w:color="auto"/>
        <w:bottom w:val="none" w:sz="0" w:space="0" w:color="auto"/>
        <w:right w:val="none" w:sz="0" w:space="0" w:color="auto"/>
      </w:divBdr>
    </w:div>
    <w:div w:id="1662542039">
      <w:bodyDiv w:val="1"/>
      <w:marLeft w:val="0"/>
      <w:marRight w:val="0"/>
      <w:marTop w:val="0"/>
      <w:marBottom w:val="0"/>
      <w:divBdr>
        <w:top w:val="none" w:sz="0" w:space="0" w:color="auto"/>
        <w:left w:val="none" w:sz="0" w:space="0" w:color="auto"/>
        <w:bottom w:val="none" w:sz="0" w:space="0" w:color="auto"/>
        <w:right w:val="none" w:sz="0" w:space="0" w:color="auto"/>
      </w:divBdr>
    </w:div>
    <w:div w:id="1687754159">
      <w:bodyDiv w:val="1"/>
      <w:marLeft w:val="0"/>
      <w:marRight w:val="0"/>
      <w:marTop w:val="0"/>
      <w:marBottom w:val="0"/>
      <w:divBdr>
        <w:top w:val="none" w:sz="0" w:space="0" w:color="auto"/>
        <w:left w:val="none" w:sz="0" w:space="0" w:color="auto"/>
        <w:bottom w:val="none" w:sz="0" w:space="0" w:color="auto"/>
        <w:right w:val="none" w:sz="0" w:space="0" w:color="auto"/>
      </w:divBdr>
    </w:div>
    <w:div w:id="1725132513">
      <w:bodyDiv w:val="1"/>
      <w:marLeft w:val="0"/>
      <w:marRight w:val="0"/>
      <w:marTop w:val="0"/>
      <w:marBottom w:val="0"/>
      <w:divBdr>
        <w:top w:val="none" w:sz="0" w:space="0" w:color="auto"/>
        <w:left w:val="none" w:sz="0" w:space="0" w:color="auto"/>
        <w:bottom w:val="none" w:sz="0" w:space="0" w:color="auto"/>
        <w:right w:val="none" w:sz="0" w:space="0" w:color="auto"/>
      </w:divBdr>
    </w:div>
    <w:div w:id="1738017379">
      <w:bodyDiv w:val="1"/>
      <w:marLeft w:val="0"/>
      <w:marRight w:val="0"/>
      <w:marTop w:val="0"/>
      <w:marBottom w:val="0"/>
      <w:divBdr>
        <w:top w:val="none" w:sz="0" w:space="0" w:color="auto"/>
        <w:left w:val="none" w:sz="0" w:space="0" w:color="auto"/>
        <w:bottom w:val="none" w:sz="0" w:space="0" w:color="auto"/>
        <w:right w:val="none" w:sz="0" w:space="0" w:color="auto"/>
      </w:divBdr>
    </w:div>
    <w:div w:id="1792043285">
      <w:bodyDiv w:val="1"/>
      <w:marLeft w:val="0"/>
      <w:marRight w:val="0"/>
      <w:marTop w:val="0"/>
      <w:marBottom w:val="0"/>
      <w:divBdr>
        <w:top w:val="none" w:sz="0" w:space="0" w:color="auto"/>
        <w:left w:val="none" w:sz="0" w:space="0" w:color="auto"/>
        <w:bottom w:val="none" w:sz="0" w:space="0" w:color="auto"/>
        <w:right w:val="none" w:sz="0" w:space="0" w:color="auto"/>
      </w:divBdr>
    </w:div>
    <w:div w:id="1807892221">
      <w:bodyDiv w:val="1"/>
      <w:marLeft w:val="0"/>
      <w:marRight w:val="0"/>
      <w:marTop w:val="0"/>
      <w:marBottom w:val="0"/>
      <w:divBdr>
        <w:top w:val="none" w:sz="0" w:space="0" w:color="auto"/>
        <w:left w:val="none" w:sz="0" w:space="0" w:color="auto"/>
        <w:bottom w:val="none" w:sz="0" w:space="0" w:color="auto"/>
        <w:right w:val="none" w:sz="0" w:space="0" w:color="auto"/>
      </w:divBdr>
    </w:div>
    <w:div w:id="1812943555">
      <w:bodyDiv w:val="1"/>
      <w:marLeft w:val="0"/>
      <w:marRight w:val="0"/>
      <w:marTop w:val="0"/>
      <w:marBottom w:val="0"/>
      <w:divBdr>
        <w:top w:val="none" w:sz="0" w:space="0" w:color="auto"/>
        <w:left w:val="none" w:sz="0" w:space="0" w:color="auto"/>
        <w:bottom w:val="none" w:sz="0" w:space="0" w:color="auto"/>
        <w:right w:val="none" w:sz="0" w:space="0" w:color="auto"/>
      </w:divBdr>
    </w:div>
    <w:div w:id="1877810194">
      <w:bodyDiv w:val="1"/>
      <w:marLeft w:val="0"/>
      <w:marRight w:val="0"/>
      <w:marTop w:val="0"/>
      <w:marBottom w:val="0"/>
      <w:divBdr>
        <w:top w:val="none" w:sz="0" w:space="0" w:color="auto"/>
        <w:left w:val="none" w:sz="0" w:space="0" w:color="auto"/>
        <w:bottom w:val="none" w:sz="0" w:space="0" w:color="auto"/>
        <w:right w:val="none" w:sz="0" w:space="0" w:color="auto"/>
      </w:divBdr>
    </w:div>
    <w:div w:id="1900359364">
      <w:bodyDiv w:val="1"/>
      <w:marLeft w:val="0"/>
      <w:marRight w:val="0"/>
      <w:marTop w:val="0"/>
      <w:marBottom w:val="0"/>
      <w:divBdr>
        <w:top w:val="none" w:sz="0" w:space="0" w:color="auto"/>
        <w:left w:val="none" w:sz="0" w:space="0" w:color="auto"/>
        <w:bottom w:val="none" w:sz="0" w:space="0" w:color="auto"/>
        <w:right w:val="none" w:sz="0" w:space="0" w:color="auto"/>
      </w:divBdr>
    </w:div>
    <w:div w:id="1945570112">
      <w:bodyDiv w:val="1"/>
      <w:marLeft w:val="0"/>
      <w:marRight w:val="0"/>
      <w:marTop w:val="0"/>
      <w:marBottom w:val="0"/>
      <w:divBdr>
        <w:top w:val="none" w:sz="0" w:space="0" w:color="auto"/>
        <w:left w:val="none" w:sz="0" w:space="0" w:color="auto"/>
        <w:bottom w:val="none" w:sz="0" w:space="0" w:color="auto"/>
        <w:right w:val="none" w:sz="0" w:space="0" w:color="auto"/>
      </w:divBdr>
    </w:div>
    <w:div w:id="1965967719">
      <w:bodyDiv w:val="1"/>
      <w:marLeft w:val="0"/>
      <w:marRight w:val="0"/>
      <w:marTop w:val="0"/>
      <w:marBottom w:val="0"/>
      <w:divBdr>
        <w:top w:val="none" w:sz="0" w:space="0" w:color="auto"/>
        <w:left w:val="none" w:sz="0" w:space="0" w:color="auto"/>
        <w:bottom w:val="none" w:sz="0" w:space="0" w:color="auto"/>
        <w:right w:val="none" w:sz="0" w:space="0" w:color="auto"/>
      </w:divBdr>
    </w:div>
    <w:div w:id="2028633003">
      <w:bodyDiv w:val="1"/>
      <w:marLeft w:val="0"/>
      <w:marRight w:val="0"/>
      <w:marTop w:val="0"/>
      <w:marBottom w:val="0"/>
      <w:divBdr>
        <w:top w:val="none" w:sz="0" w:space="0" w:color="auto"/>
        <w:left w:val="none" w:sz="0" w:space="0" w:color="auto"/>
        <w:bottom w:val="none" w:sz="0" w:space="0" w:color="auto"/>
        <w:right w:val="none" w:sz="0" w:space="0" w:color="auto"/>
      </w:divBdr>
    </w:div>
    <w:div w:id="2034115687">
      <w:bodyDiv w:val="1"/>
      <w:marLeft w:val="0"/>
      <w:marRight w:val="0"/>
      <w:marTop w:val="0"/>
      <w:marBottom w:val="0"/>
      <w:divBdr>
        <w:top w:val="none" w:sz="0" w:space="0" w:color="auto"/>
        <w:left w:val="none" w:sz="0" w:space="0" w:color="auto"/>
        <w:bottom w:val="none" w:sz="0" w:space="0" w:color="auto"/>
        <w:right w:val="none" w:sz="0" w:space="0" w:color="auto"/>
      </w:divBdr>
    </w:div>
    <w:div w:id="2076270158">
      <w:bodyDiv w:val="1"/>
      <w:marLeft w:val="0"/>
      <w:marRight w:val="0"/>
      <w:marTop w:val="0"/>
      <w:marBottom w:val="0"/>
      <w:divBdr>
        <w:top w:val="none" w:sz="0" w:space="0" w:color="auto"/>
        <w:left w:val="none" w:sz="0" w:space="0" w:color="auto"/>
        <w:bottom w:val="none" w:sz="0" w:space="0" w:color="auto"/>
        <w:right w:val="none" w:sz="0" w:space="0" w:color="auto"/>
      </w:divBdr>
    </w:div>
    <w:div w:id="2106227208">
      <w:bodyDiv w:val="1"/>
      <w:marLeft w:val="0"/>
      <w:marRight w:val="0"/>
      <w:marTop w:val="0"/>
      <w:marBottom w:val="0"/>
      <w:divBdr>
        <w:top w:val="none" w:sz="0" w:space="0" w:color="auto"/>
        <w:left w:val="none" w:sz="0" w:space="0" w:color="auto"/>
        <w:bottom w:val="none" w:sz="0" w:space="0" w:color="auto"/>
        <w:right w:val="none" w:sz="0" w:space="0" w:color="auto"/>
      </w:divBdr>
    </w:div>
    <w:div w:id="2111117715">
      <w:bodyDiv w:val="1"/>
      <w:marLeft w:val="0"/>
      <w:marRight w:val="0"/>
      <w:marTop w:val="0"/>
      <w:marBottom w:val="0"/>
      <w:divBdr>
        <w:top w:val="none" w:sz="0" w:space="0" w:color="auto"/>
        <w:left w:val="none" w:sz="0" w:space="0" w:color="auto"/>
        <w:bottom w:val="none" w:sz="0" w:space="0" w:color="auto"/>
        <w:right w:val="none" w:sz="0" w:space="0" w:color="auto"/>
      </w:divBdr>
    </w:div>
    <w:div w:id="21147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evi2024wc.org" TargetMode="External"/><Relationship Id="rId18" Type="http://schemas.openxmlformats.org/officeDocument/2006/relationships/hyperlink" Target="https://icevi.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icevi.org" TargetMode="External"/><Relationship Id="rId17" Type="http://schemas.openxmlformats.org/officeDocument/2006/relationships/hyperlink" Target="https://www.youtube.com/channel/UCrmcpSzNg_9EXLbqExtVlAQ"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ference2023.iceviafrica.org" TargetMode="External"/><Relationship Id="rId20" Type="http://schemas.openxmlformats.org/officeDocument/2006/relationships/hyperlink" Target="https://www.accessiblebooksconsortium.org/w/news/2023/wipo-accessible-books-consortium-international-excellence-award-2023-call-for-nomin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acebook.com/icevi2024wc" TargetMode="External"/><Relationship Id="rId23" Type="http://schemas.openxmlformats.org/officeDocument/2006/relationships/hyperlink" Target="http://www.icevi.org" TargetMode="External"/><Relationship Id="rId28" Type="http://schemas.openxmlformats.org/officeDocument/2006/relationships/theme" Target="theme/theme1.xml"/><Relationship Id="rId10" Type="http://schemas.openxmlformats.org/officeDocument/2006/relationships/image" Target="media/image3.tiff"/><Relationship Id="rId19" Type="http://schemas.openxmlformats.org/officeDocument/2006/relationships/hyperlink" Target="https://icevi.org/training-video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cevi2024wc@gmail.com" TargetMode="External"/><Relationship Id="rId22" Type="http://schemas.openxmlformats.org/officeDocument/2006/relationships/hyperlink" Target="mailto:ceo201922@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96574-6AAC-45F1-AB15-065680A3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22819</CharactersWithSpaces>
  <SharedDoc>false</SharedDoc>
  <HLinks>
    <vt:vector size="174" baseType="variant">
      <vt:variant>
        <vt:i4>4587545</vt:i4>
      </vt:variant>
      <vt:variant>
        <vt:i4>126</vt:i4>
      </vt:variant>
      <vt:variant>
        <vt:i4>0</vt:i4>
      </vt:variant>
      <vt:variant>
        <vt:i4>5</vt:i4>
      </vt:variant>
      <vt:variant>
        <vt:lpwstr>http://www.icevi.org/</vt:lpwstr>
      </vt:variant>
      <vt:variant>
        <vt:lpwstr/>
      </vt:variant>
      <vt:variant>
        <vt:i4>3211291</vt:i4>
      </vt:variant>
      <vt:variant>
        <vt:i4>123</vt:i4>
      </vt:variant>
      <vt:variant>
        <vt:i4>0</vt:i4>
      </vt:variant>
      <vt:variant>
        <vt:i4>5</vt:i4>
      </vt:variant>
      <vt:variant>
        <vt:lpwstr>mailto:ceo201922@gmail.com</vt:lpwstr>
      </vt:variant>
      <vt:variant>
        <vt:lpwstr/>
      </vt:variant>
      <vt:variant>
        <vt:i4>3211291</vt:i4>
      </vt:variant>
      <vt:variant>
        <vt:i4>120</vt:i4>
      </vt:variant>
      <vt:variant>
        <vt:i4>0</vt:i4>
      </vt:variant>
      <vt:variant>
        <vt:i4>5</vt:i4>
      </vt:variant>
      <vt:variant>
        <vt:lpwstr>mailto:ceo201922@gmail.com</vt:lpwstr>
      </vt:variant>
      <vt:variant>
        <vt:lpwstr/>
      </vt:variant>
      <vt:variant>
        <vt:i4>7077898</vt:i4>
      </vt:variant>
      <vt:variant>
        <vt:i4>117</vt:i4>
      </vt:variant>
      <vt:variant>
        <vt:i4>0</vt:i4>
      </vt:variant>
      <vt:variant>
        <vt:i4>5</vt:i4>
      </vt:variant>
      <vt:variant>
        <vt:lpwstr>mailto:kay.ferrell@comcast.net</vt:lpwstr>
      </vt:variant>
      <vt:variant>
        <vt:lpwstr/>
      </vt:variant>
      <vt:variant>
        <vt:i4>6226019</vt:i4>
      </vt:variant>
      <vt:variant>
        <vt:i4>114</vt:i4>
      </vt:variant>
      <vt:variant>
        <vt:i4>0</vt:i4>
      </vt:variant>
      <vt:variant>
        <vt:i4>5</vt:i4>
      </vt:variant>
      <vt:variant>
        <vt:lpwstr>https://www.youtube.com/channel/UCrmcpSzNg_9EXLbqExtVlAQ</vt:lpwstr>
      </vt:variant>
      <vt:variant>
        <vt:lpwstr/>
      </vt:variant>
      <vt:variant>
        <vt:i4>3145846</vt:i4>
      </vt:variant>
      <vt:variant>
        <vt:i4>111</vt:i4>
      </vt:variant>
      <vt:variant>
        <vt:i4>0</vt:i4>
      </vt:variant>
      <vt:variant>
        <vt:i4>5</vt:i4>
      </vt:variant>
      <vt:variant>
        <vt:lpwstr>http://icevi.org/wp-content/uploads/2020/06/ICEVI-West-Asia-COVID19-and-Mobility-for-persons-who-are-blind.docx</vt:lpwstr>
      </vt:variant>
      <vt:variant>
        <vt:lpwstr/>
      </vt:variant>
      <vt:variant>
        <vt:i4>131084</vt:i4>
      </vt:variant>
      <vt:variant>
        <vt:i4>108</vt:i4>
      </vt:variant>
      <vt:variant>
        <vt:i4>0</vt:i4>
      </vt:variant>
      <vt:variant>
        <vt:i4>5</vt:i4>
      </vt:variant>
      <vt:variant>
        <vt:lpwstr>http://icevi.org/wp-content/uploads/2020/06/ICEVI-Latin-America-Technical-document-on-inclusive-education-1.docx</vt:lpwstr>
      </vt:variant>
      <vt:variant>
        <vt:lpwstr/>
      </vt:variant>
      <vt:variant>
        <vt:i4>2818088</vt:i4>
      </vt:variant>
      <vt:variant>
        <vt:i4>105</vt:i4>
      </vt:variant>
      <vt:variant>
        <vt:i4>0</vt:i4>
      </vt:variant>
      <vt:variant>
        <vt:i4>5</vt:i4>
      </vt:variant>
      <vt:variant>
        <vt:lpwstr>http://icevi.org/wp-content/uploads/2020/07/ICEVI-Latin-America-OM-en-tiempos-de-pandemia-Recomendaciones-tecnicas.docx</vt:lpwstr>
      </vt:variant>
      <vt:variant>
        <vt:lpwstr/>
      </vt:variant>
      <vt:variant>
        <vt:i4>7209061</vt:i4>
      </vt:variant>
      <vt:variant>
        <vt:i4>102</vt:i4>
      </vt:variant>
      <vt:variant>
        <vt:i4>0</vt:i4>
      </vt:variant>
      <vt:variant>
        <vt:i4>5</vt:i4>
      </vt:variant>
      <vt:variant>
        <vt:lpwstr>http://icevi.org/wp-content/uploads/2020/06/ICEVI-Latin-America-OM-in-times-of-pandemic-Technical-Recommendations.docx</vt:lpwstr>
      </vt:variant>
      <vt:variant>
        <vt:lpwstr/>
      </vt:variant>
      <vt:variant>
        <vt:i4>5374017</vt:i4>
      </vt:variant>
      <vt:variant>
        <vt:i4>99</vt:i4>
      </vt:variant>
      <vt:variant>
        <vt:i4>0</vt:i4>
      </vt:variant>
      <vt:variant>
        <vt:i4>5</vt:i4>
      </vt:variant>
      <vt:variant>
        <vt:lpwstr>http://icevi.org/wp-content/uploads/2020/06/ICEVI-Latin-America-Documento-t%C3%A9cnico-sobre-educaci%C3%B3n-inclusiva-1.docx</vt:lpwstr>
      </vt:variant>
      <vt:variant>
        <vt:lpwstr/>
      </vt:variant>
      <vt:variant>
        <vt:i4>1114198</vt:i4>
      </vt:variant>
      <vt:variant>
        <vt:i4>96</vt:i4>
      </vt:variant>
      <vt:variant>
        <vt:i4>0</vt:i4>
      </vt:variant>
      <vt:variant>
        <vt:i4>5</vt:i4>
      </vt:variant>
      <vt:variant>
        <vt:lpwstr>http://icevi.org/wp-content/uploads/2020/07/ICEVI-Africa-Call-to-Action-for-an-inclusive-Covid-19-response-to-Education.docx</vt:lpwstr>
      </vt:variant>
      <vt:variant>
        <vt:lpwstr/>
      </vt:variant>
      <vt:variant>
        <vt:i4>3211372</vt:i4>
      </vt:variant>
      <vt:variant>
        <vt:i4>93</vt:i4>
      </vt:variant>
      <vt:variant>
        <vt:i4>0</vt:i4>
      </vt:variant>
      <vt:variant>
        <vt:i4>5</vt:i4>
      </vt:variant>
      <vt:variant>
        <vt:lpwstr>http://icevi.org/wp-content/uploads/2020/07/ICEVI-Africa-Appel-a-l-action-COVID-19-FR.docx</vt:lpwstr>
      </vt:variant>
      <vt:variant>
        <vt:lpwstr/>
      </vt:variant>
      <vt:variant>
        <vt:i4>8126560</vt:i4>
      </vt:variant>
      <vt:variant>
        <vt:i4>90</vt:i4>
      </vt:variant>
      <vt:variant>
        <vt:i4>0</vt:i4>
      </vt:variant>
      <vt:variant>
        <vt:i4>5</vt:i4>
      </vt:variant>
      <vt:variant>
        <vt:lpwstr>http://icevi.org/wp-content/uploads/2020/07/Pacific-SPEVI-Learning-home-resources-VI-as-at-April-2020.docx</vt:lpwstr>
      </vt:variant>
      <vt:variant>
        <vt:lpwstr/>
      </vt:variant>
      <vt:variant>
        <vt:i4>5242968</vt:i4>
      </vt:variant>
      <vt:variant>
        <vt:i4>87</vt:i4>
      </vt:variant>
      <vt:variant>
        <vt:i4>0</vt:i4>
      </vt:variant>
      <vt:variant>
        <vt:i4>5</vt:i4>
      </vt:variant>
      <vt:variant>
        <vt:lpwstr>http://icevi.org/icevi-covid-19-response/</vt:lpwstr>
      </vt:variant>
      <vt:variant>
        <vt:lpwstr/>
      </vt:variant>
      <vt:variant>
        <vt:i4>7929898</vt:i4>
      </vt:variant>
      <vt:variant>
        <vt:i4>84</vt:i4>
      </vt:variant>
      <vt:variant>
        <vt:i4>0</vt:i4>
      </vt:variant>
      <vt:variant>
        <vt:i4>5</vt:i4>
      </vt:variant>
      <vt:variant>
        <vt:lpwstr>https://aus01.safelinks.protection.outlook.com/?url=https%3A%2F%2Funesdoc.unesco.org%2Fark%3A%2F48223%2Fpf0000373773&amp;data=02%7C01%7Cfrances.gentle%40ridbc.org.au%7Cf1c23ac8c7ce4baf4c0a08d824939890%7C07609f47c72c40fa945f7e3e39c47dc3%7C1%7C1%7C637299563644177980&amp;sdata=m6Ea73POqr8l63vK2vYTU40wAengONnITxq2aA7kFRs%3D&amp;reserved=0</vt:lpwstr>
      </vt:variant>
      <vt:variant>
        <vt:lpwstr/>
      </vt:variant>
      <vt:variant>
        <vt:i4>7340071</vt:i4>
      </vt:variant>
      <vt:variant>
        <vt:i4>81</vt:i4>
      </vt:variant>
      <vt:variant>
        <vt:i4>0</vt:i4>
      </vt:variant>
      <vt:variant>
        <vt:i4>5</vt:i4>
      </vt:variant>
      <vt:variant>
        <vt:lpwstr>http://icevi.org/include-me-mdvi-deafblindness-publication/</vt:lpwstr>
      </vt:variant>
      <vt:variant>
        <vt:lpwstr/>
      </vt:variant>
      <vt:variant>
        <vt:i4>1703986</vt:i4>
      </vt:variant>
      <vt:variant>
        <vt:i4>74</vt:i4>
      </vt:variant>
      <vt:variant>
        <vt:i4>0</vt:i4>
      </vt:variant>
      <vt:variant>
        <vt:i4>5</vt:i4>
      </vt:variant>
      <vt:variant>
        <vt:lpwstr/>
      </vt:variant>
      <vt:variant>
        <vt:lpwstr>_Toc45554479</vt:lpwstr>
      </vt:variant>
      <vt:variant>
        <vt:i4>1769522</vt:i4>
      </vt:variant>
      <vt:variant>
        <vt:i4>68</vt:i4>
      </vt:variant>
      <vt:variant>
        <vt:i4>0</vt:i4>
      </vt:variant>
      <vt:variant>
        <vt:i4>5</vt:i4>
      </vt:variant>
      <vt:variant>
        <vt:lpwstr/>
      </vt:variant>
      <vt:variant>
        <vt:lpwstr>_Toc45554478</vt:lpwstr>
      </vt:variant>
      <vt:variant>
        <vt:i4>1310770</vt:i4>
      </vt:variant>
      <vt:variant>
        <vt:i4>62</vt:i4>
      </vt:variant>
      <vt:variant>
        <vt:i4>0</vt:i4>
      </vt:variant>
      <vt:variant>
        <vt:i4>5</vt:i4>
      </vt:variant>
      <vt:variant>
        <vt:lpwstr/>
      </vt:variant>
      <vt:variant>
        <vt:lpwstr>_Toc45554477</vt:lpwstr>
      </vt:variant>
      <vt:variant>
        <vt:i4>1376306</vt:i4>
      </vt:variant>
      <vt:variant>
        <vt:i4>56</vt:i4>
      </vt:variant>
      <vt:variant>
        <vt:i4>0</vt:i4>
      </vt:variant>
      <vt:variant>
        <vt:i4>5</vt:i4>
      </vt:variant>
      <vt:variant>
        <vt:lpwstr/>
      </vt:variant>
      <vt:variant>
        <vt:lpwstr>_Toc45554476</vt:lpwstr>
      </vt:variant>
      <vt:variant>
        <vt:i4>1441842</vt:i4>
      </vt:variant>
      <vt:variant>
        <vt:i4>50</vt:i4>
      </vt:variant>
      <vt:variant>
        <vt:i4>0</vt:i4>
      </vt:variant>
      <vt:variant>
        <vt:i4>5</vt:i4>
      </vt:variant>
      <vt:variant>
        <vt:lpwstr/>
      </vt:variant>
      <vt:variant>
        <vt:lpwstr>_Toc45554475</vt:lpwstr>
      </vt:variant>
      <vt:variant>
        <vt:i4>1507378</vt:i4>
      </vt:variant>
      <vt:variant>
        <vt:i4>44</vt:i4>
      </vt:variant>
      <vt:variant>
        <vt:i4>0</vt:i4>
      </vt:variant>
      <vt:variant>
        <vt:i4>5</vt:i4>
      </vt:variant>
      <vt:variant>
        <vt:lpwstr/>
      </vt:variant>
      <vt:variant>
        <vt:lpwstr>_Toc45554474</vt:lpwstr>
      </vt:variant>
      <vt:variant>
        <vt:i4>1048626</vt:i4>
      </vt:variant>
      <vt:variant>
        <vt:i4>38</vt:i4>
      </vt:variant>
      <vt:variant>
        <vt:i4>0</vt:i4>
      </vt:variant>
      <vt:variant>
        <vt:i4>5</vt:i4>
      </vt:variant>
      <vt:variant>
        <vt:lpwstr/>
      </vt:variant>
      <vt:variant>
        <vt:lpwstr>_Toc45554473</vt:lpwstr>
      </vt:variant>
      <vt:variant>
        <vt:i4>1114162</vt:i4>
      </vt:variant>
      <vt:variant>
        <vt:i4>32</vt:i4>
      </vt:variant>
      <vt:variant>
        <vt:i4>0</vt:i4>
      </vt:variant>
      <vt:variant>
        <vt:i4>5</vt:i4>
      </vt:variant>
      <vt:variant>
        <vt:lpwstr/>
      </vt:variant>
      <vt:variant>
        <vt:lpwstr>_Toc45554472</vt:lpwstr>
      </vt:variant>
      <vt:variant>
        <vt:i4>1179698</vt:i4>
      </vt:variant>
      <vt:variant>
        <vt:i4>26</vt:i4>
      </vt:variant>
      <vt:variant>
        <vt:i4>0</vt:i4>
      </vt:variant>
      <vt:variant>
        <vt:i4>5</vt:i4>
      </vt:variant>
      <vt:variant>
        <vt:lpwstr/>
      </vt:variant>
      <vt:variant>
        <vt:lpwstr>_Toc45554471</vt:lpwstr>
      </vt:variant>
      <vt:variant>
        <vt:i4>1245234</vt:i4>
      </vt:variant>
      <vt:variant>
        <vt:i4>20</vt:i4>
      </vt:variant>
      <vt:variant>
        <vt:i4>0</vt:i4>
      </vt:variant>
      <vt:variant>
        <vt:i4>5</vt:i4>
      </vt:variant>
      <vt:variant>
        <vt:lpwstr/>
      </vt:variant>
      <vt:variant>
        <vt:lpwstr>_Toc45554470</vt:lpwstr>
      </vt:variant>
      <vt:variant>
        <vt:i4>1703987</vt:i4>
      </vt:variant>
      <vt:variant>
        <vt:i4>14</vt:i4>
      </vt:variant>
      <vt:variant>
        <vt:i4>0</vt:i4>
      </vt:variant>
      <vt:variant>
        <vt:i4>5</vt:i4>
      </vt:variant>
      <vt:variant>
        <vt:lpwstr/>
      </vt:variant>
      <vt:variant>
        <vt:lpwstr>_Toc45554469</vt:lpwstr>
      </vt:variant>
      <vt:variant>
        <vt:i4>1769523</vt:i4>
      </vt:variant>
      <vt:variant>
        <vt:i4>8</vt:i4>
      </vt:variant>
      <vt:variant>
        <vt:i4>0</vt:i4>
      </vt:variant>
      <vt:variant>
        <vt:i4>5</vt:i4>
      </vt:variant>
      <vt:variant>
        <vt:lpwstr/>
      </vt:variant>
      <vt:variant>
        <vt:lpwstr>_Toc45554468</vt:lpwstr>
      </vt:variant>
      <vt:variant>
        <vt:i4>1310771</vt:i4>
      </vt:variant>
      <vt:variant>
        <vt:i4>2</vt:i4>
      </vt:variant>
      <vt:variant>
        <vt:i4>0</vt:i4>
      </vt:variant>
      <vt:variant>
        <vt:i4>5</vt:i4>
      </vt:variant>
      <vt:variant>
        <vt:lpwstr/>
      </vt:variant>
      <vt:variant>
        <vt:lpwstr>_Toc45554467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2023-08-22T06:16:00Z</cp:lastPrinted>
  <dcterms:created xsi:type="dcterms:W3CDTF">2023-08-22T09:16:00Z</dcterms:created>
  <dcterms:modified xsi:type="dcterms:W3CDTF">2023-08-22T09:16:00Z</dcterms:modified>
</cp:coreProperties>
</file>